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0D80B">
      <w:pPr>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采购需求</w:t>
      </w:r>
    </w:p>
    <w:p w14:paraId="0E7B8CAA">
      <w:pPr>
        <w:spacing w:line="360" w:lineRule="auto"/>
        <w:rPr>
          <w:rFonts w:ascii="宋体" w:hAnsi="宋体" w:eastAsia="宋体" w:cs="宋体"/>
          <w:b/>
          <w:sz w:val="24"/>
        </w:rPr>
      </w:pPr>
      <w:r>
        <w:rPr>
          <w:rFonts w:hint="eastAsia" w:ascii="宋体" w:hAnsi="宋体" w:eastAsia="宋体" w:cs="宋体"/>
          <w:b/>
          <w:sz w:val="24"/>
        </w:rPr>
        <w:t>前注：</w:t>
      </w:r>
    </w:p>
    <w:p w14:paraId="39B05DCB">
      <w:pPr>
        <w:spacing w:line="360" w:lineRule="auto"/>
        <w:ind w:firstLine="435"/>
        <w:rPr>
          <w:rFonts w:ascii="宋体" w:hAnsi="宋体" w:eastAsia="宋体" w:cs="宋体"/>
          <w:sz w:val="24"/>
          <w:szCs w:val="18"/>
        </w:rPr>
      </w:pPr>
      <w:r>
        <w:rPr>
          <w:rFonts w:hint="eastAsia" w:ascii="宋体" w:hAnsi="宋体" w:eastAsia="宋体" w:cs="宋体"/>
          <w:sz w:val="24"/>
        </w:rPr>
        <w:t>1.</w:t>
      </w:r>
      <w:r>
        <w:rPr>
          <w:rFonts w:hint="eastAsia" w:ascii="宋体" w:hAnsi="宋体" w:eastAsia="宋体" w:cs="宋体"/>
          <w:sz w:val="24"/>
          <w:szCs w:val="18"/>
        </w:rPr>
        <w:t>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14:paraId="3C5DEA41">
      <w:pPr>
        <w:spacing w:line="360" w:lineRule="auto"/>
        <w:ind w:firstLine="435"/>
        <w:rPr>
          <w:rFonts w:ascii="宋体" w:hAnsi="宋体" w:eastAsia="宋体" w:cs="宋体"/>
          <w:sz w:val="24"/>
          <w:szCs w:val="18"/>
        </w:rPr>
      </w:pPr>
      <w:r>
        <w:rPr>
          <w:rFonts w:hint="eastAsia" w:ascii="宋体" w:hAnsi="宋体" w:eastAsia="宋体" w:cs="宋体"/>
          <w:sz w:val="24"/>
          <w:szCs w:val="18"/>
        </w:rPr>
        <w:t>2.</w:t>
      </w:r>
      <w:r>
        <w:rPr>
          <w:rFonts w:hint="eastAsia" w:ascii="宋体" w:hAnsi="宋体" w:eastAsia="宋体" w:cs="宋体"/>
          <w:sz w:val="24"/>
          <w:szCs w:val="24"/>
        </w:rPr>
        <w:t>政府采购政策（包括但不限于下列具体政策要求）</w:t>
      </w:r>
      <w:r>
        <w:rPr>
          <w:rFonts w:hint="eastAsia" w:ascii="宋体" w:hAnsi="宋体" w:eastAsia="宋体" w:cs="宋体"/>
          <w:sz w:val="24"/>
          <w:szCs w:val="18"/>
        </w:rPr>
        <w:t>：</w:t>
      </w:r>
    </w:p>
    <w:p w14:paraId="51A4B9DA">
      <w:pPr>
        <w:spacing w:line="360" w:lineRule="auto"/>
        <w:ind w:firstLine="435"/>
        <w:rPr>
          <w:rFonts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587189A5">
      <w:pPr>
        <w:spacing w:line="360" w:lineRule="auto"/>
        <w:ind w:firstLine="435"/>
        <w:rPr>
          <w:rFonts w:ascii="宋体" w:hAnsi="宋体" w:eastAsia="宋体" w:cs="宋体"/>
          <w:sz w:val="24"/>
          <w:szCs w:val="24"/>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59B1343A">
      <w:pPr>
        <w:wordWrap w:val="0"/>
        <w:spacing w:line="440" w:lineRule="exact"/>
        <w:ind w:firstLine="435"/>
        <w:rPr>
          <w:rFonts w:ascii="Arial" w:hAnsi="Arial" w:eastAsia="宋体" w:cs="Arial"/>
          <w:sz w:val="24"/>
          <w:szCs w:val="18"/>
        </w:rPr>
      </w:pPr>
      <w:r>
        <w:rPr>
          <w:rFonts w:ascii="Arial" w:hAnsi="Arial" w:eastAsia="宋体" w:cs="Arial"/>
          <w:sz w:val="24"/>
          <w:szCs w:val="18"/>
        </w:rPr>
        <w:t>3.下列采购需求中：标注▲的产品（核心产品），投标人在投标文件《主要中标标的承诺函》中填写名称、品牌、规格、型号、数量、单价等信息。</w:t>
      </w:r>
    </w:p>
    <w:p w14:paraId="0C8F7EC8">
      <w:pPr>
        <w:wordWrap w:val="0"/>
        <w:spacing w:line="440" w:lineRule="exact"/>
        <w:ind w:firstLine="435"/>
        <w:rPr>
          <w:rFonts w:eastAsia="宋体"/>
        </w:rPr>
      </w:pPr>
    </w:p>
    <w:p w14:paraId="329D77F9">
      <w:pPr>
        <w:wordWrap w:val="0"/>
        <w:spacing w:line="440" w:lineRule="exact"/>
        <w:ind w:firstLine="437"/>
        <w:rPr>
          <w:rFonts w:ascii="Arial" w:hAnsi="Arial" w:eastAsia="宋体" w:cs="Arial"/>
          <w:b/>
          <w:sz w:val="28"/>
          <w:szCs w:val="28"/>
        </w:rPr>
      </w:pPr>
      <w:r>
        <w:rPr>
          <w:rFonts w:ascii="Arial" w:hAnsi="Arial" w:eastAsia="宋体" w:cs="Arial"/>
          <w:b/>
          <w:sz w:val="28"/>
          <w:szCs w:val="28"/>
        </w:rPr>
        <w:t>一、采购需求前附表</w:t>
      </w:r>
    </w:p>
    <w:tbl>
      <w:tblPr>
        <w:tblStyle w:val="7"/>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200"/>
        <w:gridCol w:w="5795"/>
      </w:tblGrid>
      <w:tr w14:paraId="4D9A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2" w:type="dxa"/>
            <w:vAlign w:val="center"/>
          </w:tcPr>
          <w:p w14:paraId="6DD4639C">
            <w:pPr>
              <w:pStyle w:val="10"/>
              <w:pBdr>
                <w:bottom w:val="none" w:color="auto" w:sz="0" w:space="0"/>
              </w:pBdr>
              <w:tabs>
                <w:tab w:val="clear" w:pos="4153"/>
                <w:tab w:val="clear" w:pos="8306"/>
              </w:tabs>
              <w:adjustRightInd/>
              <w:spacing w:line="240" w:lineRule="auto"/>
              <w:textAlignment w:val="auto"/>
              <w:rPr>
                <w:rFonts w:ascii="宋体" w:hAnsi="宋体" w:eastAsia="宋体" w:cs="宋体"/>
                <w:b/>
                <w:kern w:val="2"/>
              </w:rPr>
            </w:pPr>
            <w:r>
              <w:rPr>
                <w:rFonts w:hint="eastAsia" w:ascii="宋体" w:hAnsi="宋体" w:eastAsia="宋体" w:cs="宋体"/>
                <w:b/>
                <w:kern w:val="2"/>
              </w:rPr>
              <w:t>序号</w:t>
            </w:r>
          </w:p>
        </w:tc>
        <w:tc>
          <w:tcPr>
            <w:tcW w:w="2200" w:type="dxa"/>
            <w:vAlign w:val="center"/>
          </w:tcPr>
          <w:p w14:paraId="24735BBF">
            <w:pPr>
              <w:pStyle w:val="11"/>
              <w:widowControl w:val="0"/>
              <w:spacing w:before="0" w:beforeAutospacing="0" w:after="0" w:afterAutospacing="0" w:line="360" w:lineRule="auto"/>
              <w:rPr>
                <w:rFonts w:ascii="宋体" w:hAnsi="宋体" w:eastAsia="宋体" w:cs="宋体"/>
                <w:bCs w:val="0"/>
                <w:sz w:val="24"/>
              </w:rPr>
            </w:pPr>
            <w:r>
              <w:rPr>
                <w:rFonts w:hint="eastAsia" w:ascii="宋体" w:hAnsi="宋体" w:eastAsia="宋体" w:cs="宋体"/>
                <w:bCs w:val="0"/>
                <w:sz w:val="24"/>
              </w:rPr>
              <w:t>条款名称</w:t>
            </w:r>
          </w:p>
        </w:tc>
        <w:tc>
          <w:tcPr>
            <w:tcW w:w="5795" w:type="dxa"/>
            <w:vAlign w:val="center"/>
          </w:tcPr>
          <w:p w14:paraId="0FB7C54E">
            <w:pPr>
              <w:pStyle w:val="11"/>
              <w:widowControl w:val="0"/>
              <w:spacing w:before="0" w:beforeAutospacing="0" w:after="0" w:afterAutospacing="0" w:line="360" w:lineRule="auto"/>
              <w:rPr>
                <w:rFonts w:ascii="宋体" w:hAnsi="宋体" w:eastAsia="宋体" w:cs="宋体"/>
                <w:bCs w:val="0"/>
                <w:sz w:val="24"/>
              </w:rPr>
            </w:pPr>
            <w:r>
              <w:rPr>
                <w:rFonts w:hint="eastAsia" w:ascii="宋体" w:hAnsi="宋体" w:eastAsia="宋体" w:cs="宋体"/>
                <w:bCs w:val="0"/>
                <w:sz w:val="24"/>
              </w:rPr>
              <w:t>内容、说明与要求</w:t>
            </w:r>
          </w:p>
        </w:tc>
      </w:tr>
      <w:tr w14:paraId="0C4A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2" w:type="dxa"/>
            <w:vAlign w:val="center"/>
          </w:tcPr>
          <w:p w14:paraId="569EAF7C">
            <w:pPr>
              <w:pStyle w:val="10"/>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1</w:t>
            </w:r>
          </w:p>
        </w:tc>
        <w:tc>
          <w:tcPr>
            <w:tcW w:w="2200" w:type="dxa"/>
            <w:vAlign w:val="center"/>
          </w:tcPr>
          <w:p w14:paraId="0A8CA46C">
            <w:pPr>
              <w:pStyle w:val="11"/>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szCs w:val="24"/>
              </w:rPr>
              <w:t>付款方式</w:t>
            </w:r>
          </w:p>
        </w:tc>
        <w:tc>
          <w:tcPr>
            <w:tcW w:w="5795" w:type="dxa"/>
            <w:vAlign w:val="center"/>
          </w:tcPr>
          <w:p w14:paraId="5CDC6E64">
            <w:pPr>
              <w:spacing w:line="360" w:lineRule="auto"/>
              <w:jc w:val="left"/>
              <w:rPr>
                <w:rFonts w:ascii="宋体" w:hAnsi="宋体" w:eastAsia="宋体" w:cs="宋体"/>
                <w:sz w:val="24"/>
                <w:szCs w:val="24"/>
              </w:rPr>
            </w:pPr>
            <w:r>
              <w:rPr>
                <w:rFonts w:hint="eastAsia" w:ascii="宋体" w:hAnsi="宋体" w:eastAsia="宋体" w:cs="宋体"/>
                <w:sz w:val="24"/>
                <w:szCs w:val="24"/>
              </w:rPr>
              <w:t>合同签订后采购人预付合同金额的40%（中标人须提交银行、保险公司、担保公司等金融机构出具的预付款保函或其他担保措施，以上各类机构出具的以担保函、保证保险承担责任的方式均须满足无条件见索即付条件），中标人完成供货、安装、调试、培训等所有工作内容，经采购人验收合格后支付剩余合同价款。备注：在合同签订时，中标人放弃预付款，则采购人可不支付预付款，验收合格后一次性付清合同价款。</w:t>
            </w:r>
          </w:p>
        </w:tc>
      </w:tr>
      <w:tr w14:paraId="5F41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2" w:type="dxa"/>
            <w:vAlign w:val="center"/>
          </w:tcPr>
          <w:p w14:paraId="2202E0E3">
            <w:pPr>
              <w:pStyle w:val="10"/>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2</w:t>
            </w:r>
          </w:p>
        </w:tc>
        <w:tc>
          <w:tcPr>
            <w:tcW w:w="2200" w:type="dxa"/>
            <w:vAlign w:val="center"/>
          </w:tcPr>
          <w:p w14:paraId="1F11680D">
            <w:pPr>
              <w:pStyle w:val="11"/>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szCs w:val="24"/>
              </w:rPr>
              <w:t>供货及安装地点</w:t>
            </w:r>
          </w:p>
        </w:tc>
        <w:tc>
          <w:tcPr>
            <w:tcW w:w="5795" w:type="dxa"/>
            <w:vAlign w:val="center"/>
          </w:tcPr>
          <w:p w14:paraId="50FD1ED9">
            <w:pPr>
              <w:spacing w:line="360" w:lineRule="auto"/>
              <w:jc w:val="left"/>
              <w:rPr>
                <w:rFonts w:ascii="宋体" w:hAnsi="宋体" w:eastAsia="宋体" w:cs="宋体"/>
                <w:sz w:val="24"/>
              </w:rPr>
            </w:pPr>
            <w:r>
              <w:rPr>
                <w:rFonts w:hint="eastAsia" w:ascii="宋体" w:hAnsi="宋体" w:eastAsia="宋体" w:cs="宋体"/>
                <w:sz w:val="24"/>
              </w:rPr>
              <w:t>合肥大学或采购人指定地点。</w:t>
            </w:r>
          </w:p>
        </w:tc>
      </w:tr>
      <w:tr w14:paraId="3183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2" w:type="dxa"/>
            <w:vAlign w:val="center"/>
          </w:tcPr>
          <w:p w14:paraId="5564FC6B">
            <w:pPr>
              <w:pStyle w:val="10"/>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3</w:t>
            </w:r>
          </w:p>
        </w:tc>
        <w:tc>
          <w:tcPr>
            <w:tcW w:w="2200" w:type="dxa"/>
            <w:vAlign w:val="center"/>
          </w:tcPr>
          <w:p w14:paraId="7A80216F">
            <w:pPr>
              <w:pStyle w:val="11"/>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szCs w:val="24"/>
              </w:rPr>
              <w:t>供货及安装期限</w:t>
            </w:r>
          </w:p>
        </w:tc>
        <w:tc>
          <w:tcPr>
            <w:tcW w:w="5795" w:type="dxa"/>
            <w:vAlign w:val="center"/>
          </w:tcPr>
          <w:p w14:paraId="7580D82C">
            <w:pPr>
              <w:spacing w:line="360" w:lineRule="auto"/>
              <w:jc w:val="left"/>
              <w:rPr>
                <w:rFonts w:ascii="宋体" w:hAnsi="宋体" w:eastAsia="宋体" w:cs="宋体"/>
                <w:sz w:val="24"/>
              </w:rPr>
            </w:pPr>
            <w:r>
              <w:rPr>
                <w:rFonts w:hint="eastAsia" w:ascii="宋体" w:hAnsi="宋体" w:eastAsia="宋体" w:cs="宋体"/>
                <w:bCs/>
                <w:kern w:val="0"/>
                <w:sz w:val="24"/>
                <w:szCs w:val="24"/>
              </w:rPr>
              <w:t>合同签订后60日内完成供货安装、设备调试、培训，</w:t>
            </w:r>
            <w:r>
              <w:rPr>
                <w:rFonts w:hint="eastAsia" w:ascii="宋体" w:hAnsi="宋体" w:eastAsia="宋体" w:cs="宋体"/>
                <w:b/>
                <w:kern w:val="0"/>
                <w:sz w:val="24"/>
                <w:szCs w:val="24"/>
              </w:rPr>
              <w:t>货物需求表另有规定的，以货物需求表为准。</w:t>
            </w:r>
          </w:p>
        </w:tc>
      </w:tr>
      <w:tr w14:paraId="16FF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2" w:type="dxa"/>
            <w:vAlign w:val="center"/>
          </w:tcPr>
          <w:p w14:paraId="1EB54F9D">
            <w:pPr>
              <w:pStyle w:val="10"/>
              <w:pBdr>
                <w:bottom w:val="none" w:color="auto" w:sz="0" w:space="0"/>
              </w:pBdr>
              <w:tabs>
                <w:tab w:val="clear" w:pos="4153"/>
                <w:tab w:val="clear" w:pos="8306"/>
              </w:tabs>
              <w:adjustRightInd/>
              <w:spacing w:line="240" w:lineRule="auto"/>
              <w:textAlignment w:val="auto"/>
              <w:rPr>
                <w:rFonts w:ascii="宋体" w:hAnsi="宋体" w:eastAsia="宋体" w:cs="宋体"/>
                <w:bCs/>
                <w:kern w:val="2"/>
              </w:rPr>
            </w:pPr>
            <w:r>
              <w:rPr>
                <w:rFonts w:hint="eastAsia" w:ascii="宋体" w:hAnsi="宋体" w:eastAsia="宋体" w:cs="宋体"/>
                <w:bCs/>
                <w:kern w:val="2"/>
              </w:rPr>
              <w:t>4</w:t>
            </w:r>
          </w:p>
        </w:tc>
        <w:tc>
          <w:tcPr>
            <w:tcW w:w="2200" w:type="dxa"/>
            <w:vAlign w:val="center"/>
          </w:tcPr>
          <w:p w14:paraId="1922B619">
            <w:pPr>
              <w:pStyle w:val="11"/>
              <w:widowControl w:val="0"/>
              <w:spacing w:before="0" w:beforeAutospacing="0" w:after="0" w:afterAutospacing="0" w:line="360" w:lineRule="auto"/>
              <w:rPr>
                <w:rFonts w:ascii="宋体" w:hAnsi="宋体" w:eastAsia="宋体" w:cs="宋体"/>
                <w:b w:val="0"/>
                <w:sz w:val="24"/>
              </w:rPr>
            </w:pPr>
            <w:r>
              <w:rPr>
                <w:rFonts w:hint="eastAsia" w:ascii="宋体" w:hAnsi="宋体" w:eastAsia="宋体" w:cs="宋体"/>
                <w:b w:val="0"/>
                <w:sz w:val="24"/>
                <w:szCs w:val="24"/>
              </w:rPr>
              <w:t>免费质保期</w:t>
            </w:r>
          </w:p>
        </w:tc>
        <w:tc>
          <w:tcPr>
            <w:tcW w:w="5795" w:type="dxa"/>
            <w:vAlign w:val="center"/>
          </w:tcPr>
          <w:p w14:paraId="05B8FCAE">
            <w:pPr>
              <w:spacing w:line="360" w:lineRule="auto"/>
              <w:jc w:val="left"/>
              <w:rPr>
                <w:rFonts w:ascii="宋体" w:hAnsi="宋体" w:eastAsia="宋体" w:cs="宋体"/>
                <w:sz w:val="24"/>
              </w:rPr>
            </w:pPr>
            <w:r>
              <w:rPr>
                <w:rFonts w:hint="eastAsia" w:ascii="宋体" w:hAnsi="宋体" w:eastAsia="宋体" w:cs="宋体"/>
                <w:bCs/>
                <w:kern w:val="0"/>
                <w:sz w:val="24"/>
                <w:szCs w:val="24"/>
              </w:rPr>
              <w:t>验收合格之日起1年，</w:t>
            </w:r>
            <w:r>
              <w:rPr>
                <w:rFonts w:hint="eastAsia" w:ascii="宋体" w:hAnsi="宋体" w:eastAsia="宋体" w:cs="宋体"/>
                <w:b/>
                <w:kern w:val="0"/>
                <w:sz w:val="24"/>
                <w:szCs w:val="24"/>
              </w:rPr>
              <w:t>货物需求表另有规定的，以货物需求表为准</w:t>
            </w:r>
            <w:r>
              <w:rPr>
                <w:rFonts w:hint="eastAsia" w:ascii="宋体" w:hAnsi="宋体" w:eastAsia="宋体" w:cs="宋体"/>
                <w:bCs/>
                <w:kern w:val="0"/>
                <w:sz w:val="24"/>
                <w:szCs w:val="24"/>
              </w:rPr>
              <w:t>。</w:t>
            </w:r>
          </w:p>
        </w:tc>
      </w:tr>
    </w:tbl>
    <w:p w14:paraId="69CE1D6A">
      <w:pPr>
        <w:wordWrap w:val="0"/>
        <w:spacing w:line="440" w:lineRule="exact"/>
        <w:rPr>
          <w:rFonts w:ascii="Arial" w:hAnsi="Arial" w:eastAsia="宋体" w:cs="Arial"/>
          <w:b/>
          <w:sz w:val="24"/>
          <w:szCs w:val="18"/>
        </w:rPr>
      </w:pPr>
    </w:p>
    <w:p w14:paraId="23674348">
      <w:pPr>
        <w:wordWrap w:val="0"/>
        <w:spacing w:line="440" w:lineRule="exact"/>
        <w:rPr>
          <w:rFonts w:ascii="Arial" w:hAnsi="Arial" w:eastAsia="宋体" w:cs="Arial"/>
          <w:b/>
          <w:sz w:val="24"/>
          <w:szCs w:val="18"/>
        </w:rPr>
      </w:pPr>
    </w:p>
    <w:p w14:paraId="083EEF05">
      <w:pPr>
        <w:wordWrap w:val="0"/>
        <w:spacing w:line="440" w:lineRule="exact"/>
        <w:ind w:firstLine="437"/>
        <w:rPr>
          <w:rFonts w:ascii="Arial" w:hAnsi="Arial" w:eastAsia="宋体" w:cs="Arial"/>
          <w:b/>
          <w:bCs/>
          <w:sz w:val="28"/>
          <w:szCs w:val="28"/>
        </w:rPr>
      </w:pPr>
      <w:r>
        <w:rPr>
          <w:rFonts w:ascii="Arial" w:hAnsi="Arial" w:eastAsia="宋体" w:cs="Arial"/>
          <w:b/>
          <w:bCs/>
          <w:sz w:val="28"/>
          <w:szCs w:val="28"/>
        </w:rPr>
        <w:t>二、货物需求</w:t>
      </w:r>
    </w:p>
    <w:p w14:paraId="0CF734B2">
      <w:pPr>
        <w:pStyle w:val="6"/>
        <w:wordWrap w:val="0"/>
        <w:spacing w:line="440" w:lineRule="exact"/>
        <w:ind w:firstLine="482"/>
        <w:rPr>
          <w:rFonts w:ascii="宋体" w:hAnsi="宋体" w:eastAsia="宋体" w:cs="宋体"/>
          <w:b/>
          <w:bCs/>
          <w:sz w:val="24"/>
          <w:szCs w:val="24"/>
        </w:rPr>
      </w:pPr>
      <w:r>
        <w:rPr>
          <w:rFonts w:hint="eastAsia" w:ascii="宋体" w:hAnsi="宋体" w:eastAsia="宋体" w:cs="宋体"/>
          <w:b/>
          <w:bCs/>
          <w:sz w:val="24"/>
          <w:szCs w:val="24"/>
        </w:rPr>
        <w:t>（一）货物需求说明</w:t>
      </w:r>
    </w:p>
    <w:tbl>
      <w:tblPr>
        <w:tblStyle w:val="8"/>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1129"/>
        <w:gridCol w:w="5983"/>
      </w:tblGrid>
      <w:tr w14:paraId="72AC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08E31758">
            <w:pPr>
              <w:pStyle w:val="6"/>
              <w:wordWrap w:val="0"/>
              <w:spacing w:line="440" w:lineRule="exact"/>
              <w:ind w:left="0" w:leftChars="0" w:firstLine="0" w:firstLineChars="0"/>
              <w:jc w:val="center"/>
              <w:rPr>
                <w:rFonts w:ascii="宋体" w:hAnsi="宋体" w:eastAsia="宋体" w:cs="宋体"/>
                <w:sz w:val="24"/>
                <w:szCs w:val="24"/>
              </w:rPr>
            </w:pPr>
            <w:r>
              <w:rPr>
                <w:rFonts w:hint="eastAsia" w:ascii="宋体" w:hAnsi="宋体" w:eastAsia="宋体" w:cs="宋体"/>
                <w:sz w:val="24"/>
                <w:szCs w:val="24"/>
              </w:rPr>
              <w:t>需求内容类别</w:t>
            </w:r>
          </w:p>
        </w:tc>
        <w:tc>
          <w:tcPr>
            <w:tcW w:w="1129" w:type="dxa"/>
          </w:tcPr>
          <w:p w14:paraId="26BD18C9">
            <w:pPr>
              <w:pStyle w:val="6"/>
              <w:wordWrap w:val="0"/>
              <w:spacing w:line="440" w:lineRule="exact"/>
              <w:ind w:left="0" w:leftChars="0" w:firstLine="0" w:firstLineChars="0"/>
              <w:jc w:val="center"/>
              <w:rPr>
                <w:rFonts w:ascii="宋体" w:hAnsi="宋体" w:eastAsia="宋体" w:cs="宋体"/>
                <w:sz w:val="24"/>
                <w:szCs w:val="24"/>
              </w:rPr>
            </w:pPr>
            <w:r>
              <w:rPr>
                <w:rFonts w:hint="eastAsia" w:ascii="宋体" w:hAnsi="宋体" w:eastAsia="宋体" w:cs="宋体"/>
                <w:sz w:val="24"/>
                <w:szCs w:val="24"/>
              </w:rPr>
              <w:t>标识符号</w:t>
            </w:r>
          </w:p>
        </w:tc>
        <w:tc>
          <w:tcPr>
            <w:tcW w:w="5983" w:type="dxa"/>
          </w:tcPr>
          <w:p w14:paraId="4AB693AB">
            <w:pPr>
              <w:pStyle w:val="6"/>
              <w:wordWrap w:val="0"/>
              <w:spacing w:line="440" w:lineRule="exact"/>
              <w:ind w:left="0" w:leftChars="0" w:firstLine="0" w:firstLineChars="0"/>
              <w:jc w:val="center"/>
              <w:rPr>
                <w:rFonts w:ascii="宋体" w:hAnsi="宋体" w:eastAsia="宋体" w:cs="宋体"/>
                <w:sz w:val="24"/>
                <w:szCs w:val="24"/>
              </w:rPr>
            </w:pPr>
            <w:r>
              <w:rPr>
                <w:rFonts w:hint="eastAsia" w:ascii="宋体" w:hAnsi="宋体" w:eastAsia="宋体" w:cs="宋体"/>
                <w:sz w:val="24"/>
                <w:szCs w:val="24"/>
              </w:rPr>
              <w:t>投标要求</w:t>
            </w:r>
          </w:p>
        </w:tc>
      </w:tr>
      <w:tr w14:paraId="4E5E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500" w:type="dxa"/>
          </w:tcPr>
          <w:p w14:paraId="47DF8936">
            <w:pPr>
              <w:pStyle w:val="6"/>
              <w:wordWrap w:val="0"/>
              <w:spacing w:line="440" w:lineRule="exact"/>
              <w:ind w:left="0" w:leftChars="0" w:firstLine="0" w:firstLineChars="0"/>
              <w:jc w:val="center"/>
              <w:rPr>
                <w:rFonts w:ascii="宋体" w:hAnsi="宋体" w:eastAsia="宋体" w:cs="宋体"/>
                <w:sz w:val="24"/>
                <w:szCs w:val="24"/>
              </w:rPr>
            </w:pPr>
            <w:r>
              <w:rPr>
                <w:rFonts w:ascii="宋体" w:hAnsi="宋体" w:eastAsia="宋体" w:cs="宋体"/>
                <w:sz w:val="24"/>
                <w:szCs w:val="24"/>
              </w:rPr>
              <w:t>重要指标项</w:t>
            </w:r>
          </w:p>
        </w:tc>
        <w:tc>
          <w:tcPr>
            <w:tcW w:w="1129" w:type="dxa"/>
          </w:tcPr>
          <w:p w14:paraId="21320AD8">
            <w:pPr>
              <w:pStyle w:val="6"/>
              <w:wordWrap w:val="0"/>
              <w:spacing w:line="440" w:lineRule="exact"/>
              <w:ind w:left="0" w:leftChars="0" w:firstLine="0" w:firstLineChars="0"/>
              <w:jc w:val="center"/>
              <w:rPr>
                <w:rFonts w:ascii="宋体" w:hAnsi="宋体" w:eastAsia="宋体" w:cs="宋体"/>
                <w:sz w:val="24"/>
                <w:szCs w:val="24"/>
              </w:rPr>
            </w:pPr>
            <w:r>
              <w:rPr>
                <w:rFonts w:hint="eastAsia" w:ascii="宋体" w:hAnsi="宋体" w:eastAsia="宋体" w:cs="宋体"/>
                <w:sz w:val="24"/>
                <w:szCs w:val="24"/>
              </w:rPr>
              <w:t>★</w:t>
            </w:r>
          </w:p>
        </w:tc>
        <w:tc>
          <w:tcPr>
            <w:tcW w:w="5983" w:type="dxa"/>
          </w:tcPr>
          <w:p w14:paraId="0BBC3298">
            <w:pPr>
              <w:pStyle w:val="6"/>
              <w:wordWrap w:val="0"/>
              <w:spacing w:line="440" w:lineRule="exact"/>
              <w:ind w:left="0" w:leftChars="0" w:firstLine="0" w:firstLineChars="0"/>
              <w:jc w:val="center"/>
              <w:rPr>
                <w:rFonts w:ascii="宋体" w:hAnsi="宋体" w:eastAsia="宋体" w:cs="宋体"/>
                <w:sz w:val="24"/>
                <w:szCs w:val="24"/>
              </w:rPr>
            </w:pPr>
            <w:r>
              <w:rPr>
                <w:rFonts w:ascii="宋体" w:hAnsi="宋体" w:eastAsia="宋体" w:cs="宋体"/>
                <w:sz w:val="24"/>
                <w:szCs w:val="24"/>
              </w:rPr>
              <w:t>评分项，</w:t>
            </w:r>
            <w:r>
              <w:rPr>
                <w:rFonts w:hint="eastAsia" w:ascii="宋体" w:hAnsi="宋体" w:eastAsia="宋体" w:cs="宋体"/>
                <w:sz w:val="24"/>
                <w:szCs w:val="24"/>
              </w:rPr>
              <w:t>详见第四章评标方法和标准</w:t>
            </w:r>
            <w:r>
              <w:rPr>
                <w:rFonts w:ascii="宋体" w:hAnsi="宋体" w:eastAsia="宋体" w:cs="宋体"/>
                <w:sz w:val="24"/>
                <w:szCs w:val="24"/>
              </w:rPr>
              <w:t>。</w:t>
            </w:r>
          </w:p>
        </w:tc>
      </w:tr>
      <w:tr w14:paraId="0308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1500" w:type="dxa"/>
          </w:tcPr>
          <w:p w14:paraId="57E06CEE">
            <w:pPr>
              <w:pStyle w:val="6"/>
              <w:wordWrap w:val="0"/>
              <w:spacing w:line="440" w:lineRule="exact"/>
              <w:ind w:left="0" w:leftChars="0" w:firstLine="0" w:firstLineChars="0"/>
              <w:jc w:val="center"/>
              <w:rPr>
                <w:rFonts w:ascii="宋体" w:hAnsi="宋体" w:eastAsia="宋体" w:cs="宋体"/>
                <w:sz w:val="24"/>
                <w:szCs w:val="24"/>
              </w:rPr>
            </w:pPr>
            <w:r>
              <w:rPr>
                <w:rFonts w:hint="eastAsia" w:ascii="宋体" w:hAnsi="宋体" w:eastAsia="宋体" w:cs="宋体"/>
                <w:sz w:val="24"/>
                <w:szCs w:val="24"/>
              </w:rPr>
              <w:t>其他要求</w:t>
            </w:r>
          </w:p>
        </w:tc>
        <w:tc>
          <w:tcPr>
            <w:tcW w:w="1129" w:type="dxa"/>
          </w:tcPr>
          <w:p w14:paraId="55FFD5AE">
            <w:pPr>
              <w:pStyle w:val="6"/>
              <w:wordWrap w:val="0"/>
              <w:spacing w:line="440" w:lineRule="exact"/>
              <w:ind w:left="0" w:leftChars="0" w:firstLine="0" w:firstLineChars="0"/>
              <w:jc w:val="center"/>
              <w:rPr>
                <w:rFonts w:ascii="宋体" w:hAnsi="宋体" w:eastAsia="宋体" w:cs="宋体"/>
                <w:sz w:val="24"/>
                <w:szCs w:val="24"/>
              </w:rPr>
            </w:pPr>
            <w:r>
              <w:rPr>
                <w:rFonts w:hint="eastAsia" w:ascii="宋体" w:hAnsi="宋体" w:eastAsia="宋体" w:cs="宋体"/>
                <w:sz w:val="24"/>
                <w:szCs w:val="24"/>
              </w:rPr>
              <w:t>无</w:t>
            </w:r>
          </w:p>
        </w:tc>
        <w:tc>
          <w:tcPr>
            <w:tcW w:w="5983" w:type="dxa"/>
          </w:tcPr>
          <w:p w14:paraId="5FA88FF7">
            <w:pPr>
              <w:pStyle w:val="6"/>
              <w:wordWrap w:val="0"/>
              <w:spacing w:line="440" w:lineRule="exact"/>
              <w:ind w:left="0" w:leftChars="0" w:firstLine="0" w:firstLineChars="0"/>
              <w:jc w:val="left"/>
              <w:rPr>
                <w:rFonts w:ascii="宋体" w:hAnsi="宋体" w:eastAsia="宋体" w:cs="宋体"/>
                <w:sz w:val="24"/>
                <w:szCs w:val="24"/>
              </w:rPr>
            </w:pPr>
            <w:r>
              <w:rPr>
                <w:rFonts w:hint="eastAsia" w:hAnsi="Times New Roman" w:eastAsia="宋体"/>
                <w:sz w:val="24"/>
                <w:szCs w:val="24"/>
              </w:rPr>
              <w:t>未标注的条款，不作为评审项，但合同签订后将作为履约验收的依据，供应商须在投标文件中提供承诺（格式详见投标文件格式六、投标响应表6.4非标识项的响应承诺函），不提供则响应无效。承诺按招标文件进行验收，如不满足，招标人有权解除合同，中标供应商承担由此产生的一切后果及责任。</w:t>
            </w:r>
          </w:p>
        </w:tc>
      </w:tr>
    </w:tbl>
    <w:p w14:paraId="321D82D0">
      <w:pPr>
        <w:pStyle w:val="6"/>
        <w:numPr>
          <w:ilvl w:val="0"/>
          <w:numId w:val="1"/>
        </w:numPr>
        <w:wordWrap w:val="0"/>
        <w:spacing w:line="440" w:lineRule="exact"/>
        <w:ind w:firstLine="0" w:firstLineChars="0"/>
        <w:rPr>
          <w:rFonts w:ascii="宋体" w:hAnsi="宋体" w:eastAsia="宋体" w:cs="宋体"/>
          <w:b/>
          <w:bCs/>
          <w:sz w:val="24"/>
          <w:szCs w:val="24"/>
        </w:rPr>
      </w:pPr>
      <w:r>
        <w:rPr>
          <w:rFonts w:hint="eastAsia" w:ascii="宋体" w:hAnsi="宋体" w:eastAsia="宋体" w:cs="宋体"/>
          <w:b/>
          <w:bCs/>
          <w:sz w:val="24"/>
          <w:szCs w:val="24"/>
        </w:rPr>
        <w:t>货物需求清单</w:t>
      </w:r>
    </w:p>
    <w:tbl>
      <w:tblPr>
        <w:tblStyle w:val="7"/>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336"/>
        <w:gridCol w:w="5687"/>
        <w:gridCol w:w="940"/>
        <w:gridCol w:w="940"/>
      </w:tblGrid>
      <w:tr w14:paraId="1AB6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41" w:type="dxa"/>
            <w:vAlign w:val="center"/>
          </w:tcPr>
          <w:p w14:paraId="4F5FC2A0">
            <w:pPr>
              <w:spacing w:line="240" w:lineRule="atLeas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336" w:type="dxa"/>
            <w:vAlign w:val="center"/>
          </w:tcPr>
          <w:p w14:paraId="17AE6CC0">
            <w:pPr>
              <w:spacing w:line="240" w:lineRule="atLeast"/>
              <w:jc w:val="center"/>
              <w:rPr>
                <w:rFonts w:ascii="宋体" w:hAnsi="宋体" w:eastAsia="宋体" w:cs="宋体"/>
                <w:b/>
                <w:bCs/>
                <w:sz w:val="24"/>
                <w:szCs w:val="24"/>
              </w:rPr>
            </w:pPr>
            <w:r>
              <w:rPr>
                <w:rFonts w:hint="eastAsia" w:ascii="宋体" w:hAnsi="宋体" w:eastAsia="宋体" w:cs="宋体"/>
                <w:b/>
                <w:bCs/>
                <w:sz w:val="24"/>
                <w:szCs w:val="24"/>
              </w:rPr>
              <w:t>设备名称</w:t>
            </w:r>
          </w:p>
        </w:tc>
        <w:tc>
          <w:tcPr>
            <w:tcW w:w="5687" w:type="dxa"/>
            <w:vAlign w:val="center"/>
          </w:tcPr>
          <w:p w14:paraId="162D7EAB">
            <w:pPr>
              <w:spacing w:line="240" w:lineRule="atLeast"/>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940" w:type="dxa"/>
            <w:vAlign w:val="center"/>
          </w:tcPr>
          <w:p w14:paraId="7182317B">
            <w:pPr>
              <w:spacing w:line="240" w:lineRule="atLeast"/>
              <w:jc w:val="center"/>
              <w:rPr>
                <w:rFonts w:ascii="宋体" w:hAnsi="宋体" w:eastAsia="宋体" w:cs="宋体"/>
                <w:b/>
                <w:bCs/>
                <w:sz w:val="24"/>
                <w:szCs w:val="24"/>
              </w:rPr>
            </w:pPr>
            <w:r>
              <w:rPr>
                <w:rFonts w:hint="eastAsia" w:ascii="宋体" w:hAnsi="宋体" w:eastAsia="宋体" w:cs="宋体"/>
                <w:b/>
                <w:bCs/>
                <w:sz w:val="24"/>
                <w:szCs w:val="24"/>
              </w:rPr>
              <w:t>数量（套）</w:t>
            </w:r>
          </w:p>
        </w:tc>
        <w:tc>
          <w:tcPr>
            <w:tcW w:w="940" w:type="dxa"/>
            <w:vAlign w:val="center"/>
          </w:tcPr>
          <w:p w14:paraId="0F225F8F">
            <w:pPr>
              <w:spacing w:line="240" w:lineRule="atLeast"/>
              <w:jc w:val="center"/>
              <w:rPr>
                <w:rFonts w:ascii="宋体" w:hAnsi="宋体" w:eastAsia="宋体" w:cs="宋体"/>
                <w:b/>
                <w:bCs/>
                <w:sz w:val="24"/>
                <w:szCs w:val="24"/>
              </w:rPr>
            </w:pPr>
            <w:r>
              <w:rPr>
                <w:rFonts w:hint="eastAsia" w:ascii="宋体" w:hAnsi="宋体" w:eastAsia="宋体" w:cs="宋体"/>
                <w:b/>
                <w:bCs/>
                <w:color w:val="000000"/>
                <w:sz w:val="24"/>
                <w:szCs w:val="24"/>
              </w:rPr>
              <w:t>所属行业</w:t>
            </w:r>
          </w:p>
        </w:tc>
      </w:tr>
      <w:tr w14:paraId="1F43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41" w:type="dxa"/>
            <w:vAlign w:val="center"/>
          </w:tcPr>
          <w:p w14:paraId="401EF026">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36" w:type="dxa"/>
            <w:vAlign w:val="center"/>
          </w:tcPr>
          <w:p w14:paraId="41D75992">
            <w:pPr>
              <w:jc w:val="center"/>
              <w:rPr>
                <w:rFonts w:ascii="宋体" w:hAnsi="宋体" w:eastAsia="宋体" w:cs="宋体"/>
                <w:kern w:val="0"/>
                <w:sz w:val="24"/>
                <w:szCs w:val="24"/>
              </w:rPr>
            </w:pPr>
            <w:r>
              <w:rPr>
                <w:rFonts w:hint="eastAsia" w:ascii="宋体" w:hAnsi="宋体" w:eastAsia="宋体" w:cs="宋体"/>
                <w:kern w:val="0"/>
                <w:sz w:val="24"/>
                <w:szCs w:val="24"/>
              </w:rPr>
              <w:t>300kN电子万能试验机</w:t>
            </w:r>
          </w:p>
        </w:tc>
        <w:tc>
          <w:tcPr>
            <w:tcW w:w="5687" w:type="dxa"/>
          </w:tcPr>
          <w:p w14:paraId="25FD086E">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一、主要参数</w:t>
            </w:r>
          </w:p>
          <w:p w14:paraId="0A621128">
            <w:pPr>
              <w:jc w:val="left"/>
              <w:rPr>
                <w:rFonts w:ascii="宋体" w:hAnsi="宋体" w:eastAsia="宋体" w:cs="宋体"/>
                <w:kern w:val="0"/>
                <w:sz w:val="24"/>
                <w:szCs w:val="24"/>
              </w:rPr>
            </w:pPr>
            <w:r>
              <w:rPr>
                <w:rFonts w:hint="eastAsia" w:ascii="宋体" w:hAnsi="宋体" w:eastAsia="宋体" w:cs="宋体"/>
                <w:kern w:val="0"/>
                <w:sz w:val="24"/>
                <w:szCs w:val="24"/>
              </w:rPr>
              <w:t>1、最大试验力：300kN</w:t>
            </w:r>
          </w:p>
          <w:p w14:paraId="12EA23F5">
            <w:pPr>
              <w:jc w:val="left"/>
              <w:rPr>
                <w:rFonts w:ascii="宋体" w:hAnsi="宋体" w:eastAsia="宋体" w:cs="宋体"/>
                <w:kern w:val="0"/>
                <w:sz w:val="24"/>
                <w:szCs w:val="24"/>
              </w:rPr>
            </w:pPr>
            <w:r>
              <w:rPr>
                <w:rFonts w:hint="eastAsia" w:ascii="宋体" w:hAnsi="宋体" w:eastAsia="宋体" w:cs="宋体"/>
                <w:kern w:val="0"/>
                <w:sz w:val="24"/>
                <w:szCs w:val="24"/>
              </w:rPr>
              <w:t>2、准确度等级：0.5级</w:t>
            </w:r>
          </w:p>
          <w:p w14:paraId="18D332EE">
            <w:pPr>
              <w:jc w:val="left"/>
              <w:rPr>
                <w:rFonts w:ascii="宋体" w:hAnsi="宋体" w:eastAsia="宋体" w:cs="宋体"/>
                <w:kern w:val="0"/>
                <w:sz w:val="24"/>
                <w:szCs w:val="24"/>
              </w:rPr>
            </w:pPr>
            <w:r>
              <w:rPr>
                <w:rFonts w:hint="eastAsia" w:ascii="宋体" w:hAnsi="宋体" w:eastAsia="宋体" w:cs="宋体"/>
                <w:kern w:val="0"/>
                <w:sz w:val="24"/>
                <w:szCs w:val="24"/>
              </w:rPr>
              <w:t>3、试验力测量范围：0.4%～100%F•S</w:t>
            </w:r>
          </w:p>
          <w:p w14:paraId="49E24D76">
            <w:pPr>
              <w:jc w:val="left"/>
              <w:rPr>
                <w:rFonts w:ascii="宋体" w:hAnsi="宋体" w:eastAsia="宋体" w:cs="宋体"/>
                <w:kern w:val="0"/>
                <w:sz w:val="24"/>
                <w:szCs w:val="24"/>
              </w:rPr>
            </w:pPr>
            <w:r>
              <w:rPr>
                <w:rFonts w:hint="eastAsia" w:ascii="宋体" w:hAnsi="宋体" w:eastAsia="宋体" w:cs="宋体"/>
                <w:kern w:val="0"/>
                <w:sz w:val="24"/>
                <w:szCs w:val="24"/>
              </w:rPr>
              <w:t>4、试验力示值准确度：±0.5%</w:t>
            </w:r>
          </w:p>
          <w:p w14:paraId="3192347A">
            <w:pPr>
              <w:jc w:val="left"/>
              <w:rPr>
                <w:rFonts w:ascii="宋体" w:hAnsi="宋体" w:eastAsia="宋体" w:cs="宋体"/>
                <w:kern w:val="0"/>
                <w:sz w:val="24"/>
                <w:szCs w:val="24"/>
              </w:rPr>
            </w:pPr>
            <w:r>
              <w:rPr>
                <w:rFonts w:hint="eastAsia" w:ascii="宋体" w:hAnsi="宋体" w:eastAsia="宋体" w:cs="宋体"/>
                <w:kern w:val="0"/>
                <w:sz w:val="24"/>
                <w:szCs w:val="24"/>
              </w:rPr>
              <w:t>5、试验力分辨率：±500000码</w:t>
            </w:r>
          </w:p>
          <w:p w14:paraId="10B12C50">
            <w:pPr>
              <w:jc w:val="left"/>
              <w:rPr>
                <w:rFonts w:ascii="宋体" w:hAnsi="宋体" w:eastAsia="宋体" w:cs="宋体"/>
                <w:kern w:val="0"/>
                <w:sz w:val="24"/>
                <w:szCs w:val="24"/>
              </w:rPr>
            </w:pPr>
            <w:r>
              <w:rPr>
                <w:rFonts w:hint="eastAsia" w:ascii="宋体" w:hAnsi="宋体" w:eastAsia="宋体" w:cs="宋体"/>
                <w:kern w:val="0"/>
                <w:sz w:val="24"/>
                <w:szCs w:val="24"/>
              </w:rPr>
              <w:t>6、变形测量范围：1%～100%F•S</w:t>
            </w:r>
          </w:p>
          <w:p w14:paraId="58189150">
            <w:pPr>
              <w:jc w:val="left"/>
              <w:rPr>
                <w:rFonts w:ascii="宋体" w:hAnsi="宋体" w:eastAsia="宋体" w:cs="宋体"/>
                <w:kern w:val="0"/>
                <w:sz w:val="24"/>
                <w:szCs w:val="24"/>
              </w:rPr>
            </w:pPr>
            <w:r>
              <w:rPr>
                <w:rFonts w:hint="eastAsia" w:ascii="宋体" w:hAnsi="宋体" w:eastAsia="宋体" w:cs="宋体"/>
                <w:kern w:val="0"/>
                <w:sz w:val="24"/>
                <w:szCs w:val="24"/>
              </w:rPr>
              <w:t>7、变形示值准确度：±0.5%</w:t>
            </w:r>
          </w:p>
          <w:p w14:paraId="22AB4B2B">
            <w:pPr>
              <w:jc w:val="left"/>
              <w:rPr>
                <w:rFonts w:ascii="宋体" w:hAnsi="宋体" w:eastAsia="宋体" w:cs="宋体"/>
                <w:kern w:val="0"/>
                <w:sz w:val="24"/>
                <w:szCs w:val="24"/>
              </w:rPr>
            </w:pPr>
            <w:r>
              <w:rPr>
                <w:rFonts w:hint="eastAsia" w:ascii="宋体" w:hAnsi="宋体" w:eastAsia="宋体" w:cs="宋体"/>
                <w:kern w:val="0"/>
                <w:sz w:val="24"/>
                <w:szCs w:val="24"/>
              </w:rPr>
              <w:t>8、变形分辨率：±500000码</w:t>
            </w:r>
          </w:p>
          <w:p w14:paraId="5EF89664">
            <w:pPr>
              <w:jc w:val="left"/>
              <w:rPr>
                <w:rFonts w:ascii="宋体" w:hAnsi="宋体" w:eastAsia="宋体" w:cs="宋体"/>
                <w:kern w:val="0"/>
                <w:sz w:val="24"/>
                <w:szCs w:val="24"/>
              </w:rPr>
            </w:pPr>
            <w:r>
              <w:rPr>
                <w:rFonts w:hint="eastAsia" w:ascii="宋体" w:hAnsi="宋体" w:eastAsia="宋体" w:cs="宋体"/>
                <w:kern w:val="0"/>
                <w:sz w:val="24"/>
                <w:szCs w:val="24"/>
              </w:rPr>
              <w:t>9、位移示值准确度：±0.3%</w:t>
            </w:r>
          </w:p>
          <w:p w14:paraId="2EFABEE3">
            <w:pPr>
              <w:jc w:val="left"/>
              <w:rPr>
                <w:rFonts w:ascii="宋体" w:hAnsi="宋体" w:eastAsia="宋体" w:cs="宋体"/>
                <w:kern w:val="0"/>
                <w:sz w:val="24"/>
                <w:szCs w:val="24"/>
              </w:rPr>
            </w:pPr>
            <w:r>
              <w:rPr>
                <w:rFonts w:hint="eastAsia" w:ascii="宋体" w:hAnsi="宋体" w:eastAsia="宋体" w:cs="宋体"/>
                <w:kern w:val="0"/>
                <w:sz w:val="24"/>
                <w:szCs w:val="24"/>
              </w:rPr>
              <w:t>10、位移分辨率：0.04μm</w:t>
            </w:r>
          </w:p>
          <w:p w14:paraId="4486EBCF">
            <w:pPr>
              <w:jc w:val="left"/>
              <w:rPr>
                <w:rFonts w:ascii="宋体" w:hAnsi="宋体" w:eastAsia="宋体" w:cs="宋体"/>
                <w:kern w:val="0"/>
                <w:sz w:val="24"/>
                <w:szCs w:val="24"/>
              </w:rPr>
            </w:pPr>
            <w:r>
              <w:rPr>
                <w:rFonts w:hint="eastAsia" w:ascii="宋体" w:hAnsi="宋体" w:eastAsia="宋体" w:cs="宋体"/>
                <w:kern w:val="0"/>
                <w:sz w:val="24"/>
                <w:szCs w:val="24"/>
              </w:rPr>
              <w:t>11、力控速率调节范围：0.005～10% F•S/s</w:t>
            </w:r>
          </w:p>
          <w:p w14:paraId="6046A037">
            <w:pPr>
              <w:jc w:val="left"/>
              <w:rPr>
                <w:rFonts w:ascii="宋体" w:hAnsi="宋体" w:eastAsia="宋体" w:cs="宋体"/>
                <w:kern w:val="0"/>
                <w:sz w:val="24"/>
                <w:szCs w:val="24"/>
              </w:rPr>
            </w:pPr>
            <w:r>
              <w:rPr>
                <w:rFonts w:hint="eastAsia" w:ascii="宋体" w:hAnsi="宋体" w:eastAsia="宋体" w:cs="宋体"/>
                <w:kern w:val="0"/>
                <w:sz w:val="24"/>
                <w:szCs w:val="24"/>
              </w:rPr>
              <w:t>12、力控速率控制精度：力控速率＜0.05% F•S/s时：±0.5%</w:t>
            </w:r>
          </w:p>
          <w:p w14:paraId="7EBAFA8A">
            <w:pPr>
              <w:jc w:val="left"/>
              <w:rPr>
                <w:rFonts w:ascii="宋体" w:hAnsi="宋体" w:eastAsia="宋体" w:cs="宋体"/>
                <w:kern w:val="0"/>
                <w:sz w:val="24"/>
                <w:szCs w:val="24"/>
              </w:rPr>
            </w:pPr>
            <w:r>
              <w:rPr>
                <w:rFonts w:hint="eastAsia" w:ascii="宋体" w:hAnsi="宋体" w:eastAsia="宋体" w:cs="宋体"/>
                <w:kern w:val="0"/>
                <w:sz w:val="24"/>
                <w:szCs w:val="24"/>
              </w:rPr>
              <w:t>13、力控速率≥0.05% F•S/s时：±0.3%</w:t>
            </w:r>
          </w:p>
          <w:p w14:paraId="214F947E">
            <w:pPr>
              <w:jc w:val="left"/>
              <w:rPr>
                <w:rFonts w:ascii="宋体" w:hAnsi="宋体" w:eastAsia="宋体" w:cs="宋体"/>
                <w:kern w:val="0"/>
                <w:sz w:val="24"/>
                <w:szCs w:val="24"/>
              </w:rPr>
            </w:pPr>
            <w:r>
              <w:rPr>
                <w:rFonts w:hint="eastAsia" w:ascii="宋体" w:hAnsi="宋体" w:eastAsia="宋体" w:cs="宋体"/>
                <w:kern w:val="0"/>
                <w:sz w:val="24"/>
                <w:szCs w:val="24"/>
              </w:rPr>
              <w:t>14、伸长速率调节范围：0.005～10% FS/s</w:t>
            </w:r>
          </w:p>
          <w:p w14:paraId="67A2E02C">
            <w:pPr>
              <w:jc w:val="left"/>
              <w:rPr>
                <w:rFonts w:ascii="宋体" w:hAnsi="宋体" w:eastAsia="宋体" w:cs="宋体"/>
                <w:kern w:val="0"/>
                <w:sz w:val="24"/>
                <w:szCs w:val="24"/>
              </w:rPr>
            </w:pPr>
            <w:r>
              <w:rPr>
                <w:rFonts w:hint="eastAsia" w:ascii="宋体" w:hAnsi="宋体" w:eastAsia="宋体" w:cs="宋体"/>
                <w:kern w:val="0"/>
                <w:sz w:val="24"/>
                <w:szCs w:val="24"/>
              </w:rPr>
              <w:t xml:space="preserve">15、伸长速率控制精度：伸长速率＜0.05% F•S/s时：±0.5%   </w:t>
            </w:r>
          </w:p>
          <w:p w14:paraId="6AFBB9F4">
            <w:pPr>
              <w:jc w:val="left"/>
              <w:rPr>
                <w:rFonts w:ascii="宋体" w:hAnsi="宋体" w:eastAsia="宋体" w:cs="宋体"/>
                <w:kern w:val="0"/>
                <w:sz w:val="24"/>
                <w:szCs w:val="24"/>
              </w:rPr>
            </w:pPr>
            <w:r>
              <w:rPr>
                <w:rFonts w:hint="eastAsia" w:ascii="宋体" w:hAnsi="宋体" w:eastAsia="宋体" w:cs="宋体"/>
                <w:kern w:val="0"/>
                <w:sz w:val="24"/>
                <w:szCs w:val="24"/>
              </w:rPr>
              <w:t>16、伸长速率≥0.05% F•S/s时：±0.3%</w:t>
            </w:r>
          </w:p>
          <w:p w14:paraId="0FFD8D58">
            <w:pPr>
              <w:jc w:val="left"/>
              <w:rPr>
                <w:rFonts w:ascii="宋体" w:hAnsi="宋体" w:eastAsia="宋体" w:cs="宋体"/>
                <w:kern w:val="0"/>
                <w:sz w:val="24"/>
                <w:szCs w:val="24"/>
              </w:rPr>
            </w:pPr>
            <w:r>
              <w:rPr>
                <w:rFonts w:hint="eastAsia" w:ascii="宋体" w:hAnsi="宋体" w:eastAsia="宋体" w:cs="宋体"/>
                <w:kern w:val="0"/>
                <w:sz w:val="24"/>
                <w:szCs w:val="24"/>
              </w:rPr>
              <w:t>17、位移速率调节范围：0.001～300mm/min</w:t>
            </w:r>
          </w:p>
          <w:p w14:paraId="09DDE839">
            <w:pPr>
              <w:jc w:val="left"/>
              <w:rPr>
                <w:rFonts w:ascii="宋体" w:hAnsi="宋体" w:eastAsia="宋体" w:cs="宋体"/>
                <w:kern w:val="0"/>
                <w:sz w:val="24"/>
                <w:szCs w:val="24"/>
              </w:rPr>
            </w:pPr>
            <w:r>
              <w:rPr>
                <w:rFonts w:hint="eastAsia" w:ascii="宋体" w:hAnsi="宋体" w:eastAsia="宋体" w:cs="宋体"/>
                <w:kern w:val="0"/>
                <w:sz w:val="24"/>
                <w:szCs w:val="24"/>
              </w:rPr>
              <w:t>18、位移速率控制精度：±0.2%</w:t>
            </w:r>
          </w:p>
          <w:p w14:paraId="56581545">
            <w:pPr>
              <w:jc w:val="left"/>
              <w:rPr>
                <w:rFonts w:ascii="宋体" w:hAnsi="宋体" w:eastAsia="宋体" w:cs="宋体"/>
                <w:kern w:val="0"/>
                <w:sz w:val="24"/>
                <w:szCs w:val="24"/>
              </w:rPr>
            </w:pPr>
            <w:r>
              <w:rPr>
                <w:rFonts w:hint="eastAsia" w:ascii="宋体" w:hAnsi="宋体" w:eastAsia="宋体" w:cs="宋体"/>
                <w:kern w:val="0"/>
                <w:sz w:val="24"/>
                <w:szCs w:val="24"/>
              </w:rPr>
              <w:t>19、恒力、恒变形、恒位移控制范围：0.5%～100%F•S</w:t>
            </w:r>
          </w:p>
          <w:p w14:paraId="24FAAE7F">
            <w:pPr>
              <w:jc w:val="left"/>
              <w:rPr>
                <w:rFonts w:ascii="宋体" w:hAnsi="宋体" w:eastAsia="宋体" w:cs="宋体"/>
                <w:kern w:val="0"/>
                <w:sz w:val="24"/>
                <w:szCs w:val="24"/>
              </w:rPr>
            </w:pPr>
            <w:r>
              <w:rPr>
                <w:rFonts w:hint="eastAsia" w:ascii="宋体" w:hAnsi="宋体" w:eastAsia="宋体" w:cs="宋体"/>
                <w:kern w:val="0"/>
                <w:sz w:val="24"/>
                <w:szCs w:val="24"/>
              </w:rPr>
              <w:t xml:space="preserve">20、恒力、恒变形、恒位移控制精度：设定值＜10% F•S/s时：±0.5%   </w:t>
            </w:r>
          </w:p>
          <w:p w14:paraId="403F5EA7">
            <w:pPr>
              <w:jc w:val="left"/>
              <w:rPr>
                <w:rFonts w:ascii="宋体" w:hAnsi="宋体" w:eastAsia="宋体" w:cs="宋体"/>
                <w:kern w:val="0"/>
                <w:sz w:val="24"/>
                <w:szCs w:val="24"/>
              </w:rPr>
            </w:pPr>
            <w:r>
              <w:rPr>
                <w:rFonts w:hint="eastAsia" w:ascii="宋体" w:hAnsi="宋体" w:eastAsia="宋体" w:cs="宋体"/>
                <w:kern w:val="0"/>
                <w:sz w:val="24"/>
                <w:szCs w:val="24"/>
              </w:rPr>
              <w:t>21、设定值≥10% F•S/s时：±0.3%</w:t>
            </w:r>
          </w:p>
          <w:p w14:paraId="5F1B1BF8">
            <w:pPr>
              <w:jc w:val="left"/>
              <w:rPr>
                <w:rFonts w:ascii="宋体" w:hAnsi="宋体" w:eastAsia="宋体" w:cs="宋体"/>
                <w:kern w:val="0"/>
                <w:sz w:val="24"/>
                <w:szCs w:val="24"/>
              </w:rPr>
            </w:pPr>
            <w:r>
              <w:rPr>
                <w:rFonts w:hint="eastAsia" w:ascii="宋体" w:hAnsi="宋体" w:eastAsia="宋体" w:cs="宋体"/>
                <w:kern w:val="0"/>
                <w:sz w:val="24"/>
                <w:szCs w:val="24"/>
              </w:rPr>
              <w:t>22、夹具间最大距离：600mm（配液压夹具）</w:t>
            </w:r>
          </w:p>
          <w:p w14:paraId="1191DF55">
            <w:pPr>
              <w:jc w:val="left"/>
              <w:rPr>
                <w:rFonts w:ascii="宋体" w:hAnsi="宋体" w:eastAsia="宋体" w:cs="宋体"/>
                <w:kern w:val="0"/>
                <w:sz w:val="24"/>
                <w:szCs w:val="24"/>
              </w:rPr>
            </w:pPr>
            <w:r>
              <w:rPr>
                <w:rFonts w:hint="eastAsia" w:ascii="宋体" w:hAnsi="宋体" w:eastAsia="宋体" w:cs="宋体"/>
                <w:kern w:val="0"/>
                <w:sz w:val="24"/>
                <w:szCs w:val="24"/>
              </w:rPr>
              <w:t>23、有效试验宽度：600mm</w:t>
            </w:r>
          </w:p>
          <w:p w14:paraId="4DD25BD4">
            <w:pPr>
              <w:jc w:val="left"/>
              <w:rPr>
                <w:rFonts w:ascii="宋体" w:hAnsi="宋体" w:eastAsia="宋体" w:cs="宋体"/>
                <w:kern w:val="0"/>
                <w:sz w:val="24"/>
                <w:szCs w:val="24"/>
              </w:rPr>
            </w:pPr>
            <w:r>
              <w:rPr>
                <w:rFonts w:hint="eastAsia" w:ascii="宋体" w:hAnsi="宋体" w:eastAsia="宋体" w:cs="宋体"/>
                <w:kern w:val="0"/>
                <w:sz w:val="24"/>
                <w:szCs w:val="24"/>
              </w:rPr>
              <w:t>24、主机尺寸：约1290mm×745mm×2515mm</w:t>
            </w:r>
          </w:p>
          <w:p w14:paraId="3D97C1B0">
            <w:pPr>
              <w:jc w:val="left"/>
              <w:rPr>
                <w:rFonts w:ascii="宋体" w:hAnsi="宋体" w:eastAsia="宋体" w:cs="宋体"/>
                <w:kern w:val="0"/>
                <w:sz w:val="24"/>
                <w:szCs w:val="24"/>
              </w:rPr>
            </w:pPr>
            <w:r>
              <w:rPr>
                <w:rFonts w:hint="eastAsia" w:ascii="宋体" w:hAnsi="宋体" w:eastAsia="宋体" w:cs="宋体"/>
                <w:kern w:val="0"/>
                <w:sz w:val="24"/>
                <w:szCs w:val="24"/>
              </w:rPr>
              <w:t>25、电源：380V±10% 50Hz 4.5kW</w:t>
            </w:r>
          </w:p>
          <w:p w14:paraId="5A562C21">
            <w:pPr>
              <w:jc w:val="left"/>
              <w:rPr>
                <w:rFonts w:ascii="宋体" w:hAnsi="宋体" w:eastAsia="宋体" w:cs="宋体"/>
                <w:kern w:val="0"/>
                <w:sz w:val="24"/>
                <w:szCs w:val="24"/>
              </w:rPr>
            </w:pPr>
            <w:r>
              <w:rPr>
                <w:rFonts w:hint="eastAsia" w:ascii="宋体" w:hAnsi="宋体" w:eastAsia="宋体" w:cs="宋体"/>
                <w:kern w:val="0"/>
                <w:sz w:val="24"/>
                <w:szCs w:val="24"/>
              </w:rPr>
              <w:t>26、主机重量：约1600kg</w:t>
            </w:r>
          </w:p>
          <w:p w14:paraId="3A65B151">
            <w:pPr>
              <w:rPr>
                <w:rFonts w:ascii="宋体" w:hAnsi="宋体" w:eastAsia="宋体" w:cs="宋体"/>
                <w:kern w:val="0"/>
                <w:sz w:val="24"/>
                <w:szCs w:val="24"/>
              </w:rPr>
            </w:pPr>
            <w:r>
              <w:rPr>
                <w:rFonts w:hint="eastAsia" w:ascii="宋体" w:hAnsi="宋体" w:eastAsia="宋体" w:cs="宋体"/>
                <w:kern w:val="0"/>
                <w:sz w:val="24"/>
                <w:szCs w:val="24"/>
              </w:rPr>
              <w:t>二、主要配置</w:t>
            </w:r>
          </w:p>
          <w:p w14:paraId="1F07D67D">
            <w:pPr>
              <w:pStyle w:val="12"/>
              <w:ind w:firstLine="0" w:firstLineChars="0"/>
              <w:rPr>
                <w:rFonts w:ascii="宋体" w:hAnsi="宋体" w:cs="宋体"/>
                <w:kern w:val="0"/>
                <w:sz w:val="24"/>
                <w:szCs w:val="24"/>
              </w:rPr>
            </w:pPr>
            <w:r>
              <w:rPr>
                <w:rFonts w:hint="eastAsia" w:ascii="宋体" w:hAnsi="宋体" w:cs="宋体"/>
                <w:kern w:val="0"/>
                <w:sz w:val="24"/>
                <w:szCs w:val="24"/>
              </w:rPr>
              <w:t>1、300kN门式主机一台</w:t>
            </w:r>
          </w:p>
          <w:p w14:paraId="04D57845">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2、CTS系列闭环控制器(内置数字型波形发生器频率范围：0.001-100Hz，分辨率：≥0.001Hz；控制波形类型包括：正弦波、三角波、方波、锯齿波等函数波，多点保持、多点折线、半余弦谱载等可编辑波，预录制随机波、同步输入波形等；先进标定程序，支持保载下自动力值校准，能搭载静态力衰减试验软件使用）：一套</w:t>
            </w:r>
          </w:p>
          <w:p w14:paraId="3CB6E4BA">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满足以下功能：</w:t>
            </w:r>
          </w:p>
          <w:p w14:paraId="48E85830">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①采集系统分辨力≥1/500000码</w:t>
            </w:r>
          </w:p>
          <w:p w14:paraId="213D50FA">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②COM串口通迅方式，以增加设备的抗干扰和传输距离</w:t>
            </w:r>
          </w:p>
          <w:p w14:paraId="457CF48F">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3、伺服电机及驱动器：一套</w:t>
            </w:r>
          </w:p>
          <w:p w14:paraId="1F5A22FE">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4、300k负荷传感器：一套</w:t>
            </w:r>
          </w:p>
          <w:p w14:paraId="40BCC28F">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5、25/50电子引伸计：一个</w:t>
            </w:r>
          </w:p>
          <w:p w14:paraId="2E0175B5">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6、楔形液压夹具（平0-12、12-24，圆Ø5-Ø12、Ø12-Ø22、Ø22-Ø32、含液压油源）</w:t>
            </w:r>
          </w:p>
          <w:p w14:paraId="09DD9D0C">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7、抗压夹具：一套</w:t>
            </w:r>
          </w:p>
          <w:p w14:paraId="449DD8C4">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8、主流配置控制终端：一台</w:t>
            </w:r>
          </w:p>
          <w:p w14:paraId="08F4D4D4">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9、金属安全防护罩：一套</w:t>
            </w:r>
          </w:p>
          <w:p w14:paraId="088BE13E">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10、专用工具：一套</w:t>
            </w:r>
          </w:p>
          <w:p w14:paraId="2741B689">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11、电脑桌：一套</w:t>
            </w:r>
          </w:p>
          <w:p w14:paraId="369FD406">
            <w:pPr>
              <w:adjustRightInd w:val="0"/>
              <w:snapToGrid w:val="0"/>
              <w:rPr>
                <w:rFonts w:ascii="宋体" w:hAnsi="宋体" w:eastAsia="宋体" w:cs="宋体"/>
                <w:color w:val="FF0000"/>
                <w:kern w:val="0"/>
                <w:sz w:val="24"/>
                <w:szCs w:val="24"/>
              </w:rPr>
            </w:pPr>
            <w:r>
              <w:rPr>
                <w:rFonts w:hint="eastAsia" w:ascii="宋体" w:hAnsi="宋体" w:eastAsia="宋体" w:cs="宋体"/>
                <w:kern w:val="0"/>
                <w:sz w:val="24"/>
                <w:szCs w:val="24"/>
              </w:rPr>
              <w:t>★12、静态力衰减试验软件：一套</w:t>
            </w:r>
          </w:p>
          <w:p w14:paraId="56510CF3">
            <w:pPr>
              <w:pStyle w:val="12"/>
              <w:adjustRightInd w:val="0"/>
              <w:snapToGrid w:val="0"/>
              <w:ind w:firstLine="0" w:firstLineChars="0"/>
              <w:rPr>
                <w:rFonts w:ascii="宋体" w:hAnsi="宋体" w:cs="宋体"/>
                <w:kern w:val="0"/>
                <w:sz w:val="24"/>
                <w:szCs w:val="24"/>
              </w:rPr>
            </w:pPr>
            <w:r>
              <w:rPr>
                <w:rFonts w:hint="eastAsia" w:ascii="宋体" w:hAnsi="宋体" w:cs="宋体"/>
                <w:kern w:val="0"/>
                <w:sz w:val="24"/>
                <w:szCs w:val="24"/>
              </w:rPr>
              <w:t>三、设备配套设施</w:t>
            </w:r>
          </w:p>
          <w:p w14:paraId="50422B5E">
            <w:pPr>
              <w:adjustRightInd w:val="0"/>
              <w:snapToGrid w:val="0"/>
              <w:rPr>
                <w:rFonts w:ascii="宋体" w:hAnsi="宋体" w:eastAsia="宋体" w:cs="宋体"/>
                <w:kern w:val="0"/>
                <w:sz w:val="24"/>
                <w:szCs w:val="24"/>
              </w:rPr>
            </w:pPr>
            <w:r>
              <w:rPr>
                <w:rFonts w:hint="eastAsia" w:ascii="宋体" w:hAnsi="宋体" w:eastAsia="宋体" w:cs="宋体"/>
                <w:kern w:val="0"/>
                <w:sz w:val="24"/>
                <w:szCs w:val="24"/>
              </w:rPr>
              <w:t>设备基础及配套用电改造方案建议投标人到现场实地踏勘。</w:t>
            </w:r>
          </w:p>
        </w:tc>
        <w:tc>
          <w:tcPr>
            <w:tcW w:w="940" w:type="dxa"/>
            <w:vAlign w:val="center"/>
          </w:tcPr>
          <w:p w14:paraId="5AEE7B29">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940" w:type="dxa"/>
            <w:vAlign w:val="center"/>
          </w:tcPr>
          <w:p w14:paraId="1AA512CE">
            <w:pPr>
              <w:spacing w:line="240" w:lineRule="atLeast"/>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64B9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41" w:type="dxa"/>
            <w:vAlign w:val="center"/>
          </w:tcPr>
          <w:p w14:paraId="1860DA3B">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36" w:type="dxa"/>
            <w:vAlign w:val="center"/>
          </w:tcPr>
          <w:p w14:paraId="4DCC22A9">
            <w:pPr>
              <w:jc w:val="center"/>
              <w:rPr>
                <w:rFonts w:ascii="宋体" w:hAnsi="宋体" w:eastAsia="宋体" w:cs="宋体"/>
                <w:kern w:val="0"/>
                <w:sz w:val="24"/>
                <w:szCs w:val="24"/>
              </w:rPr>
            </w:pPr>
            <w:r>
              <w:rPr>
                <w:rFonts w:hint="eastAsia" w:ascii="宋体" w:hAnsi="宋体" w:eastAsia="宋体" w:cs="宋体"/>
                <w:kern w:val="0"/>
                <w:sz w:val="24"/>
                <w:szCs w:val="24"/>
              </w:rPr>
              <w:t>动态信号测试系统</w:t>
            </w:r>
          </w:p>
        </w:tc>
        <w:tc>
          <w:tcPr>
            <w:tcW w:w="5687" w:type="dxa"/>
          </w:tcPr>
          <w:p w14:paraId="72AEF9CA">
            <w:pPr>
              <w:pStyle w:val="12"/>
              <w:tabs>
                <w:tab w:val="left" w:pos="1058"/>
                <w:tab w:val="left" w:pos="1059"/>
              </w:tabs>
              <w:ind w:firstLine="0" w:firstLineChars="0"/>
              <w:jc w:val="left"/>
              <w:rPr>
                <w:rFonts w:ascii="宋体" w:hAnsi="宋体" w:cs="宋体"/>
                <w:kern w:val="0"/>
                <w:sz w:val="24"/>
                <w:szCs w:val="24"/>
              </w:rPr>
            </w:pPr>
            <w:r>
              <w:rPr>
                <w:rFonts w:hint="eastAsia" w:ascii="宋体" w:hAnsi="宋体" w:cs="宋体"/>
                <w:kern w:val="0"/>
                <w:sz w:val="24"/>
                <w:szCs w:val="24"/>
              </w:rPr>
              <w:t>一、硬件指标：</w:t>
            </w:r>
          </w:p>
          <w:p w14:paraId="7DF6885B">
            <w:pPr>
              <w:pStyle w:val="12"/>
              <w:tabs>
                <w:tab w:val="left" w:pos="1058"/>
                <w:tab w:val="left" w:pos="1059"/>
              </w:tabs>
              <w:ind w:firstLine="0" w:firstLineChars="0"/>
              <w:jc w:val="left"/>
              <w:rPr>
                <w:rFonts w:ascii="宋体" w:hAnsi="宋体" w:cs="宋体"/>
                <w:kern w:val="0"/>
                <w:sz w:val="24"/>
                <w:szCs w:val="24"/>
              </w:rPr>
            </w:pPr>
            <w:r>
              <w:rPr>
                <w:rFonts w:hint="eastAsia" w:ascii="宋体" w:hAnsi="宋体" w:cs="宋体"/>
                <w:kern w:val="0"/>
                <w:sz w:val="24"/>
                <w:szCs w:val="24"/>
              </w:rPr>
              <w:t>1、通道数：16通道，可通过以太网扩展至无限多通道；</w:t>
            </w:r>
          </w:p>
          <w:p w14:paraId="2237741E">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★2、输入方式：GND、SIN-DC、DIF-DC、AC、DIF-IEPE、SIN-IEPE； </w:t>
            </w:r>
          </w:p>
          <w:p w14:paraId="62EFFCAF">
            <w:pPr>
              <w:pStyle w:val="2"/>
              <w:ind w:firstLine="0"/>
              <w:rPr>
                <w:rFonts w:hAnsi="宋体" w:cs="宋体"/>
                <w:szCs w:val="24"/>
              </w:rPr>
            </w:pPr>
            <w:r>
              <w:rPr>
                <w:rFonts w:hint="eastAsia" w:hAnsi="宋体" w:cs="宋体"/>
                <w:szCs w:val="24"/>
              </w:rPr>
              <w:t>3、无需外接调理模块就能测试应变、振动、力、位移、压力等。</w:t>
            </w:r>
          </w:p>
          <w:p w14:paraId="3EF9B100">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★4、电压量程：±10V、±5V、±2V、±1V、±500mV、±200mV、±100mV； </w:t>
            </w:r>
          </w:p>
          <w:p w14:paraId="401E8EB3">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★5、电压示值误差：不大于 0.2%F.S； </w:t>
            </w:r>
          </w:p>
          <w:p w14:paraId="1B66A114">
            <w:pPr>
              <w:widowControl/>
              <w:jc w:val="left"/>
              <w:rPr>
                <w:rFonts w:ascii="宋体" w:hAnsi="宋体" w:eastAsia="宋体" w:cs="宋体"/>
                <w:kern w:val="0"/>
                <w:sz w:val="24"/>
                <w:szCs w:val="24"/>
              </w:rPr>
            </w:pPr>
            <w:r>
              <w:rPr>
                <w:rFonts w:hint="eastAsia" w:ascii="宋体" w:hAnsi="宋体" w:eastAsia="宋体" w:cs="宋体"/>
                <w:kern w:val="0"/>
                <w:sz w:val="24"/>
                <w:szCs w:val="24"/>
              </w:rPr>
              <w:t>6、示值稳定性：0.01％/天。</w:t>
            </w:r>
          </w:p>
          <w:p w14:paraId="492CE492">
            <w:pPr>
              <w:widowControl/>
              <w:jc w:val="left"/>
              <w:rPr>
                <w:rFonts w:ascii="宋体" w:hAnsi="宋体" w:eastAsia="宋体" w:cs="宋体"/>
                <w:kern w:val="0"/>
                <w:sz w:val="24"/>
                <w:szCs w:val="24"/>
              </w:rPr>
            </w:pPr>
            <w:r>
              <w:rPr>
                <w:rFonts w:hint="eastAsia" w:ascii="宋体" w:hAnsi="宋体" w:eastAsia="宋体" w:cs="宋体"/>
                <w:kern w:val="0"/>
                <w:sz w:val="24"/>
                <w:szCs w:val="24"/>
              </w:rPr>
              <w:t>★7、非线性：满度的 0.1%；</w:t>
            </w:r>
          </w:p>
          <w:p w14:paraId="497405B2">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8、通道隔离度：≥80dB； </w:t>
            </w:r>
          </w:p>
          <w:p w14:paraId="19130AB4">
            <w:pPr>
              <w:widowControl/>
              <w:jc w:val="left"/>
              <w:rPr>
                <w:rFonts w:ascii="宋体" w:hAnsi="宋体" w:eastAsia="宋体" w:cs="宋体"/>
                <w:kern w:val="0"/>
                <w:sz w:val="24"/>
                <w:szCs w:val="24"/>
              </w:rPr>
            </w:pPr>
            <w:r>
              <w:rPr>
                <w:rFonts w:hint="eastAsia" w:ascii="宋体" w:hAnsi="宋体" w:eastAsia="宋体" w:cs="宋体"/>
                <w:kern w:val="0"/>
                <w:sz w:val="24"/>
                <w:szCs w:val="24"/>
              </w:rPr>
              <w:t>★9、噪声：不大于 3uVRMS（输入短路，在最大增益和最大带宽时折算至输入端）；</w:t>
            </w:r>
            <w:r>
              <w:rPr>
                <w:rFonts w:hint="eastAsia" w:ascii="宋体" w:hAnsi="宋体" w:eastAsia="宋体" w:cs="宋体"/>
                <w:bCs/>
                <w:kern w:val="0"/>
                <w:sz w:val="24"/>
                <w:szCs w:val="24"/>
              </w:rPr>
              <w:t>（</w:t>
            </w:r>
            <w:r>
              <w:rPr>
                <w:rFonts w:hint="eastAsia" w:ascii="宋体" w:hAnsi="宋体" w:eastAsia="宋体" w:cs="宋体"/>
                <w:bCs/>
                <w:sz w:val="24"/>
                <w:szCs w:val="24"/>
              </w:rPr>
              <w:t>投标文件中提供所投产品可以体现该条参数的产品的官网查询截图或产品白皮书或带有CMA或C</w:t>
            </w:r>
            <w:r>
              <w:rPr>
                <w:rFonts w:ascii="宋体" w:hAnsi="宋体" w:eastAsia="宋体" w:cs="宋体"/>
                <w:bCs/>
                <w:sz w:val="24"/>
                <w:szCs w:val="24"/>
              </w:rPr>
              <w:t>NAS</w:t>
            </w:r>
            <w:r>
              <w:rPr>
                <w:rFonts w:hint="eastAsia" w:ascii="宋体" w:hAnsi="宋体" w:eastAsia="宋体" w:cs="宋体"/>
                <w:bCs/>
                <w:sz w:val="24"/>
                <w:szCs w:val="24"/>
              </w:rPr>
              <w:t>标识的第三方有权机构出具的检测报告扫描件等，提供其中之一即可</w:t>
            </w:r>
            <w:r>
              <w:rPr>
                <w:rFonts w:hint="eastAsia" w:ascii="宋体" w:hAnsi="宋体" w:eastAsia="宋体" w:cs="宋体"/>
                <w:bCs/>
                <w:kern w:val="0"/>
                <w:sz w:val="24"/>
                <w:szCs w:val="24"/>
              </w:rPr>
              <w:t>）</w:t>
            </w:r>
            <w:r>
              <w:rPr>
                <w:rFonts w:hint="eastAsia" w:ascii="宋体" w:hAnsi="宋体" w:eastAsia="宋体" w:cs="宋体"/>
                <w:kern w:val="0"/>
                <w:sz w:val="24"/>
                <w:szCs w:val="24"/>
              </w:rPr>
              <w:t xml:space="preserve"> </w:t>
            </w:r>
          </w:p>
          <w:p w14:paraId="6559CB03">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10、应变量程：±100000με、±10000με、±1000με； </w:t>
            </w:r>
          </w:p>
          <w:p w14:paraId="11899B8D">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★11、应变示值误差：±（0.5%red±3με）； </w:t>
            </w:r>
          </w:p>
          <w:p w14:paraId="76407814">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★12、零点漂移：不大于 3με/2h（预热半小时，恒温，最大增益折算至输入端）； </w:t>
            </w:r>
          </w:p>
          <w:p w14:paraId="3D2DFEDF">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13、供桥电压：2VDC、5VDC、10VDC、24VDC，最大输出电流 30mA </w:t>
            </w:r>
          </w:p>
          <w:p w14:paraId="3B287CCF">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14、桥压精度：0.1% </w:t>
            </w:r>
          </w:p>
          <w:p w14:paraId="234034AF">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15、桥路方式：全桥、半桥，三线制 1/4 桥； </w:t>
            </w:r>
          </w:p>
          <w:p w14:paraId="59CF9FD6">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16、适用应变计电阻值： </w:t>
            </w:r>
          </w:p>
          <w:p w14:paraId="7D265684">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（1）半桥、全桥：50Ω～10000Ω 任意设定， </w:t>
            </w:r>
          </w:p>
          <w:p w14:paraId="004725C5">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（2）三线制 1/4 桥：120Ω ； </w:t>
            </w:r>
          </w:p>
          <w:p w14:paraId="533D0192">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17、自动平衡范围：±20000με； </w:t>
            </w:r>
          </w:p>
          <w:p w14:paraId="6EFBE9D2">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18、低通滤波器： </w:t>
            </w:r>
          </w:p>
          <w:p w14:paraId="4E20D6AE">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（1）截止频率：30Hz、300Hz、3kHz、PASS 分档切换； </w:t>
            </w:r>
          </w:p>
          <w:p w14:paraId="02C6345B">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（2）平坦度：小于 0.1dB（1/2 截止频率内）； </w:t>
            </w:r>
          </w:p>
          <w:p w14:paraId="347FEB08">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（3）阻带衰减：优于-18dB/oct； </w:t>
            </w:r>
          </w:p>
          <w:p w14:paraId="3CFC3D8F">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19、高通滤波器： </w:t>
            </w:r>
          </w:p>
          <w:p w14:paraId="071FB507">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（1）截止频率：AC 耦合时：0.16Hz； </w:t>
            </w:r>
          </w:p>
          <w:p w14:paraId="4DA0877B">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（2）平坦度：小于 0.1dB（2 倍截止频率以上）； </w:t>
            </w:r>
          </w:p>
          <w:p w14:paraId="5F17F02C">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（3）阻带衰减：大于-6dB/oct； </w:t>
            </w:r>
          </w:p>
          <w:p w14:paraId="6FF1A042">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20、通讯方式：千兆以太网接口； </w:t>
            </w:r>
          </w:p>
          <w:p w14:paraId="46759882">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21、模数转换器：每通道独立 24 位 A/D； </w:t>
            </w:r>
          </w:p>
          <w:p w14:paraId="489CA49B">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22、频响范围：DC～100kHz（﹢0.5dB~-3dB）（50kHz 平坦）； </w:t>
            </w:r>
          </w:p>
          <w:p w14:paraId="3E43774F">
            <w:pPr>
              <w:widowControl/>
              <w:jc w:val="left"/>
              <w:rPr>
                <w:rFonts w:ascii="宋体" w:hAnsi="宋体" w:eastAsia="宋体" w:cs="宋体"/>
                <w:kern w:val="0"/>
                <w:sz w:val="24"/>
                <w:szCs w:val="24"/>
              </w:rPr>
            </w:pPr>
            <w:r>
              <w:rPr>
                <w:rFonts w:hint="eastAsia" w:ascii="宋体" w:hAnsi="宋体" w:cs="宋体"/>
                <w:kern w:val="0"/>
                <w:sz w:val="24"/>
                <w:szCs w:val="24"/>
              </w:rPr>
              <w:t>★</w:t>
            </w:r>
            <w:r>
              <w:rPr>
                <w:rFonts w:hint="eastAsia" w:ascii="宋体" w:hAnsi="宋体" w:eastAsia="宋体" w:cs="宋体"/>
                <w:kern w:val="0"/>
                <w:sz w:val="24"/>
                <w:szCs w:val="24"/>
              </w:rPr>
              <w:t>23、连续采样速率： 最高采样速率 256kHz/通道；</w:t>
            </w:r>
          </w:p>
          <w:p w14:paraId="37196AC6">
            <w:pPr>
              <w:pStyle w:val="12"/>
              <w:tabs>
                <w:tab w:val="left" w:pos="1058"/>
                <w:tab w:val="left" w:pos="1059"/>
              </w:tabs>
              <w:ind w:firstLine="0" w:firstLineChars="0"/>
              <w:jc w:val="left"/>
              <w:rPr>
                <w:rFonts w:ascii="宋体" w:hAnsi="宋体" w:cs="宋体"/>
                <w:kern w:val="0"/>
                <w:sz w:val="24"/>
                <w:szCs w:val="24"/>
              </w:rPr>
            </w:pPr>
            <w:r>
              <w:rPr>
                <w:rFonts w:hint="eastAsia" w:ascii="宋体" w:hAnsi="宋体" w:cs="宋体"/>
                <w:kern w:val="0"/>
                <w:sz w:val="24"/>
                <w:szCs w:val="24"/>
              </w:rPr>
              <w:t>24、满载状态指示：输入大于满度的 95%，指示灯为红色，表示接近满量程上限；</w:t>
            </w:r>
          </w:p>
          <w:p w14:paraId="4F51E184">
            <w:pPr>
              <w:pStyle w:val="12"/>
              <w:tabs>
                <w:tab w:val="left" w:pos="1058"/>
                <w:tab w:val="left" w:pos="1059"/>
              </w:tabs>
              <w:ind w:firstLine="0" w:firstLineChars="0"/>
              <w:jc w:val="left"/>
              <w:rPr>
                <w:rFonts w:ascii="宋体" w:hAnsi="宋体" w:cs="宋体"/>
                <w:kern w:val="0"/>
                <w:sz w:val="24"/>
                <w:szCs w:val="24"/>
              </w:rPr>
            </w:pPr>
            <w:r>
              <w:rPr>
                <w:rFonts w:hint="eastAsia" w:ascii="宋体" w:hAnsi="宋体" w:cs="宋体"/>
                <w:kern w:val="0"/>
                <w:sz w:val="24"/>
                <w:szCs w:val="24"/>
              </w:rPr>
              <w:t>25、欠载状态指示：输入小于满度的 1%，指示灯为绿色，表示接近满量程下限；</w:t>
            </w:r>
          </w:p>
          <w:p w14:paraId="41B694F9">
            <w:pPr>
              <w:pStyle w:val="12"/>
              <w:tabs>
                <w:tab w:val="left" w:pos="1058"/>
                <w:tab w:val="left" w:pos="1059"/>
              </w:tabs>
              <w:ind w:firstLine="0" w:firstLineChars="0"/>
              <w:jc w:val="left"/>
              <w:rPr>
                <w:rFonts w:ascii="宋体" w:hAnsi="宋体" w:cs="宋体"/>
                <w:kern w:val="0"/>
                <w:sz w:val="24"/>
                <w:szCs w:val="24"/>
              </w:rPr>
            </w:pPr>
            <w:r>
              <w:rPr>
                <w:rFonts w:hint="eastAsia" w:ascii="宋体" w:hAnsi="宋体" w:cs="宋体"/>
                <w:kern w:val="0"/>
                <w:sz w:val="24"/>
                <w:szCs w:val="24"/>
              </w:rPr>
              <w:t>★26、支持 EID 智能导线功能和 TEDS 智能传感器识别；</w:t>
            </w:r>
          </w:p>
          <w:p w14:paraId="33E3B796">
            <w:pPr>
              <w:rPr>
                <w:rFonts w:ascii="宋体" w:hAnsi="宋体" w:eastAsia="宋体" w:cs="宋体"/>
                <w:kern w:val="0"/>
                <w:sz w:val="24"/>
                <w:szCs w:val="24"/>
              </w:rPr>
            </w:pPr>
            <w:r>
              <w:rPr>
                <w:rFonts w:hint="eastAsia" w:ascii="宋体" w:hAnsi="宋体" w:eastAsia="宋体" w:cs="宋体"/>
                <w:kern w:val="0"/>
                <w:sz w:val="24"/>
                <w:szCs w:val="24"/>
              </w:rPr>
              <w:t>二、软件指标：</w:t>
            </w:r>
          </w:p>
          <w:p w14:paraId="2EC2CB58">
            <w:pPr>
              <w:rPr>
                <w:rFonts w:ascii="宋体" w:hAnsi="宋体" w:eastAsia="宋体" w:cs="宋体"/>
                <w:kern w:val="0"/>
                <w:sz w:val="24"/>
                <w:szCs w:val="24"/>
              </w:rPr>
            </w:pPr>
            <w:r>
              <w:rPr>
                <w:rFonts w:hint="eastAsia" w:ascii="宋体" w:hAnsi="宋体" w:eastAsia="宋体" w:cs="宋体"/>
                <w:kern w:val="0"/>
                <w:sz w:val="24"/>
                <w:szCs w:val="24"/>
              </w:rPr>
              <w:t>★1、软件只与仪器绑定，无需加密狗，可在任意电脑上安装使用。</w:t>
            </w:r>
          </w:p>
          <w:p w14:paraId="7732C812">
            <w:pPr>
              <w:rPr>
                <w:rFonts w:ascii="宋体" w:hAnsi="宋体" w:eastAsia="宋体" w:cs="宋体"/>
                <w:kern w:val="0"/>
                <w:sz w:val="24"/>
                <w:szCs w:val="24"/>
              </w:rPr>
            </w:pPr>
            <w:r>
              <w:rPr>
                <w:rFonts w:hint="eastAsia" w:ascii="宋体" w:hAnsi="宋体" w:eastAsia="宋体" w:cs="宋体"/>
                <w:kern w:val="0"/>
                <w:sz w:val="24"/>
                <w:szCs w:val="24"/>
              </w:rPr>
              <w:t>2、 自主开发，包括底层驱动程序、通讯协议等，可自动识别系统参数，完全程控仪器量程、滤波及采样参数设置，具有虚拟仪器的功能和“一键设定”式的操作；</w:t>
            </w:r>
          </w:p>
          <w:p w14:paraId="7F2299AB">
            <w:pPr>
              <w:widowControl/>
              <w:jc w:val="left"/>
              <w:rPr>
                <w:rFonts w:ascii="宋体" w:hAnsi="宋体" w:eastAsia="宋体" w:cs="宋体"/>
                <w:kern w:val="0"/>
                <w:sz w:val="24"/>
                <w:szCs w:val="24"/>
              </w:rPr>
            </w:pPr>
            <w:r>
              <w:rPr>
                <w:rFonts w:hint="eastAsia" w:ascii="宋体" w:hAnsi="宋体" w:eastAsia="宋体" w:cs="宋体"/>
                <w:kern w:val="0"/>
                <w:sz w:val="24"/>
                <w:szCs w:val="24"/>
              </w:rPr>
              <w:t>3、高度实时性，实时采集、实时储存、实时显示、实时分析等；支持不同型号的数据采集系统同平台工作。</w:t>
            </w:r>
          </w:p>
          <w:p w14:paraId="7319448E">
            <w:pPr>
              <w:pStyle w:val="12"/>
              <w:spacing w:line="40" w:lineRule="atLeast"/>
              <w:ind w:firstLine="0" w:firstLineChars="0"/>
              <w:rPr>
                <w:rFonts w:ascii="宋体" w:hAnsi="宋体" w:cs="宋体"/>
                <w:kern w:val="0"/>
                <w:sz w:val="24"/>
                <w:szCs w:val="24"/>
              </w:rPr>
            </w:pPr>
            <w:r>
              <w:rPr>
                <w:rFonts w:hint="eastAsia" w:ascii="宋体" w:hAnsi="宋体" w:cs="宋体"/>
                <w:kern w:val="0"/>
                <w:sz w:val="24"/>
                <w:szCs w:val="24"/>
              </w:rPr>
              <w:t>4、快速简便的一键式可视化参数设置，参数设置过程中实时显示通道工作状态；</w:t>
            </w:r>
          </w:p>
          <w:p w14:paraId="16FFABFF">
            <w:pPr>
              <w:pStyle w:val="12"/>
              <w:spacing w:line="40" w:lineRule="atLeast"/>
              <w:ind w:firstLine="0" w:firstLineChars="0"/>
              <w:rPr>
                <w:rFonts w:ascii="宋体" w:hAnsi="宋体" w:cs="宋体"/>
                <w:kern w:val="0"/>
                <w:sz w:val="24"/>
                <w:szCs w:val="24"/>
              </w:rPr>
            </w:pPr>
            <w:r>
              <w:rPr>
                <w:rFonts w:hint="eastAsia" w:ascii="宋体" w:hAnsi="宋体" w:cs="宋体"/>
                <w:kern w:val="0"/>
                <w:sz w:val="24"/>
                <w:szCs w:val="24"/>
              </w:rPr>
              <w:t>5、具有Word文档活动报告功能，生成的报告可直接在Word中移动光标读数、缩放曲线；</w:t>
            </w:r>
          </w:p>
          <w:p w14:paraId="4BCAB3E7">
            <w:pPr>
              <w:pStyle w:val="12"/>
              <w:spacing w:line="40" w:lineRule="atLeast"/>
              <w:ind w:firstLine="0" w:firstLineChars="0"/>
              <w:rPr>
                <w:rFonts w:ascii="宋体" w:hAnsi="宋体" w:cs="宋体"/>
                <w:kern w:val="0"/>
                <w:sz w:val="24"/>
                <w:szCs w:val="24"/>
              </w:rPr>
            </w:pPr>
            <w:r>
              <w:rPr>
                <w:rFonts w:hint="eastAsia" w:ascii="宋体" w:hAnsi="宋体" w:cs="宋体"/>
                <w:kern w:val="0"/>
                <w:sz w:val="24"/>
                <w:szCs w:val="24"/>
              </w:rPr>
              <w:t>6、多种视图显示方式灵活组态，含记录仪、X-Y记录仪、彩色瀑布图、彩色云图、仪表盘、棒图、数字表、音视频、3D模型图等；</w:t>
            </w:r>
          </w:p>
          <w:p w14:paraId="605403AA">
            <w:pPr>
              <w:pStyle w:val="12"/>
              <w:spacing w:line="40" w:lineRule="atLeast"/>
              <w:ind w:firstLine="0" w:firstLineChars="0"/>
              <w:rPr>
                <w:rFonts w:ascii="宋体" w:hAnsi="宋体" w:cs="宋体"/>
                <w:b/>
                <w:kern w:val="0"/>
                <w:sz w:val="24"/>
                <w:szCs w:val="24"/>
              </w:rPr>
            </w:pPr>
            <w:r>
              <w:rPr>
                <w:rFonts w:hint="eastAsia" w:ascii="宋体" w:hAnsi="宋体" w:cs="宋体"/>
                <w:kern w:val="0"/>
                <w:sz w:val="24"/>
                <w:szCs w:val="24"/>
              </w:rPr>
              <w:t>★7、时域分析可统计最大值、最小值、平均值、均方根值、峰峰值、峰值因子、波形因子、标准差、方差、峭度指标、裕度因子11种时域指标；</w:t>
            </w:r>
            <w:r>
              <w:rPr>
                <w:rFonts w:hint="eastAsia" w:ascii="宋体" w:hAnsi="宋体" w:cs="宋体"/>
                <w:b/>
                <w:kern w:val="0"/>
                <w:sz w:val="24"/>
                <w:szCs w:val="24"/>
              </w:rPr>
              <w:t>（</w:t>
            </w:r>
            <w:r>
              <w:rPr>
                <w:rFonts w:hint="eastAsia" w:ascii="宋体" w:hAnsi="宋体" w:cs="宋体"/>
                <w:b/>
                <w:bCs/>
                <w:sz w:val="24"/>
                <w:szCs w:val="24"/>
              </w:rPr>
              <w:t>投标文件中提供所投产品可以体现该条参数的软件功能截图</w:t>
            </w:r>
            <w:r>
              <w:rPr>
                <w:rFonts w:hint="eastAsia" w:ascii="宋体" w:hAnsi="宋体" w:cs="宋体"/>
                <w:b/>
                <w:kern w:val="0"/>
                <w:sz w:val="24"/>
                <w:szCs w:val="24"/>
              </w:rPr>
              <w:t>）</w:t>
            </w:r>
          </w:p>
          <w:p w14:paraId="419AA212">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8、实时/事后频谱分析：支持实时谱、平均谱计算，线性平均、峰值保持、指数平均多种平均方式， 幅值谱、有效值谱、功率谱、功率谱密度等多种幅值类型，具有 ZoomFFT 分析功能； </w:t>
            </w:r>
          </w:p>
          <w:p w14:paraId="1E48A7B9">
            <w:pPr>
              <w:pStyle w:val="2"/>
              <w:ind w:firstLine="0"/>
              <w:rPr>
                <w:rFonts w:hAnsi="宋体" w:cs="宋体"/>
                <w:szCs w:val="24"/>
              </w:rPr>
            </w:pPr>
            <w:r>
              <w:rPr>
                <w:rFonts w:hint="eastAsia" w:hAnsi="宋体" w:cs="宋体"/>
                <w:szCs w:val="24"/>
              </w:rPr>
              <w:t>★9、可导入dap、dhprj格式数据进行分析；</w:t>
            </w:r>
            <w:r>
              <w:rPr>
                <w:rFonts w:hint="eastAsia" w:hAnsi="宋体" w:cs="宋体"/>
                <w:b/>
                <w:szCs w:val="24"/>
              </w:rPr>
              <w:t>（</w:t>
            </w:r>
            <w:r>
              <w:rPr>
                <w:rFonts w:hint="eastAsia" w:hAnsi="宋体" w:cs="宋体"/>
                <w:b/>
                <w:bCs/>
                <w:szCs w:val="24"/>
              </w:rPr>
              <w:t>投标文件中提供所投产品可以体现该条参数的软件功能截图</w:t>
            </w:r>
            <w:r>
              <w:rPr>
                <w:rFonts w:hint="eastAsia" w:hAnsi="宋体" w:cs="宋体"/>
                <w:b/>
                <w:szCs w:val="24"/>
              </w:rPr>
              <w:t>）</w:t>
            </w:r>
          </w:p>
          <w:p w14:paraId="368BE99D">
            <w:pPr>
              <w:widowControl/>
              <w:jc w:val="left"/>
              <w:rPr>
                <w:rFonts w:ascii="宋体" w:hAnsi="宋体" w:eastAsia="宋体" w:cs="宋体"/>
                <w:kern w:val="0"/>
                <w:sz w:val="24"/>
                <w:szCs w:val="24"/>
              </w:rPr>
            </w:pPr>
            <w:r>
              <w:rPr>
                <w:rFonts w:hint="eastAsia" w:ascii="宋体" w:hAnsi="宋体" w:eastAsia="宋体" w:cs="宋体"/>
                <w:kern w:val="0"/>
                <w:sz w:val="24"/>
                <w:szCs w:val="24"/>
              </w:rPr>
              <w:t>10、内置多种频响估计方法，支持 MIMO 频响分析、频响函数、相干函数、脉冲响应函数分析；实时数字滤波、微积分功能、冲击系数。</w:t>
            </w:r>
          </w:p>
          <w:p w14:paraId="055E7EBE">
            <w:pPr>
              <w:rPr>
                <w:rFonts w:ascii="宋体" w:hAnsi="宋体" w:eastAsia="宋体" w:cs="宋体"/>
                <w:kern w:val="0"/>
                <w:sz w:val="24"/>
                <w:szCs w:val="24"/>
              </w:rPr>
            </w:pPr>
            <w:r>
              <w:rPr>
                <w:rFonts w:hint="eastAsia" w:ascii="宋体" w:hAnsi="宋体" w:eastAsia="宋体" w:cs="宋体"/>
                <w:kern w:val="0"/>
                <w:sz w:val="24"/>
                <w:szCs w:val="24"/>
              </w:rPr>
              <w:t>11、数据导出格式：6种格式（TXT文本、Excel电子表格、Access数据库、UFF通用格式和Matlab数据、RPCⅢ）数据导出；直接将采样或分析结果的各种参数、设置、图形和数据以图文报告的方式输出为3种格式：Word格式 (*.doc)、文本格式(*.txt)、客户自定义格式。</w:t>
            </w:r>
          </w:p>
          <w:p w14:paraId="3E198F37">
            <w:pPr>
              <w:widowControl/>
              <w:jc w:val="left"/>
              <w:rPr>
                <w:rFonts w:ascii="宋体" w:hAnsi="宋体" w:eastAsia="宋体" w:cs="宋体"/>
                <w:kern w:val="0"/>
                <w:sz w:val="24"/>
                <w:szCs w:val="24"/>
              </w:rPr>
            </w:pPr>
            <w:r>
              <w:rPr>
                <w:rFonts w:hint="eastAsia" w:ascii="宋体" w:hAnsi="宋体" w:eastAsia="宋体" w:cs="宋体"/>
                <w:kern w:val="0"/>
                <w:sz w:val="24"/>
                <w:szCs w:val="24"/>
              </w:rPr>
              <w:t>12、提供标准的底层接口，以自动化组件（COM）的形式实现，具备与语言、平台无关的特性，通用性强，支持多种编译语言：Labview、C++、C#、Visual Basic、Delphi、C# Builder 等，利用底层接口，用户自己编译软件可直接控制并获取设备采集的数据；</w:t>
            </w:r>
          </w:p>
          <w:p w14:paraId="77652240">
            <w:pPr>
              <w:widowControl/>
              <w:jc w:val="left"/>
              <w:rPr>
                <w:rFonts w:ascii="宋体" w:hAnsi="宋体" w:eastAsia="宋体" w:cs="宋体"/>
                <w:kern w:val="0"/>
                <w:sz w:val="24"/>
                <w:szCs w:val="24"/>
              </w:rPr>
            </w:pPr>
            <w:r>
              <w:rPr>
                <w:rFonts w:hint="eastAsia" w:ascii="宋体" w:hAnsi="宋体" w:eastAsia="宋体" w:cs="宋体"/>
                <w:kern w:val="0"/>
                <w:sz w:val="24"/>
                <w:szCs w:val="24"/>
              </w:rPr>
              <w:t>★13、软件平台提供标准的第三方数据软件接口协议，支持 TCP/IP、OPC、MQTT、HTTP 以及用户自定 义接口协议等。用户可以直接利用数据接口实时获取 DHDAS 软件平台实时采集与处理分析的数据，用于用户自主开发的软件或其他第三方分析软件的处理与分析。</w:t>
            </w:r>
          </w:p>
          <w:p w14:paraId="7C5BFAE4">
            <w:pPr>
              <w:jc w:val="left"/>
              <w:rPr>
                <w:rFonts w:ascii="宋体" w:hAnsi="宋体" w:eastAsia="宋体" w:cs="宋体"/>
                <w:b/>
                <w:bCs/>
                <w:sz w:val="24"/>
                <w:szCs w:val="24"/>
                <w:highlight w:val="yellow"/>
              </w:rPr>
            </w:pPr>
            <w:r>
              <w:rPr>
                <w:rFonts w:hint="eastAsia" w:ascii="宋体" w:hAnsi="宋体" w:eastAsia="宋体" w:cs="宋体"/>
                <w:kern w:val="0"/>
                <w:sz w:val="24"/>
                <w:szCs w:val="24"/>
              </w:rPr>
              <w:t>★14、测力法不测力法试验模态分析。</w:t>
            </w:r>
            <w:r>
              <w:rPr>
                <w:rFonts w:hint="eastAsia" w:ascii="宋体" w:hAnsi="宋体" w:eastAsia="宋体" w:cs="宋体"/>
                <w:bCs/>
                <w:kern w:val="0"/>
                <w:sz w:val="24"/>
                <w:szCs w:val="24"/>
              </w:rPr>
              <w:t>（</w:t>
            </w:r>
            <w:r>
              <w:rPr>
                <w:rFonts w:hint="eastAsia" w:ascii="宋体" w:hAnsi="宋体" w:eastAsia="宋体" w:cs="宋体"/>
                <w:bCs/>
                <w:sz w:val="24"/>
                <w:szCs w:val="24"/>
              </w:rPr>
              <w:t>投标文件中提供所投产品可以体现该条参数的产品的官网查询截图或产品白皮书或带有CMA或C</w:t>
            </w:r>
            <w:r>
              <w:rPr>
                <w:rFonts w:ascii="宋体" w:hAnsi="宋体" w:eastAsia="宋体" w:cs="宋体"/>
                <w:bCs/>
                <w:sz w:val="24"/>
                <w:szCs w:val="24"/>
              </w:rPr>
              <w:t>NAS</w:t>
            </w:r>
            <w:r>
              <w:rPr>
                <w:rFonts w:hint="eastAsia" w:ascii="宋体" w:hAnsi="宋体" w:eastAsia="宋体" w:cs="宋体"/>
                <w:bCs/>
                <w:sz w:val="24"/>
                <w:szCs w:val="24"/>
              </w:rPr>
              <w:t>标识的第三方有权机构出具的检测报告扫描件等，提供其中之一即可</w:t>
            </w:r>
            <w:r>
              <w:rPr>
                <w:rFonts w:hint="eastAsia" w:ascii="宋体" w:hAnsi="宋体" w:eastAsia="宋体" w:cs="宋体"/>
                <w:bCs/>
                <w:kern w:val="0"/>
                <w:sz w:val="24"/>
                <w:szCs w:val="24"/>
              </w:rPr>
              <w:t>）</w:t>
            </w:r>
          </w:p>
          <w:p w14:paraId="4120852D">
            <w:pPr>
              <w:jc w:val="left"/>
              <w:rPr>
                <w:rFonts w:ascii="宋体" w:hAnsi="宋体" w:eastAsia="宋体" w:cs="宋体"/>
                <w:kern w:val="0"/>
                <w:sz w:val="24"/>
                <w:szCs w:val="24"/>
              </w:rPr>
            </w:pPr>
            <w:r>
              <w:rPr>
                <w:rFonts w:hint="eastAsia" w:ascii="宋体" w:hAnsi="宋体" w:eastAsia="宋体" w:cs="宋体"/>
                <w:kern w:val="0"/>
                <w:sz w:val="24"/>
                <w:szCs w:val="24"/>
              </w:rPr>
              <w:t>（1）结构文件界面上直接完成子结构、结点、连线的添加、删除、移动、复制、粘贴以及参数修正等操作；可自动生成规则模型；自动插值使得振型更为光滑；模型平移、旋转、放大缩小、四视图单独或同时显示；</w:t>
            </w:r>
          </w:p>
          <w:p w14:paraId="3980CD87">
            <w:pPr>
              <w:jc w:val="left"/>
              <w:rPr>
                <w:rFonts w:ascii="宋体" w:hAnsi="宋体" w:eastAsia="宋体" w:cs="宋体"/>
                <w:kern w:val="0"/>
                <w:sz w:val="24"/>
                <w:szCs w:val="24"/>
              </w:rPr>
            </w:pPr>
            <w:r>
              <w:rPr>
                <w:rFonts w:hint="eastAsia" w:ascii="宋体" w:hAnsi="宋体" w:eastAsia="宋体" w:cs="宋体"/>
                <w:kern w:val="0"/>
                <w:sz w:val="24"/>
                <w:szCs w:val="24"/>
              </w:rPr>
              <w:t>（2）数据类型及显示：时域响应数据、频响函数数据( 实频图、虚频图、幅频图、相频图、奈奎斯特图)； 数据多行多列显示、重叠显示、局部放大缩小显示； 单光标、双光标、峰光标、光标值显示等；</w:t>
            </w:r>
          </w:p>
          <w:p w14:paraId="2F7004B4">
            <w:pPr>
              <w:jc w:val="left"/>
              <w:rPr>
                <w:rFonts w:ascii="宋体" w:hAnsi="宋体" w:eastAsia="宋体" w:cs="宋体"/>
                <w:kern w:val="0"/>
                <w:sz w:val="24"/>
                <w:szCs w:val="24"/>
              </w:rPr>
            </w:pPr>
            <w:r>
              <w:rPr>
                <w:rFonts w:hint="eastAsia" w:ascii="宋体" w:hAnsi="宋体" w:eastAsia="宋体" w:cs="宋体"/>
                <w:kern w:val="0"/>
                <w:sz w:val="24"/>
                <w:szCs w:val="24"/>
              </w:rPr>
              <w:t>（3）参数识别算法：：polylscf、op.polylscf、正交多项式拟合法、导纳圆法、峰值法、最小二乘复指数法、自互功率谱法、传递率法、频域分解法(FDD)、强化频域分解法(EFDD)、特征系统实现算法(ERA)、随机子空间法(SSI)；</w:t>
            </w:r>
          </w:p>
          <w:p w14:paraId="0BF1ACA4">
            <w:pPr>
              <w:jc w:val="left"/>
              <w:rPr>
                <w:rFonts w:ascii="宋体" w:hAnsi="宋体" w:eastAsia="宋体" w:cs="宋体"/>
                <w:kern w:val="0"/>
                <w:sz w:val="24"/>
                <w:szCs w:val="24"/>
              </w:rPr>
            </w:pPr>
            <w:r>
              <w:rPr>
                <w:rFonts w:hint="eastAsia" w:ascii="宋体" w:hAnsi="宋体" w:eastAsia="宋体" w:cs="宋体"/>
                <w:kern w:val="0"/>
                <w:sz w:val="24"/>
                <w:szCs w:val="24"/>
              </w:rPr>
              <w:t>（4）模态实验结果验证：频响曲线拟合、稳态图、模态置信准则(MAC)、模态相位共线性、相位偏移、模态指示函数、模态参与因子；</w:t>
            </w:r>
          </w:p>
          <w:p w14:paraId="18F240DF">
            <w:pPr>
              <w:jc w:val="left"/>
              <w:rPr>
                <w:rFonts w:ascii="宋体" w:hAnsi="宋体" w:eastAsia="宋体" w:cs="宋体"/>
                <w:kern w:val="0"/>
                <w:sz w:val="24"/>
                <w:szCs w:val="24"/>
              </w:rPr>
            </w:pPr>
            <w:r>
              <w:rPr>
                <w:rFonts w:hint="eastAsia" w:ascii="宋体" w:hAnsi="宋体" w:eastAsia="宋体" w:cs="宋体"/>
                <w:kern w:val="0"/>
                <w:sz w:val="24"/>
                <w:szCs w:val="24"/>
              </w:rPr>
              <w:t>（5）动画显示：各阶模态参数分别显示或同时显示一个或多个模型上；连续动画、步进动画、三维彩色动画、等高线动画、四视图同步动画、矢量图等；动画幅度、速度可调。</w:t>
            </w:r>
          </w:p>
        </w:tc>
        <w:tc>
          <w:tcPr>
            <w:tcW w:w="940" w:type="dxa"/>
            <w:vAlign w:val="center"/>
          </w:tcPr>
          <w:p w14:paraId="7FD3955C">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40" w:type="dxa"/>
            <w:vAlign w:val="center"/>
          </w:tcPr>
          <w:p w14:paraId="7998778C">
            <w:pPr>
              <w:spacing w:line="240" w:lineRule="atLeast"/>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7D81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1" w:type="dxa"/>
            <w:vAlign w:val="center"/>
          </w:tcPr>
          <w:p w14:paraId="41FF5A56">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36" w:type="dxa"/>
            <w:vAlign w:val="center"/>
          </w:tcPr>
          <w:p w14:paraId="3B469D5F">
            <w:pPr>
              <w:jc w:val="center"/>
              <w:rPr>
                <w:rFonts w:ascii="宋体" w:hAnsi="宋体" w:eastAsia="宋体" w:cs="宋体"/>
                <w:kern w:val="0"/>
                <w:sz w:val="24"/>
                <w:szCs w:val="24"/>
              </w:rPr>
            </w:pPr>
            <w:r>
              <w:rPr>
                <w:rFonts w:hint="eastAsia" w:ascii="宋体" w:hAnsi="宋体" w:eastAsia="宋体" w:cs="宋体"/>
                <w:kern w:val="0"/>
                <w:sz w:val="24"/>
                <w:szCs w:val="24"/>
              </w:rPr>
              <w:t>静态应力应变测试分析系统</w:t>
            </w:r>
          </w:p>
        </w:tc>
        <w:tc>
          <w:tcPr>
            <w:tcW w:w="5687" w:type="dxa"/>
          </w:tcPr>
          <w:p w14:paraId="14913A48">
            <w:pPr>
              <w:snapToGrid w:val="0"/>
              <w:rPr>
                <w:rFonts w:ascii="宋体" w:hAnsi="宋体" w:eastAsia="宋体" w:cs="宋体"/>
                <w:kern w:val="0"/>
                <w:sz w:val="24"/>
                <w:szCs w:val="24"/>
              </w:rPr>
            </w:pPr>
            <w:r>
              <w:rPr>
                <w:rFonts w:hint="eastAsia" w:ascii="宋体" w:hAnsi="宋体" w:eastAsia="宋体" w:cs="宋体"/>
                <w:kern w:val="0"/>
                <w:sz w:val="24"/>
                <w:szCs w:val="24"/>
              </w:rPr>
              <w:t>一、硬件参数</w:t>
            </w:r>
          </w:p>
          <w:p w14:paraId="62624139">
            <w:pPr>
              <w:snapToGrid w:val="0"/>
              <w:rPr>
                <w:rFonts w:ascii="宋体" w:hAnsi="宋体" w:eastAsia="宋体" w:cs="宋体"/>
                <w:kern w:val="0"/>
                <w:sz w:val="24"/>
                <w:szCs w:val="24"/>
              </w:rPr>
            </w:pPr>
            <w:r>
              <w:rPr>
                <w:rFonts w:hint="eastAsia" w:ascii="宋体" w:hAnsi="宋体" w:eastAsia="宋体" w:cs="宋体"/>
                <w:kern w:val="0"/>
                <w:sz w:val="24"/>
                <w:szCs w:val="24"/>
              </w:rPr>
              <w:t>1、通道数:12通道测点+1通道公共补偿一张采集卡，单台最多36通道；</w:t>
            </w:r>
          </w:p>
          <w:p w14:paraId="7BEF9668">
            <w:pPr>
              <w:snapToGrid w:val="0"/>
              <w:rPr>
                <w:rFonts w:ascii="宋体" w:hAnsi="宋体" w:eastAsia="宋体" w:cs="宋体"/>
                <w:kern w:val="0"/>
                <w:sz w:val="24"/>
                <w:szCs w:val="24"/>
              </w:rPr>
            </w:pPr>
            <w:r>
              <w:rPr>
                <w:rFonts w:hint="eastAsia" w:ascii="宋体" w:hAnsi="宋体" w:eastAsia="宋体" w:cs="宋体"/>
                <w:kern w:val="0"/>
                <w:sz w:val="24"/>
                <w:szCs w:val="24"/>
              </w:rPr>
              <w:t>★2、采样速率（连续采样）：静态采样时5Hz、2Hz、1Hz/通道可选，每个模块（4通道）可任选一通道作为动态采样，200Hz、100Hz、50Hz、20Hz、10Hz多种频率可选；</w:t>
            </w:r>
          </w:p>
          <w:p w14:paraId="58FF6915">
            <w:pPr>
              <w:snapToGrid w:val="0"/>
              <w:rPr>
                <w:rFonts w:ascii="宋体" w:hAnsi="宋体" w:eastAsia="宋体" w:cs="宋体"/>
                <w:kern w:val="0"/>
                <w:sz w:val="24"/>
                <w:szCs w:val="24"/>
              </w:rPr>
            </w:pPr>
            <w:r>
              <w:rPr>
                <w:rFonts w:hint="eastAsia" w:ascii="宋体" w:hAnsi="宋体" w:eastAsia="宋体" w:cs="宋体"/>
                <w:kern w:val="0"/>
                <w:sz w:val="24"/>
                <w:szCs w:val="24"/>
              </w:rPr>
              <w:t>3、模数转换器：24位Σ-ΔA/D转换器；</w:t>
            </w:r>
          </w:p>
          <w:p w14:paraId="026D58D4">
            <w:pPr>
              <w:snapToGrid w:val="0"/>
              <w:rPr>
                <w:rFonts w:ascii="宋体" w:hAnsi="宋体" w:eastAsia="宋体" w:cs="宋体"/>
                <w:kern w:val="0"/>
                <w:sz w:val="24"/>
                <w:szCs w:val="24"/>
              </w:rPr>
            </w:pPr>
            <w:r>
              <w:rPr>
                <w:rFonts w:hint="eastAsia" w:ascii="宋体" w:hAnsi="宋体" w:eastAsia="宋体" w:cs="宋体"/>
                <w:kern w:val="0"/>
                <w:sz w:val="24"/>
                <w:szCs w:val="24"/>
              </w:rPr>
              <w:t>4、支持桥路连接方式：全桥、半桥、三线制1/4桥（120Ω或350Ω可选）和1/4桥（公共补偿）；</w:t>
            </w:r>
          </w:p>
          <w:p w14:paraId="4AFB6F4A">
            <w:pPr>
              <w:snapToGrid w:val="0"/>
              <w:rPr>
                <w:rFonts w:ascii="宋体" w:hAnsi="宋体" w:eastAsia="宋体" w:cs="宋体"/>
                <w:kern w:val="0"/>
                <w:sz w:val="24"/>
                <w:szCs w:val="24"/>
              </w:rPr>
            </w:pPr>
            <w:r>
              <w:rPr>
                <w:rFonts w:hint="eastAsia" w:ascii="宋体" w:hAnsi="宋体" w:eastAsia="宋体" w:cs="宋体"/>
                <w:kern w:val="0"/>
                <w:sz w:val="24"/>
                <w:szCs w:val="24"/>
              </w:rPr>
              <w:t>5、适用应变片电阻值：</w:t>
            </w:r>
          </w:p>
          <w:p w14:paraId="507AEDF5">
            <w:pPr>
              <w:pStyle w:val="12"/>
              <w:numPr>
                <w:ilvl w:val="0"/>
                <w:numId w:val="2"/>
              </w:numPr>
              <w:snapToGrid w:val="0"/>
              <w:ind w:firstLine="6" w:firstLineChars="0"/>
              <w:rPr>
                <w:rFonts w:ascii="宋体" w:hAnsi="宋体" w:cs="宋体"/>
                <w:kern w:val="0"/>
                <w:sz w:val="24"/>
                <w:szCs w:val="24"/>
              </w:rPr>
            </w:pPr>
            <w:r>
              <w:rPr>
                <w:rFonts w:hint="eastAsia" w:ascii="宋体" w:hAnsi="宋体" w:cs="宋体"/>
                <w:kern w:val="0"/>
                <w:sz w:val="24"/>
                <w:szCs w:val="24"/>
              </w:rPr>
              <w:t>1/4桥（三线制自补偿）电阻范围：120Ω或350Ω；</w:t>
            </w:r>
          </w:p>
          <w:p w14:paraId="23BFE7A9">
            <w:pPr>
              <w:pStyle w:val="12"/>
              <w:numPr>
                <w:ilvl w:val="0"/>
                <w:numId w:val="2"/>
              </w:numPr>
              <w:snapToGrid w:val="0"/>
              <w:ind w:firstLine="6" w:firstLineChars="0"/>
              <w:rPr>
                <w:rFonts w:ascii="宋体" w:hAnsi="宋体" w:cs="宋体"/>
                <w:kern w:val="0"/>
                <w:sz w:val="24"/>
                <w:szCs w:val="24"/>
              </w:rPr>
            </w:pPr>
            <w:r>
              <w:rPr>
                <w:rFonts w:hint="eastAsia" w:ascii="宋体" w:hAnsi="宋体" w:cs="宋体"/>
                <w:kern w:val="0"/>
                <w:sz w:val="24"/>
                <w:szCs w:val="24"/>
              </w:rPr>
              <w:t>1/4桥（公共补偿）、半桥、全桥电阻范围：60Ω～20000Ω任意设定；</w:t>
            </w:r>
          </w:p>
          <w:p w14:paraId="2F8A1AEE">
            <w:pPr>
              <w:snapToGrid w:val="0"/>
              <w:rPr>
                <w:rFonts w:ascii="宋体" w:hAnsi="宋体" w:eastAsia="宋体" w:cs="宋体"/>
                <w:kern w:val="0"/>
                <w:sz w:val="24"/>
                <w:szCs w:val="24"/>
              </w:rPr>
            </w:pPr>
            <w:r>
              <w:rPr>
                <w:rFonts w:hint="eastAsia" w:ascii="宋体" w:hAnsi="宋体" w:eastAsia="宋体" w:cs="宋体"/>
                <w:kern w:val="0"/>
                <w:sz w:val="24"/>
                <w:szCs w:val="24"/>
              </w:rPr>
              <w:t>6、可任意设置一个测点作为补偿测点；</w:t>
            </w:r>
          </w:p>
          <w:p w14:paraId="0F6DCBCA">
            <w:pPr>
              <w:snapToGrid w:val="0"/>
              <w:rPr>
                <w:rFonts w:ascii="宋体" w:hAnsi="宋体" w:eastAsia="宋体" w:cs="宋体"/>
                <w:kern w:val="0"/>
                <w:sz w:val="24"/>
                <w:szCs w:val="24"/>
              </w:rPr>
            </w:pPr>
            <w:r>
              <w:rPr>
                <w:rFonts w:hint="eastAsia" w:ascii="宋体" w:hAnsi="宋体" w:eastAsia="宋体" w:cs="宋体"/>
                <w:kern w:val="0"/>
                <w:sz w:val="24"/>
                <w:szCs w:val="24"/>
              </w:rPr>
              <w:t>7、应变片灵敏度系数：可手动设置，并1.0～3.0自动修正；</w:t>
            </w:r>
          </w:p>
          <w:p w14:paraId="426D4F87">
            <w:pPr>
              <w:snapToGrid w:val="0"/>
              <w:rPr>
                <w:rFonts w:ascii="宋体" w:hAnsi="宋体" w:eastAsia="宋体" w:cs="宋体"/>
                <w:kern w:val="0"/>
                <w:sz w:val="24"/>
                <w:szCs w:val="24"/>
              </w:rPr>
            </w:pPr>
            <w:r>
              <w:rPr>
                <w:rFonts w:hint="eastAsia" w:ascii="宋体" w:hAnsi="宋体" w:eastAsia="宋体" w:cs="宋体"/>
                <w:kern w:val="0"/>
                <w:sz w:val="24"/>
                <w:szCs w:val="24"/>
              </w:rPr>
              <w:t>8、供桥电压：</w:t>
            </w:r>
          </w:p>
          <w:p w14:paraId="0F9D7F5F">
            <w:pPr>
              <w:pStyle w:val="12"/>
              <w:numPr>
                <w:ilvl w:val="0"/>
                <w:numId w:val="3"/>
              </w:numPr>
              <w:snapToGrid w:val="0"/>
              <w:ind w:firstLine="6" w:firstLineChars="0"/>
              <w:rPr>
                <w:rFonts w:ascii="宋体" w:hAnsi="宋体" w:cs="宋体"/>
                <w:kern w:val="0"/>
                <w:sz w:val="24"/>
                <w:szCs w:val="24"/>
              </w:rPr>
            </w:pPr>
            <w:r>
              <w:rPr>
                <w:rFonts w:hint="eastAsia" w:ascii="宋体" w:hAnsi="宋体" w:cs="宋体"/>
                <w:kern w:val="0"/>
                <w:sz w:val="24"/>
                <w:szCs w:val="24"/>
              </w:rPr>
              <w:t>输出电压范围（DC）：2V；</w:t>
            </w:r>
          </w:p>
          <w:p w14:paraId="264BCC0B">
            <w:pPr>
              <w:pStyle w:val="12"/>
              <w:numPr>
                <w:ilvl w:val="0"/>
                <w:numId w:val="3"/>
              </w:numPr>
              <w:snapToGrid w:val="0"/>
              <w:ind w:firstLine="6" w:firstLineChars="0"/>
              <w:rPr>
                <w:rFonts w:ascii="宋体" w:hAnsi="宋体" w:cs="宋体"/>
                <w:kern w:val="0"/>
                <w:sz w:val="24"/>
                <w:szCs w:val="24"/>
              </w:rPr>
            </w:pPr>
            <w:r>
              <w:rPr>
                <w:rFonts w:hint="eastAsia" w:ascii="宋体" w:hAnsi="宋体" w:cs="宋体"/>
                <w:kern w:val="0"/>
                <w:sz w:val="24"/>
                <w:szCs w:val="24"/>
              </w:rPr>
              <w:t>精度：不大于0.1％；</w:t>
            </w:r>
          </w:p>
          <w:p w14:paraId="46C5CFDC">
            <w:pPr>
              <w:pStyle w:val="12"/>
              <w:numPr>
                <w:ilvl w:val="0"/>
                <w:numId w:val="3"/>
              </w:numPr>
              <w:snapToGrid w:val="0"/>
              <w:ind w:firstLine="6" w:firstLineChars="0"/>
              <w:rPr>
                <w:rFonts w:ascii="宋体" w:hAnsi="宋体" w:cs="宋体"/>
                <w:kern w:val="0"/>
                <w:sz w:val="24"/>
                <w:szCs w:val="24"/>
              </w:rPr>
            </w:pPr>
            <w:r>
              <w:rPr>
                <w:rFonts w:hint="eastAsia" w:ascii="宋体" w:hAnsi="宋体" w:cs="宋体"/>
                <w:kern w:val="0"/>
                <w:sz w:val="24"/>
                <w:szCs w:val="24"/>
              </w:rPr>
              <w:t>稳定度：不大于0.05％/小时；</w:t>
            </w:r>
          </w:p>
          <w:p w14:paraId="3DC568DB">
            <w:pPr>
              <w:pStyle w:val="12"/>
              <w:numPr>
                <w:ilvl w:val="0"/>
                <w:numId w:val="3"/>
              </w:numPr>
              <w:snapToGrid w:val="0"/>
              <w:ind w:firstLine="6" w:firstLineChars="0"/>
              <w:rPr>
                <w:rFonts w:ascii="宋体" w:hAnsi="宋体" w:cs="宋体"/>
                <w:kern w:val="0"/>
                <w:sz w:val="24"/>
                <w:szCs w:val="24"/>
              </w:rPr>
            </w:pPr>
            <w:r>
              <w:rPr>
                <w:rFonts w:hint="eastAsia" w:ascii="宋体" w:hAnsi="宋体" w:cs="宋体"/>
                <w:kern w:val="0"/>
                <w:sz w:val="24"/>
                <w:szCs w:val="24"/>
              </w:rPr>
              <w:t>最大输出电流：30mA/CH；</w:t>
            </w:r>
          </w:p>
          <w:p w14:paraId="3DA4C831">
            <w:pPr>
              <w:widowControl/>
              <w:rPr>
                <w:rFonts w:ascii="宋体" w:hAnsi="宋体" w:eastAsia="宋体" w:cs="宋体"/>
                <w:kern w:val="0"/>
                <w:sz w:val="24"/>
                <w:szCs w:val="24"/>
              </w:rPr>
            </w:pPr>
            <w:r>
              <w:rPr>
                <w:rFonts w:hint="eastAsia" w:ascii="宋体" w:hAnsi="宋体" w:eastAsia="宋体" w:cs="宋体"/>
                <w:kern w:val="0"/>
                <w:sz w:val="24"/>
                <w:szCs w:val="24"/>
              </w:rPr>
              <w:t>9、测量应变范围：±60000με；</w:t>
            </w:r>
          </w:p>
          <w:p w14:paraId="4AA16B3D">
            <w:pPr>
              <w:widowControl/>
              <w:rPr>
                <w:rFonts w:ascii="宋体" w:hAnsi="宋体" w:eastAsia="宋体" w:cs="宋体"/>
                <w:kern w:val="0"/>
                <w:sz w:val="24"/>
                <w:szCs w:val="24"/>
              </w:rPr>
            </w:pPr>
            <w:r>
              <w:rPr>
                <w:rFonts w:hint="eastAsia" w:ascii="宋体" w:hAnsi="宋体" w:eastAsia="宋体" w:cs="宋体"/>
                <w:kern w:val="0"/>
                <w:sz w:val="24"/>
                <w:szCs w:val="24"/>
              </w:rPr>
              <w:t>10、最高分辨率：0.1με；</w:t>
            </w:r>
          </w:p>
          <w:p w14:paraId="0F64B4C6">
            <w:pPr>
              <w:widowControl/>
              <w:rPr>
                <w:rFonts w:ascii="宋体" w:hAnsi="宋体" w:eastAsia="宋体" w:cs="宋体"/>
                <w:kern w:val="0"/>
                <w:sz w:val="24"/>
                <w:szCs w:val="24"/>
              </w:rPr>
            </w:pPr>
            <w:r>
              <w:rPr>
                <w:rFonts w:hint="eastAsia" w:ascii="宋体" w:hAnsi="宋体" w:eastAsia="宋体" w:cs="宋体"/>
                <w:kern w:val="0"/>
                <w:sz w:val="24"/>
                <w:szCs w:val="24"/>
              </w:rPr>
              <w:t>★11、系统示值误差：不大于±0.5％red±3με；</w:t>
            </w:r>
          </w:p>
          <w:p w14:paraId="5E524342">
            <w:pPr>
              <w:widowControl/>
              <w:rPr>
                <w:rFonts w:ascii="宋体" w:hAnsi="宋体" w:eastAsia="宋体" w:cs="宋体"/>
                <w:kern w:val="0"/>
                <w:sz w:val="24"/>
                <w:szCs w:val="24"/>
              </w:rPr>
            </w:pPr>
            <w:r>
              <w:rPr>
                <w:rFonts w:hint="eastAsia" w:ascii="宋体" w:hAnsi="宋体" w:eastAsia="宋体" w:cs="宋体"/>
                <w:kern w:val="0"/>
                <w:sz w:val="24"/>
                <w:szCs w:val="24"/>
              </w:rPr>
              <w:t>★12、零漂：不大于2με/4h；</w:t>
            </w:r>
          </w:p>
          <w:p w14:paraId="47026005">
            <w:pPr>
              <w:widowControl/>
              <w:rPr>
                <w:rFonts w:ascii="宋体" w:hAnsi="宋体" w:eastAsia="宋体" w:cs="宋体"/>
                <w:kern w:val="0"/>
                <w:sz w:val="24"/>
                <w:szCs w:val="24"/>
              </w:rPr>
            </w:pPr>
            <w:r>
              <w:rPr>
                <w:rFonts w:hint="eastAsia" w:ascii="宋体" w:hAnsi="宋体" w:eastAsia="宋体" w:cs="宋体"/>
                <w:kern w:val="0"/>
                <w:sz w:val="24"/>
                <w:szCs w:val="24"/>
              </w:rPr>
              <w:t>13、长导线电阻修正范围：0.0～100Ω；</w:t>
            </w:r>
          </w:p>
          <w:p w14:paraId="17D16DE0">
            <w:pPr>
              <w:widowControl/>
              <w:rPr>
                <w:rFonts w:ascii="宋体" w:hAnsi="宋体" w:eastAsia="宋体" w:cs="宋体"/>
                <w:kern w:val="0"/>
                <w:sz w:val="24"/>
                <w:szCs w:val="24"/>
              </w:rPr>
            </w:pPr>
            <w:r>
              <w:rPr>
                <w:rFonts w:hint="eastAsia" w:ascii="宋体" w:hAnsi="宋体" w:eastAsia="宋体" w:cs="宋体"/>
                <w:kern w:val="0"/>
                <w:sz w:val="24"/>
                <w:szCs w:val="24"/>
              </w:rPr>
              <w:t>14、自动平衡范围：±30000με；</w:t>
            </w:r>
          </w:p>
          <w:p w14:paraId="559CBEDF">
            <w:pPr>
              <w:widowControl/>
              <w:rPr>
                <w:rFonts w:ascii="宋体" w:hAnsi="宋体" w:eastAsia="宋体" w:cs="宋体"/>
                <w:kern w:val="0"/>
                <w:sz w:val="24"/>
                <w:szCs w:val="24"/>
              </w:rPr>
            </w:pPr>
            <w:r>
              <w:rPr>
                <w:rFonts w:hint="eastAsia" w:ascii="宋体" w:hAnsi="宋体" w:cs="宋体"/>
                <w:kern w:val="0"/>
                <w:sz w:val="24"/>
                <w:szCs w:val="24"/>
              </w:rPr>
              <w:t>★</w:t>
            </w:r>
            <w:r>
              <w:rPr>
                <w:rFonts w:hint="eastAsia" w:ascii="宋体" w:hAnsi="宋体" w:eastAsia="宋体" w:cs="宋体"/>
                <w:kern w:val="0"/>
                <w:sz w:val="24"/>
                <w:szCs w:val="24"/>
              </w:rPr>
              <w:t xml:space="preserve">15、电压量程：±60mV、0~2V 切换，最小分辨率 5μV； </w:t>
            </w:r>
          </w:p>
          <w:p w14:paraId="1952EB2D">
            <w:pPr>
              <w:widowControl/>
              <w:rPr>
                <w:rFonts w:ascii="宋体" w:hAnsi="宋体" w:eastAsia="宋体" w:cs="宋体"/>
                <w:kern w:val="0"/>
                <w:sz w:val="24"/>
                <w:szCs w:val="24"/>
              </w:rPr>
            </w:pPr>
            <w:r>
              <w:rPr>
                <w:rFonts w:hint="eastAsia" w:ascii="宋体" w:hAnsi="宋体" w:eastAsia="宋体" w:cs="宋体"/>
                <w:kern w:val="0"/>
                <w:sz w:val="24"/>
                <w:szCs w:val="24"/>
              </w:rPr>
              <w:t>★16 、通讯方式：100M 以太网接口、WiFi 无线通讯接口；无线通讯距离：不小于200米；</w:t>
            </w:r>
          </w:p>
          <w:p w14:paraId="7F16A45B">
            <w:pPr>
              <w:widowControl/>
              <w:rPr>
                <w:rFonts w:ascii="宋体" w:hAnsi="宋体" w:eastAsia="宋体" w:cs="宋体"/>
                <w:kern w:val="0"/>
                <w:sz w:val="24"/>
                <w:szCs w:val="24"/>
              </w:rPr>
            </w:pPr>
            <w:r>
              <w:rPr>
                <w:rFonts w:hint="eastAsia" w:ascii="宋体" w:hAnsi="宋体" w:eastAsia="宋体" w:cs="宋体"/>
                <w:kern w:val="0"/>
                <w:sz w:val="24"/>
                <w:szCs w:val="24"/>
              </w:rPr>
              <w:t>二、软件指标：</w:t>
            </w:r>
          </w:p>
          <w:p w14:paraId="0EC99A95">
            <w:pPr>
              <w:rPr>
                <w:rFonts w:ascii="宋体" w:hAnsi="宋体" w:eastAsia="宋体" w:cs="宋体"/>
                <w:kern w:val="0"/>
                <w:sz w:val="24"/>
                <w:szCs w:val="24"/>
              </w:rPr>
            </w:pPr>
            <w:r>
              <w:rPr>
                <w:rFonts w:hint="eastAsia" w:ascii="宋体" w:hAnsi="宋体" w:eastAsia="宋体" w:cs="宋体"/>
                <w:kern w:val="0"/>
                <w:sz w:val="24"/>
                <w:szCs w:val="24"/>
              </w:rPr>
              <w:t>★1、软件只与仪器绑定，无需加密狗，可在任意电脑上安装使用。</w:t>
            </w:r>
          </w:p>
          <w:p w14:paraId="1D0B06AD">
            <w:pPr>
              <w:rPr>
                <w:rFonts w:ascii="宋体" w:hAnsi="宋体" w:eastAsia="宋体" w:cs="宋体"/>
                <w:kern w:val="0"/>
                <w:sz w:val="24"/>
                <w:szCs w:val="24"/>
              </w:rPr>
            </w:pPr>
            <w:r>
              <w:rPr>
                <w:rFonts w:hint="eastAsia" w:ascii="宋体" w:hAnsi="宋体" w:eastAsia="宋体" w:cs="宋体"/>
                <w:kern w:val="0"/>
                <w:sz w:val="24"/>
                <w:szCs w:val="24"/>
              </w:rPr>
              <w:t>2、 自主开发，包括底层驱动程序、通讯协议等，可自动识别系统参数，完全程控仪器量程、滤波及采样参数设置，具有虚拟仪器的功能和“一键设定”式的操作；</w:t>
            </w:r>
          </w:p>
          <w:p w14:paraId="79B6A77D">
            <w:pPr>
              <w:widowControl/>
              <w:rPr>
                <w:rFonts w:ascii="宋体" w:hAnsi="宋体" w:eastAsia="宋体" w:cs="宋体"/>
                <w:kern w:val="0"/>
                <w:sz w:val="24"/>
                <w:szCs w:val="24"/>
              </w:rPr>
            </w:pPr>
            <w:r>
              <w:rPr>
                <w:rFonts w:hint="eastAsia" w:ascii="宋体" w:hAnsi="宋体" w:eastAsia="宋体" w:cs="宋体"/>
                <w:kern w:val="0"/>
                <w:sz w:val="24"/>
                <w:szCs w:val="24"/>
              </w:rPr>
              <w:t>3、高度实时性，实时采集、实时储存、实时显示、实时分析等；支持不同型号的数据采集系统同平台工作。</w:t>
            </w:r>
          </w:p>
          <w:p w14:paraId="007B12D0">
            <w:pPr>
              <w:pStyle w:val="12"/>
              <w:spacing w:line="40" w:lineRule="atLeast"/>
              <w:ind w:firstLine="0" w:firstLineChars="0"/>
              <w:rPr>
                <w:rFonts w:ascii="宋体" w:hAnsi="宋体" w:cs="宋体"/>
                <w:kern w:val="0"/>
                <w:sz w:val="24"/>
                <w:szCs w:val="24"/>
              </w:rPr>
            </w:pPr>
            <w:r>
              <w:rPr>
                <w:rFonts w:hint="eastAsia" w:ascii="宋体" w:hAnsi="宋体" w:cs="宋体"/>
                <w:kern w:val="0"/>
                <w:sz w:val="24"/>
                <w:szCs w:val="24"/>
              </w:rPr>
              <w:t>★4、时域分析可统计最大值、最小值、平均值、均方根值、峰峰值、峰值因子、波形因子、标准差、方差、峭度指标、裕度因子11种时域指标.</w:t>
            </w:r>
          </w:p>
          <w:p w14:paraId="6CF88C66">
            <w:pPr>
              <w:widowControl/>
              <w:rPr>
                <w:rFonts w:ascii="宋体" w:hAnsi="宋体" w:eastAsia="宋体" w:cs="宋体"/>
                <w:kern w:val="0"/>
                <w:sz w:val="24"/>
                <w:szCs w:val="24"/>
              </w:rPr>
            </w:pPr>
            <w:r>
              <w:rPr>
                <w:rFonts w:hint="eastAsia" w:ascii="宋体" w:hAnsi="宋体" w:eastAsia="宋体" w:cs="宋体"/>
                <w:kern w:val="0"/>
                <w:sz w:val="24"/>
                <w:szCs w:val="24"/>
              </w:rPr>
              <w:t>5、触发采集、连续采集、信号开始信号结束等多种采样方式可选；触发采集支持手动触发、信号触发、定时触发、外触发，支持多次触发。</w:t>
            </w:r>
          </w:p>
          <w:p w14:paraId="5D02965F">
            <w:pPr>
              <w:rPr>
                <w:rFonts w:ascii="宋体" w:hAnsi="宋体" w:eastAsia="宋体" w:cs="宋体"/>
                <w:kern w:val="0"/>
                <w:sz w:val="24"/>
                <w:szCs w:val="24"/>
              </w:rPr>
            </w:pPr>
            <w:r>
              <w:rPr>
                <w:rFonts w:hint="eastAsia" w:ascii="宋体" w:hAnsi="宋体" w:eastAsia="宋体" w:cs="宋体"/>
                <w:kern w:val="0"/>
                <w:sz w:val="24"/>
                <w:szCs w:val="24"/>
              </w:rPr>
              <w:t>6、数据导出格式：6种格式（TXT文本、Excel电子表格、Access数据库、UFF通用格式和Matlab数据、RPCⅢ）数据导出；直接将采样或分析结果的各种参数、设置、图形和数据以图文报告的方式输出为3种格式：Word格式 (*.doc)、文本格式(*.txt)、客户自定义格式。</w:t>
            </w:r>
          </w:p>
          <w:p w14:paraId="17D2387A">
            <w:pPr>
              <w:widowControl/>
              <w:rPr>
                <w:rFonts w:ascii="宋体" w:hAnsi="宋体" w:eastAsia="宋体" w:cs="宋体"/>
                <w:kern w:val="0"/>
                <w:sz w:val="24"/>
                <w:szCs w:val="24"/>
              </w:rPr>
            </w:pPr>
            <w:r>
              <w:rPr>
                <w:rFonts w:hint="eastAsia" w:ascii="宋体" w:hAnsi="宋体" w:eastAsia="宋体" w:cs="宋体"/>
                <w:kern w:val="0"/>
                <w:sz w:val="24"/>
                <w:szCs w:val="24"/>
              </w:rPr>
              <w:t>7、提供标准的底层接口，以自动化组件（COM）的形式实现，具备与语言、平台无关的特性，通用性强，支持多种编译语言：Labview、C++、C#、Visual Basic、Delphi、C# Builder 等，利用底层接口，用户自己编译软件可直接控制并获取设备采集的数据；</w:t>
            </w:r>
          </w:p>
          <w:p w14:paraId="5E016B98">
            <w:pPr>
              <w:widowControl/>
              <w:rPr>
                <w:rFonts w:ascii="宋体" w:hAnsi="宋体" w:eastAsia="宋体" w:cs="宋体"/>
                <w:kern w:val="0"/>
                <w:sz w:val="24"/>
                <w:szCs w:val="24"/>
              </w:rPr>
            </w:pPr>
            <w:r>
              <w:rPr>
                <w:rFonts w:hint="eastAsia" w:ascii="宋体" w:hAnsi="宋体" w:eastAsia="宋体" w:cs="宋体"/>
                <w:kern w:val="0"/>
                <w:sz w:val="24"/>
                <w:szCs w:val="24"/>
              </w:rPr>
              <w:t>★8、软件可导入dap、dhprj格式数据进行处理与分析。</w:t>
            </w:r>
          </w:p>
        </w:tc>
        <w:tc>
          <w:tcPr>
            <w:tcW w:w="940" w:type="dxa"/>
            <w:vAlign w:val="center"/>
          </w:tcPr>
          <w:p w14:paraId="6AED2134">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40" w:type="dxa"/>
            <w:vAlign w:val="center"/>
          </w:tcPr>
          <w:p w14:paraId="3F383B70">
            <w:pPr>
              <w:spacing w:line="240" w:lineRule="atLeast"/>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4592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1" w:type="dxa"/>
            <w:vAlign w:val="center"/>
          </w:tcPr>
          <w:p w14:paraId="3E63C639">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36" w:type="dxa"/>
            <w:vAlign w:val="center"/>
          </w:tcPr>
          <w:p w14:paraId="0572004F">
            <w:pPr>
              <w:jc w:val="center"/>
              <w:rPr>
                <w:rFonts w:ascii="宋体" w:hAnsi="宋体" w:eastAsia="宋体" w:cs="宋体"/>
                <w:kern w:val="0"/>
                <w:sz w:val="24"/>
                <w:szCs w:val="24"/>
              </w:rPr>
            </w:pPr>
            <w:r>
              <w:rPr>
                <w:rFonts w:hint="eastAsia" w:ascii="宋体" w:hAnsi="宋体" w:eastAsia="宋体" w:cs="宋体"/>
                <w:kern w:val="0"/>
                <w:sz w:val="24"/>
                <w:szCs w:val="24"/>
              </w:rPr>
              <w:t>电阻应变片贴片工具箱</w:t>
            </w:r>
          </w:p>
        </w:tc>
        <w:tc>
          <w:tcPr>
            <w:tcW w:w="5687" w:type="dxa"/>
          </w:tcPr>
          <w:p w14:paraId="381F693E">
            <w:pPr>
              <w:rPr>
                <w:rFonts w:ascii="宋体" w:hAnsi="宋体" w:eastAsia="宋体" w:cs="宋体"/>
                <w:kern w:val="0"/>
                <w:sz w:val="24"/>
                <w:szCs w:val="24"/>
              </w:rPr>
            </w:pPr>
            <w:r>
              <w:rPr>
                <w:rFonts w:hint="eastAsia" w:ascii="宋体" w:hAnsi="宋体" w:eastAsia="宋体" w:cs="宋体"/>
                <w:kern w:val="0"/>
                <w:sz w:val="24"/>
                <w:szCs w:val="24"/>
              </w:rPr>
              <w:t>1、铝合金材质，5层一体式抽拉式箱体。</w:t>
            </w:r>
          </w:p>
          <w:p w14:paraId="4A34EDE3">
            <w:pPr>
              <w:rPr>
                <w:rFonts w:ascii="宋体" w:hAnsi="宋体" w:eastAsia="宋体" w:cs="宋体"/>
                <w:kern w:val="0"/>
                <w:sz w:val="24"/>
                <w:szCs w:val="24"/>
              </w:rPr>
            </w:pPr>
            <w:r>
              <w:rPr>
                <w:rFonts w:hint="eastAsia" w:ascii="宋体" w:hAnsi="宋体" w:eastAsia="宋体" w:cs="宋体"/>
                <w:kern w:val="0"/>
                <w:sz w:val="24"/>
                <w:szCs w:val="24"/>
              </w:rPr>
              <w:t>2、34种工具耗材一对一定位卡座设计，电阻应变片贴片流程系统，力学竞赛专用电阻应变片，铝合金贴片练习板</w:t>
            </w:r>
          </w:p>
          <w:p w14:paraId="7479C071">
            <w:pPr>
              <w:rPr>
                <w:rFonts w:ascii="宋体" w:hAnsi="宋体" w:eastAsia="宋体" w:cs="宋体"/>
                <w:kern w:val="0"/>
                <w:sz w:val="24"/>
                <w:szCs w:val="24"/>
              </w:rPr>
            </w:pPr>
            <w:r>
              <w:rPr>
                <w:rFonts w:hint="eastAsia" w:ascii="宋体" w:hAnsi="宋体" w:eastAsia="宋体" w:cs="宋体"/>
                <w:kern w:val="0"/>
                <w:sz w:val="24"/>
                <w:szCs w:val="24"/>
              </w:rPr>
              <w:t>（铝合金空箱1个，应变片粘贴系统1组，应变片100片，接线端子100片，打磨砂纸1包，贴片膜1包，剥线钳1把，金刚石划针1根，镊子1把，记号笔1支，铅笔1支，美工刀1把，斜嘴钳1把，张小泉剪刀1把，钢直尺1把，棉球瓶1瓶，电吹风1把，万用电表1个，松香1个，焊锡丝1卷，透明温控电烙铁1个，电烙铁架1个，洛铁架底座1个，AB胶1套，705硅胶1支，502胶水2瓶，橡皮膏1卷，电工胶带1卷，单导线1卷，接线叉子50个，号码管1套，钢卷尺1把，铝合金贴片板1块，补偿块1块）</w:t>
            </w:r>
          </w:p>
          <w:p w14:paraId="7401963A">
            <w:pPr>
              <w:rPr>
                <w:rFonts w:ascii="宋体" w:hAnsi="宋体" w:eastAsia="宋体" w:cs="宋体"/>
                <w:kern w:val="0"/>
                <w:sz w:val="24"/>
                <w:szCs w:val="24"/>
              </w:rPr>
            </w:pPr>
            <w:r>
              <w:rPr>
                <w:rFonts w:hint="eastAsia" w:ascii="宋体" w:hAnsi="宋体" w:eastAsia="宋体" w:cs="宋体"/>
                <w:kern w:val="0"/>
                <w:sz w:val="24"/>
                <w:szCs w:val="24"/>
              </w:rPr>
              <w:t>3、尺寸:约380*260*240mm</w:t>
            </w:r>
          </w:p>
        </w:tc>
        <w:tc>
          <w:tcPr>
            <w:tcW w:w="940" w:type="dxa"/>
            <w:vAlign w:val="center"/>
          </w:tcPr>
          <w:p w14:paraId="7B1DB56F">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40" w:type="dxa"/>
            <w:vAlign w:val="center"/>
          </w:tcPr>
          <w:p w14:paraId="6D35D24D">
            <w:pPr>
              <w:spacing w:line="240" w:lineRule="atLeast"/>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7F33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1" w:type="dxa"/>
            <w:vAlign w:val="center"/>
          </w:tcPr>
          <w:p w14:paraId="3CD2D484">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336" w:type="dxa"/>
            <w:vAlign w:val="center"/>
          </w:tcPr>
          <w:p w14:paraId="3D00F411">
            <w:pPr>
              <w:jc w:val="center"/>
              <w:rPr>
                <w:rFonts w:ascii="宋体" w:hAnsi="宋体" w:eastAsia="宋体" w:cs="宋体"/>
                <w:kern w:val="0"/>
                <w:sz w:val="24"/>
                <w:szCs w:val="24"/>
              </w:rPr>
            </w:pPr>
            <w:r>
              <w:rPr>
                <w:rFonts w:hint="eastAsia" w:ascii="宋体" w:hAnsi="宋体" w:eastAsia="宋体" w:cs="宋体"/>
                <w:kern w:val="0"/>
                <w:sz w:val="24"/>
                <w:szCs w:val="24"/>
              </w:rPr>
              <w:t>贴片工具桌椅</w:t>
            </w:r>
          </w:p>
        </w:tc>
        <w:tc>
          <w:tcPr>
            <w:tcW w:w="5687" w:type="dxa"/>
          </w:tcPr>
          <w:p w14:paraId="08162EC8">
            <w:pPr>
              <w:rPr>
                <w:rFonts w:ascii="宋体" w:hAnsi="宋体" w:eastAsia="宋体" w:cs="宋体"/>
                <w:kern w:val="0"/>
                <w:sz w:val="24"/>
                <w:szCs w:val="24"/>
              </w:rPr>
            </w:pPr>
            <w:r>
              <w:rPr>
                <w:rFonts w:hint="eastAsia" w:ascii="宋体" w:hAnsi="宋体" w:eastAsia="宋体" w:cs="宋体"/>
                <w:kern w:val="0"/>
                <w:sz w:val="24"/>
                <w:szCs w:val="24"/>
              </w:rPr>
              <w:t>1、尺寸：约1200mm（长）*750mm（宽）*800mm（高度）</w:t>
            </w:r>
          </w:p>
          <w:p w14:paraId="6DC0A155">
            <w:pPr>
              <w:rPr>
                <w:rFonts w:ascii="宋体" w:hAnsi="宋体" w:eastAsia="宋体" w:cs="宋体"/>
                <w:kern w:val="0"/>
                <w:sz w:val="24"/>
                <w:szCs w:val="24"/>
              </w:rPr>
            </w:pPr>
            <w:r>
              <w:rPr>
                <w:rFonts w:hint="eastAsia" w:ascii="宋体" w:hAnsi="宋体" w:eastAsia="宋体" w:cs="宋体"/>
                <w:kern w:val="0"/>
                <w:sz w:val="24"/>
                <w:szCs w:val="24"/>
              </w:rPr>
              <w:t>2、质材：钣金部分为标准碳素结构钢</w:t>
            </w:r>
          </w:p>
          <w:p w14:paraId="470E8EB8">
            <w:pPr>
              <w:rPr>
                <w:rFonts w:ascii="宋体" w:hAnsi="宋体" w:eastAsia="宋体" w:cs="宋体"/>
                <w:kern w:val="0"/>
                <w:sz w:val="24"/>
                <w:szCs w:val="24"/>
              </w:rPr>
            </w:pPr>
            <w:r>
              <w:rPr>
                <w:rFonts w:hint="eastAsia" w:ascii="宋体" w:hAnsi="宋体" w:eastAsia="宋体" w:cs="宋体"/>
                <w:kern w:val="0"/>
                <w:sz w:val="24"/>
                <w:szCs w:val="24"/>
              </w:rPr>
              <w:t>3、桌面：台面覆盖层采用2mm厚度复合耐磨胶皮</w:t>
            </w:r>
          </w:p>
          <w:p w14:paraId="74F13407">
            <w:pPr>
              <w:rPr>
                <w:rFonts w:ascii="宋体" w:hAnsi="宋体" w:eastAsia="宋体" w:cs="宋体"/>
                <w:kern w:val="0"/>
                <w:sz w:val="24"/>
                <w:szCs w:val="24"/>
              </w:rPr>
            </w:pPr>
            <w:r>
              <w:rPr>
                <w:rFonts w:hint="eastAsia" w:ascii="宋体" w:hAnsi="宋体" w:eastAsia="宋体" w:cs="宋体"/>
                <w:kern w:val="0"/>
                <w:sz w:val="24"/>
                <w:szCs w:val="24"/>
              </w:rPr>
              <w:t>4、面板：厚度50mm的高压成型纤维耐磨板，承重一吨，耐高温。</w:t>
            </w:r>
          </w:p>
          <w:p w14:paraId="1C5631D5">
            <w:pPr>
              <w:rPr>
                <w:rFonts w:ascii="宋体" w:hAnsi="宋体" w:eastAsia="宋体" w:cs="宋体"/>
                <w:kern w:val="0"/>
                <w:sz w:val="24"/>
                <w:szCs w:val="24"/>
              </w:rPr>
            </w:pPr>
            <w:r>
              <w:rPr>
                <w:rFonts w:hint="eastAsia" w:ascii="宋体" w:hAnsi="宋体" w:eastAsia="宋体" w:cs="宋体"/>
                <w:kern w:val="0"/>
                <w:sz w:val="24"/>
                <w:szCs w:val="24"/>
              </w:rPr>
              <w:t>5、台式多功能贴片专用放大镜/配套椅子</w:t>
            </w:r>
          </w:p>
        </w:tc>
        <w:tc>
          <w:tcPr>
            <w:tcW w:w="940" w:type="dxa"/>
            <w:vAlign w:val="center"/>
          </w:tcPr>
          <w:p w14:paraId="377C05C8">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940" w:type="dxa"/>
            <w:vAlign w:val="center"/>
          </w:tcPr>
          <w:p w14:paraId="55E92464">
            <w:pPr>
              <w:spacing w:line="240" w:lineRule="atLeast"/>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5EF1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41" w:type="dxa"/>
            <w:vAlign w:val="center"/>
          </w:tcPr>
          <w:p w14:paraId="32E056EF">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336" w:type="dxa"/>
            <w:vAlign w:val="center"/>
          </w:tcPr>
          <w:p w14:paraId="0BDDE60B">
            <w:pPr>
              <w:jc w:val="center"/>
              <w:rPr>
                <w:rFonts w:ascii="宋体" w:hAnsi="宋体" w:eastAsia="宋体" w:cs="宋体"/>
                <w:kern w:val="0"/>
                <w:sz w:val="24"/>
                <w:szCs w:val="24"/>
              </w:rPr>
            </w:pPr>
            <w:r>
              <w:rPr>
                <w:rFonts w:hint="eastAsia" w:ascii="宋体" w:hAnsi="宋体" w:eastAsia="宋体" w:cs="宋体"/>
                <w:kern w:val="0"/>
                <w:sz w:val="24"/>
                <w:szCs w:val="24"/>
              </w:rPr>
              <w:t>拉线位移传感器</w:t>
            </w:r>
          </w:p>
        </w:tc>
        <w:tc>
          <w:tcPr>
            <w:tcW w:w="5687" w:type="dxa"/>
          </w:tcPr>
          <w:p w14:paraId="7F13C57C">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1、灵敏度（23±5℃）：0.0195mV/mm@2V </w:t>
            </w:r>
          </w:p>
          <w:p w14:paraId="70A6902A">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★2、量程范围 ：750mm </w:t>
            </w:r>
          </w:p>
          <w:p w14:paraId="73203602">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★3、分辨率 ：0.05mm </w:t>
            </w:r>
          </w:p>
          <w:p w14:paraId="21AFB449">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4、非线性误差 ：≤ 0.3% </w:t>
            </w:r>
          </w:p>
          <w:p w14:paraId="1BCE661F">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5、钢索拉断力 ：50N </w:t>
            </w:r>
          </w:p>
          <w:p w14:paraId="4CC28464">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★6、频响范围 ：0～15Hz </w:t>
            </w:r>
          </w:p>
          <w:p w14:paraId="03E64BCD">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7、使用寿命 ：5×106 次 </w:t>
            </w:r>
          </w:p>
          <w:p w14:paraId="5A7D497C">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8、往复速度 ：＜3m/s </w:t>
            </w:r>
          </w:p>
          <w:p w14:paraId="01AA1E0F">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9、工作温度 ：-10℃～+80℃ </w:t>
            </w:r>
          </w:p>
          <w:p w14:paraId="3E7BAD2A">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10、工作电压 ：2～24VDC </w:t>
            </w:r>
          </w:p>
          <w:p w14:paraId="7065DD65">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11、外形尺寸 ：≤50mm×50mm×94mm </w:t>
            </w:r>
          </w:p>
          <w:p w14:paraId="43AB2242">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12、重量 ：约380g </w:t>
            </w:r>
          </w:p>
          <w:p w14:paraId="1FFC4169">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13、安装方式 ：侧面 M5 螺纹孔 </w:t>
            </w:r>
          </w:p>
          <w:p w14:paraId="4EFD54CE">
            <w:pPr>
              <w:widowControl/>
              <w:jc w:val="left"/>
              <w:rPr>
                <w:rFonts w:ascii="宋体" w:hAnsi="宋体" w:eastAsia="宋体" w:cs="宋体"/>
                <w:kern w:val="0"/>
                <w:sz w:val="24"/>
                <w:szCs w:val="24"/>
              </w:rPr>
            </w:pPr>
            <w:r>
              <w:rPr>
                <w:rFonts w:hint="eastAsia" w:ascii="宋体" w:hAnsi="宋体" w:eastAsia="宋体" w:cs="宋体"/>
                <w:kern w:val="0"/>
                <w:sz w:val="24"/>
                <w:szCs w:val="24"/>
              </w:rPr>
              <w:t>14、输出方式 ：顶端四芯航插输出</w:t>
            </w:r>
          </w:p>
        </w:tc>
        <w:tc>
          <w:tcPr>
            <w:tcW w:w="940" w:type="dxa"/>
            <w:vAlign w:val="center"/>
          </w:tcPr>
          <w:p w14:paraId="108978B7">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940" w:type="dxa"/>
            <w:vAlign w:val="center"/>
          </w:tcPr>
          <w:p w14:paraId="72139046">
            <w:pPr>
              <w:spacing w:line="240" w:lineRule="atLeast"/>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164B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8" w:hRule="atLeast"/>
          <w:jc w:val="center"/>
        </w:trPr>
        <w:tc>
          <w:tcPr>
            <w:tcW w:w="841" w:type="dxa"/>
            <w:vAlign w:val="center"/>
          </w:tcPr>
          <w:p w14:paraId="4C8587F6">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336" w:type="dxa"/>
            <w:vAlign w:val="center"/>
          </w:tcPr>
          <w:p w14:paraId="0101FE12">
            <w:pPr>
              <w:jc w:val="center"/>
              <w:rPr>
                <w:rFonts w:ascii="宋体" w:hAnsi="宋体" w:eastAsia="宋体" w:cs="宋体"/>
                <w:kern w:val="0"/>
                <w:sz w:val="24"/>
                <w:szCs w:val="24"/>
              </w:rPr>
            </w:pPr>
            <w:r>
              <w:rPr>
                <w:rFonts w:hint="eastAsia" w:ascii="宋体" w:hAnsi="宋体" w:eastAsia="宋体" w:cs="宋体"/>
                <w:kern w:val="0"/>
                <w:sz w:val="24"/>
                <w:szCs w:val="24"/>
              </w:rPr>
              <w:t>流体静力学综合实验仪</w:t>
            </w:r>
          </w:p>
        </w:tc>
        <w:tc>
          <w:tcPr>
            <w:tcW w:w="5687" w:type="dxa"/>
          </w:tcPr>
          <w:p w14:paraId="24B4ABA2">
            <w:pPr>
              <w:numPr>
                <w:ilvl w:val="0"/>
                <w:numId w:val="4"/>
              </w:numPr>
              <w:rPr>
                <w:rFonts w:ascii="宋体" w:hAnsi="宋体" w:eastAsia="宋体" w:cs="宋体"/>
                <w:kern w:val="0"/>
                <w:sz w:val="24"/>
                <w:szCs w:val="24"/>
              </w:rPr>
            </w:pPr>
            <w:r>
              <w:rPr>
                <w:rFonts w:hint="eastAsia" w:ascii="宋体" w:hAnsi="宋体" w:eastAsia="宋体" w:cs="宋体"/>
                <w:kern w:val="0"/>
                <w:sz w:val="24"/>
                <w:szCs w:val="24"/>
              </w:rPr>
              <w:t>主要实验功能需求：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1、定量测量实验：验证静水力学基本方程，可供分析研究马利奥特容器的变液位下恒定流实验；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2、定性分析实验：测压管和连通管判定、观察测压管水头线、判别等压面、观察真空现象；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3、设计性实验：油库液位高度检测，家用饮水机构设计、变液位恒压系统供水设计等；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4、拓展性实验：给定条件下测定油密度；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二、主要配置及技术参数要求：</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1、标尺精度±0.1mm，有机玻璃标尺管、测压管、真空管、U型管，有机玻璃直径210×5mm密闭静压实验水箱，加气装置，降压装置，真空测量计，油库液位高度检测实验模拟装置；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2、配有油水隔离器，油水不会混合污染主实验桶；另设有直接显示真空度的测管装置，强化负压实验的直观效果；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3、8台仪器共提供2张配套实验桌，实木环保板材（非中纤板、密度板），规格约长1500*宽550*高800（mm）；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★4、配套出版的实验教材、理论教材和科普拓展教材各1本</w:t>
            </w:r>
            <w:r>
              <w:rPr>
                <w:rFonts w:hint="eastAsia" w:ascii="宋体" w:hAnsi="宋体" w:eastAsia="宋体" w:cs="宋体"/>
                <w:b/>
                <w:kern w:val="0"/>
                <w:sz w:val="24"/>
                <w:szCs w:val="24"/>
              </w:rPr>
              <w:t>（要求提供教材封面和版权页扫描件）</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5、配套WEB网络版流体力学云平台实验数据处理软件：配置云平台实验数据处理软件二维码扫描标签，手机浏览器扫描可直接打开本实验数据处理云平台，进行实验数据记录表格输入，自动计算得到实验计算数值表，并能以Excel文件格式导出测量、计算各表数据。在计算机端还能打印输出各数据计算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★6、提供永久多用户登陆账号，使用基于WEB云平台的流体静力学实验虚拟仿真CAI软件，成熟稳定。</w:t>
            </w:r>
          </w:p>
        </w:tc>
        <w:tc>
          <w:tcPr>
            <w:tcW w:w="940" w:type="dxa"/>
            <w:vAlign w:val="center"/>
          </w:tcPr>
          <w:p w14:paraId="19E61A1D">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940" w:type="dxa"/>
            <w:vAlign w:val="center"/>
          </w:tcPr>
          <w:p w14:paraId="6B7DAEB9">
            <w:pPr>
              <w:spacing w:line="240" w:lineRule="atLeast"/>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74A9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41" w:type="dxa"/>
            <w:vAlign w:val="center"/>
          </w:tcPr>
          <w:p w14:paraId="3ADABA9C">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336" w:type="dxa"/>
            <w:vAlign w:val="center"/>
          </w:tcPr>
          <w:p w14:paraId="3A5AA7A0">
            <w:pPr>
              <w:jc w:val="center"/>
              <w:rPr>
                <w:rFonts w:ascii="宋体" w:hAnsi="宋体" w:eastAsia="宋体" w:cs="宋体"/>
                <w:kern w:val="0"/>
                <w:sz w:val="24"/>
                <w:szCs w:val="24"/>
              </w:rPr>
            </w:pPr>
            <w:r>
              <w:rPr>
                <w:rFonts w:hint="eastAsia" w:ascii="宋体" w:hAnsi="宋体" w:eastAsia="宋体" w:cs="宋体"/>
                <w:kern w:val="0"/>
                <w:sz w:val="24"/>
                <w:szCs w:val="24"/>
              </w:rPr>
              <w:t>幕布</w:t>
            </w:r>
          </w:p>
        </w:tc>
        <w:tc>
          <w:tcPr>
            <w:tcW w:w="5687" w:type="dxa"/>
            <w:vAlign w:val="center"/>
          </w:tcPr>
          <w:p w14:paraId="1554F23C">
            <w:pPr>
              <w:jc w:val="left"/>
              <w:rPr>
                <w:rFonts w:ascii="宋体" w:hAnsi="宋体" w:eastAsia="宋体" w:cs="宋体"/>
                <w:kern w:val="0"/>
                <w:sz w:val="24"/>
                <w:szCs w:val="24"/>
              </w:rPr>
            </w:pPr>
            <w:r>
              <w:rPr>
                <w:rFonts w:hint="eastAsia" w:ascii="宋体" w:hAnsi="宋体" w:eastAsia="宋体" w:cs="宋体"/>
                <w:kern w:val="0"/>
                <w:sz w:val="24"/>
                <w:szCs w:val="24"/>
              </w:rPr>
              <w:t>高清电动幕布，白玻纤，幕布尺寸：100寸4:3,航空双插，双向通电。</w:t>
            </w:r>
          </w:p>
        </w:tc>
        <w:tc>
          <w:tcPr>
            <w:tcW w:w="940" w:type="dxa"/>
            <w:vAlign w:val="center"/>
          </w:tcPr>
          <w:p w14:paraId="5E28D3D3">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940" w:type="dxa"/>
            <w:vAlign w:val="center"/>
          </w:tcPr>
          <w:p w14:paraId="344DA38C">
            <w:pPr>
              <w:spacing w:line="240" w:lineRule="atLeast"/>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0CB9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1" w:type="dxa"/>
            <w:vAlign w:val="center"/>
          </w:tcPr>
          <w:p w14:paraId="446E7922">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336" w:type="dxa"/>
            <w:vAlign w:val="center"/>
          </w:tcPr>
          <w:p w14:paraId="556AA330">
            <w:pPr>
              <w:jc w:val="center"/>
              <w:rPr>
                <w:rFonts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500kN电液伺服加载试验系统</w:t>
            </w:r>
          </w:p>
        </w:tc>
        <w:tc>
          <w:tcPr>
            <w:tcW w:w="5687" w:type="dxa"/>
            <w:vAlign w:val="center"/>
          </w:tcPr>
          <w:p w14:paraId="18FB7FA1">
            <w:pPr>
              <w:rPr>
                <w:rFonts w:ascii="宋体" w:hAnsi="宋体" w:eastAsia="宋体" w:cs="宋体"/>
                <w:kern w:val="0"/>
                <w:sz w:val="24"/>
                <w:szCs w:val="24"/>
              </w:rPr>
            </w:pPr>
            <w:r>
              <w:rPr>
                <w:rFonts w:hint="eastAsia" w:ascii="宋体" w:hAnsi="宋体" w:eastAsia="宋体" w:cs="宋体"/>
                <w:kern w:val="0"/>
                <w:sz w:val="24"/>
                <w:szCs w:val="24"/>
              </w:rPr>
              <w:t>结构工程500kN电液伺服加载试验系统适用于土木工程相关专业学生进行教学实验及小型科研试验，可对混凝土梁或柱、钢结构梁或柱、钢结构桁架等结构构件进行教学演示实验和结构性能试验。</w:t>
            </w:r>
          </w:p>
          <w:p w14:paraId="4C19E610">
            <w:pPr>
              <w:rPr>
                <w:rFonts w:ascii="宋体" w:hAnsi="宋体" w:eastAsia="宋体" w:cs="宋体"/>
                <w:kern w:val="0"/>
                <w:sz w:val="24"/>
                <w:szCs w:val="24"/>
              </w:rPr>
            </w:pPr>
            <w:r>
              <w:rPr>
                <w:rFonts w:hint="eastAsia" w:ascii="宋体" w:hAnsi="宋体" w:eastAsia="宋体" w:cs="宋体"/>
                <w:kern w:val="0"/>
                <w:sz w:val="24"/>
                <w:szCs w:val="24"/>
              </w:rPr>
              <w:t>1、500kN静态作动器，作动器推力500kN，拉力300kN，行程200mm作动器尾部法兰连接，活塞杆端配万向受压球铰；作动器标配内置磁致伸缩位移传感器，标准SSI输出，位移控制精度≤0.01mm；作动器标配高精度轮辐式拉压力传感器，标准信号输出，试验力示值误差≤±0.5%（2%-100%FS）；作动器标配给高性能伺服阀。</w:t>
            </w:r>
          </w:p>
          <w:p w14:paraId="4761BD10">
            <w:pPr>
              <w:rPr>
                <w:rFonts w:ascii="宋体" w:hAnsi="宋体" w:eastAsia="宋体" w:cs="宋体"/>
                <w:kern w:val="0"/>
                <w:sz w:val="24"/>
                <w:szCs w:val="24"/>
              </w:rPr>
            </w:pPr>
            <w:r>
              <w:rPr>
                <w:rFonts w:hint="eastAsia" w:ascii="宋体" w:hAnsi="宋体" w:eastAsia="宋体" w:cs="宋体"/>
                <w:kern w:val="0"/>
                <w:sz w:val="24"/>
                <w:szCs w:val="24"/>
              </w:rPr>
              <w:t>★2、电液伺服油源，系统额定流量≥5L/min；系统最高压力≤28Mpa；电机功率≥2.2kW；采用低噪音高压齿轮泵，配有高压滤油器、安全阀和电磁溢流阀，保证液压系统安全工作；采用先进的负载敏感技术，系统压力跟随负载变化，达到节能效；配备风冷系统，作动器可带载连续工作≥4小时。</w:t>
            </w:r>
          </w:p>
          <w:p w14:paraId="7E43E1FC">
            <w:pPr>
              <w:rPr>
                <w:rFonts w:ascii="宋体" w:hAnsi="宋体" w:eastAsia="宋体" w:cs="宋体"/>
                <w:kern w:val="0"/>
                <w:sz w:val="24"/>
                <w:szCs w:val="24"/>
              </w:rPr>
            </w:pPr>
            <w:r>
              <w:rPr>
                <w:rFonts w:hint="eastAsia" w:ascii="宋体" w:hAnsi="宋体" w:eastAsia="宋体" w:cs="宋体"/>
                <w:kern w:val="0"/>
                <w:sz w:val="24"/>
                <w:szCs w:val="24"/>
              </w:rPr>
              <w:t>3、电液伺服控制系统，含控制终端、控制器、配套软件包、控制柜以及电缆线等；控制终端性能不低于（显示器≥20寸；处理器：≥2.10GHz；内存≥8G；硬盘≥1T）；单通道数字闭环运动控制器：电压：17.5～30V,电流：0.9-1.1A。支持通讯方式：PROFIBUSDP,PROFINETRT,ETHERNET/IP，EtherCAT,PowerLink，4路数字输入，2路数字输出，4路模拟量输入；电气控制柜：采用电子元器件供电模块，外部按钮启动，急停等功能；单通道数字闭环运动控制器，以实现作动器的闭环位置和力控制，每个作动器对应一个控制通道，可实现各个作动器同步、异步加载控制；控制系统可实现控制终端对试验过程的自动控制，可通过控制终端进行手动控制（开环与闭环可选）；控制系统与控制终端之间通过网线通讯，安全可靠；系统具备外部传感器直接控制试验加载的扩展功能；可实现液压加载系统与数据采集系统之间的数据实时交换，保证采集数据同步，支持力控制、位移控制加载方式，试验过程中可进行各加载模式的平滑切换；可对试验全过程进行监控、自动全程测量、存储试验数据、自动绘制、存储试验曲线等；具有完整的文件操作及数据存储功能，数据可以多种文件格式保存，试验结束后数据可导入在TXT、Excel等多种软件下进行处理。</w:t>
            </w:r>
          </w:p>
          <w:p w14:paraId="095A836E">
            <w:pPr>
              <w:rPr>
                <w:rFonts w:ascii="宋体" w:hAnsi="宋体" w:eastAsia="宋体" w:cs="宋体"/>
                <w:kern w:val="0"/>
                <w:sz w:val="24"/>
                <w:szCs w:val="24"/>
              </w:rPr>
            </w:pPr>
            <w:r>
              <w:rPr>
                <w:rFonts w:hint="eastAsia" w:ascii="宋体" w:hAnsi="宋体" w:eastAsia="宋体" w:cs="宋体"/>
                <w:kern w:val="0"/>
                <w:sz w:val="24"/>
                <w:szCs w:val="24"/>
              </w:rPr>
              <w:t>★4、梁柱教学-钢筋混凝土梁正截面受压虚拟仿真试验系统，虚拟梁柱教学设备一套；允许≥50点位使用，网络版，支持Internet外网访问；试验含三种试件，可选少筋梁、适筋梁、超筋梁；教学模式包含试验原理介绍、经典试件制作演示、设备装配演示、试验加载演示、对应数据及曲线展示；试验场景支持360°自由漫游，可多角度空间观察；</w:t>
            </w:r>
            <w:r>
              <w:rPr>
                <w:rFonts w:hint="eastAsia" w:ascii="宋体" w:hAnsi="宋体" w:eastAsia="宋体" w:cs="宋体"/>
                <w:b/>
                <w:kern w:val="0"/>
                <w:sz w:val="24"/>
                <w:szCs w:val="24"/>
              </w:rPr>
              <w:t>（要求提供本虚拟仿真试验系统软件界面截图，截图内容包含：①网络版用浏览器打开的软件界面；②含有少筋梁、适筋梁、超筋梁三种试样的软件界面截图；③试件制作演示软件界面截图含有混凝土梁制作全过程仿真步骤流程；④设备装配过程演示软件界面截图含有千斤顶、铰支座、滑动支座、分配梁的全过程仿真步骤流程；⑤试验加载演示软件界面截图含有试件的挠度变形、裂缝开展过程、破坏过程、实验报告生成；⑥对应数据及曲线展示软件界面截图含有力与位移曲线、实验数据为试件变形过程中的同步仿真数据；⑦试验场景支持</w:t>
            </w:r>
            <w:r>
              <w:rPr>
                <w:rFonts w:ascii="宋体" w:hAnsi="宋体" w:eastAsia="宋体" w:cs="宋体"/>
                <w:b/>
                <w:kern w:val="0"/>
                <w:sz w:val="24"/>
                <w:szCs w:val="24"/>
              </w:rPr>
              <w:t>360°自由漫游软件界面截图，截图为空间</w:t>
            </w:r>
            <w:r>
              <w:rPr>
                <w:rFonts w:hint="eastAsia" w:ascii="宋体" w:hAnsi="宋体" w:eastAsia="宋体" w:cs="宋体"/>
                <w:b/>
                <w:kern w:val="0"/>
                <w:sz w:val="24"/>
                <w:szCs w:val="24"/>
              </w:rPr>
              <w:t>化真实的教室内部，仿真的实验设备与现有真实设备匹配，尺寸颜色配件等均匹配，可以多角度空间观察。）</w:t>
            </w:r>
          </w:p>
        </w:tc>
        <w:tc>
          <w:tcPr>
            <w:tcW w:w="940" w:type="dxa"/>
            <w:vAlign w:val="center"/>
          </w:tcPr>
          <w:p w14:paraId="10D75511">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40" w:type="dxa"/>
            <w:vAlign w:val="center"/>
          </w:tcPr>
          <w:p w14:paraId="68517531">
            <w:pPr>
              <w:spacing w:line="240" w:lineRule="atLeast"/>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0F02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41" w:type="dxa"/>
            <w:vAlign w:val="center"/>
          </w:tcPr>
          <w:p w14:paraId="273D7253">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336" w:type="dxa"/>
            <w:vAlign w:val="center"/>
          </w:tcPr>
          <w:p w14:paraId="750DB913">
            <w:pPr>
              <w:jc w:val="center"/>
              <w:rPr>
                <w:rFonts w:ascii="宋体" w:hAnsi="宋体" w:eastAsia="宋体" w:cs="宋体"/>
                <w:kern w:val="0"/>
                <w:sz w:val="24"/>
                <w:szCs w:val="24"/>
              </w:rPr>
            </w:pPr>
            <w:r>
              <w:rPr>
                <w:rFonts w:hint="eastAsia" w:ascii="宋体" w:hAnsi="宋体" w:eastAsia="宋体" w:cs="宋体"/>
                <w:kern w:val="0"/>
                <w:sz w:val="24"/>
                <w:szCs w:val="24"/>
              </w:rPr>
              <w:t>偏光显微镜</w:t>
            </w:r>
          </w:p>
        </w:tc>
        <w:tc>
          <w:tcPr>
            <w:tcW w:w="5687" w:type="dxa"/>
            <w:vAlign w:val="center"/>
          </w:tcPr>
          <w:p w14:paraId="1F8F2477">
            <w:pPr>
              <w:jc w:val="left"/>
              <w:rPr>
                <w:rFonts w:ascii="宋体" w:hAnsi="宋体" w:eastAsia="宋体" w:cs="宋体"/>
                <w:kern w:val="0"/>
                <w:sz w:val="24"/>
                <w:szCs w:val="24"/>
              </w:rPr>
            </w:pPr>
            <w:r>
              <w:rPr>
                <w:rFonts w:hint="eastAsia" w:ascii="宋体" w:hAnsi="宋体" w:eastAsia="宋体" w:cs="宋体"/>
                <w:kern w:val="0"/>
                <w:sz w:val="24"/>
                <w:szCs w:val="24"/>
              </w:rPr>
              <w:t>1、光学系统：无限远色差校正光学系统，齐焦距离选用约45mm；</w:t>
            </w:r>
          </w:p>
          <w:p w14:paraId="746814EE">
            <w:pPr>
              <w:jc w:val="left"/>
              <w:rPr>
                <w:rFonts w:ascii="宋体" w:hAnsi="宋体" w:eastAsia="宋体" w:cs="宋体"/>
                <w:kern w:val="0"/>
                <w:sz w:val="24"/>
                <w:szCs w:val="24"/>
              </w:rPr>
            </w:pPr>
            <w:r>
              <w:rPr>
                <w:rFonts w:hint="eastAsia" w:ascii="宋体" w:hAnsi="宋体" w:eastAsia="宋体" w:cs="宋体"/>
                <w:kern w:val="0"/>
                <w:sz w:val="24"/>
                <w:szCs w:val="24"/>
              </w:rPr>
              <w:t>2、观察筒：三目，带分光拉杆，可实现目镜和电脑屏幕同时观察，分光比20:80/100：0；</w:t>
            </w:r>
          </w:p>
          <w:p w14:paraId="4C5ACCF7">
            <w:pPr>
              <w:jc w:val="left"/>
              <w:rPr>
                <w:rFonts w:ascii="宋体" w:hAnsi="宋体" w:eastAsia="宋体" w:cs="宋体"/>
                <w:kern w:val="0"/>
                <w:sz w:val="24"/>
                <w:szCs w:val="24"/>
              </w:rPr>
            </w:pPr>
            <w:r>
              <w:rPr>
                <w:rFonts w:hint="eastAsia" w:ascii="宋体" w:hAnsi="宋体" w:eastAsia="宋体" w:cs="宋体"/>
                <w:kern w:val="0"/>
                <w:sz w:val="24"/>
                <w:szCs w:val="24"/>
              </w:rPr>
              <w:t>3、目镜：铰链式双目10X/20mm，瞳距调节范围55-75mm，双目屈光度可调，带护眼罩；</w:t>
            </w:r>
          </w:p>
          <w:p w14:paraId="67C93035">
            <w:pPr>
              <w:jc w:val="left"/>
              <w:rPr>
                <w:rFonts w:ascii="宋体" w:hAnsi="宋体" w:eastAsia="宋体" w:cs="宋体"/>
                <w:kern w:val="0"/>
                <w:sz w:val="24"/>
                <w:szCs w:val="24"/>
              </w:rPr>
            </w:pPr>
            <w:r>
              <w:rPr>
                <w:rFonts w:hint="eastAsia" w:ascii="宋体" w:hAnsi="宋体" w:eastAsia="宋体" w:cs="宋体"/>
                <w:kern w:val="0"/>
                <w:sz w:val="24"/>
                <w:szCs w:val="24"/>
              </w:rPr>
              <w:t>4、勃氏镜：水平旋转调节勃氏镜，中心位置可调；</w:t>
            </w:r>
          </w:p>
          <w:p w14:paraId="2C46EB48">
            <w:pPr>
              <w:jc w:val="left"/>
              <w:rPr>
                <w:rFonts w:ascii="宋体" w:hAnsi="宋体" w:eastAsia="宋体" w:cs="宋体"/>
                <w:kern w:val="0"/>
                <w:sz w:val="24"/>
                <w:szCs w:val="24"/>
              </w:rPr>
            </w:pPr>
            <w:r>
              <w:rPr>
                <w:rFonts w:hint="eastAsia" w:ascii="宋体" w:hAnsi="宋体" w:eastAsia="宋体" w:cs="宋体"/>
                <w:kern w:val="0"/>
                <w:sz w:val="24"/>
                <w:szCs w:val="24"/>
              </w:rPr>
              <w:t>5、检偏器：水平抽拉式切换明场和偏光光路，360°旋转调节检偏镜片角度；</w:t>
            </w:r>
          </w:p>
          <w:p w14:paraId="210EF8EB">
            <w:pPr>
              <w:jc w:val="left"/>
              <w:rPr>
                <w:rFonts w:ascii="宋体" w:hAnsi="宋体" w:eastAsia="宋体" w:cs="宋体"/>
                <w:kern w:val="0"/>
                <w:sz w:val="24"/>
                <w:szCs w:val="24"/>
              </w:rPr>
            </w:pPr>
            <w:r>
              <w:rPr>
                <w:rFonts w:hint="eastAsia" w:ascii="宋体" w:hAnsi="宋体" w:eastAsia="宋体" w:cs="宋体"/>
                <w:kern w:val="0"/>
                <w:sz w:val="24"/>
                <w:szCs w:val="24"/>
              </w:rPr>
              <w:t>6、插片：λ插片（一级红），1/4λ 插片，石英楔插片（ I, II, III, IV,级），防尘插片；</w:t>
            </w:r>
          </w:p>
          <w:p w14:paraId="7EB38766">
            <w:pPr>
              <w:jc w:val="left"/>
              <w:rPr>
                <w:rFonts w:ascii="宋体" w:hAnsi="宋体" w:eastAsia="宋体" w:cs="宋体"/>
                <w:kern w:val="0"/>
                <w:sz w:val="24"/>
                <w:szCs w:val="24"/>
              </w:rPr>
            </w:pPr>
            <w:r>
              <w:rPr>
                <w:rFonts w:hint="eastAsia" w:ascii="宋体" w:hAnsi="宋体" w:eastAsia="宋体" w:cs="宋体"/>
                <w:kern w:val="0"/>
                <w:sz w:val="24"/>
                <w:szCs w:val="24"/>
              </w:rPr>
              <w:t>7、物镜转像器：内倾式五孔转像器，每个镜头光路中心位置可调；</w:t>
            </w:r>
          </w:p>
          <w:p w14:paraId="7C2FD701">
            <w:pPr>
              <w:jc w:val="left"/>
              <w:rPr>
                <w:rFonts w:ascii="宋体" w:hAnsi="宋体" w:eastAsia="宋体" w:cs="宋体"/>
                <w:kern w:val="0"/>
                <w:sz w:val="24"/>
                <w:szCs w:val="24"/>
              </w:rPr>
            </w:pPr>
            <w:r>
              <w:rPr>
                <w:rFonts w:hint="eastAsia" w:ascii="宋体" w:hAnsi="宋体" w:eastAsia="宋体" w:cs="宋体"/>
                <w:kern w:val="0"/>
                <w:sz w:val="24"/>
                <w:szCs w:val="24"/>
              </w:rPr>
              <w:t>★8、物镜：无应力平场物镜EC-PLAN 4X（工作距离W.D.≥15.5mm），无应力EC-PLAN 10X（工作距离W.D.≥17.2mm），40X（工作距离W.D.≥0.50mm），60X（oil,工作距离W.D.≥0.34mm）；</w:t>
            </w:r>
          </w:p>
          <w:p w14:paraId="0E938240">
            <w:pPr>
              <w:jc w:val="left"/>
              <w:rPr>
                <w:rFonts w:ascii="宋体" w:hAnsi="宋体" w:eastAsia="宋体" w:cs="宋体"/>
                <w:kern w:val="0"/>
                <w:sz w:val="24"/>
                <w:szCs w:val="24"/>
              </w:rPr>
            </w:pPr>
            <w:r>
              <w:rPr>
                <w:rFonts w:hint="eastAsia" w:ascii="宋体" w:hAnsi="宋体" w:eastAsia="宋体" w:cs="宋体"/>
                <w:kern w:val="0"/>
                <w:sz w:val="24"/>
                <w:szCs w:val="24"/>
              </w:rPr>
              <w:t>9、载物台：可旋转式圆形载物台，带刻度，游标格值0.1mm，有切片夹；</w:t>
            </w:r>
          </w:p>
          <w:p w14:paraId="5BAFE793">
            <w:pPr>
              <w:jc w:val="left"/>
              <w:rPr>
                <w:rFonts w:ascii="宋体" w:hAnsi="宋体" w:eastAsia="宋体" w:cs="宋体"/>
                <w:kern w:val="0"/>
                <w:sz w:val="24"/>
                <w:szCs w:val="24"/>
              </w:rPr>
            </w:pPr>
            <w:r>
              <w:rPr>
                <w:rFonts w:hint="eastAsia" w:ascii="宋体" w:hAnsi="宋体" w:eastAsia="宋体" w:cs="宋体"/>
                <w:kern w:val="0"/>
                <w:sz w:val="24"/>
                <w:szCs w:val="24"/>
              </w:rPr>
              <w:t>10、聚光器：无应力摇出式 N.A.0.9/0.13消色差聚光器，水平旋转调节光路孔径，标有详细孔径数值；聚光器光路中心位置可调；</w:t>
            </w:r>
          </w:p>
          <w:p w14:paraId="64741127">
            <w:pPr>
              <w:jc w:val="left"/>
              <w:rPr>
                <w:rFonts w:ascii="宋体" w:hAnsi="宋体" w:eastAsia="宋体" w:cs="宋体"/>
                <w:kern w:val="0"/>
                <w:sz w:val="24"/>
                <w:szCs w:val="24"/>
              </w:rPr>
            </w:pPr>
            <w:r>
              <w:rPr>
                <w:rFonts w:hint="eastAsia" w:ascii="宋体" w:hAnsi="宋体" w:eastAsia="宋体" w:cs="宋体"/>
                <w:kern w:val="0"/>
                <w:sz w:val="24"/>
                <w:szCs w:val="24"/>
              </w:rPr>
              <w:t>11、起偏器：固定于聚光镜下，可360°旋转调节，标有详细角度格值，最小格值10°；</w:t>
            </w:r>
          </w:p>
          <w:p w14:paraId="1BB5D3E4">
            <w:pPr>
              <w:jc w:val="left"/>
              <w:rPr>
                <w:rFonts w:ascii="宋体" w:hAnsi="宋体" w:eastAsia="宋体" w:cs="宋体"/>
                <w:kern w:val="0"/>
                <w:sz w:val="24"/>
                <w:szCs w:val="24"/>
              </w:rPr>
            </w:pPr>
            <w:r>
              <w:rPr>
                <w:rFonts w:hint="eastAsia" w:ascii="宋体" w:hAnsi="宋体" w:eastAsia="宋体" w:cs="宋体"/>
                <w:kern w:val="0"/>
                <w:sz w:val="24"/>
                <w:szCs w:val="24"/>
              </w:rPr>
              <w:t>12、调焦机构：低手位 左右手 粗微调同轴调价系统，粗调行程25mm，微调行程2mm，最小格式0.002mm；</w:t>
            </w:r>
          </w:p>
          <w:p w14:paraId="48187C93">
            <w:pPr>
              <w:jc w:val="left"/>
              <w:rPr>
                <w:rFonts w:ascii="宋体" w:hAnsi="宋体" w:eastAsia="宋体" w:cs="宋体"/>
                <w:kern w:val="0"/>
                <w:sz w:val="24"/>
                <w:szCs w:val="24"/>
              </w:rPr>
            </w:pPr>
            <w:r>
              <w:rPr>
                <w:rFonts w:hint="eastAsia" w:ascii="宋体" w:hAnsi="宋体" w:eastAsia="宋体" w:cs="宋体"/>
                <w:kern w:val="0"/>
                <w:sz w:val="24"/>
                <w:szCs w:val="24"/>
              </w:rPr>
              <w:t>13、照明系统：6V/30W卤素灯，另备用灯泡1只，带蓝色滤色片；灯源亮度可调；</w:t>
            </w:r>
          </w:p>
          <w:p w14:paraId="11F70CBA">
            <w:pPr>
              <w:pStyle w:val="3"/>
              <w:rPr>
                <w:rFonts w:ascii="宋体" w:hAnsi="宋体" w:eastAsia="宋体" w:cs="宋体"/>
                <w:kern w:val="0"/>
                <w:sz w:val="24"/>
                <w:szCs w:val="24"/>
              </w:rPr>
            </w:pPr>
            <w:r>
              <w:rPr>
                <w:rFonts w:hint="eastAsia" w:ascii="宋体" w:hAnsi="宋体" w:eastAsia="宋体" w:cs="宋体"/>
                <w:kern w:val="0"/>
                <w:sz w:val="24"/>
                <w:szCs w:val="24"/>
              </w:rPr>
              <w:t>★14、</w:t>
            </w:r>
            <w:r>
              <w:rPr>
                <w:rFonts w:hint="eastAsia"/>
              </w:rPr>
              <w:t>与</w:t>
            </w:r>
            <w:r>
              <w:rPr>
                <w:rFonts w:hint="eastAsia" w:ascii="宋体" w:hAnsi="宋体" w:eastAsia="宋体" w:cs="宋体"/>
                <w:kern w:val="0"/>
                <w:sz w:val="24"/>
                <w:szCs w:val="24"/>
              </w:rPr>
              <w:t>偏光显微镜兼容的摄像系统：采用USB3.1高速传输端口设计，全像素下传输速度可达30fps；物理动态600万1/1.8英寸CMOS芯片，有效物理像素3072*2048；当1536*1024分辨率浏览模式下，传输速度可达50fps；机器设计有双色LED指示灯。</w:t>
            </w:r>
            <w:r>
              <w:rPr>
                <w:rFonts w:ascii="宋体" w:hAnsi="宋体" w:eastAsia="宋体" w:cs="宋体"/>
                <w:b/>
                <w:kern w:val="0"/>
                <w:sz w:val="24"/>
                <w:szCs w:val="24"/>
              </w:rPr>
              <w:t xml:space="preserve"> 需提供2种状态指示灯实物对比照片核实，且提供</w:t>
            </w:r>
            <w:r>
              <w:rPr>
                <w:rFonts w:hint="eastAsia" w:ascii="宋体" w:hAnsi="宋体" w:eastAsia="宋体" w:cs="宋体"/>
                <w:b/>
                <w:kern w:val="0"/>
                <w:sz w:val="24"/>
                <w:szCs w:val="24"/>
              </w:rPr>
              <w:t>相机原厂喷涂有品牌标识和机器型号的实物照片，确保显微镜原厂产品</w:t>
            </w:r>
            <w:r>
              <w:rPr>
                <w:rFonts w:hint="eastAsia" w:ascii="宋体" w:hAnsi="宋体" w:eastAsia="宋体" w:cs="宋体"/>
                <w:kern w:val="0"/>
                <w:sz w:val="24"/>
                <w:szCs w:val="24"/>
              </w:rPr>
              <w:t xml:space="preserve">； </w:t>
            </w:r>
          </w:p>
          <w:p w14:paraId="70657742">
            <w:pPr>
              <w:jc w:val="left"/>
              <w:rPr>
                <w:rFonts w:ascii="宋体" w:hAnsi="宋体" w:eastAsia="宋体" w:cs="宋体"/>
                <w:kern w:val="0"/>
                <w:sz w:val="24"/>
                <w:szCs w:val="24"/>
              </w:rPr>
            </w:pPr>
            <w:r>
              <w:rPr>
                <w:rFonts w:hint="eastAsia" w:ascii="宋体" w:hAnsi="宋体" w:eastAsia="宋体" w:cs="宋体"/>
                <w:kern w:val="0"/>
                <w:sz w:val="24"/>
                <w:szCs w:val="24"/>
              </w:rPr>
              <w:t>★15、专业采集分析软件：</w:t>
            </w:r>
            <w:r>
              <w:rPr>
                <w:rFonts w:hint="eastAsia" w:ascii="宋体" w:hAnsi="宋体" w:eastAsia="宋体" w:cs="宋体"/>
                <w:b/>
                <w:kern w:val="0"/>
                <w:sz w:val="24"/>
                <w:szCs w:val="24"/>
              </w:rPr>
              <w:t>确保自有知识产权，软件升级无需第三方授权。</w:t>
            </w:r>
          </w:p>
          <w:p w14:paraId="73ADB39F">
            <w:pPr>
              <w:jc w:val="left"/>
              <w:rPr>
                <w:rFonts w:ascii="宋体" w:hAnsi="宋体" w:eastAsia="宋体" w:cs="宋体"/>
                <w:kern w:val="0"/>
                <w:sz w:val="24"/>
                <w:szCs w:val="24"/>
              </w:rPr>
            </w:pPr>
            <w:r>
              <w:rPr>
                <w:rFonts w:hint="eastAsia" w:ascii="宋体" w:hAnsi="宋体" w:eastAsia="宋体" w:cs="宋体"/>
                <w:kern w:val="0"/>
                <w:sz w:val="24"/>
                <w:szCs w:val="24"/>
              </w:rPr>
              <w:t>（1）采集图像：手动拍照、自动定时拍照、录像镜下内容、录制屏幕内容含声音、连接触发器拍照；</w:t>
            </w:r>
          </w:p>
          <w:p w14:paraId="2C212CE8">
            <w:pPr>
              <w:jc w:val="left"/>
              <w:rPr>
                <w:rFonts w:ascii="宋体" w:hAnsi="宋体" w:eastAsia="宋体" w:cs="宋体"/>
                <w:kern w:val="0"/>
                <w:sz w:val="24"/>
                <w:szCs w:val="24"/>
              </w:rPr>
            </w:pPr>
            <w:r>
              <w:rPr>
                <w:rFonts w:hint="eastAsia" w:ascii="宋体" w:hAnsi="宋体" w:eastAsia="宋体" w:cs="宋体"/>
                <w:kern w:val="0"/>
                <w:sz w:val="24"/>
                <w:szCs w:val="24"/>
              </w:rPr>
              <w:t>（2）测量功能：直线测量、矩形周长面积测量、圆形周长面积半径测量、弧形长度弧度测量、椭圆形X-Y半径测量、不规则线长度测量等；</w:t>
            </w:r>
          </w:p>
          <w:p w14:paraId="2FD33FFE">
            <w:pPr>
              <w:jc w:val="left"/>
              <w:rPr>
                <w:rFonts w:ascii="宋体" w:hAnsi="宋体" w:eastAsia="宋体" w:cs="宋体"/>
                <w:kern w:val="0"/>
                <w:sz w:val="24"/>
                <w:szCs w:val="24"/>
              </w:rPr>
            </w:pPr>
            <w:r>
              <w:rPr>
                <w:rFonts w:hint="eastAsia" w:ascii="宋体" w:hAnsi="宋体" w:eastAsia="宋体" w:cs="宋体"/>
                <w:kern w:val="0"/>
                <w:sz w:val="24"/>
                <w:szCs w:val="24"/>
              </w:rPr>
              <w:t>（3）图像处理：可以圆形、长方形、不规则形选区，进行色彩亮度灰色度调整、滤镜、灰质化、镜像等处理；</w:t>
            </w:r>
          </w:p>
          <w:p w14:paraId="4787D925">
            <w:pPr>
              <w:jc w:val="left"/>
              <w:rPr>
                <w:rFonts w:ascii="宋体" w:hAnsi="宋体" w:eastAsia="宋体" w:cs="宋体"/>
                <w:kern w:val="0"/>
                <w:sz w:val="24"/>
                <w:szCs w:val="24"/>
              </w:rPr>
            </w:pPr>
            <w:r>
              <w:rPr>
                <w:rFonts w:hint="eastAsia" w:ascii="宋体" w:hAnsi="宋体" w:eastAsia="宋体" w:cs="宋体"/>
                <w:kern w:val="0"/>
                <w:sz w:val="24"/>
                <w:szCs w:val="24"/>
              </w:rPr>
              <w:t>16、数据采集工作站：性能不低于处理器主频≥2.50GHz、32G、1T、27英寸高清显示器（分辨率1920*1080）</w:t>
            </w:r>
          </w:p>
        </w:tc>
        <w:tc>
          <w:tcPr>
            <w:tcW w:w="940" w:type="dxa"/>
            <w:vAlign w:val="center"/>
          </w:tcPr>
          <w:p w14:paraId="22A17A9A">
            <w:pPr>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40" w:type="dxa"/>
            <w:vAlign w:val="center"/>
          </w:tcPr>
          <w:p w14:paraId="44C53099">
            <w:pPr>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5EB3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1" w:type="dxa"/>
            <w:vAlign w:val="center"/>
          </w:tcPr>
          <w:p w14:paraId="40E9B979">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336" w:type="dxa"/>
            <w:vAlign w:val="center"/>
          </w:tcPr>
          <w:p w14:paraId="059EEBCB">
            <w:pPr>
              <w:jc w:val="center"/>
              <w:rPr>
                <w:rFonts w:ascii="宋体" w:hAnsi="宋体" w:eastAsia="宋体" w:cs="宋体"/>
                <w:kern w:val="0"/>
                <w:sz w:val="24"/>
                <w:szCs w:val="24"/>
              </w:rPr>
            </w:pPr>
            <w:r>
              <w:rPr>
                <w:rFonts w:ascii="Times New Roman" w:hAnsi="Times New Roman" w:eastAsia="宋体" w:cs="Times New Roman"/>
                <w:sz w:val="24"/>
                <w:szCs w:val="24"/>
              </w:rPr>
              <w:t>1</w:t>
            </w:r>
            <w:r>
              <w:rPr>
                <w:rFonts w:hint="eastAsia" w:ascii="宋体" w:hAnsi="宋体" w:eastAsia="宋体" w:cs="宋体"/>
                <w:kern w:val="0"/>
                <w:sz w:val="24"/>
                <w:szCs w:val="24"/>
              </w:rPr>
              <w:t>20寸幕布</w:t>
            </w:r>
          </w:p>
        </w:tc>
        <w:tc>
          <w:tcPr>
            <w:tcW w:w="5687" w:type="dxa"/>
            <w:vAlign w:val="center"/>
          </w:tcPr>
          <w:p w14:paraId="5222615C">
            <w:pPr>
              <w:jc w:val="left"/>
              <w:rPr>
                <w:rFonts w:ascii="宋体" w:hAnsi="宋体" w:eastAsia="宋体" w:cs="宋体"/>
                <w:kern w:val="0"/>
                <w:sz w:val="24"/>
                <w:szCs w:val="24"/>
              </w:rPr>
            </w:pPr>
            <w:r>
              <w:rPr>
                <w:rFonts w:hint="eastAsia" w:ascii="宋体" w:hAnsi="宋体" w:eastAsia="宋体" w:cs="宋体"/>
                <w:kern w:val="0"/>
                <w:sz w:val="24"/>
                <w:szCs w:val="24"/>
              </w:rPr>
              <w:t>高清电动幕布，白玻纤，幕布尺寸：120寸4:3,航空双插，双向通电。</w:t>
            </w:r>
          </w:p>
          <w:p w14:paraId="0A0E4844">
            <w:pPr>
              <w:jc w:val="left"/>
              <w:rPr>
                <w:rFonts w:ascii="宋体" w:hAnsi="宋体" w:eastAsia="宋体" w:cs="宋体"/>
                <w:kern w:val="0"/>
                <w:sz w:val="24"/>
                <w:szCs w:val="24"/>
              </w:rPr>
            </w:pPr>
            <w:r>
              <w:rPr>
                <w:rFonts w:hint="eastAsia" w:ascii="宋体" w:hAnsi="宋体" w:eastAsia="宋体" w:cs="宋体"/>
                <w:kern w:val="0"/>
                <w:sz w:val="24"/>
                <w:szCs w:val="24"/>
              </w:rPr>
              <w:t>支架材质：选用高强度铝合金或钢材。</w:t>
            </w:r>
          </w:p>
          <w:p w14:paraId="113375F1">
            <w:pPr>
              <w:jc w:val="left"/>
              <w:rPr>
                <w:rFonts w:ascii="宋体" w:hAnsi="宋体" w:eastAsia="宋体" w:cs="宋体"/>
                <w:kern w:val="0"/>
                <w:sz w:val="24"/>
                <w:szCs w:val="24"/>
              </w:rPr>
            </w:pPr>
            <w:r>
              <w:rPr>
                <w:rFonts w:hint="eastAsia" w:ascii="宋体" w:hAnsi="宋体" w:eastAsia="宋体" w:cs="宋体"/>
                <w:kern w:val="0"/>
                <w:sz w:val="24"/>
                <w:szCs w:val="24"/>
              </w:rPr>
              <w:t>支架安装方式：移动式，配备灵活的移动轮，轮子坚固耐用，具有良好的滚动性能，推动时轻松顺滑，且在静止时能有效锁定，防止幕布移动。</w:t>
            </w:r>
          </w:p>
        </w:tc>
        <w:tc>
          <w:tcPr>
            <w:tcW w:w="940" w:type="dxa"/>
            <w:vAlign w:val="center"/>
          </w:tcPr>
          <w:p w14:paraId="0E22EEE4">
            <w:pPr>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40" w:type="dxa"/>
            <w:vAlign w:val="center"/>
          </w:tcPr>
          <w:p w14:paraId="624EE7E5">
            <w:pPr>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1D9B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1" w:type="dxa"/>
            <w:vAlign w:val="center"/>
          </w:tcPr>
          <w:p w14:paraId="01CF206C">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336" w:type="dxa"/>
            <w:vAlign w:val="center"/>
          </w:tcPr>
          <w:p w14:paraId="050EB478">
            <w:pPr>
              <w:jc w:val="center"/>
              <w:rPr>
                <w:rFonts w:ascii="宋体" w:hAnsi="宋体" w:eastAsia="宋体" w:cs="宋体"/>
                <w:kern w:val="0"/>
                <w:sz w:val="24"/>
                <w:szCs w:val="24"/>
              </w:rPr>
            </w:pPr>
            <w:r>
              <w:rPr>
                <w:rFonts w:hint="eastAsia" w:ascii="宋体" w:hAnsi="宋体" w:eastAsia="宋体" w:cs="宋体"/>
                <w:kern w:val="0"/>
                <w:sz w:val="24"/>
                <w:szCs w:val="24"/>
              </w:rPr>
              <w:t>智慧黑板</w:t>
            </w:r>
          </w:p>
        </w:tc>
        <w:tc>
          <w:tcPr>
            <w:tcW w:w="5687" w:type="dxa"/>
            <w:vAlign w:val="center"/>
          </w:tcPr>
          <w:p w14:paraId="62036396">
            <w:pPr>
              <w:spacing w:line="240" w:lineRule="atLeast"/>
              <w:rPr>
                <w:rFonts w:ascii="宋体" w:hAnsi="宋体" w:eastAsia="宋体" w:cs="宋体"/>
                <w:kern w:val="0"/>
                <w:sz w:val="24"/>
                <w:szCs w:val="24"/>
              </w:rPr>
            </w:pPr>
            <w:r>
              <w:rPr>
                <w:rFonts w:hint="eastAsia" w:ascii="宋体" w:hAnsi="宋体" w:eastAsia="宋体" w:cs="宋体"/>
                <w:kern w:val="0"/>
                <w:sz w:val="24"/>
                <w:szCs w:val="24"/>
              </w:rPr>
              <w:t>一、整机设计</w:t>
            </w:r>
          </w:p>
          <w:p w14:paraId="1A49DC4D">
            <w:pPr>
              <w:spacing w:line="240" w:lineRule="atLeast"/>
              <w:rPr>
                <w:rFonts w:ascii="宋体" w:hAnsi="宋体" w:eastAsia="宋体" w:cs="宋体"/>
                <w:kern w:val="0"/>
                <w:sz w:val="24"/>
                <w:szCs w:val="24"/>
              </w:rPr>
            </w:pPr>
            <w:r>
              <w:rPr>
                <w:rFonts w:hint="eastAsia" w:ascii="宋体" w:hAnsi="宋体" w:eastAsia="宋体" w:cs="宋体"/>
                <w:kern w:val="0"/>
                <w:sz w:val="24"/>
                <w:szCs w:val="24"/>
              </w:rPr>
              <w:t>1、整体采用包边设计，表面钢化玻璃在合金边框内，四角圆弧，双重保护，安全抗冲击。产品具有两个笔槽设计，支持触控笔吸附；具有前置挡板设计,保护前置接口及接入的设备。</w:t>
            </w:r>
          </w:p>
          <w:p w14:paraId="326FA335">
            <w:pPr>
              <w:spacing w:line="240" w:lineRule="atLeast"/>
              <w:rPr>
                <w:rFonts w:ascii="宋体" w:hAnsi="宋体" w:eastAsia="宋体" w:cs="宋体"/>
                <w:kern w:val="0"/>
                <w:sz w:val="24"/>
                <w:szCs w:val="24"/>
              </w:rPr>
            </w:pPr>
            <w:r>
              <w:rPr>
                <w:rFonts w:hint="eastAsia" w:ascii="宋体" w:hAnsi="宋体" w:eastAsia="宋体" w:cs="宋体"/>
                <w:kern w:val="0"/>
                <w:sz w:val="24"/>
                <w:szCs w:val="24"/>
              </w:rPr>
              <w:t>2、屏幕尺寸≥75英寸，分辨率≥3840×2160，表面采用耐磨、防眩光、防划伤、高安全系数钢化玻璃。</w:t>
            </w:r>
          </w:p>
          <w:p w14:paraId="23C580B9">
            <w:pPr>
              <w:spacing w:line="240" w:lineRule="atLeast"/>
              <w:rPr>
                <w:rFonts w:ascii="宋体" w:hAnsi="宋体" w:eastAsia="宋体" w:cs="宋体"/>
                <w:kern w:val="0"/>
                <w:sz w:val="24"/>
                <w:szCs w:val="24"/>
              </w:rPr>
            </w:pPr>
            <w:r>
              <w:rPr>
                <w:rFonts w:hint="eastAsia" w:ascii="宋体" w:hAnsi="宋体" w:eastAsia="宋体" w:cs="宋体"/>
                <w:kern w:val="0"/>
                <w:sz w:val="24"/>
                <w:szCs w:val="24"/>
              </w:rPr>
              <w:t>3、整机具备前置不少于2个中高音音箱,采用防尘设计。</w:t>
            </w:r>
          </w:p>
          <w:p w14:paraId="6CBE74C6">
            <w:pPr>
              <w:spacing w:line="240" w:lineRule="atLeast"/>
              <w:rPr>
                <w:rFonts w:ascii="宋体" w:hAnsi="宋体" w:eastAsia="宋体" w:cs="宋体"/>
                <w:kern w:val="0"/>
                <w:sz w:val="24"/>
                <w:szCs w:val="24"/>
              </w:rPr>
            </w:pPr>
            <w:r>
              <w:rPr>
                <w:rFonts w:hint="eastAsia" w:ascii="宋体" w:hAnsi="宋体" w:eastAsia="宋体" w:cs="宋体"/>
                <w:kern w:val="0"/>
                <w:sz w:val="24"/>
                <w:szCs w:val="24"/>
              </w:rPr>
              <w:t>4、产品采用红外多点触控技术，支持手指轻触式多点（不少于20点触控）互动体验，触摸免驱动，即插即用，支持主流多种操作系统。</w:t>
            </w:r>
          </w:p>
          <w:p w14:paraId="54F340B7">
            <w:pPr>
              <w:spacing w:line="240" w:lineRule="atLeast"/>
              <w:rPr>
                <w:rFonts w:ascii="宋体" w:hAnsi="宋体" w:eastAsia="宋体" w:cs="宋体"/>
                <w:kern w:val="0"/>
                <w:sz w:val="24"/>
                <w:szCs w:val="24"/>
              </w:rPr>
            </w:pPr>
            <w:r>
              <w:rPr>
                <w:rFonts w:hint="eastAsia" w:ascii="宋体" w:hAnsi="宋体" w:eastAsia="宋体" w:cs="宋体"/>
                <w:kern w:val="0"/>
                <w:sz w:val="24"/>
                <w:szCs w:val="24"/>
              </w:rPr>
              <w:t>5、设备支持NFC感应传输功能：支持带有NFC功能的移动设备靠近NFC标签时可近场感应，能快速将其屏幕传至大屏，实现无线教学。</w:t>
            </w:r>
          </w:p>
          <w:p w14:paraId="37CE4433">
            <w:pPr>
              <w:spacing w:line="240" w:lineRule="atLeast"/>
              <w:rPr>
                <w:rFonts w:ascii="宋体" w:hAnsi="宋体" w:eastAsia="宋体" w:cs="宋体"/>
                <w:kern w:val="0"/>
                <w:sz w:val="24"/>
                <w:szCs w:val="24"/>
              </w:rPr>
            </w:pPr>
            <w:r>
              <w:rPr>
                <w:rFonts w:hint="eastAsia" w:ascii="宋体" w:hAnsi="宋体" w:eastAsia="宋体" w:cs="宋体"/>
                <w:kern w:val="0"/>
                <w:sz w:val="24"/>
                <w:szCs w:val="24"/>
              </w:rPr>
              <w:t>6、具有触摸防遮挡功能，触摸屏具有防遮挡功能，触摸接收器在单点或单边遮挡后正常触控书写和操作；触控连续响应无间断，有效识别≤2毫米，触控精准度32768x32768。</w:t>
            </w:r>
          </w:p>
          <w:p w14:paraId="06DE9386">
            <w:pPr>
              <w:pStyle w:val="3"/>
              <w:rPr>
                <w:rFonts w:ascii="宋体" w:hAnsi="宋体" w:eastAsia="宋体" w:cs="宋体"/>
                <w:kern w:val="0"/>
                <w:sz w:val="24"/>
                <w:szCs w:val="24"/>
              </w:rPr>
            </w:pPr>
            <w:r>
              <w:rPr>
                <w:rFonts w:hint="eastAsia" w:ascii="宋体" w:hAnsi="宋体" w:eastAsia="宋体" w:cs="宋体"/>
                <w:kern w:val="0"/>
                <w:sz w:val="24"/>
                <w:szCs w:val="24"/>
              </w:rPr>
              <w:t>★7、具有触摸悬浮菜单功能，支持三指罗盘跟随，可通过三指调用此悬浮菜单到屏幕任意位置，支持任意通道下无需点击物理按键，可随时调用计算器、日历等小工具；支持展板、会议功能，可快速完成欢迎界面和会议主题设置，全屏显示，支持不少于12种模板，可对欢迎文字的字体、大小、颜色进行编辑；支持会议签名功能，并可扫码带走签名及模板。</w:t>
            </w:r>
            <w:r>
              <w:rPr>
                <w:rFonts w:hint="eastAsia" w:ascii="宋体" w:hAnsi="宋体" w:eastAsia="宋体" w:cs="宋体"/>
                <w:bCs/>
                <w:kern w:val="0"/>
                <w:sz w:val="24"/>
                <w:szCs w:val="24"/>
              </w:rPr>
              <w:t>（</w:t>
            </w:r>
            <w:r>
              <w:rPr>
                <w:rFonts w:hint="eastAsia" w:ascii="宋体" w:hAnsi="宋体" w:eastAsia="宋体" w:cs="宋体"/>
                <w:bCs/>
                <w:sz w:val="24"/>
                <w:szCs w:val="24"/>
              </w:rPr>
              <w:t>投标文件中提供所投产品可以体现该条参数的产品的官网查询截图或产品白皮书或带有CMA或C</w:t>
            </w:r>
            <w:r>
              <w:rPr>
                <w:rFonts w:ascii="宋体" w:hAnsi="宋体" w:eastAsia="宋体" w:cs="宋体"/>
                <w:bCs/>
                <w:sz w:val="24"/>
                <w:szCs w:val="24"/>
              </w:rPr>
              <w:t>NAS</w:t>
            </w:r>
            <w:r>
              <w:rPr>
                <w:rFonts w:hint="eastAsia" w:ascii="宋体" w:hAnsi="宋体" w:eastAsia="宋体" w:cs="宋体"/>
                <w:bCs/>
                <w:sz w:val="24"/>
                <w:szCs w:val="24"/>
              </w:rPr>
              <w:t>标识的第三方有权机构出具的检测报告扫描件等，提供其中之一即可</w:t>
            </w:r>
            <w:r>
              <w:rPr>
                <w:rFonts w:hint="eastAsia" w:ascii="宋体" w:hAnsi="宋体" w:eastAsia="宋体" w:cs="宋体"/>
                <w:bCs/>
                <w:kern w:val="0"/>
                <w:sz w:val="24"/>
                <w:szCs w:val="24"/>
              </w:rPr>
              <w:t>）</w:t>
            </w:r>
          </w:p>
          <w:p w14:paraId="78F2C6F5">
            <w:pPr>
              <w:spacing w:line="240" w:lineRule="atLeast"/>
              <w:rPr>
                <w:rFonts w:ascii="宋体" w:hAnsi="宋体" w:eastAsia="宋体" w:cs="宋体"/>
                <w:kern w:val="0"/>
                <w:sz w:val="24"/>
                <w:szCs w:val="24"/>
              </w:rPr>
            </w:pPr>
            <w:r>
              <w:rPr>
                <w:rFonts w:hint="eastAsia" w:ascii="宋体" w:hAnsi="宋体" w:eastAsia="宋体" w:cs="宋体"/>
                <w:kern w:val="0"/>
                <w:sz w:val="24"/>
                <w:szCs w:val="24"/>
              </w:rPr>
              <w:t>8、具有五指熄屏功能，支持五指智能手势识别开关产品背光，操作者可在显示区域任意位置，任意信号下，通过五指按压屏幕实现对屏幕的开关，五指触控实现产品背光的关闭与开启。</w:t>
            </w:r>
          </w:p>
          <w:p w14:paraId="449A1697">
            <w:pPr>
              <w:spacing w:line="240" w:lineRule="atLeast"/>
              <w:rPr>
                <w:rFonts w:ascii="宋体" w:hAnsi="宋体" w:eastAsia="宋体" w:cs="宋体"/>
                <w:kern w:val="0"/>
                <w:sz w:val="24"/>
                <w:szCs w:val="24"/>
              </w:rPr>
            </w:pPr>
            <w:r>
              <w:rPr>
                <w:rFonts w:hint="eastAsia" w:ascii="宋体" w:hAnsi="宋体" w:eastAsia="宋体" w:cs="宋体"/>
                <w:kern w:val="0"/>
                <w:sz w:val="24"/>
                <w:szCs w:val="24"/>
              </w:rPr>
              <w:t>9、要求整机具有纸质护眼模式，包括素描、牛皮纸、宣纸、水彩纸等。</w:t>
            </w:r>
          </w:p>
          <w:p w14:paraId="2091A529">
            <w:pPr>
              <w:spacing w:line="240" w:lineRule="atLeast"/>
              <w:rPr>
                <w:rFonts w:ascii="宋体" w:hAnsi="宋体" w:eastAsia="宋体" w:cs="宋体"/>
                <w:kern w:val="0"/>
                <w:sz w:val="24"/>
                <w:szCs w:val="24"/>
              </w:rPr>
            </w:pPr>
            <w:r>
              <w:rPr>
                <w:rFonts w:hint="eastAsia" w:ascii="宋体" w:hAnsi="宋体" w:eastAsia="宋体" w:cs="宋体"/>
                <w:kern w:val="0"/>
                <w:sz w:val="24"/>
                <w:szCs w:val="24"/>
              </w:rPr>
              <w:t>10、支持安卓系统启动后可自动启动内置ops系统，支持无信号接收状态时能够自动熄屏，自动熄屏的时间间隔可选，支持定时开关机。</w:t>
            </w:r>
          </w:p>
          <w:p w14:paraId="4E693CC6">
            <w:pPr>
              <w:spacing w:line="240" w:lineRule="atLeast"/>
              <w:rPr>
                <w:rFonts w:ascii="宋体" w:hAnsi="宋体" w:eastAsia="宋体" w:cs="宋体"/>
                <w:kern w:val="0"/>
                <w:sz w:val="24"/>
                <w:szCs w:val="24"/>
              </w:rPr>
            </w:pPr>
            <w:r>
              <w:rPr>
                <w:rFonts w:hint="eastAsia" w:ascii="宋体" w:hAnsi="宋体" w:eastAsia="宋体" w:cs="宋体"/>
                <w:kern w:val="0"/>
                <w:sz w:val="24"/>
                <w:szCs w:val="24"/>
              </w:rPr>
              <w:t>11、产品处于关机通电状态，外接电脑显示信号通过传输线连接至产品时，产品可智能识别外接电脑设备信号输入并自动开机；产品外接信号源时，支持自动跳转到外接信号源通道。</w:t>
            </w:r>
          </w:p>
          <w:p w14:paraId="5DF13A8E">
            <w:pPr>
              <w:spacing w:line="240" w:lineRule="atLeast"/>
              <w:rPr>
                <w:rFonts w:ascii="宋体" w:hAnsi="宋体" w:eastAsia="宋体" w:cs="宋体"/>
                <w:kern w:val="0"/>
                <w:sz w:val="24"/>
                <w:szCs w:val="24"/>
              </w:rPr>
            </w:pPr>
            <w:r>
              <w:rPr>
                <w:rFonts w:hint="eastAsia" w:ascii="宋体" w:hAnsi="宋体" w:eastAsia="宋体" w:cs="宋体"/>
                <w:kern w:val="0"/>
                <w:sz w:val="24"/>
                <w:szCs w:val="24"/>
              </w:rPr>
              <w:t>12、产品在任意通道下，支持手势识别调出板擦工具擦除批注内容，支持调整板擦工具的大小。</w:t>
            </w:r>
          </w:p>
          <w:p w14:paraId="18D349C2">
            <w:pPr>
              <w:spacing w:line="240" w:lineRule="atLeast"/>
              <w:rPr>
                <w:rFonts w:ascii="宋体" w:hAnsi="宋体" w:eastAsia="宋体" w:cs="宋体"/>
                <w:kern w:val="0"/>
                <w:sz w:val="24"/>
                <w:szCs w:val="24"/>
              </w:rPr>
            </w:pPr>
            <w:r>
              <w:rPr>
                <w:rFonts w:hint="eastAsia" w:ascii="宋体" w:hAnsi="宋体" w:eastAsia="宋体" w:cs="宋体"/>
                <w:kern w:val="0"/>
                <w:sz w:val="24"/>
                <w:szCs w:val="24"/>
              </w:rPr>
              <w:t>13、当设备切换到任何信号源下，均可通过HDMI输出接口将当前画面输出到其他显示设备上。</w:t>
            </w:r>
          </w:p>
          <w:p w14:paraId="3E413C78">
            <w:pPr>
              <w:spacing w:line="240" w:lineRule="atLeast"/>
              <w:rPr>
                <w:rFonts w:ascii="宋体" w:hAnsi="宋体" w:eastAsia="宋体" w:cs="宋体"/>
                <w:kern w:val="0"/>
                <w:sz w:val="24"/>
                <w:szCs w:val="24"/>
              </w:rPr>
            </w:pPr>
            <w:r>
              <w:rPr>
                <w:rFonts w:hint="eastAsia" w:ascii="宋体" w:hAnsi="宋体" w:eastAsia="宋体" w:cs="宋体"/>
                <w:kern w:val="0"/>
                <w:sz w:val="24"/>
                <w:szCs w:val="24"/>
              </w:rPr>
              <w:t>14、支持锁定屏幕触摸，可通过软件菜单（调试菜单）锁定屏幕触摸，锁定应用、锁定USB。</w:t>
            </w:r>
          </w:p>
          <w:p w14:paraId="6A511CBA">
            <w:pPr>
              <w:spacing w:line="240" w:lineRule="atLeast"/>
              <w:rPr>
                <w:rFonts w:ascii="宋体" w:hAnsi="宋体" w:eastAsia="宋体" w:cs="宋体"/>
                <w:kern w:val="0"/>
                <w:sz w:val="24"/>
                <w:szCs w:val="24"/>
              </w:rPr>
            </w:pPr>
            <w:r>
              <w:rPr>
                <w:rFonts w:hint="eastAsia" w:ascii="宋体" w:hAnsi="宋体" w:eastAsia="宋体" w:cs="宋体"/>
                <w:kern w:val="0"/>
                <w:sz w:val="24"/>
                <w:szCs w:val="24"/>
              </w:rPr>
              <w:t>15、内置触摸中控菜单，支持信号源通道切换、背光、声音等，无须实体按键，在任意显示通道下均可通过手势在屏幕上调取触摸菜单，方便快捷；</w:t>
            </w:r>
          </w:p>
          <w:p w14:paraId="23883420">
            <w:pPr>
              <w:spacing w:line="240" w:lineRule="atLeast"/>
              <w:rPr>
                <w:rFonts w:ascii="宋体" w:hAnsi="宋体" w:eastAsia="宋体" w:cs="宋体"/>
                <w:kern w:val="0"/>
                <w:sz w:val="24"/>
                <w:szCs w:val="24"/>
              </w:rPr>
            </w:pPr>
            <w:r>
              <w:rPr>
                <w:rFonts w:hint="eastAsia" w:ascii="宋体" w:hAnsi="宋体" w:eastAsia="宋体" w:cs="宋体"/>
                <w:kern w:val="0"/>
                <w:sz w:val="24"/>
                <w:szCs w:val="24"/>
              </w:rPr>
              <w:t>★16、具有物理按键，包含电源键、菜单、主页、信号源、音量等，按键具备明显标识；支持电源按键三合一功能，可选择关闭产品、内置电脑、节能等，具有供电保护功能；支持侧边栏功能，支持无操作自动隐藏，侧边栏可设置返回、主页、任务、批注、信号源等功能调用，批注；支持任意通道下使用，并可设置颜色和画笔大小，可选择二维码分享批注内容。</w:t>
            </w:r>
            <w:r>
              <w:rPr>
                <w:rFonts w:hint="eastAsia" w:ascii="宋体" w:hAnsi="宋体" w:eastAsia="宋体" w:cs="宋体"/>
                <w:bCs/>
                <w:kern w:val="0"/>
                <w:sz w:val="24"/>
                <w:szCs w:val="24"/>
              </w:rPr>
              <w:t>（</w:t>
            </w:r>
            <w:r>
              <w:rPr>
                <w:rFonts w:hint="eastAsia" w:ascii="宋体" w:hAnsi="宋体" w:eastAsia="宋体" w:cs="宋体"/>
                <w:bCs/>
                <w:sz w:val="24"/>
                <w:szCs w:val="24"/>
              </w:rPr>
              <w:t>投标文件中提供所投产品可以体现该条参数的产品的官网查询截图或产品白皮书或带有CMA或C</w:t>
            </w:r>
            <w:r>
              <w:rPr>
                <w:rFonts w:ascii="宋体" w:hAnsi="宋体" w:eastAsia="宋体" w:cs="宋体"/>
                <w:bCs/>
                <w:sz w:val="24"/>
                <w:szCs w:val="24"/>
              </w:rPr>
              <w:t>NAS</w:t>
            </w:r>
            <w:r>
              <w:rPr>
                <w:rFonts w:hint="eastAsia" w:ascii="宋体" w:hAnsi="宋体" w:eastAsia="宋体" w:cs="宋体"/>
                <w:bCs/>
                <w:sz w:val="24"/>
                <w:szCs w:val="24"/>
              </w:rPr>
              <w:t>标识的第三方有权机构出具的检测报告扫描件等，提供其中之一即可</w:t>
            </w:r>
            <w:r>
              <w:rPr>
                <w:rFonts w:hint="eastAsia" w:ascii="宋体" w:hAnsi="宋体" w:eastAsia="宋体" w:cs="宋体"/>
                <w:bCs/>
                <w:kern w:val="0"/>
                <w:sz w:val="24"/>
                <w:szCs w:val="24"/>
              </w:rPr>
              <w:t>）</w:t>
            </w:r>
          </w:p>
          <w:p w14:paraId="31C4FEB1">
            <w:pPr>
              <w:spacing w:line="240" w:lineRule="atLeast"/>
              <w:rPr>
                <w:rFonts w:ascii="宋体" w:hAnsi="宋体" w:eastAsia="宋体" w:cs="宋体"/>
                <w:kern w:val="0"/>
                <w:sz w:val="24"/>
                <w:szCs w:val="24"/>
              </w:rPr>
            </w:pPr>
            <w:r>
              <w:rPr>
                <w:rFonts w:hint="eastAsia" w:ascii="宋体" w:hAnsi="宋体" w:eastAsia="宋体" w:cs="宋体"/>
                <w:kern w:val="0"/>
                <w:sz w:val="24"/>
                <w:szCs w:val="24"/>
              </w:rPr>
              <w:t>17、产品需支持环境感光功能，能感应并自动调节屏幕亮度来达到在不同光照环境下的最佳显示效果；护眼模式下可支持该功能。</w:t>
            </w:r>
          </w:p>
          <w:p w14:paraId="5394FCAF">
            <w:pPr>
              <w:spacing w:line="240" w:lineRule="atLeast"/>
              <w:rPr>
                <w:rFonts w:ascii="宋体" w:hAnsi="宋体" w:eastAsia="宋体" w:cs="宋体"/>
                <w:kern w:val="0"/>
                <w:sz w:val="24"/>
                <w:szCs w:val="24"/>
              </w:rPr>
            </w:pPr>
            <w:r>
              <w:rPr>
                <w:rFonts w:hint="eastAsia" w:ascii="宋体" w:hAnsi="宋体" w:eastAsia="宋体" w:cs="宋体"/>
                <w:kern w:val="0"/>
                <w:sz w:val="24"/>
                <w:szCs w:val="24"/>
              </w:rPr>
              <w:t>18、内置安卓系统，系统版本不低于14.0，内存不低于4G,存储不低于32G；支持对内置电脑进行还原操作。</w:t>
            </w:r>
          </w:p>
          <w:p w14:paraId="5CE27F1C">
            <w:pPr>
              <w:spacing w:line="240" w:lineRule="atLeast"/>
              <w:rPr>
                <w:rFonts w:ascii="宋体" w:hAnsi="宋体" w:eastAsia="宋体" w:cs="宋体"/>
                <w:kern w:val="0"/>
                <w:sz w:val="24"/>
                <w:szCs w:val="24"/>
              </w:rPr>
            </w:pPr>
            <w:r>
              <w:rPr>
                <w:rFonts w:hint="eastAsia" w:ascii="宋体" w:hAnsi="宋体" w:eastAsia="宋体" w:cs="宋体"/>
                <w:kern w:val="0"/>
                <w:sz w:val="24"/>
                <w:szCs w:val="24"/>
              </w:rPr>
              <w:t>19、整机内置的高清摄像头，摄像头像素≥1300万，视角≥118°，支持阵列数字音频MIC，支持调用，实现场景音视录制。</w:t>
            </w:r>
          </w:p>
          <w:p w14:paraId="71D15899">
            <w:pPr>
              <w:spacing w:line="240" w:lineRule="atLeast"/>
              <w:rPr>
                <w:rFonts w:ascii="宋体" w:hAnsi="宋体" w:eastAsia="宋体" w:cs="宋体"/>
                <w:kern w:val="0"/>
                <w:sz w:val="24"/>
                <w:szCs w:val="24"/>
              </w:rPr>
            </w:pPr>
            <w:r>
              <w:rPr>
                <w:rFonts w:hint="eastAsia" w:ascii="宋体" w:hAnsi="宋体" w:eastAsia="宋体" w:cs="宋体"/>
                <w:kern w:val="0"/>
                <w:sz w:val="24"/>
                <w:szCs w:val="24"/>
              </w:rPr>
              <w:t>20、支持无线投屏功能，支持APP投屏、USB发射器投屏、热点共享投屏三种模式，支持手机、平板电脑、笔记本电脑多个终端无线投屏。</w:t>
            </w:r>
          </w:p>
          <w:p w14:paraId="574CA3D3">
            <w:pPr>
              <w:spacing w:line="240" w:lineRule="atLeast"/>
              <w:rPr>
                <w:rFonts w:ascii="宋体" w:hAnsi="宋体" w:eastAsia="宋体" w:cs="宋体"/>
                <w:kern w:val="0"/>
                <w:sz w:val="24"/>
                <w:szCs w:val="24"/>
              </w:rPr>
            </w:pPr>
            <w:r>
              <w:rPr>
                <w:rFonts w:hint="eastAsia" w:ascii="宋体" w:hAnsi="宋体" w:eastAsia="宋体" w:cs="宋体"/>
                <w:kern w:val="0"/>
                <w:sz w:val="24"/>
                <w:szCs w:val="24"/>
              </w:rPr>
              <w:t>21、支持网络共享功能（双系统单网口上网），单根网线接入产品，即可实现产品安卓系统和内置的电脑同时联网。</w:t>
            </w:r>
          </w:p>
          <w:p w14:paraId="6A3A0EA9">
            <w:pPr>
              <w:spacing w:line="240" w:lineRule="atLeast"/>
              <w:rPr>
                <w:rFonts w:ascii="宋体" w:hAnsi="宋体" w:eastAsia="宋体" w:cs="宋体"/>
                <w:kern w:val="0"/>
                <w:sz w:val="24"/>
                <w:szCs w:val="24"/>
              </w:rPr>
            </w:pPr>
            <w:r>
              <w:rPr>
                <w:rFonts w:hint="eastAsia" w:ascii="宋体" w:hAnsi="宋体" w:eastAsia="宋体" w:cs="宋体"/>
                <w:kern w:val="0"/>
                <w:sz w:val="24"/>
                <w:szCs w:val="24"/>
              </w:rPr>
              <w:t>22、内置无线网络模块，采用全向信号收发设计，支持无线网络连接。</w:t>
            </w:r>
          </w:p>
          <w:p w14:paraId="39908D33">
            <w:pPr>
              <w:spacing w:line="240" w:lineRule="atLeast"/>
              <w:rPr>
                <w:rFonts w:ascii="宋体" w:hAnsi="宋体" w:eastAsia="宋体" w:cs="宋体"/>
                <w:kern w:val="0"/>
                <w:sz w:val="24"/>
                <w:szCs w:val="24"/>
              </w:rPr>
            </w:pPr>
            <w:r>
              <w:rPr>
                <w:rFonts w:hint="eastAsia" w:ascii="宋体" w:hAnsi="宋体" w:eastAsia="宋体" w:cs="宋体"/>
                <w:kern w:val="0"/>
                <w:sz w:val="24"/>
                <w:szCs w:val="24"/>
              </w:rPr>
              <w:t>23、设备支持一键硬件自检，包括但不限于对系统内存、存储、设备温度、光感系统、内置电脑、网络、摄像头、麦克风等进行状态提示及故障提示，支持一键优化。</w:t>
            </w:r>
          </w:p>
          <w:p w14:paraId="1CABF892">
            <w:pPr>
              <w:spacing w:line="240" w:lineRule="atLeast"/>
              <w:rPr>
                <w:rFonts w:ascii="宋体" w:hAnsi="宋体" w:eastAsia="宋体" w:cs="宋体"/>
                <w:kern w:val="0"/>
                <w:sz w:val="24"/>
                <w:szCs w:val="24"/>
              </w:rPr>
            </w:pPr>
            <w:r>
              <w:rPr>
                <w:rFonts w:hint="eastAsia" w:ascii="宋体" w:hAnsi="宋体" w:eastAsia="宋体" w:cs="宋体"/>
                <w:kern w:val="0"/>
                <w:sz w:val="24"/>
                <w:szCs w:val="24"/>
              </w:rPr>
              <w:t>24、设备内置安卓教学辅助系统，支持安装第三方APP软件并可以正常使用APP软件，支持第三方APP安装阻断功能，可限制未知来源的第三方APP安装。</w:t>
            </w:r>
          </w:p>
          <w:p w14:paraId="78786076">
            <w:pPr>
              <w:spacing w:line="240" w:lineRule="atLeast"/>
              <w:rPr>
                <w:rFonts w:ascii="宋体" w:hAnsi="宋体" w:eastAsia="宋体" w:cs="宋体"/>
                <w:kern w:val="0"/>
                <w:sz w:val="24"/>
                <w:szCs w:val="24"/>
              </w:rPr>
            </w:pPr>
            <w:r>
              <w:rPr>
                <w:rFonts w:hint="eastAsia" w:ascii="宋体" w:hAnsi="宋体" w:eastAsia="宋体" w:cs="宋体"/>
                <w:kern w:val="0"/>
                <w:sz w:val="24"/>
                <w:szCs w:val="24"/>
              </w:rPr>
              <w:t>25、设备内置安卓教学辅助系统，支持录屏，录制分辨率支持1080P、720P可选。支持设置录制时间，达到指定时间自动停止录制。</w:t>
            </w:r>
          </w:p>
          <w:p w14:paraId="3C569F0F">
            <w:pPr>
              <w:spacing w:line="240" w:lineRule="atLeast"/>
              <w:rPr>
                <w:rFonts w:ascii="宋体" w:hAnsi="宋体" w:eastAsia="宋体" w:cs="宋体"/>
                <w:kern w:val="0"/>
                <w:sz w:val="24"/>
                <w:szCs w:val="24"/>
              </w:rPr>
            </w:pPr>
          </w:p>
          <w:p w14:paraId="18B7C37F">
            <w:pPr>
              <w:spacing w:line="240" w:lineRule="atLeast"/>
              <w:rPr>
                <w:rFonts w:ascii="宋体" w:hAnsi="宋体" w:eastAsia="宋体" w:cs="宋体"/>
                <w:kern w:val="0"/>
                <w:sz w:val="24"/>
                <w:szCs w:val="24"/>
              </w:rPr>
            </w:pPr>
            <w:r>
              <w:rPr>
                <w:rFonts w:hint="eastAsia" w:ascii="宋体" w:hAnsi="宋体" w:eastAsia="宋体" w:cs="宋体"/>
                <w:kern w:val="0"/>
                <w:sz w:val="24"/>
                <w:szCs w:val="24"/>
              </w:rPr>
              <w:t>二、白板软件</w:t>
            </w:r>
          </w:p>
          <w:p w14:paraId="04A6ECE7">
            <w:pPr>
              <w:spacing w:line="240" w:lineRule="atLeast"/>
              <w:rPr>
                <w:rFonts w:ascii="宋体" w:hAnsi="宋体" w:eastAsia="宋体" w:cs="宋体"/>
                <w:kern w:val="0"/>
                <w:sz w:val="24"/>
                <w:szCs w:val="24"/>
              </w:rPr>
            </w:pPr>
            <w:r>
              <w:rPr>
                <w:rFonts w:hint="eastAsia" w:ascii="宋体" w:hAnsi="宋体" w:eastAsia="宋体" w:cs="宋体"/>
                <w:kern w:val="0"/>
                <w:sz w:val="24"/>
                <w:szCs w:val="24"/>
              </w:rPr>
              <w:t>备课</w:t>
            </w:r>
          </w:p>
          <w:p w14:paraId="46E297DC">
            <w:pPr>
              <w:spacing w:line="240" w:lineRule="atLeast"/>
              <w:rPr>
                <w:rFonts w:ascii="宋体" w:hAnsi="宋体" w:eastAsia="宋体" w:cs="宋体"/>
                <w:kern w:val="0"/>
                <w:sz w:val="24"/>
                <w:szCs w:val="24"/>
              </w:rPr>
            </w:pPr>
            <w:r>
              <w:rPr>
                <w:rFonts w:hint="eastAsia" w:ascii="宋体" w:hAnsi="宋体" w:eastAsia="宋体" w:cs="宋体"/>
                <w:kern w:val="0"/>
                <w:sz w:val="24"/>
                <w:szCs w:val="24"/>
              </w:rPr>
              <w:t>1、备课支持插入本地PPT，并保持原有格式无变化，动效动画无丢失，支持批注，批注可设置保存；支持显示保存在云端的课件信息，可接收或忽略其他用户分享的课件。</w:t>
            </w:r>
          </w:p>
          <w:p w14:paraId="54FE39DF">
            <w:pPr>
              <w:spacing w:line="240" w:lineRule="atLeast"/>
              <w:rPr>
                <w:rFonts w:ascii="宋体" w:hAnsi="宋体" w:eastAsia="宋体" w:cs="宋体"/>
                <w:kern w:val="0"/>
                <w:sz w:val="24"/>
                <w:szCs w:val="24"/>
              </w:rPr>
            </w:pPr>
            <w:r>
              <w:rPr>
                <w:rFonts w:hint="eastAsia" w:ascii="宋体" w:hAnsi="宋体" w:eastAsia="宋体" w:cs="宋体"/>
                <w:kern w:val="0"/>
                <w:sz w:val="24"/>
                <w:szCs w:val="24"/>
              </w:rPr>
              <w:t>2、支持对课件进行分享、下载、重命名、移动、删除操作，分享可按照手机号码及链接的方式进行分享，链接分享形式支持设置文件有效期（支持不少于永久、30天、7天等）、私密和公开的设置。</w:t>
            </w:r>
          </w:p>
          <w:p w14:paraId="01377809">
            <w:pPr>
              <w:spacing w:line="240" w:lineRule="atLeast"/>
              <w:rPr>
                <w:rFonts w:ascii="宋体" w:hAnsi="宋体" w:eastAsia="宋体" w:cs="宋体"/>
                <w:kern w:val="0"/>
                <w:sz w:val="24"/>
                <w:szCs w:val="24"/>
              </w:rPr>
            </w:pPr>
            <w:r>
              <w:rPr>
                <w:rFonts w:hint="eastAsia" w:ascii="宋体" w:hAnsi="宋体" w:eastAsia="宋体" w:cs="宋体"/>
                <w:kern w:val="0"/>
                <w:sz w:val="24"/>
                <w:szCs w:val="24"/>
              </w:rPr>
              <w:t>3、课件支持自动同步至云端，支持设置课件自动保存时间，至少可设置为1分钟、3分钟、5分钟、10分钟、20分钟、30分钟等。</w:t>
            </w:r>
          </w:p>
          <w:p w14:paraId="19D53C7B">
            <w:pPr>
              <w:spacing w:line="240" w:lineRule="atLeast"/>
              <w:rPr>
                <w:rFonts w:ascii="宋体" w:hAnsi="宋体" w:eastAsia="宋体" w:cs="宋体"/>
                <w:kern w:val="0"/>
                <w:sz w:val="24"/>
                <w:szCs w:val="24"/>
              </w:rPr>
            </w:pPr>
            <w:r>
              <w:rPr>
                <w:rFonts w:hint="eastAsia" w:ascii="宋体" w:hAnsi="宋体" w:eastAsia="宋体" w:cs="宋体"/>
                <w:kern w:val="0"/>
                <w:sz w:val="24"/>
                <w:szCs w:val="24"/>
              </w:rPr>
              <w:t>4、新建课件支持选择课件主题，提供预设课件主题，至少包含学科主题、创意主题，可在编辑课件的过程中更改。</w:t>
            </w:r>
          </w:p>
          <w:p w14:paraId="057BB548">
            <w:pPr>
              <w:spacing w:line="240" w:lineRule="atLeast"/>
              <w:rPr>
                <w:rFonts w:ascii="宋体" w:hAnsi="宋体" w:eastAsia="宋体" w:cs="宋体"/>
                <w:kern w:val="0"/>
                <w:sz w:val="24"/>
                <w:szCs w:val="24"/>
              </w:rPr>
            </w:pPr>
            <w:r>
              <w:rPr>
                <w:rFonts w:hint="eastAsia" w:ascii="宋体" w:hAnsi="宋体" w:eastAsia="宋体" w:cs="宋体"/>
                <w:kern w:val="0"/>
                <w:sz w:val="24"/>
                <w:szCs w:val="24"/>
              </w:rPr>
              <w:t>5、支持插入和导出文件，可将制作的课件导出为课件、图片、pdf格式；支持插入文本，可对文本进行字体、字号、颜色、对齐、缩进等多种设置；支持插入本地素材，包括视频、音频、图片、文档等多种格式。</w:t>
            </w:r>
          </w:p>
          <w:p w14:paraId="5E5FF680">
            <w:pPr>
              <w:spacing w:line="240" w:lineRule="atLeast"/>
              <w:rPr>
                <w:rFonts w:ascii="宋体" w:hAnsi="宋体" w:eastAsia="宋体" w:cs="宋体"/>
                <w:kern w:val="0"/>
                <w:sz w:val="24"/>
                <w:szCs w:val="24"/>
              </w:rPr>
            </w:pPr>
            <w:r>
              <w:rPr>
                <w:rFonts w:hint="eastAsia" w:ascii="宋体" w:hAnsi="宋体" w:eastAsia="宋体" w:cs="宋体"/>
                <w:kern w:val="0"/>
                <w:sz w:val="24"/>
                <w:szCs w:val="24"/>
              </w:rPr>
              <w:t>6、支持插入网页，可选择合适的网页内容，插入后点击可直接进入该网页进行浏览；支持插入表格，可设置表格行列、添加行列，可双击表格输入内容，支持自动换行；支持插入思维导图，提供思维导图、组织结构图、鱼骨图三种形式；支持插入各类预置形状，可对形状进行填充色、边框颜色及粗细、透明度的设置。</w:t>
            </w:r>
          </w:p>
          <w:p w14:paraId="361A6D52">
            <w:pPr>
              <w:spacing w:line="240" w:lineRule="atLeast"/>
              <w:rPr>
                <w:rFonts w:ascii="宋体" w:hAnsi="宋体" w:eastAsia="宋体" w:cs="宋体"/>
                <w:kern w:val="0"/>
                <w:sz w:val="24"/>
                <w:szCs w:val="24"/>
              </w:rPr>
            </w:pPr>
            <w:r>
              <w:rPr>
                <w:rFonts w:hint="eastAsia" w:ascii="宋体" w:hAnsi="宋体" w:eastAsia="宋体" w:cs="宋体"/>
                <w:kern w:val="0"/>
                <w:sz w:val="24"/>
                <w:szCs w:val="24"/>
              </w:rPr>
              <w:t>7、支持同时打开多个课件窗口，支持新建课件页面，可拖动、移动、删除、复制页面；支持课件页面切换，提供淡入、推入、旋转、分割、交换、圆形、揭开等不少于7种形式的特效；支持顺序调整，支持应用到全部。</w:t>
            </w:r>
          </w:p>
          <w:p w14:paraId="5967778F">
            <w:pPr>
              <w:spacing w:line="240" w:lineRule="atLeast"/>
              <w:rPr>
                <w:rFonts w:ascii="宋体" w:hAnsi="宋体" w:eastAsia="宋体" w:cs="宋体"/>
                <w:kern w:val="0"/>
                <w:sz w:val="24"/>
                <w:szCs w:val="24"/>
              </w:rPr>
            </w:pPr>
            <w:r>
              <w:rPr>
                <w:rFonts w:hint="eastAsia" w:ascii="宋体" w:hAnsi="宋体" w:eastAsia="宋体" w:cs="宋体"/>
                <w:kern w:val="0"/>
                <w:sz w:val="24"/>
                <w:szCs w:val="24"/>
              </w:rPr>
              <w:t>8、支持对对象进行复制、剪切、粘贴、删除、置于顶层、置于底层、锁定、设置蒙层等操作。</w:t>
            </w:r>
          </w:p>
          <w:p w14:paraId="1A917721">
            <w:pPr>
              <w:spacing w:line="240" w:lineRule="atLeast"/>
              <w:rPr>
                <w:rFonts w:ascii="宋体" w:hAnsi="宋体" w:eastAsia="宋体" w:cs="宋体"/>
                <w:kern w:val="0"/>
                <w:sz w:val="24"/>
                <w:szCs w:val="24"/>
              </w:rPr>
            </w:pPr>
            <w:r>
              <w:rPr>
                <w:rFonts w:hint="eastAsia" w:ascii="宋体" w:hAnsi="宋体" w:eastAsia="宋体" w:cs="宋体"/>
                <w:kern w:val="0"/>
                <w:sz w:val="24"/>
                <w:szCs w:val="24"/>
              </w:rPr>
              <w:t>9、支持对对象设置元素动画和播放顺序，提供进入（无效果、百叶窗、擦入、浮入、放大、旋转、掉落）、动作（无效果、闪烁、抖动、心跳、旋转、翻转）、退出（无效果、淡出、百叶窗、擦出、浮出、缩小、旋转、飞出）等不少于20种元素动画形式。</w:t>
            </w:r>
          </w:p>
          <w:p w14:paraId="7EE564C7">
            <w:pPr>
              <w:spacing w:line="240" w:lineRule="atLeast"/>
              <w:rPr>
                <w:rFonts w:ascii="宋体" w:hAnsi="宋体" w:eastAsia="宋体" w:cs="宋体"/>
                <w:kern w:val="0"/>
                <w:sz w:val="24"/>
                <w:szCs w:val="24"/>
              </w:rPr>
            </w:pPr>
            <w:r>
              <w:rPr>
                <w:rFonts w:hint="eastAsia" w:ascii="宋体" w:hAnsi="宋体" w:eastAsia="宋体" w:cs="宋体"/>
                <w:kern w:val="0"/>
                <w:sz w:val="24"/>
                <w:szCs w:val="24"/>
              </w:rPr>
              <w:t>10、支持创建课堂活动，提供分类达人、选词填空、匹配能手等多种互动练习形式，可插入至页面中进行游戏交互练习；支持通过模板制作个人活动，个人活动可保存至云端。</w:t>
            </w:r>
          </w:p>
          <w:p w14:paraId="79D95B51">
            <w:pPr>
              <w:spacing w:line="240" w:lineRule="atLeast"/>
              <w:rPr>
                <w:rFonts w:ascii="宋体" w:hAnsi="宋体" w:eastAsia="宋体" w:cs="宋体"/>
                <w:kern w:val="0"/>
                <w:sz w:val="24"/>
                <w:szCs w:val="24"/>
              </w:rPr>
            </w:pPr>
            <w:r>
              <w:rPr>
                <w:rFonts w:hint="eastAsia" w:ascii="宋体" w:hAnsi="宋体" w:eastAsia="宋体" w:cs="宋体"/>
                <w:kern w:val="0"/>
                <w:sz w:val="24"/>
                <w:szCs w:val="24"/>
              </w:rPr>
              <w:t>授课</w:t>
            </w:r>
          </w:p>
          <w:p w14:paraId="4F81FE59">
            <w:pPr>
              <w:spacing w:line="240" w:lineRule="atLeast"/>
              <w:rPr>
                <w:rFonts w:ascii="宋体" w:hAnsi="宋体" w:eastAsia="宋体" w:cs="宋体"/>
                <w:kern w:val="0"/>
                <w:sz w:val="24"/>
                <w:szCs w:val="24"/>
              </w:rPr>
            </w:pPr>
            <w:r>
              <w:rPr>
                <w:rFonts w:hint="eastAsia" w:ascii="宋体" w:hAnsi="宋体" w:eastAsia="宋体" w:cs="宋体"/>
                <w:kern w:val="0"/>
                <w:sz w:val="24"/>
                <w:szCs w:val="24"/>
              </w:rPr>
              <w:t>1、支持从备课状态一键进入授课状态，并可快速返回备课状态；支持交换底部索引栏，教师可根据授课时的站立位置选择与另一侧的按钮进行互换；支持将软件最小化，可将软件缩至状态栏。</w:t>
            </w:r>
          </w:p>
          <w:p w14:paraId="1C99F42B">
            <w:pPr>
              <w:spacing w:line="240" w:lineRule="atLeast"/>
              <w:rPr>
                <w:rFonts w:ascii="宋体" w:hAnsi="宋体" w:eastAsia="宋体" w:cs="宋体"/>
                <w:kern w:val="0"/>
                <w:sz w:val="24"/>
                <w:szCs w:val="24"/>
              </w:rPr>
            </w:pPr>
            <w:r>
              <w:rPr>
                <w:rFonts w:hint="eastAsia" w:ascii="宋体" w:hAnsi="宋体" w:eastAsia="宋体" w:cs="宋体"/>
                <w:kern w:val="0"/>
                <w:sz w:val="24"/>
                <w:szCs w:val="24"/>
              </w:rPr>
              <w:t>2、工具栏包括菜单、选择、笔、橡皮、工具、学科等功能；云课件支持导出分享功能，支持生成二维码分享，可使用微信扫码可预览、保存课件。</w:t>
            </w:r>
          </w:p>
          <w:p w14:paraId="144B65E6">
            <w:pPr>
              <w:spacing w:line="240" w:lineRule="atLeast"/>
              <w:rPr>
                <w:rFonts w:ascii="宋体" w:hAnsi="宋体" w:eastAsia="宋体" w:cs="宋体"/>
                <w:kern w:val="0"/>
                <w:sz w:val="24"/>
                <w:szCs w:val="24"/>
              </w:rPr>
            </w:pPr>
            <w:r>
              <w:rPr>
                <w:rFonts w:hint="eastAsia" w:ascii="宋体" w:hAnsi="宋体" w:eastAsia="宋体" w:cs="宋体"/>
                <w:kern w:val="0"/>
                <w:sz w:val="24"/>
                <w:szCs w:val="24"/>
              </w:rPr>
              <w:t>3、提供小黑板、截图、录屏、撤销、还原、放大镜、计时器、形状、思维导图、幕布、分屏、漫游等通用工具。</w:t>
            </w:r>
          </w:p>
          <w:p w14:paraId="0840F527">
            <w:pPr>
              <w:spacing w:line="240" w:lineRule="atLeast"/>
              <w:rPr>
                <w:rFonts w:ascii="宋体" w:hAnsi="宋体" w:eastAsia="宋体" w:cs="宋体"/>
                <w:kern w:val="0"/>
                <w:sz w:val="24"/>
                <w:szCs w:val="24"/>
              </w:rPr>
            </w:pPr>
            <w:r>
              <w:rPr>
                <w:rFonts w:hint="eastAsia" w:ascii="宋体" w:hAnsi="宋体" w:eastAsia="宋体" w:cs="宋体"/>
                <w:kern w:val="0"/>
                <w:sz w:val="24"/>
                <w:szCs w:val="24"/>
              </w:rPr>
              <w:t>4、支持橡皮功能，可擦除书写的笔迹，可设置擦除的面积，可一键清空画布中的笔迹和形状。</w:t>
            </w:r>
          </w:p>
          <w:p w14:paraId="281B972A">
            <w:pPr>
              <w:spacing w:line="240" w:lineRule="atLeast"/>
              <w:rPr>
                <w:rFonts w:ascii="宋体" w:hAnsi="宋体" w:eastAsia="宋体" w:cs="宋体"/>
                <w:kern w:val="0"/>
                <w:sz w:val="24"/>
                <w:szCs w:val="24"/>
              </w:rPr>
            </w:pPr>
            <w:r>
              <w:rPr>
                <w:rFonts w:hint="eastAsia" w:ascii="宋体" w:hAnsi="宋体" w:eastAsia="宋体" w:cs="宋体"/>
                <w:kern w:val="0"/>
                <w:sz w:val="24"/>
                <w:szCs w:val="24"/>
              </w:rPr>
              <w:t>5、支持对象选择功能，选中的对象可进行形状、角度的调整，可进行置顶、克隆、删除等操作；支持书写功能，可设置硬笔、荧光笔、图章笔、纹理笔，可改变笔迹的粗细和颜色，支持最多十指同时书写。</w:t>
            </w:r>
          </w:p>
          <w:p w14:paraId="4DE89839">
            <w:pPr>
              <w:spacing w:line="240" w:lineRule="atLeast"/>
              <w:rPr>
                <w:rFonts w:ascii="宋体" w:hAnsi="宋体" w:eastAsia="宋体" w:cs="宋体"/>
                <w:kern w:val="0"/>
                <w:sz w:val="24"/>
                <w:szCs w:val="24"/>
              </w:rPr>
            </w:pPr>
            <w:r>
              <w:rPr>
                <w:rFonts w:hint="eastAsia" w:ascii="宋体" w:hAnsi="宋体" w:eastAsia="宋体" w:cs="宋体"/>
                <w:kern w:val="0"/>
                <w:sz w:val="24"/>
                <w:szCs w:val="24"/>
              </w:rPr>
              <w:t>三、同屏软件</w:t>
            </w:r>
          </w:p>
          <w:p w14:paraId="3BBA7034">
            <w:pPr>
              <w:spacing w:line="240" w:lineRule="atLeast"/>
              <w:rPr>
                <w:rFonts w:ascii="宋体" w:hAnsi="宋体" w:eastAsia="宋体" w:cs="宋体"/>
                <w:kern w:val="0"/>
                <w:sz w:val="24"/>
                <w:szCs w:val="24"/>
              </w:rPr>
            </w:pPr>
            <w:r>
              <w:rPr>
                <w:rFonts w:hint="eastAsia" w:ascii="宋体" w:hAnsi="宋体" w:eastAsia="宋体" w:cs="宋体"/>
                <w:kern w:val="0"/>
                <w:sz w:val="24"/>
                <w:szCs w:val="24"/>
              </w:rPr>
              <w:t>1、支持手机、笔记本电脑等移动端通过自动搜索接收端设备和六位识别码两种方式无线连接到产品。</w:t>
            </w:r>
          </w:p>
          <w:p w14:paraId="7AC98ABE">
            <w:pPr>
              <w:spacing w:line="240" w:lineRule="atLeast"/>
              <w:rPr>
                <w:rFonts w:ascii="宋体" w:hAnsi="宋体" w:eastAsia="宋体" w:cs="宋体"/>
                <w:kern w:val="0"/>
                <w:sz w:val="24"/>
                <w:szCs w:val="24"/>
              </w:rPr>
            </w:pPr>
            <w:r>
              <w:rPr>
                <w:rFonts w:hint="eastAsia" w:ascii="宋体" w:hAnsi="宋体" w:eastAsia="宋体" w:cs="宋体"/>
                <w:kern w:val="0"/>
                <w:sz w:val="24"/>
                <w:szCs w:val="24"/>
              </w:rPr>
              <w:t>2、支持将手机中的音视频文件无线推送至产品 ,并能进行播放和进行音量大小调节。</w:t>
            </w:r>
          </w:p>
          <w:p w14:paraId="78B83359">
            <w:pPr>
              <w:spacing w:line="240" w:lineRule="atLeast"/>
              <w:rPr>
                <w:rFonts w:ascii="宋体" w:hAnsi="宋体" w:eastAsia="宋体" w:cs="宋体"/>
                <w:kern w:val="0"/>
                <w:sz w:val="24"/>
                <w:szCs w:val="24"/>
              </w:rPr>
            </w:pPr>
            <w:r>
              <w:rPr>
                <w:rFonts w:hint="eastAsia" w:ascii="宋体" w:hAnsi="宋体" w:eastAsia="宋体" w:cs="宋体"/>
                <w:kern w:val="0"/>
                <w:sz w:val="24"/>
                <w:szCs w:val="24"/>
              </w:rPr>
              <w:t>3、支持不少于6个投屏客户端图像画面对比展示，在产品上可以反向控制操作笔记本电脑上的内容,支持单击、双击、右键控制。</w:t>
            </w:r>
          </w:p>
          <w:p w14:paraId="39C34655">
            <w:pPr>
              <w:spacing w:line="240" w:lineRule="atLeast"/>
              <w:rPr>
                <w:rFonts w:ascii="宋体" w:hAnsi="宋体" w:eastAsia="宋体" w:cs="宋体"/>
                <w:kern w:val="0"/>
                <w:sz w:val="24"/>
                <w:szCs w:val="24"/>
              </w:rPr>
            </w:pPr>
            <w:r>
              <w:rPr>
                <w:rFonts w:hint="eastAsia" w:ascii="宋体" w:hAnsi="宋体" w:eastAsia="宋体" w:cs="宋体"/>
                <w:kern w:val="0"/>
                <w:sz w:val="24"/>
                <w:szCs w:val="24"/>
              </w:rPr>
              <w:t>4、要求产品显示桌面可以实时同步到手机上,手机通过两个手指对产品桌面进行放大、缩小和漫游操作 ,方便手机端对产品进行远程控制。</w:t>
            </w:r>
          </w:p>
          <w:p w14:paraId="6240B148">
            <w:pPr>
              <w:spacing w:line="240" w:lineRule="atLeast"/>
              <w:rPr>
                <w:rFonts w:ascii="宋体" w:hAnsi="宋体" w:eastAsia="宋体" w:cs="宋体"/>
                <w:kern w:val="0"/>
                <w:sz w:val="24"/>
                <w:szCs w:val="24"/>
              </w:rPr>
            </w:pPr>
            <w:r>
              <w:rPr>
                <w:rFonts w:hint="eastAsia" w:ascii="宋体" w:hAnsi="宋体" w:eastAsia="宋体" w:cs="宋体"/>
                <w:kern w:val="0"/>
                <w:sz w:val="24"/>
                <w:szCs w:val="24"/>
              </w:rPr>
              <w:t>5、支持鼠标遥控器功能,通过软件一键进行鼠标左键、右键、上下滚轮滑动、触摸板操控等功能。</w:t>
            </w:r>
          </w:p>
          <w:p w14:paraId="49389C07">
            <w:pPr>
              <w:spacing w:line="240" w:lineRule="atLeast"/>
              <w:rPr>
                <w:rFonts w:ascii="宋体" w:hAnsi="宋体" w:eastAsia="宋体" w:cs="宋体"/>
                <w:kern w:val="0"/>
                <w:sz w:val="24"/>
                <w:szCs w:val="24"/>
              </w:rPr>
            </w:pPr>
            <w:r>
              <w:rPr>
                <w:rFonts w:hint="eastAsia" w:ascii="宋体" w:hAnsi="宋体" w:eastAsia="宋体" w:cs="宋体"/>
                <w:kern w:val="0"/>
                <w:sz w:val="24"/>
                <w:szCs w:val="24"/>
              </w:rPr>
              <w:t>★6、Windows客户端投屏至少支持桌面同步、镜像投屏和拓展投屏功能，点击功能会跳转至对应控制页面；Windows客户端进入控制页面，支持调节投屏清晰度，至少支持超清、高清等标准。</w:t>
            </w:r>
          </w:p>
          <w:p w14:paraId="0B375949">
            <w:pPr>
              <w:spacing w:line="240" w:lineRule="atLeast"/>
              <w:rPr>
                <w:rFonts w:ascii="宋体" w:hAnsi="宋体" w:eastAsia="宋体" w:cs="宋体"/>
                <w:kern w:val="0"/>
                <w:sz w:val="24"/>
                <w:szCs w:val="24"/>
              </w:rPr>
            </w:pPr>
            <w:r>
              <w:rPr>
                <w:rFonts w:hint="eastAsia" w:ascii="宋体" w:hAnsi="宋体" w:eastAsia="宋体" w:cs="宋体"/>
                <w:kern w:val="0"/>
                <w:sz w:val="24"/>
                <w:szCs w:val="24"/>
              </w:rPr>
              <w:t>四、微课软件</w:t>
            </w:r>
          </w:p>
          <w:p w14:paraId="3ADBFCE8">
            <w:pPr>
              <w:spacing w:line="240" w:lineRule="atLeast"/>
              <w:rPr>
                <w:rFonts w:ascii="宋体" w:hAnsi="宋体" w:eastAsia="宋体" w:cs="宋体"/>
                <w:kern w:val="0"/>
                <w:sz w:val="24"/>
                <w:szCs w:val="24"/>
              </w:rPr>
            </w:pPr>
            <w:r>
              <w:rPr>
                <w:rFonts w:hint="eastAsia" w:ascii="宋体" w:hAnsi="宋体" w:eastAsia="宋体" w:cs="宋体"/>
                <w:kern w:val="0"/>
                <w:sz w:val="24"/>
                <w:szCs w:val="24"/>
              </w:rPr>
              <w:t>★1、支持对音源、分辨率、录制区域进行设置；录制音源至少支持仅系统、仅麦克风、系统与麦克风；支持对录制后的视频进行剪辑，剪辑包括视频合并、视频剪切、视频预览、并且可以添加水印；剪辑功能支持添加至少25字文字水印，支持字号选择、透明度调整，支持多种颜色，水印显示位置可选择。</w:t>
            </w:r>
          </w:p>
          <w:p w14:paraId="31699C2A">
            <w:pPr>
              <w:spacing w:line="240" w:lineRule="atLeast"/>
              <w:rPr>
                <w:rFonts w:ascii="宋体" w:hAnsi="宋体" w:eastAsia="宋体" w:cs="宋体"/>
                <w:kern w:val="0"/>
                <w:sz w:val="24"/>
                <w:szCs w:val="24"/>
              </w:rPr>
            </w:pPr>
            <w:r>
              <w:rPr>
                <w:rFonts w:hint="eastAsia" w:ascii="宋体" w:hAnsi="宋体" w:eastAsia="宋体" w:cs="宋体"/>
                <w:kern w:val="0"/>
                <w:sz w:val="24"/>
                <w:szCs w:val="24"/>
              </w:rPr>
              <w:t>2、支持打开录课列表窗口，查看文件列表；支持打开云微课窗口，查看云端存储的文件列表。</w:t>
            </w:r>
          </w:p>
          <w:p w14:paraId="1331AD12">
            <w:pPr>
              <w:spacing w:line="240" w:lineRule="atLeast"/>
              <w:rPr>
                <w:rFonts w:ascii="宋体" w:hAnsi="宋体" w:eastAsia="宋体" w:cs="宋体"/>
                <w:kern w:val="0"/>
                <w:sz w:val="24"/>
                <w:szCs w:val="24"/>
              </w:rPr>
            </w:pPr>
            <w:r>
              <w:rPr>
                <w:rFonts w:hint="eastAsia" w:ascii="宋体" w:hAnsi="宋体" w:eastAsia="宋体" w:cs="宋体"/>
                <w:kern w:val="0"/>
                <w:sz w:val="24"/>
                <w:szCs w:val="24"/>
              </w:rPr>
              <w:t>3、支持倒计时功能，开始录制倒计时3S后开始录制；支持录制过程中，录制工具条不影响录制画面。</w:t>
            </w:r>
          </w:p>
          <w:p w14:paraId="3466FAA9">
            <w:pPr>
              <w:spacing w:line="240" w:lineRule="atLeast"/>
              <w:rPr>
                <w:rFonts w:ascii="宋体" w:hAnsi="宋体" w:eastAsia="宋体" w:cs="宋体"/>
                <w:kern w:val="0"/>
                <w:sz w:val="24"/>
                <w:szCs w:val="24"/>
              </w:rPr>
            </w:pPr>
            <w:r>
              <w:rPr>
                <w:rFonts w:hint="eastAsia" w:ascii="宋体" w:hAnsi="宋体" w:eastAsia="宋体" w:cs="宋体"/>
                <w:kern w:val="0"/>
                <w:sz w:val="24"/>
                <w:szCs w:val="24"/>
              </w:rPr>
              <w:t>4、录制结束后，支持弹出视频预览画面，展示用户录制的整个视频，可任意拖动进度条查看内容，调整音量大小，全屏播放。</w:t>
            </w:r>
          </w:p>
          <w:p w14:paraId="5B959C29">
            <w:pPr>
              <w:spacing w:line="240" w:lineRule="atLeast"/>
              <w:rPr>
                <w:rFonts w:ascii="宋体" w:hAnsi="宋体" w:eastAsia="宋体" w:cs="宋体"/>
                <w:kern w:val="0"/>
                <w:sz w:val="24"/>
                <w:szCs w:val="24"/>
              </w:rPr>
            </w:pPr>
            <w:r>
              <w:rPr>
                <w:rFonts w:hint="eastAsia" w:ascii="宋体" w:hAnsi="宋体" w:eastAsia="宋体" w:cs="宋体"/>
                <w:kern w:val="0"/>
                <w:sz w:val="24"/>
                <w:szCs w:val="24"/>
              </w:rPr>
              <w:t>5、支持将录制的视频内容保存至本地硬盘；并可将本地的录制文件上传到个人云端，数据存储更方便、更安全。</w:t>
            </w:r>
          </w:p>
          <w:p w14:paraId="360B5E64">
            <w:pPr>
              <w:spacing w:line="240" w:lineRule="atLeast"/>
              <w:rPr>
                <w:rFonts w:ascii="宋体" w:hAnsi="宋体" w:eastAsia="宋体" w:cs="宋体"/>
                <w:kern w:val="0"/>
                <w:sz w:val="24"/>
                <w:szCs w:val="24"/>
              </w:rPr>
            </w:pPr>
            <w:r>
              <w:rPr>
                <w:rFonts w:hint="eastAsia" w:ascii="宋体" w:hAnsi="宋体" w:eastAsia="宋体" w:cs="宋体"/>
                <w:kern w:val="0"/>
                <w:sz w:val="24"/>
                <w:szCs w:val="24"/>
              </w:rPr>
              <w:t>6、支持打开录课列表窗口，查看文件列表，在录课列表的任意目录下对文件或文件夹进行移动、删除、重命名等操作，可新建文件夹，快速搜索文件或文件夹。</w:t>
            </w:r>
          </w:p>
          <w:p w14:paraId="3926382C">
            <w:pPr>
              <w:spacing w:line="240" w:lineRule="atLeast"/>
              <w:rPr>
                <w:rFonts w:ascii="宋体" w:hAnsi="宋体" w:eastAsia="宋体" w:cs="宋体"/>
                <w:kern w:val="0"/>
                <w:sz w:val="24"/>
                <w:szCs w:val="24"/>
              </w:rPr>
            </w:pPr>
            <w:r>
              <w:rPr>
                <w:rFonts w:hint="eastAsia" w:ascii="宋体" w:hAnsi="宋体" w:eastAsia="宋体" w:cs="宋体"/>
                <w:kern w:val="0"/>
                <w:sz w:val="24"/>
                <w:szCs w:val="24"/>
              </w:rPr>
              <w:t>7、支持将视频文件上传至云端存储；支持在上传列表查看所有上传中的文件状态，可进行暂停、开始、取消等操作。</w:t>
            </w:r>
          </w:p>
          <w:p w14:paraId="5D9E9FC0">
            <w:pPr>
              <w:spacing w:line="240" w:lineRule="atLeast"/>
              <w:rPr>
                <w:rFonts w:ascii="宋体" w:hAnsi="宋体" w:eastAsia="宋体" w:cs="宋体"/>
                <w:kern w:val="0"/>
                <w:sz w:val="24"/>
                <w:szCs w:val="24"/>
              </w:rPr>
            </w:pPr>
            <w:r>
              <w:rPr>
                <w:rFonts w:hint="eastAsia" w:ascii="宋体" w:hAnsi="宋体" w:eastAsia="宋体" w:cs="宋体"/>
                <w:kern w:val="0"/>
                <w:sz w:val="24"/>
                <w:szCs w:val="24"/>
              </w:rPr>
              <w:t>8、支持点击录课列表中的视频文件，可预览播放；支持打开云微课窗口，查看云端存储的文件列表；支持在云微课的任意目录下对文件或文件夹进行分享、下载、移动、删除、重命名等操作，可新建文件夹，快速搜索文件或文件夹。</w:t>
            </w:r>
          </w:p>
          <w:p w14:paraId="3E818C15">
            <w:pPr>
              <w:spacing w:line="240" w:lineRule="atLeast"/>
              <w:rPr>
                <w:rFonts w:ascii="宋体" w:hAnsi="宋体" w:eastAsia="宋体" w:cs="宋体"/>
                <w:kern w:val="0"/>
                <w:sz w:val="24"/>
                <w:szCs w:val="24"/>
              </w:rPr>
            </w:pPr>
            <w:r>
              <w:rPr>
                <w:rFonts w:hint="eastAsia" w:ascii="宋体" w:hAnsi="宋体" w:eastAsia="宋体" w:cs="宋体"/>
                <w:kern w:val="0"/>
                <w:sz w:val="24"/>
                <w:szCs w:val="24"/>
              </w:rPr>
              <w:t>9、支持将云微课中的视频文件或文件夹下载至本地；支持在下载列表中查看所有下载中的文件状态，可进行暂停、开始、取消等操作；支持分享功能，包含手机号分享和链接分享，被分享用户登录后可打开并查看分享文件。</w:t>
            </w:r>
          </w:p>
          <w:p w14:paraId="64CEE2B5">
            <w:pPr>
              <w:spacing w:line="240" w:lineRule="atLeast"/>
              <w:rPr>
                <w:rFonts w:ascii="宋体" w:hAnsi="宋体" w:eastAsia="宋体" w:cs="宋体"/>
                <w:kern w:val="0"/>
                <w:sz w:val="24"/>
                <w:szCs w:val="24"/>
              </w:rPr>
            </w:pPr>
            <w:r>
              <w:rPr>
                <w:rFonts w:hint="eastAsia" w:ascii="宋体" w:hAnsi="宋体" w:eastAsia="宋体" w:cs="宋体"/>
                <w:kern w:val="0"/>
                <w:sz w:val="24"/>
                <w:szCs w:val="24"/>
              </w:rPr>
              <w:t>五、教学管理软件</w:t>
            </w:r>
          </w:p>
          <w:p w14:paraId="290CC588">
            <w:pPr>
              <w:spacing w:line="240" w:lineRule="atLeast"/>
              <w:rPr>
                <w:rFonts w:ascii="宋体" w:hAnsi="宋体" w:eastAsia="宋体" w:cs="宋体"/>
                <w:kern w:val="0"/>
                <w:sz w:val="24"/>
                <w:szCs w:val="24"/>
              </w:rPr>
            </w:pPr>
            <w:r>
              <w:rPr>
                <w:rFonts w:hint="eastAsia" w:ascii="宋体" w:hAnsi="宋体" w:eastAsia="宋体" w:cs="宋体"/>
                <w:kern w:val="0"/>
                <w:sz w:val="24"/>
                <w:szCs w:val="24"/>
              </w:rPr>
              <w:t>★1、软件可最小化至任务栏或退出应用，方便老师按照个人习惯使用；需支持组件及应用，默认显示天气组件，并显示我的电脑、白板、传屏、展台、资源中心、我的云盘、文件快传、回收站等；需支持快速调起白板、传屏、展台等应用；需支持将任意路径下的文件一键发送至教学桌面。</w:t>
            </w:r>
          </w:p>
          <w:p w14:paraId="3ADFC297">
            <w:pPr>
              <w:spacing w:line="240" w:lineRule="atLeast"/>
              <w:rPr>
                <w:rFonts w:ascii="宋体" w:hAnsi="宋体" w:eastAsia="宋体" w:cs="宋体"/>
                <w:kern w:val="0"/>
                <w:sz w:val="24"/>
                <w:szCs w:val="24"/>
              </w:rPr>
            </w:pPr>
            <w:r>
              <w:rPr>
                <w:rFonts w:hint="eastAsia" w:ascii="宋体" w:hAnsi="宋体" w:eastAsia="宋体" w:cs="宋体"/>
                <w:kern w:val="0"/>
                <w:sz w:val="24"/>
                <w:szCs w:val="24"/>
              </w:rPr>
              <w:t>2、可快速打开平台查看对应的资源中心及个人云盘；教师的个人云盘存储空间不少于50G，教师可查看自己的个人资源、云微课、云课件；教师可将本地资源进行上传，也可将云端资源下载到本地。</w:t>
            </w:r>
          </w:p>
          <w:p w14:paraId="4C524B06">
            <w:pPr>
              <w:spacing w:line="240" w:lineRule="atLeast"/>
              <w:rPr>
                <w:rFonts w:ascii="宋体" w:hAnsi="宋体" w:eastAsia="宋体" w:cs="宋体"/>
                <w:kern w:val="0"/>
                <w:sz w:val="24"/>
                <w:szCs w:val="24"/>
              </w:rPr>
            </w:pPr>
            <w:r>
              <w:rPr>
                <w:rFonts w:hint="eastAsia" w:ascii="宋体" w:hAnsi="宋体" w:eastAsia="宋体" w:cs="宋体"/>
                <w:kern w:val="0"/>
                <w:sz w:val="24"/>
                <w:szCs w:val="24"/>
              </w:rPr>
              <w:t>3、支持查看Windows内的应用列表，可自动获取Windows系统内的应用，按名称由A-Z进行排列，可任意添加、移除应用到教学桌面上；支持预置多种桌面组件，包含推荐应用、天气、课表、日历、每日一言、时钟、欢迎语、我的云盘、资源中心、我的电脑、回收站、文件快传、白板、传屏、微课。可任意添加或移除组件，已添加到桌面上的组件可任意拖动改变位置。</w:t>
            </w:r>
          </w:p>
          <w:p w14:paraId="4D8D341F">
            <w:pPr>
              <w:spacing w:line="240" w:lineRule="atLeast"/>
              <w:rPr>
                <w:rFonts w:ascii="宋体" w:hAnsi="宋体" w:eastAsia="宋体" w:cs="宋体"/>
                <w:kern w:val="0"/>
                <w:sz w:val="24"/>
                <w:szCs w:val="24"/>
              </w:rPr>
            </w:pPr>
            <w:r>
              <w:rPr>
                <w:rFonts w:hint="eastAsia" w:ascii="宋体" w:hAnsi="宋体" w:eastAsia="宋体" w:cs="宋体"/>
                <w:kern w:val="0"/>
                <w:sz w:val="24"/>
                <w:szCs w:val="24"/>
              </w:rPr>
              <w:t>4、支持查看课程列表，至少包括常规课程、互动课程、直播课程；课表以日历的形式呈现，可直接切换点击日期查看对应的课程数量及列表。</w:t>
            </w:r>
          </w:p>
          <w:p w14:paraId="5E452240">
            <w:pPr>
              <w:spacing w:line="240" w:lineRule="atLeast"/>
              <w:rPr>
                <w:rFonts w:ascii="宋体" w:hAnsi="宋体" w:eastAsia="宋体" w:cs="宋体"/>
                <w:kern w:val="0"/>
                <w:sz w:val="24"/>
                <w:szCs w:val="24"/>
              </w:rPr>
            </w:pPr>
            <w:r>
              <w:rPr>
                <w:rFonts w:hint="eastAsia" w:ascii="宋体" w:hAnsi="宋体" w:eastAsia="宋体" w:cs="宋体"/>
                <w:kern w:val="0"/>
                <w:sz w:val="24"/>
                <w:szCs w:val="24"/>
              </w:rPr>
              <w:t>5、支持常规课程创建，可设置课程名称、上课日期、时间，选择班级、关联课件，设置课件自动打开时间。</w:t>
            </w:r>
          </w:p>
          <w:p w14:paraId="2F7C1C0E">
            <w:pPr>
              <w:spacing w:line="240" w:lineRule="atLeast"/>
              <w:rPr>
                <w:rFonts w:ascii="宋体" w:hAnsi="宋体" w:eastAsia="宋体" w:cs="宋体"/>
                <w:kern w:val="0"/>
                <w:sz w:val="24"/>
                <w:szCs w:val="24"/>
              </w:rPr>
            </w:pPr>
            <w:r>
              <w:rPr>
                <w:rFonts w:hint="eastAsia" w:ascii="宋体" w:hAnsi="宋体" w:eastAsia="宋体" w:cs="宋体"/>
                <w:kern w:val="0"/>
                <w:sz w:val="24"/>
                <w:szCs w:val="24"/>
              </w:rPr>
              <w:t>6、支持远程互动课程创建，可设置课程主题、开课日期、时间，设置成员加入课程自动上台、设置成员加入课程自动静音、设置课程密码、设置课程模式。</w:t>
            </w:r>
          </w:p>
          <w:p w14:paraId="54871CAA">
            <w:pPr>
              <w:spacing w:line="240" w:lineRule="atLeast"/>
              <w:rPr>
                <w:rFonts w:ascii="宋体" w:hAnsi="宋体" w:eastAsia="宋体" w:cs="宋体"/>
                <w:kern w:val="0"/>
                <w:sz w:val="24"/>
                <w:szCs w:val="24"/>
              </w:rPr>
            </w:pPr>
            <w:r>
              <w:rPr>
                <w:rFonts w:hint="eastAsia" w:ascii="宋体" w:hAnsi="宋体" w:eastAsia="宋体" w:cs="宋体"/>
                <w:kern w:val="0"/>
                <w:sz w:val="24"/>
                <w:szCs w:val="24"/>
              </w:rPr>
              <w:t>7、支持直播课程创建，可在教育专属桌面直接打开平台并创建直播课程，创建完成后，在平台端可观看直播。</w:t>
            </w:r>
          </w:p>
          <w:p w14:paraId="121FEC8A">
            <w:pPr>
              <w:spacing w:line="240" w:lineRule="atLeast"/>
              <w:rPr>
                <w:rFonts w:ascii="宋体" w:hAnsi="宋体" w:eastAsia="宋体" w:cs="宋体"/>
                <w:kern w:val="0"/>
                <w:sz w:val="24"/>
                <w:szCs w:val="24"/>
              </w:rPr>
            </w:pPr>
            <w:r>
              <w:rPr>
                <w:rFonts w:hint="eastAsia" w:ascii="宋体" w:hAnsi="宋体" w:eastAsia="宋体" w:cs="宋体"/>
                <w:kern w:val="0"/>
                <w:sz w:val="24"/>
                <w:szCs w:val="24"/>
              </w:rPr>
              <w:t>8、支持对云端资源的文件/文件夹的操作，至少包含移动、重命名、分享、下载、删除、新建文件夹、刷新列表、搜索，也可通过文件名、文件更新时间、文件大小进行排序。</w:t>
            </w:r>
          </w:p>
          <w:p w14:paraId="16B6DA15">
            <w:pPr>
              <w:spacing w:line="240" w:lineRule="atLeast"/>
              <w:rPr>
                <w:rFonts w:ascii="宋体" w:hAnsi="宋体" w:eastAsia="宋体" w:cs="宋体"/>
                <w:kern w:val="0"/>
                <w:sz w:val="24"/>
                <w:szCs w:val="24"/>
              </w:rPr>
            </w:pPr>
            <w:r>
              <w:rPr>
                <w:rFonts w:hint="eastAsia" w:ascii="宋体" w:hAnsi="宋体" w:eastAsia="宋体" w:cs="宋体"/>
                <w:kern w:val="0"/>
                <w:sz w:val="24"/>
                <w:szCs w:val="24"/>
              </w:rPr>
              <w:t>9、支持设置开启/关闭数据同步，开启后，所有数据均会自动上传至云端，异地登录后也可选择下载并覆盖原有数据；支持设置开启/关闭开机自启；开启后，设备开机则会直接打开教学桌面；关闭后，设备开机则不会打开教学桌面，用户可以选择通过点击图标再打开。</w:t>
            </w:r>
          </w:p>
          <w:p w14:paraId="0FE2ED11">
            <w:pPr>
              <w:spacing w:line="240" w:lineRule="atLeast"/>
              <w:rPr>
                <w:rFonts w:ascii="宋体" w:hAnsi="宋体" w:eastAsia="宋体" w:cs="宋体"/>
                <w:kern w:val="0"/>
                <w:sz w:val="24"/>
                <w:szCs w:val="24"/>
              </w:rPr>
            </w:pPr>
            <w:r>
              <w:rPr>
                <w:rFonts w:hint="eastAsia" w:ascii="宋体" w:hAnsi="宋体" w:eastAsia="宋体" w:cs="宋体"/>
                <w:kern w:val="0"/>
                <w:sz w:val="24"/>
                <w:szCs w:val="24"/>
              </w:rPr>
              <w:t>10、支持手机和大屏/电脑之间的文件互传，支持文件快传弹窗，用户可使用app扫码选择上传文件；也可选择电脑/大屏端文件进行下发，选择文件后刷新二维码弹窗，用户扫码带走文件，实现文件共享；支持查看上传的文件列表，查看文件名称、上传者及上传进度，也可打开、删除、取消文件；支持查看下载的文件列表，可查看文件名称、类型、大小、也可打开、删除、取消下载的文件。</w:t>
            </w:r>
          </w:p>
          <w:p w14:paraId="1B7AAE9E">
            <w:pPr>
              <w:spacing w:line="240" w:lineRule="atLeast"/>
              <w:rPr>
                <w:rFonts w:ascii="宋体" w:hAnsi="宋体" w:eastAsia="宋体" w:cs="宋体"/>
                <w:kern w:val="0"/>
                <w:sz w:val="24"/>
                <w:szCs w:val="24"/>
              </w:rPr>
            </w:pPr>
            <w:r>
              <w:rPr>
                <w:rFonts w:hint="eastAsia" w:ascii="宋体" w:hAnsi="宋体" w:eastAsia="宋体" w:cs="宋体"/>
                <w:kern w:val="0"/>
                <w:sz w:val="24"/>
                <w:szCs w:val="24"/>
              </w:rPr>
              <w:t>11、支持云微课功能，可自动获取该账号下使用微课软件录制并上传至云端的全部文件列表；支持云课件功能，可自动获取该账号下使用白板软件制作并上传至云端的全部文件列表。</w:t>
            </w:r>
          </w:p>
          <w:p w14:paraId="1D42BCF2">
            <w:pPr>
              <w:spacing w:line="240" w:lineRule="atLeast"/>
              <w:rPr>
                <w:rFonts w:ascii="宋体" w:hAnsi="宋体" w:eastAsia="宋体" w:cs="宋体"/>
                <w:kern w:val="0"/>
                <w:sz w:val="24"/>
                <w:szCs w:val="24"/>
              </w:rPr>
            </w:pPr>
            <w:r>
              <w:rPr>
                <w:rFonts w:hint="eastAsia" w:ascii="宋体" w:hAnsi="宋体" w:eastAsia="宋体" w:cs="宋体"/>
                <w:kern w:val="0"/>
                <w:sz w:val="24"/>
                <w:szCs w:val="24"/>
              </w:rPr>
              <w:t>移动支架：灰色</w:t>
            </w:r>
          </w:p>
          <w:p w14:paraId="79DC0031">
            <w:pPr>
              <w:spacing w:line="240" w:lineRule="atLeast"/>
              <w:rPr>
                <w:rFonts w:ascii="宋体" w:hAnsi="宋体" w:eastAsia="宋体" w:cs="宋体"/>
                <w:kern w:val="0"/>
                <w:sz w:val="24"/>
                <w:szCs w:val="24"/>
              </w:rPr>
            </w:pPr>
            <w:r>
              <w:rPr>
                <w:rFonts w:hint="eastAsia" w:ascii="宋体" w:hAnsi="宋体" w:eastAsia="宋体" w:cs="宋体"/>
                <w:kern w:val="0"/>
                <w:sz w:val="24"/>
                <w:szCs w:val="24"/>
              </w:rPr>
              <w:t>适应机型：65吋-86吋</w:t>
            </w:r>
          </w:p>
          <w:p w14:paraId="01E05DA0">
            <w:pPr>
              <w:spacing w:line="240" w:lineRule="atLeast"/>
              <w:rPr>
                <w:rFonts w:ascii="宋体" w:hAnsi="宋体" w:eastAsia="宋体" w:cs="宋体"/>
                <w:kern w:val="0"/>
                <w:sz w:val="24"/>
                <w:szCs w:val="24"/>
              </w:rPr>
            </w:pPr>
            <w:r>
              <w:rPr>
                <w:rFonts w:hint="eastAsia" w:ascii="宋体" w:hAnsi="宋体" w:eastAsia="宋体" w:cs="宋体"/>
                <w:kern w:val="0"/>
                <w:sz w:val="24"/>
                <w:szCs w:val="24"/>
              </w:rPr>
              <w:t>最大承重：约100KG</w:t>
            </w:r>
          </w:p>
          <w:p w14:paraId="0BFEE506">
            <w:pPr>
              <w:spacing w:line="240" w:lineRule="atLeast"/>
              <w:rPr>
                <w:rFonts w:ascii="宋体" w:hAnsi="宋体" w:eastAsia="宋体" w:cs="宋体"/>
                <w:kern w:val="0"/>
                <w:sz w:val="24"/>
                <w:szCs w:val="24"/>
              </w:rPr>
            </w:pPr>
            <w:r>
              <w:rPr>
                <w:rFonts w:hint="eastAsia" w:ascii="宋体" w:hAnsi="宋体" w:eastAsia="宋体" w:cs="宋体"/>
                <w:kern w:val="0"/>
                <w:sz w:val="24"/>
                <w:szCs w:val="24"/>
              </w:rPr>
              <w:t>产品重量：约20KG</w:t>
            </w:r>
          </w:p>
          <w:p w14:paraId="79355991">
            <w:pPr>
              <w:jc w:val="left"/>
              <w:rPr>
                <w:rFonts w:ascii="宋体" w:hAnsi="宋体" w:eastAsia="宋体" w:cs="宋体"/>
                <w:kern w:val="0"/>
                <w:sz w:val="24"/>
                <w:szCs w:val="24"/>
              </w:rPr>
            </w:pPr>
            <w:r>
              <w:rPr>
                <w:rFonts w:hint="eastAsia" w:ascii="宋体" w:hAnsi="宋体" w:eastAsia="宋体" w:cs="宋体"/>
                <w:kern w:val="0"/>
                <w:sz w:val="24"/>
                <w:szCs w:val="24"/>
              </w:rPr>
              <w:t>OPS电脑，”采用插拔式架构，针脚数≥80pin，屏体与插拔式电脑无单独接线；处理器性能要求不低于Intel Core i5；内存不低于16G；硬盘不低于256G-SSD 固态硬盘；具有独立非外扩展接口：HDMI out≥1个 、Mic in≥1个、 LINE-out≥1个、USB口≥6个，Rj45≥1个；内置有线网卡和无线网卡。</w:t>
            </w:r>
          </w:p>
        </w:tc>
        <w:tc>
          <w:tcPr>
            <w:tcW w:w="940" w:type="dxa"/>
            <w:vAlign w:val="center"/>
          </w:tcPr>
          <w:p w14:paraId="5F3812FF">
            <w:pPr>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40" w:type="dxa"/>
            <w:vAlign w:val="center"/>
          </w:tcPr>
          <w:p w14:paraId="3DA1DBA3">
            <w:pPr>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6109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1" w:type="dxa"/>
            <w:vAlign w:val="center"/>
          </w:tcPr>
          <w:p w14:paraId="2EA5EFD6">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336" w:type="dxa"/>
            <w:vAlign w:val="center"/>
          </w:tcPr>
          <w:p w14:paraId="57B363A8">
            <w:pPr>
              <w:jc w:val="center"/>
              <w:rPr>
                <w:rFonts w:ascii="宋体" w:hAnsi="宋体" w:eastAsia="宋体" w:cs="宋体"/>
                <w:kern w:val="0"/>
                <w:sz w:val="24"/>
                <w:szCs w:val="24"/>
              </w:rPr>
            </w:pPr>
            <w:r>
              <w:rPr>
                <w:rFonts w:hint="eastAsia" w:ascii="宋体" w:hAnsi="宋体" w:eastAsia="宋体" w:cs="宋体"/>
                <w:kern w:val="0"/>
                <w:sz w:val="24"/>
                <w:szCs w:val="24"/>
              </w:rPr>
              <w:t>教师讲台</w:t>
            </w:r>
          </w:p>
        </w:tc>
        <w:tc>
          <w:tcPr>
            <w:tcW w:w="5687" w:type="dxa"/>
            <w:vAlign w:val="center"/>
          </w:tcPr>
          <w:p w14:paraId="61EF2736">
            <w:pPr>
              <w:jc w:val="left"/>
              <w:rPr>
                <w:rFonts w:ascii="宋体" w:hAnsi="宋体" w:eastAsia="宋体" w:cs="宋体"/>
                <w:kern w:val="0"/>
                <w:sz w:val="24"/>
                <w:szCs w:val="24"/>
              </w:rPr>
            </w:pPr>
            <w:r>
              <w:rPr>
                <w:rFonts w:hint="eastAsia" w:ascii="宋体" w:hAnsi="宋体" w:eastAsia="宋体" w:cs="宋体"/>
                <w:kern w:val="0"/>
                <w:sz w:val="24"/>
                <w:szCs w:val="24"/>
              </w:rPr>
              <w:t>一、讲台</w:t>
            </w:r>
          </w:p>
          <w:p w14:paraId="0FC2886D">
            <w:pPr>
              <w:jc w:val="left"/>
              <w:rPr>
                <w:rFonts w:ascii="宋体" w:hAnsi="宋体" w:eastAsia="宋体" w:cs="宋体"/>
                <w:kern w:val="0"/>
                <w:sz w:val="24"/>
                <w:szCs w:val="24"/>
              </w:rPr>
            </w:pPr>
            <w:r>
              <w:rPr>
                <w:rFonts w:hint="eastAsia" w:ascii="宋体" w:hAnsi="宋体" w:eastAsia="宋体" w:cs="宋体"/>
                <w:kern w:val="0"/>
                <w:sz w:val="24"/>
                <w:szCs w:val="24"/>
              </w:rPr>
              <w:t>★1、采用冷轧钢板材质，钢板厚度≥1.0mm,模具冲压成型，采用除油、除锈、磷化、静电喷涂工艺处理。桌面边、角采用平滑圆弧过渡、去毛刺，表面采用整体酸洗磷化及静电喷塑处理，提供防静电检测报告（投标文件提供</w:t>
            </w:r>
            <w:r>
              <w:rPr>
                <w:rFonts w:hint="eastAsia" w:ascii="宋体" w:hAnsi="宋体" w:eastAsia="宋体" w:cs="宋体"/>
                <w:sz w:val="24"/>
                <w:szCs w:val="24"/>
              </w:rPr>
              <w:t>可以体现该条参数的产品彩页或功能截图或官网查询截图或带有CMA或C</w:t>
            </w:r>
            <w:r>
              <w:rPr>
                <w:rFonts w:ascii="宋体" w:hAnsi="宋体" w:eastAsia="宋体" w:cs="宋体"/>
                <w:sz w:val="24"/>
                <w:szCs w:val="24"/>
              </w:rPr>
              <w:t>NAS</w:t>
            </w:r>
            <w:r>
              <w:rPr>
                <w:rFonts w:hint="eastAsia" w:ascii="宋体" w:hAnsi="宋体" w:eastAsia="宋体" w:cs="宋体"/>
                <w:sz w:val="24"/>
                <w:szCs w:val="24"/>
              </w:rPr>
              <w:t>标识的第三方有权机构出具的检测报告扫描件等，提供其中之一即可</w:t>
            </w:r>
            <w:r>
              <w:rPr>
                <w:rFonts w:hint="eastAsia" w:ascii="宋体" w:hAnsi="宋体" w:eastAsia="宋体" w:cs="宋体"/>
                <w:kern w:val="0"/>
                <w:sz w:val="24"/>
                <w:szCs w:val="24"/>
              </w:rPr>
              <w:t>），讲台具备防盗、防火、防尘、散热强等功能。</w:t>
            </w:r>
          </w:p>
          <w:p w14:paraId="32FC7E62">
            <w:pPr>
              <w:jc w:val="left"/>
              <w:rPr>
                <w:rFonts w:ascii="宋体" w:hAnsi="宋体" w:eastAsia="宋体" w:cs="宋体"/>
                <w:kern w:val="0"/>
                <w:sz w:val="24"/>
                <w:szCs w:val="24"/>
              </w:rPr>
            </w:pPr>
            <w:r>
              <w:rPr>
                <w:rFonts w:hint="eastAsia" w:ascii="宋体" w:hAnsi="宋体" w:eastAsia="宋体" w:cs="宋体"/>
                <w:kern w:val="0"/>
                <w:sz w:val="24"/>
                <w:szCs w:val="24"/>
              </w:rPr>
              <w:t>2、规格尺寸：长1100mm、高850mm，上部宽700mm,下部宽600mm,整体由上、下两层组合而成，牢固，可靠，边棱、边角为无棱角、平滑。上柜的高度根据中控的大小设计。主控台上柜表面左边为显示器窗口，外观呈合理可视角度，以方便老师观看；显示器窗口镶嵌10mm以上钢化玻璃，防水，防尘，安装时玻璃成斜面并固定。 </w:t>
            </w:r>
          </w:p>
          <w:p w14:paraId="36CA8D2A">
            <w:pPr>
              <w:jc w:val="left"/>
              <w:rPr>
                <w:rFonts w:ascii="宋体" w:hAnsi="宋体" w:eastAsia="宋体" w:cs="宋体"/>
                <w:kern w:val="0"/>
                <w:sz w:val="24"/>
                <w:szCs w:val="24"/>
              </w:rPr>
            </w:pPr>
            <w:r>
              <w:rPr>
                <w:rFonts w:hint="eastAsia" w:ascii="宋体" w:hAnsi="宋体" w:eastAsia="宋体" w:cs="宋体"/>
                <w:kern w:val="0"/>
                <w:sz w:val="24"/>
                <w:szCs w:val="24"/>
              </w:rPr>
              <w:t xml:space="preserve">3、主控台前方左侧设有键盘、鼠标移动抽屉，中控位于键盘抽屉右方，与键盘移动抽屉在同一平面，主控台右侧设有视频展台移动抽屉，承重≥40Kg，移动抽屉采用三段静音滑轨。下柜内分设至少一个隔板，可放置台式电脑、DVD、功放等设备；正面开关门提供台式计算机开机操作门，操作门的大小应方便使用者开关机，带通锁；主控台背面设维修门，便于设备检修，维修门为百叶窗式样，带通锁。主控台底部侧面进线孔带工程塑料进线圈。通锁钥匙至少3把。 </w:t>
            </w:r>
          </w:p>
          <w:p w14:paraId="2C3458F2">
            <w:pPr>
              <w:jc w:val="left"/>
              <w:rPr>
                <w:rFonts w:ascii="宋体" w:hAnsi="宋体" w:eastAsia="宋体" w:cs="宋体"/>
                <w:kern w:val="0"/>
                <w:sz w:val="24"/>
                <w:szCs w:val="24"/>
              </w:rPr>
            </w:pPr>
            <w:r>
              <w:rPr>
                <w:rFonts w:hint="eastAsia" w:ascii="宋体" w:hAnsi="宋体" w:eastAsia="宋体" w:cs="宋体"/>
                <w:kern w:val="0"/>
                <w:sz w:val="24"/>
                <w:szCs w:val="24"/>
              </w:rPr>
              <w:t>4、地台：材质为冷轧钢板，钢板厚度≥1.0mm，长度和主控台匹配，宽度根据学校教室内放置位置确定，常规高为200mm,地台中间加十字档板，地台一侧沿地面开有圆形走线孔；地台与主控台用螺栓连接固定，地台用四个螺栓与地面固定。送货安装前和用户确定地台尺寸。</w:t>
            </w:r>
          </w:p>
          <w:p w14:paraId="593CE376">
            <w:pPr>
              <w:jc w:val="left"/>
              <w:rPr>
                <w:rFonts w:ascii="宋体" w:hAnsi="宋体" w:eastAsia="宋体" w:cs="宋体"/>
                <w:kern w:val="0"/>
                <w:sz w:val="24"/>
                <w:szCs w:val="24"/>
              </w:rPr>
            </w:pPr>
            <w:r>
              <w:rPr>
                <w:rFonts w:hint="eastAsia" w:ascii="宋体" w:hAnsi="宋体" w:eastAsia="宋体" w:cs="宋体"/>
                <w:kern w:val="0"/>
                <w:sz w:val="24"/>
                <w:szCs w:val="24"/>
              </w:rPr>
              <w:t>二、中控</w:t>
            </w:r>
          </w:p>
          <w:p w14:paraId="45529FA3">
            <w:pPr>
              <w:jc w:val="left"/>
              <w:rPr>
                <w:rFonts w:ascii="宋体" w:hAnsi="宋体" w:eastAsia="宋体" w:cs="宋体"/>
                <w:kern w:val="0"/>
                <w:sz w:val="24"/>
                <w:szCs w:val="24"/>
              </w:rPr>
            </w:pPr>
            <w:r>
              <w:rPr>
                <w:rFonts w:hint="eastAsia" w:ascii="宋体" w:hAnsi="宋体" w:eastAsia="宋体" w:cs="宋体"/>
                <w:kern w:val="0"/>
                <w:sz w:val="24"/>
                <w:szCs w:val="24"/>
              </w:rPr>
              <w:t>中控一台：智能联动，一键开关机。“上课”“下课”键可联动开关投影、幕布、一体机、电脑开关和默认信号源</w:t>
            </w:r>
          </w:p>
          <w:p w14:paraId="70642605">
            <w:pPr>
              <w:jc w:val="left"/>
              <w:rPr>
                <w:rFonts w:ascii="宋体" w:hAnsi="宋体" w:eastAsia="宋体" w:cs="宋体"/>
                <w:kern w:val="0"/>
                <w:sz w:val="24"/>
                <w:szCs w:val="24"/>
              </w:rPr>
            </w:pPr>
            <w:r>
              <w:rPr>
                <w:rFonts w:hint="eastAsia" w:ascii="宋体" w:hAnsi="宋体" w:eastAsia="宋体" w:cs="宋体"/>
                <w:kern w:val="0"/>
                <w:sz w:val="24"/>
                <w:szCs w:val="24"/>
              </w:rPr>
              <w:t>★1.内置数百款投影机控制码，安装时通过10位拨码开关选择投影机控制码无需写码，永不丢码。</w:t>
            </w:r>
          </w:p>
          <w:p w14:paraId="2AEBDF62">
            <w:pPr>
              <w:jc w:val="left"/>
              <w:rPr>
                <w:rFonts w:ascii="宋体" w:hAnsi="宋体" w:eastAsia="宋体" w:cs="宋体"/>
                <w:kern w:val="0"/>
                <w:sz w:val="24"/>
                <w:szCs w:val="24"/>
              </w:rPr>
            </w:pPr>
            <w:r>
              <w:rPr>
                <w:rFonts w:hint="eastAsia" w:ascii="宋体" w:hAnsi="宋体" w:eastAsia="宋体" w:cs="宋体"/>
                <w:kern w:val="0"/>
                <w:sz w:val="24"/>
                <w:szCs w:val="24"/>
              </w:rPr>
              <w:t>★2.双串口和双红外两种方式控制投影机、一体机设备，适应各种不同的显示设备，最多可同时控制3台不同品牌显示设备</w:t>
            </w:r>
          </w:p>
          <w:p w14:paraId="6FE5544D">
            <w:pPr>
              <w:jc w:val="left"/>
              <w:rPr>
                <w:rFonts w:ascii="宋体" w:hAnsi="宋体" w:eastAsia="宋体" w:cs="宋体"/>
                <w:kern w:val="0"/>
                <w:sz w:val="24"/>
                <w:szCs w:val="24"/>
              </w:rPr>
            </w:pPr>
            <w:r>
              <w:rPr>
                <w:rFonts w:hint="eastAsia" w:ascii="宋体" w:hAnsi="宋体" w:eastAsia="宋体" w:cs="宋体"/>
                <w:kern w:val="0"/>
                <w:sz w:val="24"/>
                <w:szCs w:val="24"/>
              </w:rPr>
              <w:t>3.内置红外学习模块。</w:t>
            </w:r>
          </w:p>
          <w:p w14:paraId="38F12DD1">
            <w:pPr>
              <w:jc w:val="left"/>
              <w:rPr>
                <w:rFonts w:ascii="宋体" w:hAnsi="宋体" w:eastAsia="宋体" w:cs="宋体"/>
                <w:kern w:val="0"/>
                <w:sz w:val="24"/>
                <w:szCs w:val="24"/>
              </w:rPr>
            </w:pPr>
            <w:r>
              <w:rPr>
                <w:rFonts w:hint="eastAsia" w:ascii="宋体" w:hAnsi="宋体" w:eastAsia="宋体" w:cs="宋体"/>
                <w:kern w:val="0"/>
                <w:sz w:val="24"/>
                <w:szCs w:val="24"/>
              </w:rPr>
              <w:t>4.防盗报警功能，拔掉显示设备VGA线中控输出警笛音。</w:t>
            </w:r>
          </w:p>
          <w:p w14:paraId="7E45C439">
            <w:pPr>
              <w:jc w:val="left"/>
              <w:rPr>
                <w:rFonts w:ascii="宋体" w:hAnsi="宋体" w:eastAsia="宋体" w:cs="宋体"/>
                <w:kern w:val="0"/>
                <w:sz w:val="24"/>
                <w:szCs w:val="24"/>
              </w:rPr>
            </w:pPr>
            <w:r>
              <w:rPr>
                <w:rFonts w:hint="eastAsia" w:ascii="宋体" w:hAnsi="宋体" w:eastAsia="宋体" w:cs="宋体"/>
                <w:kern w:val="0"/>
                <w:sz w:val="24"/>
                <w:szCs w:val="24"/>
              </w:rPr>
              <w:t>★5.电脑开关机控制功能，并可设置成上下课联动开关电脑。</w:t>
            </w:r>
          </w:p>
          <w:p w14:paraId="42A89CC1">
            <w:pPr>
              <w:jc w:val="left"/>
              <w:rPr>
                <w:rFonts w:ascii="宋体" w:hAnsi="宋体" w:eastAsia="宋体" w:cs="宋体"/>
                <w:kern w:val="0"/>
                <w:sz w:val="24"/>
                <w:szCs w:val="24"/>
              </w:rPr>
            </w:pPr>
            <w:r>
              <w:rPr>
                <w:rFonts w:hint="eastAsia" w:ascii="宋体" w:hAnsi="宋体" w:eastAsia="宋体" w:cs="宋体"/>
                <w:kern w:val="0"/>
                <w:sz w:val="24"/>
                <w:szCs w:val="24"/>
              </w:rPr>
              <w:t>6.前置笔记本、网络、USB、220V电源插座。</w:t>
            </w:r>
          </w:p>
          <w:p w14:paraId="240652C8">
            <w:pPr>
              <w:jc w:val="left"/>
              <w:rPr>
                <w:rFonts w:ascii="宋体" w:hAnsi="宋体" w:eastAsia="宋体" w:cs="宋体"/>
                <w:kern w:val="0"/>
                <w:sz w:val="24"/>
                <w:szCs w:val="24"/>
              </w:rPr>
            </w:pPr>
            <w:r>
              <w:rPr>
                <w:rFonts w:hint="eastAsia" w:ascii="宋体" w:hAnsi="宋体" w:eastAsia="宋体" w:cs="宋体"/>
                <w:kern w:val="0"/>
                <w:sz w:val="24"/>
                <w:szCs w:val="24"/>
              </w:rPr>
              <w:t>7.内置高清VGA长线放大电路，有效改善线路过长引起的重影。</w:t>
            </w:r>
          </w:p>
          <w:p w14:paraId="006CD76B">
            <w:pPr>
              <w:jc w:val="left"/>
              <w:rPr>
                <w:rFonts w:ascii="宋体" w:hAnsi="宋体" w:eastAsia="宋体" w:cs="宋体"/>
                <w:kern w:val="0"/>
                <w:sz w:val="24"/>
                <w:szCs w:val="24"/>
              </w:rPr>
            </w:pPr>
            <w:r>
              <w:rPr>
                <w:rFonts w:hint="eastAsia" w:ascii="宋体" w:hAnsi="宋体" w:eastAsia="宋体" w:cs="宋体"/>
                <w:kern w:val="0"/>
                <w:sz w:val="24"/>
                <w:szCs w:val="24"/>
              </w:rPr>
              <w:t>8.投影机休眠功能，课间使投影机休眠，上课时投影机迅速点亮，无需预热。</w:t>
            </w:r>
          </w:p>
          <w:p w14:paraId="390F1596">
            <w:pPr>
              <w:jc w:val="left"/>
              <w:rPr>
                <w:rFonts w:ascii="宋体" w:hAnsi="宋体" w:eastAsia="宋体" w:cs="宋体"/>
                <w:kern w:val="0"/>
                <w:sz w:val="24"/>
                <w:szCs w:val="24"/>
              </w:rPr>
            </w:pPr>
            <w:r>
              <w:rPr>
                <w:rFonts w:hint="eastAsia" w:ascii="宋体" w:hAnsi="宋体" w:eastAsia="宋体" w:cs="宋体"/>
                <w:kern w:val="0"/>
                <w:sz w:val="24"/>
                <w:szCs w:val="24"/>
              </w:rPr>
              <w:t>★9.主机设备电源输入接口外置保险丝（含备用保险丝），幕布采用国标三眼插座。</w:t>
            </w:r>
          </w:p>
          <w:p w14:paraId="7557CC84">
            <w:pPr>
              <w:jc w:val="left"/>
              <w:rPr>
                <w:rFonts w:ascii="宋体" w:hAnsi="宋体" w:eastAsia="宋体" w:cs="宋体"/>
                <w:kern w:val="0"/>
                <w:sz w:val="24"/>
                <w:szCs w:val="24"/>
              </w:rPr>
            </w:pPr>
            <w:r>
              <w:rPr>
                <w:rFonts w:hint="eastAsia" w:ascii="宋体" w:hAnsi="宋体" w:eastAsia="宋体" w:cs="宋体"/>
                <w:kern w:val="0"/>
                <w:sz w:val="24"/>
                <w:szCs w:val="24"/>
              </w:rPr>
              <w:t>10.2路高保真数码电子音量控制，79级平滑调节，话筒音量和主音量单独可调。</w:t>
            </w:r>
          </w:p>
          <w:p w14:paraId="692382B5">
            <w:pPr>
              <w:jc w:val="left"/>
              <w:rPr>
                <w:rFonts w:ascii="宋体" w:hAnsi="宋体" w:eastAsia="宋体" w:cs="宋体"/>
                <w:kern w:val="0"/>
                <w:sz w:val="24"/>
                <w:szCs w:val="24"/>
              </w:rPr>
            </w:pPr>
            <w:r>
              <w:rPr>
                <w:rFonts w:hint="eastAsia" w:ascii="宋体" w:hAnsi="宋体" w:eastAsia="宋体" w:cs="宋体"/>
                <w:kern w:val="0"/>
                <w:sz w:val="24"/>
                <w:szCs w:val="24"/>
              </w:rPr>
              <w:t>★11.内置VGA 3×2切换器，音频4×1切换器，视频2×1切换器 1路话筒输入，内置话筒混音放大器。</w:t>
            </w:r>
          </w:p>
          <w:p w14:paraId="25660C06">
            <w:pPr>
              <w:jc w:val="left"/>
              <w:rPr>
                <w:rFonts w:ascii="宋体" w:hAnsi="宋体" w:eastAsia="宋体" w:cs="宋体"/>
                <w:kern w:val="0"/>
                <w:sz w:val="24"/>
                <w:szCs w:val="24"/>
              </w:rPr>
            </w:pPr>
            <w:r>
              <w:rPr>
                <w:rFonts w:hint="eastAsia" w:ascii="宋体" w:hAnsi="宋体" w:eastAsia="宋体" w:cs="宋体"/>
                <w:kern w:val="0"/>
                <w:sz w:val="24"/>
                <w:szCs w:val="24"/>
              </w:rPr>
              <w:t>集成与数字话筒联动实现无线控制系统功能接口，预留PPT翻页接口。</w:t>
            </w:r>
          </w:p>
        </w:tc>
        <w:tc>
          <w:tcPr>
            <w:tcW w:w="940" w:type="dxa"/>
            <w:vAlign w:val="center"/>
          </w:tcPr>
          <w:p w14:paraId="38485B25">
            <w:pPr>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40" w:type="dxa"/>
            <w:vAlign w:val="center"/>
          </w:tcPr>
          <w:p w14:paraId="1E175363">
            <w:pPr>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1AB3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41" w:type="dxa"/>
            <w:vAlign w:val="center"/>
          </w:tcPr>
          <w:p w14:paraId="625A2DCC">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336" w:type="dxa"/>
            <w:vAlign w:val="center"/>
          </w:tcPr>
          <w:p w14:paraId="69BFD186">
            <w:pPr>
              <w:jc w:val="center"/>
              <w:rPr>
                <w:rFonts w:ascii="宋体" w:hAnsi="宋体" w:eastAsia="宋体" w:cs="宋体"/>
                <w:kern w:val="0"/>
                <w:sz w:val="24"/>
                <w:szCs w:val="24"/>
              </w:rPr>
            </w:pPr>
            <w:r>
              <w:rPr>
                <w:rFonts w:hint="eastAsia" w:ascii="宋体" w:hAnsi="宋体" w:eastAsia="宋体" w:cs="宋体"/>
                <w:kern w:val="0"/>
                <w:sz w:val="24"/>
                <w:szCs w:val="24"/>
              </w:rPr>
              <w:t>陈列柜</w:t>
            </w:r>
          </w:p>
        </w:tc>
        <w:tc>
          <w:tcPr>
            <w:tcW w:w="5687" w:type="dxa"/>
            <w:vAlign w:val="center"/>
          </w:tcPr>
          <w:p w14:paraId="46450A01">
            <w:pPr>
              <w:jc w:val="left"/>
              <w:rPr>
                <w:rFonts w:ascii="宋体" w:hAnsi="宋体" w:eastAsia="宋体" w:cs="宋体"/>
                <w:kern w:val="0"/>
                <w:sz w:val="24"/>
                <w:szCs w:val="24"/>
              </w:rPr>
            </w:pPr>
            <w:r>
              <w:rPr>
                <w:rFonts w:hint="eastAsia" w:ascii="宋体" w:hAnsi="宋体" w:eastAsia="宋体" w:cs="宋体"/>
                <w:kern w:val="0"/>
                <w:sz w:val="24"/>
                <w:szCs w:val="24"/>
              </w:rPr>
              <w:t>1、整体尺寸：</w:t>
            </w:r>
            <w:bookmarkStart w:id="0" w:name="OLE_LINK19"/>
            <w:r>
              <w:rPr>
                <w:rFonts w:hint="eastAsia" w:ascii="宋体" w:hAnsi="宋体" w:eastAsia="宋体" w:cs="宋体"/>
                <w:kern w:val="0"/>
                <w:sz w:val="24"/>
                <w:szCs w:val="24"/>
              </w:rPr>
              <w:t>约</w:t>
            </w:r>
            <w:bookmarkEnd w:id="0"/>
            <w:r>
              <w:rPr>
                <w:rFonts w:hint="eastAsia" w:ascii="宋体" w:hAnsi="宋体" w:eastAsia="宋体" w:cs="宋体"/>
                <w:kern w:val="0"/>
                <w:sz w:val="24"/>
                <w:szCs w:val="24"/>
              </w:rPr>
              <w:t>长125cm×宽45cm×高210cm；</w:t>
            </w:r>
          </w:p>
          <w:p w14:paraId="3C021848">
            <w:pPr>
              <w:jc w:val="left"/>
              <w:rPr>
                <w:rFonts w:ascii="宋体" w:hAnsi="宋体" w:eastAsia="宋体" w:cs="宋体"/>
                <w:kern w:val="0"/>
                <w:sz w:val="24"/>
                <w:szCs w:val="24"/>
              </w:rPr>
            </w:pPr>
            <w:r>
              <w:rPr>
                <w:rFonts w:hint="eastAsia" w:ascii="宋体" w:hAnsi="宋体" w:eastAsia="宋体" w:cs="宋体"/>
                <w:kern w:val="0"/>
                <w:sz w:val="24"/>
                <w:szCs w:val="24"/>
              </w:rPr>
              <w:t>2、材质：加厚铁质，钢化玻璃，配有led射灯；</w:t>
            </w:r>
          </w:p>
          <w:p w14:paraId="721088F1">
            <w:pPr>
              <w:jc w:val="left"/>
              <w:rPr>
                <w:rFonts w:ascii="宋体" w:hAnsi="宋体" w:eastAsia="宋体" w:cs="宋体"/>
                <w:kern w:val="0"/>
                <w:sz w:val="24"/>
                <w:szCs w:val="24"/>
              </w:rPr>
            </w:pPr>
            <w:r>
              <w:rPr>
                <w:rFonts w:hint="eastAsia" w:ascii="宋体" w:hAnsi="宋体" w:eastAsia="宋体" w:cs="宋体"/>
                <w:kern w:val="0"/>
                <w:sz w:val="24"/>
                <w:szCs w:val="24"/>
              </w:rPr>
              <w:t>3、玻璃展示区：约内长120cm×内宽40cm×内高132cm，三层展示柜，层高可调节。</w:t>
            </w:r>
          </w:p>
        </w:tc>
        <w:tc>
          <w:tcPr>
            <w:tcW w:w="940" w:type="dxa"/>
            <w:vAlign w:val="center"/>
          </w:tcPr>
          <w:p w14:paraId="2145396D">
            <w:pPr>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940" w:type="dxa"/>
            <w:vAlign w:val="center"/>
          </w:tcPr>
          <w:p w14:paraId="524D743F">
            <w:pPr>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633F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1" w:type="dxa"/>
            <w:vAlign w:val="center"/>
          </w:tcPr>
          <w:p w14:paraId="3C940847">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336" w:type="dxa"/>
            <w:vAlign w:val="center"/>
          </w:tcPr>
          <w:p w14:paraId="71E1326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矿物岩石摆件</w:t>
            </w:r>
          </w:p>
        </w:tc>
        <w:tc>
          <w:tcPr>
            <w:tcW w:w="5687" w:type="dxa"/>
            <w:vAlign w:val="center"/>
          </w:tcPr>
          <w:p w14:paraId="0286841E">
            <w:pPr>
              <w:numPr>
                <w:ilvl w:val="0"/>
                <w:numId w:val="5"/>
              </w:num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水晶晶体</w:t>
            </w:r>
          </w:p>
          <w:p w14:paraId="7B5C200F">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1、化学组成：SiO2；</w:t>
            </w:r>
          </w:p>
          <w:p w14:paraId="3CA8E33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2、晶体结构：六方晶系；</w:t>
            </w:r>
          </w:p>
          <w:p w14:paraId="0B2FEB2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3、规格尺寸：约长20cm高25cm宽16cm；</w:t>
            </w:r>
          </w:p>
          <w:p w14:paraId="6A23707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4、颜色：无色透明；</w:t>
            </w:r>
          </w:p>
          <w:p w14:paraId="7C3F23A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769F8EA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6、硬度：7.4；</w:t>
            </w:r>
          </w:p>
          <w:p w14:paraId="3C32AE1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7、比重：2.65；</w:t>
            </w:r>
          </w:p>
          <w:p w14:paraId="78458CE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8、解理：无解理；</w:t>
            </w:r>
          </w:p>
          <w:p w14:paraId="6F40EF4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9、底座：木质底座，长18cm高5cm宽13cm；</w:t>
            </w:r>
          </w:p>
          <w:p w14:paraId="71E0BD8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10、水晶晶体，晶体完整，形态精美。</w:t>
            </w:r>
          </w:p>
          <w:p w14:paraId="7CF7DA9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二、钟乳石萝卜丝</w:t>
            </w:r>
          </w:p>
          <w:p w14:paraId="3BD7FAEE">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1、化学组成：CaCO3；</w:t>
            </w:r>
          </w:p>
          <w:p w14:paraId="5C3CD9F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2、晶体结构：三方晶系；</w:t>
            </w:r>
          </w:p>
          <w:p w14:paraId="7E275C4E">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3、规格尺寸：约长19cm高28cm宽20cm；</w:t>
            </w:r>
          </w:p>
          <w:p w14:paraId="3C6311FE">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4、颜色：黄白色；</w:t>
            </w:r>
          </w:p>
          <w:p w14:paraId="0FFDB16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31E1357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6、硬度：3；</w:t>
            </w:r>
          </w:p>
          <w:p w14:paraId="049FC37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7、比重：2.72；</w:t>
            </w:r>
          </w:p>
          <w:p w14:paraId="3F6DEC0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8、解理：菱面体解理完全；</w:t>
            </w:r>
          </w:p>
          <w:p w14:paraId="639D955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9、底座：木质底座，长20cm高7cm宽28cm；</w:t>
            </w:r>
          </w:p>
          <w:p w14:paraId="7025869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10、钟乳石呈萝卜丝状，分布在围岩上，形态精美。</w:t>
            </w:r>
          </w:p>
          <w:p w14:paraId="575FBF5E">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三、沙漠玫瑰片状晶体</w:t>
            </w:r>
          </w:p>
          <w:p w14:paraId="749E9F1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1、化学组成：CaSO4·2H2O；</w:t>
            </w:r>
          </w:p>
          <w:p w14:paraId="2B0214C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2、晶体结构：单斜晶系；</w:t>
            </w:r>
          </w:p>
          <w:p w14:paraId="6FAE82A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3、规格尺寸：约长28cm高30cm宽20cm；</w:t>
            </w:r>
          </w:p>
          <w:p w14:paraId="03C3180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4、颜色：土黄色；</w:t>
            </w:r>
          </w:p>
          <w:p w14:paraId="6F85A88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6B2F4A97">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6、硬度：2；</w:t>
            </w:r>
          </w:p>
          <w:p w14:paraId="1254BB4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7、比重：2.32；</w:t>
            </w:r>
          </w:p>
          <w:p w14:paraId="058A85C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8、解理：解理平行{010}完全；</w:t>
            </w:r>
          </w:p>
          <w:p w14:paraId="65F8AD47">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9、底座：木质底座，长28cm高7cm宽20cm；</w:t>
            </w:r>
          </w:p>
          <w:p w14:paraId="74D30C8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10、石膏呈片状晶体，形态精美。</w:t>
            </w:r>
          </w:p>
          <w:p w14:paraId="7AD5877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四、透石膏晶体</w:t>
            </w:r>
          </w:p>
          <w:p w14:paraId="6FC0E94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1、化学组成：CaSO4·2H2O；</w:t>
            </w:r>
          </w:p>
          <w:p w14:paraId="42E295F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2、晶体结构：单斜晶系；</w:t>
            </w:r>
          </w:p>
          <w:p w14:paraId="0D53A02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3、规格尺寸：约长31cm高21cm宽15cm；</w:t>
            </w:r>
          </w:p>
          <w:p w14:paraId="0594BAF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4、颜色：白色透明；</w:t>
            </w:r>
          </w:p>
          <w:p w14:paraId="4FB19A2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4E57708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6、硬度：2；</w:t>
            </w:r>
          </w:p>
          <w:p w14:paraId="5753FAC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7、比重：2.32；</w:t>
            </w:r>
          </w:p>
          <w:p w14:paraId="4F5D29D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8、解理：解理平行{010}完全；</w:t>
            </w:r>
          </w:p>
          <w:p w14:paraId="4AC1CCCA">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9、底座：木质底座，长33cm高7cm宽15cm；</w:t>
            </w:r>
          </w:p>
          <w:p w14:paraId="67F1089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10、透石膏晶体，呈晶簇分布在围岩上，形态精美。</w:t>
            </w:r>
          </w:p>
          <w:p w14:paraId="31D8230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五、白云石马鞍状晶体</w:t>
            </w:r>
          </w:p>
          <w:p w14:paraId="791E0EF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1、化学组成：CaMg(CO3)3；</w:t>
            </w:r>
          </w:p>
          <w:p w14:paraId="32D9EEF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2、晶体结构：六方晶系；</w:t>
            </w:r>
          </w:p>
          <w:p w14:paraId="3534E73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3、规格尺寸：约长24cm高36cm宽20cm；</w:t>
            </w:r>
          </w:p>
          <w:p w14:paraId="6688419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4、颜色：白色；</w:t>
            </w:r>
          </w:p>
          <w:p w14:paraId="707D460F">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4FB5112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6、硬度：3.5-4；</w:t>
            </w:r>
          </w:p>
          <w:p w14:paraId="5497A01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7、比重：2.85；</w:t>
            </w:r>
          </w:p>
          <w:p w14:paraId="058EA3A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8、解理：菱面体解理完全；</w:t>
            </w:r>
          </w:p>
          <w:p w14:paraId="5FCB8ED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9、底座：木质底座，长24cm高7cm宽18cm；</w:t>
            </w:r>
          </w:p>
          <w:p w14:paraId="5B2D9C1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10、白云石呈马鞍状晶体，分布在围岩上，形态精美。</w:t>
            </w:r>
          </w:p>
          <w:p w14:paraId="4171014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六、铁锂云母</w:t>
            </w:r>
          </w:p>
          <w:p w14:paraId="36D2A6E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1、化学组成：K(Li,Fe2+,Al)3(AlSi3O10)(OH)2；</w:t>
            </w:r>
          </w:p>
          <w:p w14:paraId="30A13D7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2、晶体结构：三方晶系；</w:t>
            </w:r>
          </w:p>
          <w:p w14:paraId="4AE45DC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3、规格尺寸：约长28cm高32cm宽15cm；</w:t>
            </w:r>
          </w:p>
          <w:p w14:paraId="5390606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4、颜色：黑绿色；</w:t>
            </w:r>
          </w:p>
          <w:p w14:paraId="71179D5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27BA8A4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6、硬度：2.5-4；</w:t>
            </w:r>
          </w:p>
          <w:p w14:paraId="2283D4CF">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7、比重：2.9-3.2；</w:t>
            </w:r>
          </w:p>
          <w:p w14:paraId="053A370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8、解理：解理平行{001}极完全；</w:t>
            </w:r>
          </w:p>
          <w:p w14:paraId="5139021A">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9、底座：木质底座，长24cm高8cm宽14cm；</w:t>
            </w:r>
          </w:p>
          <w:p w14:paraId="7B540F5F">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10、铁锂云母呈片状，分布在围岩上，形态精美。</w:t>
            </w:r>
          </w:p>
          <w:p w14:paraId="0381ED77">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七、黄色方解石复三方锥晶体</w:t>
            </w:r>
          </w:p>
          <w:p w14:paraId="7E41CBBF">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1、化学组成：CaCO3；</w:t>
            </w:r>
          </w:p>
          <w:p w14:paraId="02D9EB5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2、晶体结构：三方晶系；</w:t>
            </w:r>
          </w:p>
          <w:p w14:paraId="0A34B26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3、规格尺寸：约长27cm高26cm宽12cm；</w:t>
            </w:r>
          </w:p>
          <w:p w14:paraId="1A3E5D3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4、颜色：黄色；</w:t>
            </w:r>
          </w:p>
          <w:p w14:paraId="0AEF827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3205DA8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6、硬度：3；</w:t>
            </w:r>
          </w:p>
          <w:p w14:paraId="25731CA7">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7、比重：2.72；</w:t>
            </w:r>
          </w:p>
          <w:p w14:paraId="672C885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8、解理：菱面体解理完全；</w:t>
            </w:r>
          </w:p>
          <w:p w14:paraId="0AD8CD3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9、底座：木质底座，长30cm高6cm宽14cm；</w:t>
            </w:r>
          </w:p>
          <w:p w14:paraId="73FB15F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10、方解石呈复三方单锥晶体，晶体较大完整，形态精美。</w:t>
            </w:r>
          </w:p>
          <w:p w14:paraId="40320E0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八、黑电气石晶体</w:t>
            </w:r>
          </w:p>
          <w:p w14:paraId="26217D5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1、化学组成：Na(Mg,Fe,Li,Mn,Al)3Al6(BO3)3Si6.O18(OH,F)4；</w:t>
            </w:r>
          </w:p>
          <w:p w14:paraId="491AEE3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2、晶体结构：六方晶系；</w:t>
            </w:r>
          </w:p>
          <w:p w14:paraId="52778DB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3、规格尺寸：约长32cm高25cm宽10cm；</w:t>
            </w:r>
          </w:p>
          <w:p w14:paraId="082903E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4、颜色：黑色；</w:t>
            </w:r>
          </w:p>
          <w:p w14:paraId="120F9F3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20DD4D6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6、硬度：7-7.5；</w:t>
            </w:r>
          </w:p>
          <w:p w14:paraId="2B94D8D7">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7、比重：3.0-3.2；</w:t>
            </w:r>
          </w:p>
          <w:p w14:paraId="30D6873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8、解理：解理极不清楚；</w:t>
            </w:r>
          </w:p>
          <w:p w14:paraId="4D07313F">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9、底座：木质底座，长29cm高8cm宽14cm；</w:t>
            </w:r>
          </w:p>
          <w:p w14:paraId="206F2BB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10、电气石呈柱状分布在围岩上，形态精美。</w:t>
            </w:r>
          </w:p>
          <w:p w14:paraId="6762CDE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九、孔雀石葡萄状集合体</w:t>
            </w:r>
          </w:p>
          <w:p w14:paraId="23ADAE1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1、化学组成：Cu2(CO3)(OH)2；</w:t>
            </w:r>
          </w:p>
          <w:p w14:paraId="692B0FC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2、晶体结构：单斜晶系；</w:t>
            </w:r>
          </w:p>
          <w:p w14:paraId="30FC34B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3、规格尺寸：约长29cm高26cm宽13cm；</w:t>
            </w:r>
          </w:p>
          <w:p w14:paraId="2BD1421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4、颜色：绿色；</w:t>
            </w:r>
          </w:p>
          <w:p w14:paraId="3DD13D2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5、光泽：金刚光泽；</w:t>
            </w:r>
          </w:p>
          <w:p w14:paraId="7D5FAAB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6、硬度：3.5-4.0；</w:t>
            </w:r>
          </w:p>
          <w:p w14:paraId="7F2A4CF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7、比重：4.0-4.5；</w:t>
            </w:r>
          </w:p>
          <w:p w14:paraId="025D0D3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8、解理：完全解理；</w:t>
            </w:r>
          </w:p>
          <w:p w14:paraId="0B613F47">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9、底座：木质底座，长18cm高6cm宽10cm；</w:t>
            </w:r>
          </w:p>
          <w:p w14:paraId="4CA968D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10、孔雀石呈葡萄状，形态精美。</w:t>
            </w:r>
          </w:p>
          <w:p w14:paraId="0226B82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十、紫水晶晶体</w:t>
            </w:r>
          </w:p>
          <w:p w14:paraId="0D63C3A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1、化学组成：SiO2；</w:t>
            </w:r>
          </w:p>
          <w:p w14:paraId="6F9E1D3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2、晶体结构：六方晶系；</w:t>
            </w:r>
          </w:p>
          <w:p w14:paraId="19C9068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3、规格尺寸：约长32cm高20cm宽9cm；</w:t>
            </w:r>
          </w:p>
          <w:p w14:paraId="10BCD11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4、颜色：紫色；</w:t>
            </w:r>
          </w:p>
          <w:p w14:paraId="0FB97B7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044E2B7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6、硬度：7.4；</w:t>
            </w:r>
          </w:p>
          <w:p w14:paraId="23F8B72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7、比重：2.65；</w:t>
            </w:r>
          </w:p>
          <w:p w14:paraId="50FC235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8、解理：无解理；</w:t>
            </w:r>
          </w:p>
          <w:p w14:paraId="189FF49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9、底座：木质底座，约长16cm高6cm宽8cm；</w:t>
            </w:r>
          </w:p>
          <w:p w14:paraId="5018D48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10、紫水晶六方柱状，晶体较大完整，形态精美。</w:t>
            </w:r>
          </w:p>
          <w:p w14:paraId="646DA29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十一、辉锑矿柱状晶体</w:t>
            </w:r>
          </w:p>
          <w:p w14:paraId="2464BB1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1、化学组成：Sb2S3；</w:t>
            </w:r>
          </w:p>
          <w:p w14:paraId="78E95EC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2、晶体结构：斜方晶系；</w:t>
            </w:r>
          </w:p>
          <w:p w14:paraId="7F5A18A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w:t>
            </w:r>
            <w:bookmarkStart w:id="1" w:name="OLE_LINK11"/>
            <w:r>
              <w:rPr>
                <w:rFonts w:hint="eastAsia" w:ascii="宋体" w:hAnsi="宋体" w:eastAsia="宋体" w:cs="宋体"/>
                <w:kern w:val="0"/>
                <w:sz w:val="24"/>
                <w:szCs w:val="24"/>
              </w:rPr>
              <w:t>约长28cm高32cm宽20cm</w:t>
            </w:r>
            <w:bookmarkEnd w:id="1"/>
            <w:r>
              <w:rPr>
                <w:rFonts w:hint="eastAsia" w:ascii="宋体" w:hAnsi="宋体" w:eastAsia="宋体" w:cs="宋体"/>
                <w:kern w:val="0"/>
                <w:sz w:val="24"/>
                <w:szCs w:val="24"/>
              </w:rPr>
              <w:t>；</w:t>
            </w:r>
          </w:p>
          <w:p w14:paraId="66D5E85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4、颜色：铅灰色；</w:t>
            </w:r>
          </w:p>
          <w:p w14:paraId="3B2E1C7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5、光泽：金属光泽；</w:t>
            </w:r>
          </w:p>
          <w:p w14:paraId="14A1707A">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6、硬度：2；</w:t>
            </w:r>
          </w:p>
          <w:p w14:paraId="200B45E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7、比重：4.63-4.66；</w:t>
            </w:r>
          </w:p>
          <w:p w14:paraId="276BCD4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8、解理：完全解理；</w:t>
            </w:r>
          </w:p>
          <w:p w14:paraId="0FD4AB1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9、底座：木质底座，约长26cm高8cm宽17cm；</w:t>
            </w:r>
          </w:p>
          <w:p w14:paraId="0DDC176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10、辉锑矿呈柱状，形态精美。</w:t>
            </w:r>
          </w:p>
          <w:p w14:paraId="5335A49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十二、重晶石厚板状晶体</w:t>
            </w:r>
          </w:p>
          <w:p w14:paraId="12A6B97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1、化学组成：BaSO4；</w:t>
            </w:r>
          </w:p>
          <w:p w14:paraId="57EAC09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2、晶体结构：斜方晶系；</w:t>
            </w:r>
          </w:p>
          <w:p w14:paraId="092ACA8A">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3、规格尺寸：长30cm高25cm宽20cm；</w:t>
            </w:r>
          </w:p>
          <w:p w14:paraId="7E5FE48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4、颜色：黄白色；</w:t>
            </w:r>
          </w:p>
          <w:p w14:paraId="566A951A">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790FD83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6、硬度：3-3.5；</w:t>
            </w:r>
          </w:p>
          <w:p w14:paraId="7FBAD08E">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7、比重：4.5；</w:t>
            </w:r>
          </w:p>
          <w:p w14:paraId="5CF7E0D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8、解理：解理完全；</w:t>
            </w:r>
          </w:p>
          <w:p w14:paraId="40F04C7E">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9、底座：木质底座，约长30高15cm宽20cm；</w:t>
            </w:r>
          </w:p>
          <w:p w14:paraId="0B58C50F">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10、重晶石呈厚板状，晶体较大且完整，形态精美。</w:t>
            </w:r>
          </w:p>
          <w:p w14:paraId="088F92C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十三、绿色萤石立方晶体</w:t>
            </w:r>
          </w:p>
          <w:p w14:paraId="2FE0448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1、化学组成：CaF2；</w:t>
            </w:r>
          </w:p>
          <w:p w14:paraId="16F7FE8F">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2、晶体结构：等轴晶系；</w:t>
            </w:r>
          </w:p>
          <w:p w14:paraId="61B5792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3、规格尺寸：约长28cm高24cm宽13cm；</w:t>
            </w:r>
          </w:p>
          <w:p w14:paraId="2E1C9E0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4、颜色：绿色；</w:t>
            </w:r>
          </w:p>
          <w:p w14:paraId="1D4316D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2913A337">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6、硬度：4；</w:t>
            </w:r>
          </w:p>
          <w:p w14:paraId="0D55CB2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7、比重：3.18；</w:t>
            </w:r>
          </w:p>
          <w:p w14:paraId="7EC58A9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8、解理：八面体{111}解理完全；</w:t>
            </w:r>
          </w:p>
          <w:p w14:paraId="27A4F58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9、底座：木质底座，约长28cm高6cm宽15cm；</w:t>
            </w:r>
          </w:p>
          <w:p w14:paraId="3407321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10、萤石呈立方体，穿插分布在围岩上，形态精美。</w:t>
            </w:r>
          </w:p>
          <w:p w14:paraId="28D6DD4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十四、鸡血石</w:t>
            </w:r>
          </w:p>
          <w:p w14:paraId="392BCD0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1、化学组成：HgS；</w:t>
            </w:r>
          </w:p>
          <w:p w14:paraId="785A931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2、晶体结构：等轴晶系；</w:t>
            </w:r>
          </w:p>
          <w:p w14:paraId="29AC432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3、规格尺寸：约长20cm高30cm宽8cm；</w:t>
            </w:r>
          </w:p>
          <w:p w14:paraId="2711A87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4、颜色：鲜红色；</w:t>
            </w:r>
          </w:p>
          <w:p w14:paraId="433592C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5、光泽：金刚光泽；</w:t>
            </w:r>
          </w:p>
          <w:p w14:paraId="0780E55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6、硬度：2-2.5；</w:t>
            </w:r>
          </w:p>
          <w:p w14:paraId="7B22144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7、比重：8.09-8.2；</w:t>
            </w:r>
          </w:p>
          <w:p w14:paraId="0193158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8、解理：解理完全；</w:t>
            </w:r>
          </w:p>
          <w:p w14:paraId="111DE67E">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9、底座：木质底座，约长23cm高8cm宽13cm；</w:t>
            </w:r>
          </w:p>
          <w:p w14:paraId="1AE94A4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10、鲜红色的鸡血石，表面抛光，形态精美。</w:t>
            </w:r>
          </w:p>
          <w:p w14:paraId="65EAC8E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十五、黄铁矿立方体晶簇</w:t>
            </w:r>
          </w:p>
          <w:p w14:paraId="30ECEDD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1、化学组成：FeS2；</w:t>
            </w:r>
          </w:p>
          <w:p w14:paraId="14562A0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2、晶体结构：等轴晶系；</w:t>
            </w:r>
          </w:p>
          <w:p w14:paraId="06A13F5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3、规格尺寸：约长16cm高26cm宽13cm；</w:t>
            </w:r>
          </w:p>
          <w:p w14:paraId="39C86D8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4、颜色：浅黄铜色；</w:t>
            </w:r>
          </w:p>
          <w:p w14:paraId="5460B95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5、光泽：金属光泽；</w:t>
            </w:r>
          </w:p>
          <w:p w14:paraId="502D0D6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6、硬度：6-6.5；</w:t>
            </w:r>
          </w:p>
          <w:p w14:paraId="090A9DC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7、比重：4.9-5.2；</w:t>
            </w:r>
          </w:p>
          <w:p w14:paraId="43D1F50A">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8、解理：无解理；</w:t>
            </w:r>
          </w:p>
          <w:p w14:paraId="1AB4DC5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9、底座：木质底座，约长19cm高7cm宽18cm；</w:t>
            </w:r>
          </w:p>
          <w:p w14:paraId="61D78FF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10、黄铁矿呈立方体分布在围岩上，形态精美。</w:t>
            </w:r>
          </w:p>
          <w:p w14:paraId="37D6FE3C">
            <w:pPr>
              <w:numPr>
                <w:ilvl w:val="0"/>
                <w:numId w:val="6"/>
              </w:num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方解石花</w:t>
            </w:r>
          </w:p>
          <w:p w14:paraId="4994618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1、化学组成：CaCO3；</w:t>
            </w:r>
          </w:p>
          <w:p w14:paraId="7E2AD88A">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2、晶体结构：三方晶系；</w:t>
            </w:r>
          </w:p>
          <w:p w14:paraId="3EE4C5E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3、规格尺寸：约长36cm高27cm宽25cm；</w:t>
            </w:r>
          </w:p>
          <w:p w14:paraId="08CB3C0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4、颜色：白色；</w:t>
            </w:r>
          </w:p>
          <w:p w14:paraId="30D846C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3512299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6、硬度：3；</w:t>
            </w:r>
          </w:p>
          <w:p w14:paraId="7CE70DF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7、比重：2.72；</w:t>
            </w:r>
          </w:p>
          <w:p w14:paraId="298E0B18">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8、解理：菱面体解理完全；</w:t>
            </w:r>
          </w:p>
          <w:p w14:paraId="205289D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9、底座：木质底座，约长32cm高8cm宽30cm；</w:t>
            </w:r>
          </w:p>
          <w:p w14:paraId="1E2F31E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10、方解石呈石花状，分布在围岩上，形态精美。</w:t>
            </w:r>
          </w:p>
          <w:p w14:paraId="728CDAE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十七、祖母绿</w:t>
            </w:r>
          </w:p>
          <w:p w14:paraId="318DFD57">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1、化学组成：Be3Al2(Si6O18)；</w:t>
            </w:r>
          </w:p>
          <w:p w14:paraId="2C61615E">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2、晶体结构：六方晶系；</w:t>
            </w:r>
          </w:p>
          <w:p w14:paraId="1D58F60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3、规格尺寸：约长30cm高24cm宽13cm；</w:t>
            </w:r>
          </w:p>
          <w:p w14:paraId="1F9302E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4、颜色：绿色；</w:t>
            </w:r>
          </w:p>
          <w:p w14:paraId="216D7CD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22DCFA1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6、硬度：7.5-8；</w:t>
            </w:r>
          </w:p>
          <w:p w14:paraId="3EE2EDA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7、比重：2.63-2.91；</w:t>
            </w:r>
          </w:p>
          <w:p w14:paraId="270BD08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8、解理：解理不完全；</w:t>
            </w:r>
          </w:p>
          <w:p w14:paraId="6C80DA0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9、底座：木质底座，约长24cm高6cm宽10cm；</w:t>
            </w:r>
          </w:p>
          <w:p w14:paraId="7B921B0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10、祖母绿呈柱状，晶体完整，形态精美。</w:t>
            </w:r>
          </w:p>
          <w:p w14:paraId="34C07F8B">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十八、蓝铜矿片状晶体</w:t>
            </w:r>
          </w:p>
          <w:p w14:paraId="2D90A09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1、化学组成：Cu2(CO3)2(OH)2；</w:t>
            </w:r>
          </w:p>
          <w:p w14:paraId="2D65515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2、晶体结构：单斜晶系；</w:t>
            </w:r>
          </w:p>
          <w:p w14:paraId="5A65296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3、规格尺寸：约长13cm高14cm宽5cm；</w:t>
            </w:r>
          </w:p>
          <w:p w14:paraId="726D51B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4、颜色：蓝色；</w:t>
            </w:r>
          </w:p>
          <w:p w14:paraId="3B779CF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3C0B954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6、硬度：3.5-4.0；</w:t>
            </w:r>
          </w:p>
          <w:p w14:paraId="7D31A0E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7、比重：3.77；</w:t>
            </w:r>
          </w:p>
          <w:p w14:paraId="214A362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8、解理：解理平行；</w:t>
            </w:r>
          </w:p>
          <w:p w14:paraId="15BCF76F">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w:t>
            </w:r>
            <w:bookmarkStart w:id="2" w:name="OLE_LINK22"/>
            <w:r>
              <w:rPr>
                <w:rFonts w:hint="eastAsia" w:ascii="宋体" w:hAnsi="宋体" w:eastAsia="宋体" w:cs="宋体"/>
                <w:kern w:val="0"/>
                <w:sz w:val="24"/>
                <w:szCs w:val="24"/>
              </w:rPr>
              <w:t>约</w:t>
            </w:r>
            <w:bookmarkEnd w:id="2"/>
            <w:r>
              <w:rPr>
                <w:rFonts w:hint="eastAsia" w:ascii="宋体" w:hAnsi="宋体" w:eastAsia="宋体" w:cs="宋体"/>
                <w:kern w:val="0"/>
                <w:sz w:val="24"/>
                <w:szCs w:val="24"/>
              </w:rPr>
              <w:t>长17cm高5cm宽7cm；</w:t>
            </w:r>
          </w:p>
          <w:p w14:paraId="57E83E9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10、蓝铜矿晶体，晶体呈片状，形态精美。</w:t>
            </w:r>
          </w:p>
          <w:p w14:paraId="20F2B74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十九、菊花石</w:t>
            </w:r>
          </w:p>
          <w:p w14:paraId="6280CE9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1、化学组成：Al2(SiO4)O；</w:t>
            </w:r>
          </w:p>
          <w:p w14:paraId="3874ECB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2、晶体结构：斜方晶系；</w:t>
            </w:r>
          </w:p>
          <w:p w14:paraId="456D5D8D">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3、规格尺寸：约长20cm高32cm宽8cm；</w:t>
            </w:r>
          </w:p>
          <w:p w14:paraId="688A632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4、颜色：白色；</w:t>
            </w:r>
          </w:p>
          <w:p w14:paraId="4F22F693">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5163CA6A">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6、硬度：7-7.5；</w:t>
            </w:r>
          </w:p>
          <w:p w14:paraId="5AA94AE7">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7、比重：3.1-3.2；</w:t>
            </w:r>
          </w:p>
          <w:p w14:paraId="2175539F">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8、解理：解理中等；</w:t>
            </w:r>
          </w:p>
          <w:p w14:paraId="72A019C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9、底座：木质底座，长20cm高7cm宽10cm；</w:t>
            </w:r>
          </w:p>
          <w:p w14:paraId="4571FED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10、菊花石呈放射状，形似菊花，形态精美。</w:t>
            </w:r>
          </w:p>
          <w:p w14:paraId="4B0D59DA">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二十、黄玉</w:t>
            </w:r>
          </w:p>
          <w:p w14:paraId="08A97F85">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1、化学组成：Al2(SiO4)(F,OH)2；</w:t>
            </w:r>
          </w:p>
          <w:p w14:paraId="1E25B57C">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2、晶体结构：斜方晶系；</w:t>
            </w:r>
          </w:p>
          <w:p w14:paraId="33DFBD34">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3、规格尺寸：约长24cm高26cm宽15cm；</w:t>
            </w:r>
          </w:p>
          <w:p w14:paraId="79816410">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4、颜色：黄白色；</w:t>
            </w:r>
          </w:p>
          <w:p w14:paraId="34793D7E">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5、光泽：玻璃光泽；</w:t>
            </w:r>
          </w:p>
          <w:p w14:paraId="5C4FC2BA">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6、硬度：8；</w:t>
            </w:r>
          </w:p>
          <w:p w14:paraId="035200A7">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7、比重：3.52-3.57；</w:t>
            </w:r>
          </w:p>
          <w:p w14:paraId="51B62899">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8、解理：解理完全；</w:t>
            </w:r>
          </w:p>
          <w:p w14:paraId="4CEC5472">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9、底座：木质底座，约长24cm高7cm宽18cm；</w:t>
            </w:r>
          </w:p>
          <w:p w14:paraId="62D90981">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10、黄玉呈柱状，晶体完整，形态精美。</w:t>
            </w:r>
          </w:p>
        </w:tc>
        <w:tc>
          <w:tcPr>
            <w:tcW w:w="940" w:type="dxa"/>
            <w:vAlign w:val="center"/>
          </w:tcPr>
          <w:p w14:paraId="55BAF34A">
            <w:pPr>
              <w:spacing w:line="240" w:lineRule="atLeas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20</w:t>
            </w:r>
          </w:p>
        </w:tc>
        <w:tc>
          <w:tcPr>
            <w:tcW w:w="940" w:type="dxa"/>
            <w:vAlign w:val="center"/>
          </w:tcPr>
          <w:p w14:paraId="29EE014B">
            <w:pPr>
              <w:spacing w:line="240" w:lineRule="atLeast"/>
              <w:jc w:val="left"/>
              <w:rPr>
                <w:rFonts w:ascii="宋体" w:hAnsi="宋体" w:eastAsia="宋体" w:cs="宋体"/>
                <w:kern w:val="0"/>
                <w:sz w:val="24"/>
                <w:szCs w:val="24"/>
              </w:rPr>
            </w:pPr>
            <w:r>
              <w:rPr>
                <w:rFonts w:hint="eastAsia" w:ascii="宋体" w:hAnsi="宋体" w:eastAsia="宋体" w:cs="宋体"/>
                <w:color w:val="000000"/>
                <w:sz w:val="24"/>
                <w:szCs w:val="24"/>
              </w:rPr>
              <w:t>工业</w:t>
            </w:r>
          </w:p>
        </w:tc>
      </w:tr>
      <w:tr w14:paraId="57DC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1" w:type="dxa"/>
            <w:vAlign w:val="center"/>
          </w:tcPr>
          <w:p w14:paraId="1E4AF2F9">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1336" w:type="dxa"/>
            <w:vAlign w:val="center"/>
          </w:tcPr>
          <w:p w14:paraId="4C0EA5D6">
            <w:pPr>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电液压力试验机</w:t>
            </w:r>
          </w:p>
        </w:tc>
        <w:tc>
          <w:tcPr>
            <w:tcW w:w="5687" w:type="dxa"/>
            <w:vAlign w:val="center"/>
          </w:tcPr>
          <w:p w14:paraId="6506C6F0">
            <w:pPr>
              <w:jc w:val="left"/>
              <w:rPr>
                <w:rFonts w:ascii="宋体" w:hAnsi="宋体" w:eastAsia="宋体" w:cs="宋体"/>
                <w:kern w:val="0"/>
                <w:sz w:val="24"/>
                <w:szCs w:val="24"/>
              </w:rPr>
            </w:pPr>
            <w:r>
              <w:rPr>
                <w:rFonts w:hint="eastAsia" w:ascii="宋体" w:hAnsi="宋体" w:eastAsia="宋体" w:cs="宋体"/>
                <w:kern w:val="0"/>
                <w:sz w:val="24"/>
                <w:szCs w:val="24"/>
              </w:rPr>
              <w:t xml:space="preserve">1、最大试验力 2000KN； </w:t>
            </w:r>
          </w:p>
          <w:p w14:paraId="3D96DB15">
            <w:pPr>
              <w:jc w:val="left"/>
              <w:rPr>
                <w:rFonts w:ascii="宋体" w:hAnsi="宋体" w:eastAsia="宋体" w:cs="宋体"/>
                <w:kern w:val="0"/>
                <w:sz w:val="24"/>
                <w:szCs w:val="24"/>
              </w:rPr>
            </w:pPr>
            <w:r>
              <w:rPr>
                <w:rFonts w:hint="eastAsia" w:ascii="宋体" w:hAnsi="宋体" w:eastAsia="宋体" w:cs="宋体"/>
                <w:kern w:val="0"/>
                <w:sz w:val="24"/>
                <w:szCs w:val="24"/>
              </w:rPr>
              <w:t>2、量程及测量范围2%～100%FS ；</w:t>
            </w:r>
          </w:p>
          <w:p w14:paraId="42692996">
            <w:pPr>
              <w:jc w:val="left"/>
              <w:rPr>
                <w:rFonts w:ascii="宋体" w:hAnsi="宋体" w:eastAsia="宋体" w:cs="宋体"/>
                <w:kern w:val="0"/>
                <w:sz w:val="24"/>
                <w:szCs w:val="24"/>
              </w:rPr>
            </w:pPr>
            <w:r>
              <w:rPr>
                <w:rFonts w:hint="eastAsia" w:ascii="宋体" w:hAnsi="宋体" w:eastAsia="宋体" w:cs="宋体"/>
                <w:kern w:val="0"/>
                <w:sz w:val="24"/>
                <w:szCs w:val="24"/>
              </w:rPr>
              <w:t xml:space="preserve">3、试验力示值相对差在±1%以内； </w:t>
            </w:r>
          </w:p>
          <w:p w14:paraId="0F5E9766">
            <w:pPr>
              <w:jc w:val="left"/>
              <w:rPr>
                <w:rFonts w:ascii="宋体" w:hAnsi="宋体" w:eastAsia="宋体" w:cs="宋体"/>
                <w:kern w:val="0"/>
                <w:sz w:val="24"/>
                <w:szCs w:val="24"/>
              </w:rPr>
            </w:pPr>
            <w:r>
              <w:rPr>
                <w:rFonts w:hint="eastAsia" w:ascii="宋体" w:hAnsi="宋体" w:eastAsia="宋体" w:cs="宋体"/>
                <w:kern w:val="0"/>
                <w:sz w:val="24"/>
                <w:szCs w:val="24"/>
              </w:rPr>
              <w:t>4、试验力分辨率优于15N；</w:t>
            </w:r>
          </w:p>
          <w:p w14:paraId="62C94796">
            <w:pPr>
              <w:jc w:val="left"/>
              <w:rPr>
                <w:rFonts w:ascii="宋体" w:hAnsi="宋体" w:eastAsia="宋体" w:cs="宋体"/>
                <w:kern w:val="0"/>
                <w:sz w:val="24"/>
                <w:szCs w:val="24"/>
              </w:rPr>
            </w:pPr>
            <w:r>
              <w:rPr>
                <w:rFonts w:hint="eastAsia" w:ascii="宋体" w:hAnsi="宋体" w:eastAsia="宋体" w:cs="宋体"/>
                <w:kern w:val="0"/>
                <w:sz w:val="24"/>
                <w:szCs w:val="24"/>
              </w:rPr>
              <w:t>5、上下压板尺寸 300×300mm 左右，相差不大于50mm；</w:t>
            </w:r>
          </w:p>
          <w:p w14:paraId="49B27677">
            <w:pPr>
              <w:jc w:val="left"/>
              <w:rPr>
                <w:rFonts w:ascii="宋体" w:hAnsi="宋体" w:eastAsia="宋体" w:cs="宋体"/>
                <w:kern w:val="0"/>
                <w:sz w:val="24"/>
                <w:szCs w:val="24"/>
              </w:rPr>
            </w:pPr>
            <w:r>
              <w:rPr>
                <w:rFonts w:hint="eastAsia" w:ascii="宋体" w:hAnsi="宋体" w:eastAsia="宋体" w:cs="宋体"/>
                <w:kern w:val="0"/>
                <w:sz w:val="24"/>
                <w:szCs w:val="24"/>
              </w:rPr>
              <w:t>6、上下压板间最大间距 350mm左右，相差不大于50mm ；</w:t>
            </w:r>
          </w:p>
          <w:p w14:paraId="635FFE8E">
            <w:pPr>
              <w:jc w:val="left"/>
              <w:rPr>
                <w:rFonts w:ascii="宋体" w:hAnsi="宋体" w:eastAsia="宋体" w:cs="宋体"/>
                <w:kern w:val="0"/>
                <w:sz w:val="24"/>
                <w:szCs w:val="24"/>
              </w:rPr>
            </w:pPr>
            <w:r>
              <w:rPr>
                <w:rFonts w:hint="eastAsia" w:ascii="宋体" w:hAnsi="宋体" w:eastAsia="宋体" w:cs="宋体"/>
                <w:kern w:val="0"/>
                <w:sz w:val="24"/>
                <w:szCs w:val="24"/>
              </w:rPr>
              <w:t>7、活塞最大行程 100mm；</w:t>
            </w:r>
          </w:p>
          <w:p w14:paraId="76898DD9">
            <w:pPr>
              <w:jc w:val="left"/>
              <w:rPr>
                <w:rFonts w:ascii="宋体" w:hAnsi="宋体" w:eastAsia="宋体" w:cs="宋体"/>
                <w:kern w:val="0"/>
                <w:sz w:val="24"/>
                <w:szCs w:val="24"/>
              </w:rPr>
            </w:pPr>
            <w:r>
              <w:rPr>
                <w:rFonts w:hint="eastAsia" w:ascii="宋体" w:hAnsi="宋体" w:eastAsia="宋体" w:cs="宋体"/>
                <w:kern w:val="0"/>
                <w:sz w:val="24"/>
                <w:szCs w:val="24"/>
              </w:rPr>
              <w:t>8、活塞直径 Φ300mm 左右；</w:t>
            </w:r>
          </w:p>
          <w:p w14:paraId="5005688B">
            <w:pPr>
              <w:jc w:val="left"/>
              <w:rPr>
                <w:rFonts w:ascii="宋体" w:hAnsi="宋体" w:eastAsia="宋体" w:cs="宋体"/>
                <w:kern w:val="0"/>
                <w:sz w:val="24"/>
                <w:szCs w:val="24"/>
              </w:rPr>
            </w:pPr>
            <w:r>
              <w:rPr>
                <w:rFonts w:hint="eastAsia" w:ascii="宋体" w:hAnsi="宋体" w:eastAsia="宋体" w:cs="宋体"/>
                <w:kern w:val="0"/>
                <w:sz w:val="24"/>
                <w:szCs w:val="24"/>
              </w:rPr>
              <w:t>9、液压泵额定压力 40MPa ；</w:t>
            </w:r>
          </w:p>
          <w:p w14:paraId="6F370E27">
            <w:pPr>
              <w:jc w:val="left"/>
              <w:rPr>
                <w:rFonts w:ascii="宋体" w:hAnsi="宋体" w:eastAsia="宋体" w:cs="宋体"/>
                <w:kern w:val="0"/>
                <w:sz w:val="24"/>
                <w:szCs w:val="24"/>
              </w:rPr>
            </w:pPr>
            <w:r>
              <w:rPr>
                <w:rFonts w:hint="eastAsia" w:ascii="宋体" w:hAnsi="宋体" w:eastAsia="宋体" w:cs="宋体"/>
                <w:kern w:val="0"/>
                <w:sz w:val="24"/>
                <w:szCs w:val="24"/>
              </w:rPr>
              <w:t>10、主机电源功率 0.75Kw ，总功率不小于4.5kw；</w:t>
            </w:r>
          </w:p>
          <w:p w14:paraId="503AE4A9">
            <w:pPr>
              <w:jc w:val="left"/>
              <w:rPr>
                <w:rFonts w:ascii="宋体" w:hAnsi="宋体" w:eastAsia="宋体" w:cs="宋体"/>
                <w:kern w:val="0"/>
                <w:sz w:val="24"/>
                <w:szCs w:val="24"/>
              </w:rPr>
            </w:pPr>
            <w:r>
              <w:rPr>
                <w:rFonts w:hint="eastAsia" w:ascii="宋体" w:hAnsi="宋体" w:eastAsia="宋体" w:cs="宋体"/>
                <w:kern w:val="0"/>
                <w:sz w:val="24"/>
                <w:szCs w:val="24"/>
              </w:rPr>
              <w:t xml:space="preserve">11、压力机外形尺寸900*700*1300 ㎜左右； </w:t>
            </w:r>
          </w:p>
          <w:p w14:paraId="1B59A0D7">
            <w:pPr>
              <w:jc w:val="left"/>
              <w:rPr>
                <w:rFonts w:ascii="宋体" w:hAnsi="宋体" w:eastAsia="宋体" w:cs="宋体"/>
                <w:kern w:val="0"/>
                <w:sz w:val="24"/>
                <w:szCs w:val="24"/>
              </w:rPr>
            </w:pPr>
            <w:r>
              <w:rPr>
                <w:rFonts w:hint="eastAsia" w:ascii="宋体" w:hAnsi="宋体" w:eastAsia="宋体" w:cs="宋体"/>
                <w:kern w:val="0"/>
                <w:sz w:val="24"/>
                <w:szCs w:val="24"/>
              </w:rPr>
              <w:t>12、控制系统，满足GB/T 50081－2019普通混凝土抗压强度试验方法，可设定复杂的压缩试验程序，并配置相应夹具，符合其他标准的抗压实验要求；适合于要长时间连续工作的实验室，可实现长时间保持载荷、保载精度高；具有功能强大的报表编辑功能，用户可以按照自己的要求编制试验报告，输出各种需要的结果，数据亦可用Excel等格式保存，便于编辑，采用数据库管理方式，自动保存所有试验数据和曲线，并设有曲线放大、比较和遍阅功能；</w:t>
            </w:r>
          </w:p>
          <w:p w14:paraId="6DE90B0C">
            <w:pPr>
              <w:jc w:val="left"/>
              <w:rPr>
                <w:rFonts w:ascii="宋体" w:hAnsi="宋体" w:eastAsia="宋体" w:cs="宋体"/>
                <w:kern w:val="0"/>
                <w:sz w:val="24"/>
                <w:szCs w:val="24"/>
              </w:rPr>
            </w:pPr>
            <w:r>
              <w:rPr>
                <w:rFonts w:hint="eastAsia" w:ascii="宋体" w:hAnsi="宋体" w:eastAsia="宋体" w:cs="宋体"/>
                <w:kern w:val="0"/>
                <w:sz w:val="24"/>
                <w:szCs w:val="24"/>
              </w:rPr>
              <w:t>13、主流控制终端一台，性能不低于RAM 8GB，1TB硬盘+256GB固态，内置无线网卡以及声卡、蓝牙接口，有usb接口；显示器不大于24英寸，2k IPS技术，99%sRGB，接口HDM1.4，屏幕比例16：9，可自动升降；鼠标以及键盘各一个；</w:t>
            </w:r>
          </w:p>
          <w:p w14:paraId="555FBF45">
            <w:pPr>
              <w:jc w:val="left"/>
              <w:rPr>
                <w:rFonts w:ascii="宋体" w:hAnsi="宋体" w:eastAsia="宋体" w:cs="宋体"/>
                <w:kern w:val="0"/>
                <w:sz w:val="24"/>
                <w:szCs w:val="24"/>
              </w:rPr>
            </w:pPr>
            <w:r>
              <w:rPr>
                <w:rFonts w:hint="eastAsia" w:ascii="宋体" w:hAnsi="宋体" w:eastAsia="宋体" w:cs="宋体"/>
                <w:kern w:val="0"/>
                <w:sz w:val="24"/>
                <w:szCs w:val="24"/>
              </w:rPr>
              <w:t>14、方便数据实时输出打印；</w:t>
            </w:r>
          </w:p>
          <w:p w14:paraId="111F0BC3">
            <w:pPr>
              <w:jc w:val="left"/>
              <w:rPr>
                <w:rFonts w:ascii="宋体" w:hAnsi="宋体" w:eastAsia="宋体" w:cs="宋体"/>
                <w:kern w:val="0"/>
                <w:sz w:val="24"/>
                <w:szCs w:val="24"/>
              </w:rPr>
            </w:pPr>
            <w:r>
              <w:rPr>
                <w:rFonts w:hint="eastAsia" w:ascii="宋体" w:hAnsi="宋体" w:eastAsia="宋体" w:cs="宋体"/>
                <w:kern w:val="0"/>
                <w:sz w:val="24"/>
                <w:szCs w:val="24"/>
              </w:rPr>
              <w:t>1、5配置钢木凳一个约380x330x430mm；</w:t>
            </w:r>
          </w:p>
          <w:p w14:paraId="3CC16D24">
            <w:pPr>
              <w:jc w:val="left"/>
              <w:rPr>
                <w:rFonts w:ascii="宋体" w:hAnsi="宋体" w:eastAsia="宋体" w:cs="宋体"/>
                <w:kern w:val="0"/>
                <w:sz w:val="24"/>
                <w:szCs w:val="24"/>
              </w:rPr>
            </w:pPr>
            <w:r>
              <w:rPr>
                <w:rFonts w:hint="eastAsia" w:ascii="宋体" w:hAnsi="宋体" w:eastAsia="宋体" w:cs="宋体"/>
                <w:kern w:val="0"/>
                <w:sz w:val="24"/>
                <w:szCs w:val="24"/>
              </w:rPr>
              <w:t>16、负责安装调试到位；安装前，考察电线以及设备接电开关位置，负责提供电线、线槽以及接口等材料，负责从总闸到设备位置的铺设安装，考察实验室地板，设置基础，安装时如果损坏地板砖，修复高强耐压防滑地板（600x600mm）；</w:t>
            </w:r>
          </w:p>
          <w:p w14:paraId="0B8FD9E5">
            <w:pPr>
              <w:jc w:val="left"/>
              <w:rPr>
                <w:rFonts w:ascii="宋体" w:hAnsi="宋体" w:eastAsia="宋体" w:cs="宋体"/>
                <w:kern w:val="0"/>
                <w:sz w:val="24"/>
                <w:szCs w:val="24"/>
              </w:rPr>
            </w:pPr>
            <w:r>
              <w:rPr>
                <w:rFonts w:hint="eastAsia" w:ascii="宋体" w:hAnsi="宋体" w:eastAsia="宋体" w:cs="宋体"/>
                <w:kern w:val="0"/>
                <w:sz w:val="24"/>
                <w:szCs w:val="24"/>
              </w:rPr>
              <w:t>17、设备质保三年。</w:t>
            </w:r>
          </w:p>
        </w:tc>
        <w:tc>
          <w:tcPr>
            <w:tcW w:w="940" w:type="dxa"/>
            <w:vAlign w:val="center"/>
          </w:tcPr>
          <w:p w14:paraId="0D868BEF">
            <w:pPr>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40" w:type="dxa"/>
            <w:vAlign w:val="center"/>
          </w:tcPr>
          <w:p w14:paraId="221BDB7C">
            <w:pPr>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6CBA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41" w:type="dxa"/>
            <w:vAlign w:val="center"/>
          </w:tcPr>
          <w:p w14:paraId="7A970D7F">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1336" w:type="dxa"/>
            <w:vAlign w:val="center"/>
          </w:tcPr>
          <w:p w14:paraId="740BB7A9">
            <w:pPr>
              <w:jc w:val="center"/>
              <w:rPr>
                <w:rFonts w:ascii="宋体" w:hAnsi="宋体" w:eastAsia="宋体" w:cs="宋体"/>
                <w:kern w:val="0"/>
                <w:sz w:val="24"/>
                <w:szCs w:val="24"/>
              </w:rPr>
            </w:pPr>
            <w:r>
              <w:rPr>
                <w:rFonts w:hint="eastAsia" w:ascii="宋体" w:hAnsi="宋体" w:eastAsia="宋体" w:cs="宋体"/>
                <w:kern w:val="0"/>
                <w:sz w:val="24"/>
                <w:szCs w:val="24"/>
              </w:rPr>
              <w:t>电液压力试验机</w:t>
            </w:r>
          </w:p>
        </w:tc>
        <w:tc>
          <w:tcPr>
            <w:tcW w:w="5687" w:type="dxa"/>
            <w:vAlign w:val="center"/>
          </w:tcPr>
          <w:p w14:paraId="4C9B69D3">
            <w:pPr>
              <w:jc w:val="left"/>
              <w:rPr>
                <w:rFonts w:ascii="宋体" w:hAnsi="宋体" w:eastAsia="宋体" w:cs="宋体"/>
                <w:kern w:val="0"/>
                <w:sz w:val="24"/>
                <w:szCs w:val="24"/>
              </w:rPr>
            </w:pPr>
            <w:r>
              <w:rPr>
                <w:rFonts w:hint="eastAsia" w:ascii="宋体" w:hAnsi="宋体" w:eastAsia="宋体" w:cs="宋体"/>
                <w:kern w:val="0"/>
                <w:sz w:val="24"/>
                <w:szCs w:val="24"/>
              </w:rPr>
              <w:t xml:space="preserve">1、最大试验力 3000KN； </w:t>
            </w:r>
          </w:p>
          <w:p w14:paraId="43C605E5">
            <w:pPr>
              <w:jc w:val="left"/>
              <w:rPr>
                <w:rFonts w:ascii="宋体" w:hAnsi="宋体" w:eastAsia="宋体" w:cs="宋体"/>
                <w:kern w:val="0"/>
                <w:sz w:val="24"/>
                <w:szCs w:val="24"/>
              </w:rPr>
            </w:pPr>
            <w:r>
              <w:rPr>
                <w:rFonts w:hint="eastAsia" w:ascii="宋体" w:hAnsi="宋体" w:eastAsia="宋体" w:cs="宋体"/>
                <w:kern w:val="0"/>
                <w:sz w:val="24"/>
                <w:szCs w:val="24"/>
              </w:rPr>
              <w:t>2、量程及测量范围2%～100%FS ；</w:t>
            </w:r>
          </w:p>
          <w:p w14:paraId="4A82487E">
            <w:pPr>
              <w:jc w:val="left"/>
              <w:rPr>
                <w:rFonts w:ascii="宋体" w:hAnsi="宋体" w:eastAsia="宋体" w:cs="宋体"/>
                <w:kern w:val="0"/>
                <w:sz w:val="24"/>
                <w:szCs w:val="24"/>
              </w:rPr>
            </w:pPr>
            <w:r>
              <w:rPr>
                <w:rFonts w:hint="eastAsia" w:ascii="宋体" w:hAnsi="宋体" w:eastAsia="宋体" w:cs="宋体"/>
                <w:kern w:val="0"/>
                <w:sz w:val="24"/>
                <w:szCs w:val="24"/>
              </w:rPr>
              <w:t xml:space="preserve">3、试验力示值相对差在±1%以内； </w:t>
            </w:r>
          </w:p>
          <w:p w14:paraId="07C261CD">
            <w:pPr>
              <w:jc w:val="left"/>
              <w:rPr>
                <w:rFonts w:ascii="宋体" w:hAnsi="宋体" w:eastAsia="宋体" w:cs="宋体"/>
                <w:kern w:val="0"/>
                <w:sz w:val="24"/>
                <w:szCs w:val="24"/>
              </w:rPr>
            </w:pPr>
            <w:r>
              <w:rPr>
                <w:rFonts w:hint="eastAsia" w:ascii="宋体" w:hAnsi="宋体" w:eastAsia="宋体" w:cs="宋体"/>
                <w:kern w:val="0"/>
                <w:sz w:val="24"/>
                <w:szCs w:val="24"/>
              </w:rPr>
              <w:t>4、试验力分辨率优于15N；</w:t>
            </w:r>
          </w:p>
          <w:p w14:paraId="65F0D42D">
            <w:pPr>
              <w:jc w:val="left"/>
              <w:rPr>
                <w:rFonts w:ascii="宋体" w:hAnsi="宋体" w:eastAsia="宋体" w:cs="宋体"/>
                <w:kern w:val="0"/>
                <w:sz w:val="24"/>
                <w:szCs w:val="24"/>
              </w:rPr>
            </w:pPr>
            <w:r>
              <w:rPr>
                <w:rFonts w:hint="eastAsia" w:ascii="宋体" w:hAnsi="宋体" w:eastAsia="宋体" w:cs="宋体"/>
                <w:kern w:val="0"/>
                <w:sz w:val="24"/>
                <w:szCs w:val="24"/>
              </w:rPr>
              <w:t>5、上下压板尺寸 450×450mm 左右，相差不大于50mm；</w:t>
            </w:r>
          </w:p>
          <w:p w14:paraId="52E1F64D">
            <w:pPr>
              <w:jc w:val="left"/>
              <w:rPr>
                <w:rFonts w:ascii="宋体" w:hAnsi="宋体" w:eastAsia="宋体" w:cs="宋体"/>
                <w:kern w:val="0"/>
                <w:sz w:val="24"/>
                <w:szCs w:val="24"/>
              </w:rPr>
            </w:pPr>
            <w:r>
              <w:rPr>
                <w:rFonts w:hint="eastAsia" w:ascii="宋体" w:hAnsi="宋体" w:eastAsia="宋体" w:cs="宋体"/>
                <w:kern w:val="0"/>
                <w:sz w:val="24"/>
                <w:szCs w:val="24"/>
              </w:rPr>
              <w:t>6、上下压板间最大间距 400mm左右，相差不大于50mm；</w:t>
            </w:r>
          </w:p>
          <w:p w14:paraId="2485D588">
            <w:pPr>
              <w:jc w:val="left"/>
              <w:rPr>
                <w:rFonts w:ascii="宋体" w:hAnsi="宋体" w:eastAsia="宋体" w:cs="宋体"/>
                <w:kern w:val="0"/>
                <w:sz w:val="24"/>
                <w:szCs w:val="24"/>
              </w:rPr>
            </w:pPr>
            <w:r>
              <w:rPr>
                <w:rFonts w:hint="eastAsia" w:ascii="宋体" w:hAnsi="宋体" w:eastAsia="宋体" w:cs="宋体"/>
                <w:kern w:val="0"/>
                <w:sz w:val="24"/>
                <w:szCs w:val="24"/>
              </w:rPr>
              <w:t>7、活塞最大行程100mm；</w:t>
            </w:r>
          </w:p>
          <w:p w14:paraId="06DBFEB2">
            <w:pPr>
              <w:jc w:val="left"/>
              <w:rPr>
                <w:rFonts w:ascii="宋体" w:hAnsi="宋体" w:eastAsia="宋体" w:cs="宋体"/>
                <w:kern w:val="0"/>
                <w:sz w:val="24"/>
                <w:szCs w:val="24"/>
              </w:rPr>
            </w:pPr>
            <w:r>
              <w:rPr>
                <w:rFonts w:hint="eastAsia" w:ascii="宋体" w:hAnsi="宋体" w:eastAsia="宋体" w:cs="宋体"/>
                <w:kern w:val="0"/>
                <w:sz w:val="24"/>
                <w:szCs w:val="24"/>
              </w:rPr>
              <w:t>8、活塞直径Φ300mm ；</w:t>
            </w:r>
          </w:p>
          <w:p w14:paraId="11F71244">
            <w:pPr>
              <w:jc w:val="left"/>
              <w:rPr>
                <w:rFonts w:ascii="宋体" w:hAnsi="宋体" w:eastAsia="宋体" w:cs="宋体"/>
                <w:kern w:val="0"/>
                <w:sz w:val="24"/>
                <w:szCs w:val="24"/>
              </w:rPr>
            </w:pPr>
            <w:r>
              <w:rPr>
                <w:rFonts w:hint="eastAsia" w:ascii="宋体" w:hAnsi="宋体" w:eastAsia="宋体" w:cs="宋体"/>
                <w:kern w:val="0"/>
                <w:sz w:val="24"/>
                <w:szCs w:val="24"/>
              </w:rPr>
              <w:t xml:space="preserve">9、液压泵额定压力 40MPa </w:t>
            </w:r>
          </w:p>
          <w:p w14:paraId="71DA989F">
            <w:pPr>
              <w:jc w:val="left"/>
              <w:rPr>
                <w:rFonts w:ascii="宋体" w:hAnsi="宋体" w:eastAsia="宋体" w:cs="宋体"/>
                <w:kern w:val="0"/>
                <w:sz w:val="24"/>
                <w:szCs w:val="24"/>
              </w:rPr>
            </w:pPr>
            <w:r>
              <w:rPr>
                <w:rFonts w:hint="eastAsia" w:ascii="宋体" w:hAnsi="宋体" w:eastAsia="宋体" w:cs="宋体"/>
                <w:kern w:val="0"/>
                <w:sz w:val="24"/>
                <w:szCs w:val="24"/>
              </w:rPr>
              <w:t xml:space="preserve">10、主机电源功率 0.75Kw，总功率不小于4.5kw； </w:t>
            </w:r>
          </w:p>
          <w:p w14:paraId="683E4891">
            <w:pPr>
              <w:jc w:val="left"/>
              <w:rPr>
                <w:rFonts w:ascii="宋体" w:hAnsi="宋体" w:eastAsia="宋体" w:cs="宋体"/>
                <w:kern w:val="0"/>
                <w:sz w:val="24"/>
                <w:szCs w:val="24"/>
              </w:rPr>
            </w:pPr>
            <w:r>
              <w:rPr>
                <w:rFonts w:hint="eastAsia" w:ascii="宋体" w:hAnsi="宋体" w:eastAsia="宋体" w:cs="宋体"/>
                <w:kern w:val="0"/>
                <w:sz w:val="24"/>
                <w:szCs w:val="24"/>
              </w:rPr>
              <w:t>11、压力机外形尺寸 900*700*1500 ㎜左右；</w:t>
            </w:r>
          </w:p>
          <w:p w14:paraId="36B1BD2C">
            <w:pPr>
              <w:jc w:val="left"/>
              <w:rPr>
                <w:rFonts w:ascii="宋体" w:hAnsi="宋体" w:eastAsia="宋体" w:cs="宋体"/>
                <w:kern w:val="0"/>
                <w:sz w:val="24"/>
                <w:szCs w:val="24"/>
              </w:rPr>
            </w:pPr>
            <w:r>
              <w:rPr>
                <w:rFonts w:hint="eastAsia" w:ascii="宋体" w:hAnsi="宋体" w:eastAsia="宋体" w:cs="宋体"/>
                <w:kern w:val="0"/>
                <w:sz w:val="24"/>
                <w:szCs w:val="24"/>
              </w:rPr>
              <w:t>12、控制系统，满足GB/T 50081－2019普通混凝土抗压强度试验方法，可设定复杂的压缩试验程序，并配置相应夹具，符合其他标准的抗压实验要求；适合于要长时间连续工作的实验室，可实现长时间保持载荷、保载精度高；具有功能强大的报表编辑功能，用户可以按照自己的要求编制试验报告，输出各种需要的结果，数据亦可用Excel等格式保存，便于编辑，采用数据库管理方式，自动保存所有试验数据和曲线，并设有曲线放大、比较和遍阅功能；</w:t>
            </w:r>
          </w:p>
          <w:p w14:paraId="0015347D">
            <w:pPr>
              <w:jc w:val="left"/>
              <w:rPr>
                <w:rFonts w:ascii="宋体" w:hAnsi="宋体" w:eastAsia="宋体" w:cs="宋体"/>
                <w:kern w:val="0"/>
                <w:sz w:val="24"/>
                <w:szCs w:val="24"/>
              </w:rPr>
            </w:pPr>
            <w:r>
              <w:rPr>
                <w:rFonts w:hint="eastAsia" w:ascii="宋体" w:hAnsi="宋体" w:eastAsia="宋体" w:cs="宋体"/>
                <w:kern w:val="0"/>
                <w:sz w:val="24"/>
                <w:szCs w:val="24"/>
              </w:rPr>
              <w:t>13、微机处理器性能要求不低于Intel(R) Core(TM)i7，RAM 8GB，1TB硬盘+256GB固态，内置无线网卡以及声卡、蓝牙接口，有usb接口；显示器不大于24英寸，2k IPS技术，99%sRGB，接口HDM1.4，屏幕比例16：9，可自动升降；鼠标以及键盘各一个；</w:t>
            </w:r>
          </w:p>
          <w:p w14:paraId="3C49E00B">
            <w:pPr>
              <w:jc w:val="left"/>
              <w:rPr>
                <w:rFonts w:ascii="宋体" w:hAnsi="宋体" w:eastAsia="宋体" w:cs="宋体"/>
                <w:kern w:val="0"/>
                <w:sz w:val="24"/>
                <w:szCs w:val="24"/>
              </w:rPr>
            </w:pPr>
            <w:r>
              <w:rPr>
                <w:rFonts w:hint="eastAsia" w:ascii="宋体" w:hAnsi="宋体" w:eastAsia="宋体" w:cs="宋体"/>
                <w:kern w:val="0"/>
                <w:sz w:val="24"/>
                <w:szCs w:val="24"/>
              </w:rPr>
              <w:t>14、方便数据实时输出打印；</w:t>
            </w:r>
          </w:p>
          <w:p w14:paraId="6D21134A">
            <w:pPr>
              <w:jc w:val="left"/>
              <w:rPr>
                <w:rFonts w:ascii="宋体" w:hAnsi="宋体" w:eastAsia="宋体" w:cs="宋体"/>
                <w:kern w:val="0"/>
                <w:sz w:val="24"/>
                <w:szCs w:val="24"/>
              </w:rPr>
            </w:pPr>
            <w:r>
              <w:rPr>
                <w:rFonts w:hint="eastAsia" w:ascii="宋体" w:hAnsi="宋体" w:eastAsia="宋体" w:cs="宋体"/>
                <w:kern w:val="0"/>
                <w:sz w:val="24"/>
                <w:szCs w:val="24"/>
              </w:rPr>
              <w:t>15、配置钢木凳一个约380x330x430mm；</w:t>
            </w:r>
          </w:p>
          <w:p w14:paraId="41B3B626">
            <w:pPr>
              <w:jc w:val="left"/>
              <w:rPr>
                <w:rFonts w:ascii="宋体" w:hAnsi="宋体" w:eastAsia="宋体" w:cs="宋体"/>
                <w:kern w:val="0"/>
                <w:sz w:val="24"/>
                <w:szCs w:val="24"/>
              </w:rPr>
            </w:pPr>
            <w:r>
              <w:rPr>
                <w:rFonts w:hint="eastAsia" w:ascii="宋体" w:hAnsi="宋体" w:eastAsia="宋体" w:cs="宋体"/>
                <w:kern w:val="0"/>
                <w:sz w:val="24"/>
                <w:szCs w:val="24"/>
              </w:rPr>
              <w:t>16、负责安装调试到位；安装前，考察电线以及设备接电开关位置，负责提供电线、线槽以及接口等材料，负责电线从总闸到设备位置的铺设安装，考察实验室地板，设置基础，安装时如果损坏地板砖，修复高强耐压防滑地板（600x600mm）；</w:t>
            </w:r>
          </w:p>
          <w:p w14:paraId="5493CC24">
            <w:pPr>
              <w:jc w:val="left"/>
              <w:rPr>
                <w:rFonts w:ascii="宋体" w:hAnsi="宋体" w:eastAsia="宋体" w:cs="宋体"/>
                <w:kern w:val="0"/>
                <w:sz w:val="24"/>
                <w:szCs w:val="24"/>
              </w:rPr>
            </w:pPr>
            <w:r>
              <w:rPr>
                <w:rFonts w:hint="eastAsia" w:ascii="宋体" w:hAnsi="宋体" w:eastAsia="宋体" w:cs="宋体"/>
                <w:kern w:val="0"/>
                <w:sz w:val="24"/>
                <w:szCs w:val="24"/>
              </w:rPr>
              <w:t>17、设备质保三年。</w:t>
            </w:r>
          </w:p>
        </w:tc>
        <w:tc>
          <w:tcPr>
            <w:tcW w:w="940" w:type="dxa"/>
            <w:vAlign w:val="center"/>
          </w:tcPr>
          <w:p w14:paraId="26B78B17">
            <w:pPr>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40" w:type="dxa"/>
            <w:vAlign w:val="center"/>
          </w:tcPr>
          <w:p w14:paraId="4644CB9B">
            <w:pPr>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55F6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1" w:type="dxa"/>
            <w:vAlign w:val="center"/>
          </w:tcPr>
          <w:p w14:paraId="0FA729E3">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1336" w:type="dxa"/>
            <w:vAlign w:val="center"/>
          </w:tcPr>
          <w:p w14:paraId="3703ED68">
            <w:pPr>
              <w:jc w:val="center"/>
              <w:rPr>
                <w:rFonts w:ascii="宋体" w:hAnsi="宋体" w:eastAsia="宋体" w:cs="宋体"/>
                <w:kern w:val="0"/>
                <w:sz w:val="24"/>
                <w:szCs w:val="24"/>
              </w:rPr>
            </w:pPr>
            <w:r>
              <w:rPr>
                <w:rFonts w:hint="eastAsia" w:ascii="宋体" w:hAnsi="宋体" w:eastAsia="宋体" w:cs="宋体"/>
                <w:kern w:val="0"/>
                <w:sz w:val="24"/>
                <w:szCs w:val="24"/>
              </w:rPr>
              <w:t>电脑自动沥青针入度测定仪</w:t>
            </w:r>
          </w:p>
        </w:tc>
        <w:tc>
          <w:tcPr>
            <w:tcW w:w="5687" w:type="dxa"/>
            <w:vAlign w:val="center"/>
          </w:tcPr>
          <w:p w14:paraId="6811E41F">
            <w:pPr>
              <w:jc w:val="left"/>
              <w:rPr>
                <w:rFonts w:ascii="宋体" w:hAnsi="宋体" w:eastAsia="宋体" w:cs="宋体"/>
                <w:kern w:val="0"/>
                <w:sz w:val="24"/>
                <w:szCs w:val="24"/>
              </w:rPr>
            </w:pPr>
            <w:r>
              <w:rPr>
                <w:rFonts w:hint="eastAsia" w:ascii="宋体" w:hAnsi="宋体" w:eastAsia="宋体" w:cs="宋体"/>
                <w:kern w:val="0"/>
                <w:sz w:val="24"/>
                <w:szCs w:val="24"/>
              </w:rPr>
              <w:t>1、可以连续试验三次，自动计算试验平均值；</w:t>
            </w:r>
          </w:p>
          <w:p w14:paraId="7D63EDCC">
            <w:pPr>
              <w:jc w:val="left"/>
              <w:rPr>
                <w:rFonts w:ascii="宋体" w:hAnsi="宋体" w:eastAsia="宋体" w:cs="宋体"/>
                <w:kern w:val="0"/>
                <w:sz w:val="24"/>
                <w:szCs w:val="24"/>
              </w:rPr>
            </w:pPr>
            <w:r>
              <w:rPr>
                <w:rFonts w:hint="eastAsia" w:ascii="宋体" w:hAnsi="宋体" w:eastAsia="宋体" w:cs="宋体"/>
                <w:kern w:val="0"/>
                <w:sz w:val="24"/>
                <w:szCs w:val="24"/>
              </w:rPr>
              <w:t>2、可设置试验时间为5秒、60秒；</w:t>
            </w:r>
          </w:p>
          <w:p w14:paraId="27F26D58">
            <w:pPr>
              <w:jc w:val="left"/>
              <w:rPr>
                <w:rFonts w:ascii="宋体" w:hAnsi="宋体" w:eastAsia="宋体" w:cs="宋体"/>
                <w:kern w:val="0"/>
                <w:sz w:val="24"/>
                <w:szCs w:val="24"/>
              </w:rPr>
            </w:pPr>
            <w:r>
              <w:rPr>
                <w:rFonts w:hint="eastAsia" w:ascii="宋体" w:hAnsi="宋体" w:eastAsia="宋体" w:cs="宋体"/>
                <w:kern w:val="0"/>
                <w:sz w:val="24"/>
                <w:szCs w:val="24"/>
              </w:rPr>
              <w:t>3、可以制冷加热控温，温度可在0-50℃范围内任意设置；</w:t>
            </w:r>
          </w:p>
          <w:p w14:paraId="3D486324">
            <w:pPr>
              <w:jc w:val="left"/>
              <w:rPr>
                <w:rFonts w:ascii="宋体" w:hAnsi="宋体" w:eastAsia="宋体" w:cs="宋体"/>
                <w:kern w:val="0"/>
                <w:sz w:val="24"/>
                <w:szCs w:val="24"/>
              </w:rPr>
            </w:pPr>
            <w:r>
              <w:rPr>
                <w:rFonts w:hint="eastAsia" w:ascii="宋体" w:hAnsi="宋体" w:eastAsia="宋体" w:cs="宋体"/>
                <w:kern w:val="0"/>
                <w:sz w:val="24"/>
                <w:szCs w:val="24"/>
              </w:rPr>
              <w:t>4、针入时控装置：0-99秒内可调，时间误差小于±0.1秒；</w:t>
            </w:r>
          </w:p>
          <w:p w14:paraId="109299C0">
            <w:pPr>
              <w:jc w:val="left"/>
              <w:rPr>
                <w:rFonts w:ascii="宋体" w:hAnsi="宋体" w:eastAsia="宋体" w:cs="宋体"/>
                <w:kern w:val="0"/>
                <w:sz w:val="24"/>
                <w:szCs w:val="24"/>
              </w:rPr>
            </w:pPr>
            <w:r>
              <w:rPr>
                <w:rFonts w:hint="eastAsia" w:ascii="宋体" w:hAnsi="宋体" w:eastAsia="宋体" w:cs="宋体"/>
                <w:kern w:val="0"/>
                <w:sz w:val="24"/>
                <w:szCs w:val="24"/>
              </w:rPr>
              <w:t>5、针入精度：0.01mm；</w:t>
            </w:r>
          </w:p>
          <w:p w14:paraId="586C5D99">
            <w:pPr>
              <w:jc w:val="left"/>
              <w:rPr>
                <w:rFonts w:ascii="宋体" w:hAnsi="宋体" w:eastAsia="宋体" w:cs="宋体"/>
                <w:kern w:val="0"/>
                <w:sz w:val="24"/>
                <w:szCs w:val="24"/>
              </w:rPr>
            </w:pPr>
            <w:r>
              <w:rPr>
                <w:rFonts w:hint="eastAsia" w:ascii="宋体" w:hAnsi="宋体" w:eastAsia="宋体" w:cs="宋体"/>
                <w:kern w:val="0"/>
                <w:sz w:val="24"/>
                <w:szCs w:val="24"/>
              </w:rPr>
              <w:t>6、配置标准针：针及针杆总重量2.5±0.05g,符合GB/T4509、T0604的规格要求；</w:t>
            </w:r>
          </w:p>
          <w:p w14:paraId="1E2D78A5">
            <w:pPr>
              <w:jc w:val="left"/>
              <w:rPr>
                <w:rFonts w:ascii="宋体" w:hAnsi="宋体" w:eastAsia="宋体" w:cs="宋体"/>
                <w:kern w:val="0"/>
                <w:sz w:val="24"/>
                <w:szCs w:val="24"/>
              </w:rPr>
            </w:pPr>
            <w:r>
              <w:rPr>
                <w:rFonts w:hint="eastAsia" w:ascii="宋体" w:hAnsi="宋体" w:eastAsia="宋体" w:cs="宋体"/>
                <w:kern w:val="0"/>
                <w:sz w:val="24"/>
                <w:szCs w:val="24"/>
              </w:rPr>
              <w:t xml:space="preserve">7、平底玻璃皿：为硬质玻璃缸，容积大于1.5L，深度大于80mm，内设有盛样皿支架，能使其稳定； </w:t>
            </w:r>
          </w:p>
          <w:p w14:paraId="79E580A3">
            <w:pPr>
              <w:jc w:val="left"/>
              <w:rPr>
                <w:rFonts w:ascii="宋体" w:hAnsi="宋体" w:eastAsia="宋体" w:cs="宋体"/>
                <w:kern w:val="0"/>
                <w:sz w:val="24"/>
                <w:szCs w:val="24"/>
              </w:rPr>
            </w:pPr>
            <w:r>
              <w:rPr>
                <w:rFonts w:hint="eastAsia" w:ascii="宋体" w:hAnsi="宋体" w:eastAsia="宋体" w:cs="宋体"/>
                <w:kern w:val="0"/>
                <w:sz w:val="24"/>
                <w:szCs w:val="24"/>
              </w:rPr>
              <w:t>8、 配置盛样皿：铜制，圆柱形平底；盛样皿内经55mm，深35mm（适用于针入度小于200的试样）；</w:t>
            </w:r>
          </w:p>
          <w:p w14:paraId="37EC8BAB">
            <w:pPr>
              <w:jc w:val="left"/>
              <w:rPr>
                <w:rFonts w:ascii="宋体" w:hAnsi="宋体" w:eastAsia="宋体" w:cs="宋体"/>
                <w:kern w:val="0"/>
                <w:sz w:val="24"/>
                <w:szCs w:val="24"/>
              </w:rPr>
            </w:pPr>
            <w:r>
              <w:rPr>
                <w:rFonts w:hint="eastAsia" w:ascii="宋体" w:hAnsi="宋体" w:eastAsia="宋体" w:cs="宋体"/>
                <w:kern w:val="0"/>
                <w:sz w:val="24"/>
                <w:szCs w:val="24"/>
              </w:rPr>
              <w:t>9、交流220V±10% 、50Hz±10%</w:t>
            </w:r>
          </w:p>
        </w:tc>
        <w:tc>
          <w:tcPr>
            <w:tcW w:w="940" w:type="dxa"/>
            <w:vAlign w:val="center"/>
          </w:tcPr>
          <w:p w14:paraId="3163F605">
            <w:pPr>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40" w:type="dxa"/>
            <w:vAlign w:val="center"/>
          </w:tcPr>
          <w:p w14:paraId="77050FBF">
            <w:pPr>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r w14:paraId="7A8D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1" w:type="dxa"/>
            <w:vAlign w:val="center"/>
          </w:tcPr>
          <w:p w14:paraId="7845593A">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1336" w:type="dxa"/>
            <w:vAlign w:val="center"/>
          </w:tcPr>
          <w:p w14:paraId="56C3C75A">
            <w:pPr>
              <w:jc w:val="center"/>
              <w:rPr>
                <w:rFonts w:ascii="宋体" w:hAnsi="宋体" w:eastAsia="宋体" w:cs="宋体"/>
                <w:kern w:val="0"/>
                <w:sz w:val="24"/>
                <w:szCs w:val="24"/>
              </w:rPr>
            </w:pPr>
            <w:r>
              <w:rPr>
                <w:rFonts w:hint="eastAsia" w:ascii="宋体" w:hAnsi="宋体" w:eastAsia="宋体" w:cs="宋体"/>
                <w:kern w:val="0"/>
                <w:sz w:val="24"/>
                <w:szCs w:val="24"/>
              </w:rPr>
              <w:t>水全自动抗折抗压试验机</w:t>
            </w:r>
          </w:p>
        </w:tc>
        <w:tc>
          <w:tcPr>
            <w:tcW w:w="5687" w:type="dxa"/>
            <w:vAlign w:val="center"/>
          </w:tcPr>
          <w:p w14:paraId="467BA97D">
            <w:pPr>
              <w:jc w:val="left"/>
              <w:rPr>
                <w:rFonts w:ascii="宋体" w:hAnsi="宋体" w:eastAsia="宋体" w:cs="宋体"/>
                <w:kern w:val="0"/>
                <w:sz w:val="24"/>
                <w:szCs w:val="24"/>
              </w:rPr>
            </w:pPr>
            <w:r>
              <w:rPr>
                <w:rFonts w:hint="eastAsia" w:ascii="宋体" w:hAnsi="宋体" w:eastAsia="宋体" w:cs="宋体"/>
                <w:kern w:val="0"/>
                <w:sz w:val="24"/>
                <w:szCs w:val="24"/>
              </w:rPr>
              <w:t>1、最大试验力300KN(抗压)、12KN(抗折)；</w:t>
            </w:r>
          </w:p>
          <w:p w14:paraId="489F166D">
            <w:pPr>
              <w:jc w:val="left"/>
              <w:rPr>
                <w:rFonts w:ascii="宋体" w:hAnsi="宋体" w:eastAsia="宋体" w:cs="宋体"/>
                <w:kern w:val="0"/>
                <w:sz w:val="24"/>
                <w:szCs w:val="24"/>
              </w:rPr>
            </w:pPr>
            <w:r>
              <w:rPr>
                <w:rFonts w:hint="eastAsia" w:ascii="宋体" w:hAnsi="宋体" w:eastAsia="宋体" w:cs="宋体"/>
                <w:kern w:val="0"/>
                <w:sz w:val="24"/>
                <w:szCs w:val="24"/>
              </w:rPr>
              <w:t>2、测量精度范围2%-100%；</w:t>
            </w:r>
          </w:p>
          <w:p w14:paraId="4F85E75D">
            <w:pPr>
              <w:jc w:val="left"/>
              <w:rPr>
                <w:rFonts w:ascii="宋体" w:hAnsi="宋体" w:eastAsia="宋体" w:cs="宋体"/>
                <w:kern w:val="0"/>
                <w:sz w:val="24"/>
                <w:szCs w:val="24"/>
              </w:rPr>
            </w:pPr>
            <w:r>
              <w:rPr>
                <w:rFonts w:hint="eastAsia" w:ascii="宋体" w:hAnsi="宋体" w:eastAsia="宋体" w:cs="宋体"/>
                <w:kern w:val="0"/>
                <w:sz w:val="24"/>
                <w:szCs w:val="24"/>
              </w:rPr>
              <w:t>3、试验力示值相对差在±1%以内；</w:t>
            </w:r>
          </w:p>
          <w:p w14:paraId="118D82FD">
            <w:pPr>
              <w:jc w:val="left"/>
              <w:rPr>
                <w:rFonts w:ascii="宋体" w:hAnsi="宋体" w:eastAsia="宋体" w:cs="宋体"/>
                <w:kern w:val="0"/>
                <w:sz w:val="24"/>
                <w:szCs w:val="24"/>
              </w:rPr>
            </w:pPr>
            <w:r>
              <w:rPr>
                <w:rFonts w:hint="eastAsia" w:ascii="宋体" w:hAnsi="宋体" w:eastAsia="宋体" w:cs="宋体"/>
                <w:kern w:val="0"/>
                <w:sz w:val="24"/>
                <w:szCs w:val="24"/>
              </w:rPr>
              <w:t>4、加荷速率0.1KN/S-10KN/S；</w:t>
            </w:r>
          </w:p>
          <w:p w14:paraId="4D5143FF">
            <w:pPr>
              <w:jc w:val="left"/>
              <w:rPr>
                <w:rFonts w:ascii="宋体" w:hAnsi="宋体" w:eastAsia="宋体" w:cs="宋体"/>
                <w:kern w:val="0"/>
                <w:sz w:val="24"/>
                <w:szCs w:val="24"/>
              </w:rPr>
            </w:pPr>
            <w:r>
              <w:rPr>
                <w:rFonts w:hint="eastAsia" w:ascii="宋体" w:hAnsi="宋体" w:eastAsia="宋体" w:cs="宋体"/>
                <w:kern w:val="0"/>
                <w:sz w:val="24"/>
                <w:szCs w:val="24"/>
              </w:rPr>
              <w:t>5、加荷率精度小于1%</w:t>
            </w:r>
          </w:p>
          <w:p w14:paraId="62B94B9D">
            <w:pPr>
              <w:jc w:val="left"/>
              <w:rPr>
                <w:rFonts w:ascii="宋体" w:hAnsi="宋体" w:eastAsia="宋体" w:cs="宋体"/>
                <w:kern w:val="0"/>
                <w:sz w:val="24"/>
                <w:szCs w:val="24"/>
              </w:rPr>
            </w:pPr>
            <w:r>
              <w:rPr>
                <w:rFonts w:hint="eastAsia" w:ascii="宋体" w:hAnsi="宋体" w:eastAsia="宋体" w:cs="宋体"/>
                <w:kern w:val="0"/>
                <w:sz w:val="24"/>
                <w:szCs w:val="24"/>
              </w:rPr>
              <w:t>6、上下压板间距离 240mm(抗压)、 200mm(抗折)；</w:t>
            </w:r>
          </w:p>
          <w:p w14:paraId="2877E8D2">
            <w:pPr>
              <w:jc w:val="left"/>
              <w:rPr>
                <w:rFonts w:ascii="宋体" w:hAnsi="宋体" w:eastAsia="宋体" w:cs="宋体"/>
                <w:kern w:val="0"/>
                <w:sz w:val="24"/>
                <w:szCs w:val="24"/>
              </w:rPr>
            </w:pPr>
            <w:r>
              <w:rPr>
                <w:rFonts w:hint="eastAsia" w:ascii="宋体" w:hAnsi="宋体" w:eastAsia="宋体" w:cs="宋体"/>
                <w:kern w:val="0"/>
                <w:sz w:val="24"/>
                <w:szCs w:val="24"/>
              </w:rPr>
              <w:t>7、承压板直径φ120mm(抗压)、 40X160mm(抗折)；</w:t>
            </w:r>
          </w:p>
          <w:p w14:paraId="436BD226">
            <w:pPr>
              <w:jc w:val="left"/>
              <w:rPr>
                <w:rFonts w:ascii="宋体" w:hAnsi="宋体" w:eastAsia="宋体" w:cs="宋体"/>
                <w:kern w:val="0"/>
                <w:sz w:val="24"/>
                <w:szCs w:val="24"/>
              </w:rPr>
            </w:pPr>
            <w:r>
              <w:rPr>
                <w:rFonts w:hint="eastAsia" w:ascii="宋体" w:hAnsi="宋体" w:eastAsia="宋体" w:cs="宋体"/>
                <w:kern w:val="0"/>
                <w:sz w:val="24"/>
                <w:szCs w:val="24"/>
              </w:rPr>
              <w:t>8、活塞最大行程100mm；</w:t>
            </w:r>
          </w:p>
          <w:p w14:paraId="4214C26F">
            <w:pPr>
              <w:jc w:val="left"/>
              <w:rPr>
                <w:rFonts w:ascii="宋体" w:hAnsi="宋体" w:eastAsia="宋体" w:cs="宋体"/>
                <w:kern w:val="0"/>
                <w:sz w:val="24"/>
                <w:szCs w:val="24"/>
              </w:rPr>
            </w:pPr>
            <w:r>
              <w:rPr>
                <w:rFonts w:hint="eastAsia" w:ascii="宋体" w:hAnsi="宋体" w:eastAsia="宋体" w:cs="宋体"/>
                <w:kern w:val="0"/>
                <w:sz w:val="24"/>
                <w:szCs w:val="24"/>
              </w:rPr>
              <w:t>9、活塞直径φ125mm(抗压)、 60mm(抗折)；</w:t>
            </w:r>
          </w:p>
          <w:p w14:paraId="1CD41D95">
            <w:pPr>
              <w:jc w:val="left"/>
              <w:rPr>
                <w:rFonts w:ascii="宋体" w:hAnsi="宋体" w:eastAsia="宋体" w:cs="宋体"/>
                <w:kern w:val="0"/>
                <w:sz w:val="24"/>
                <w:szCs w:val="24"/>
              </w:rPr>
            </w:pPr>
            <w:r>
              <w:rPr>
                <w:rFonts w:hint="eastAsia" w:ascii="宋体" w:hAnsi="宋体" w:eastAsia="宋体" w:cs="宋体"/>
                <w:kern w:val="0"/>
                <w:sz w:val="24"/>
                <w:szCs w:val="24"/>
              </w:rPr>
              <w:t>10、油液最高压力25MPa；</w:t>
            </w:r>
          </w:p>
          <w:p w14:paraId="0EF62D3B">
            <w:pPr>
              <w:jc w:val="left"/>
              <w:rPr>
                <w:rFonts w:ascii="宋体" w:hAnsi="宋体" w:eastAsia="宋体" w:cs="宋体"/>
                <w:kern w:val="0"/>
                <w:sz w:val="24"/>
                <w:szCs w:val="24"/>
              </w:rPr>
            </w:pPr>
            <w:r>
              <w:rPr>
                <w:rFonts w:hint="eastAsia" w:ascii="宋体" w:hAnsi="宋体" w:eastAsia="宋体" w:cs="宋体"/>
                <w:kern w:val="0"/>
                <w:sz w:val="24"/>
                <w:szCs w:val="24"/>
              </w:rPr>
              <w:t>11、油泵额定流量 2L/min</w:t>
            </w:r>
          </w:p>
          <w:p w14:paraId="39F535AC">
            <w:pPr>
              <w:jc w:val="left"/>
              <w:rPr>
                <w:rFonts w:ascii="宋体" w:hAnsi="宋体" w:eastAsia="宋体" w:cs="宋体"/>
                <w:kern w:val="0"/>
                <w:sz w:val="24"/>
                <w:szCs w:val="24"/>
              </w:rPr>
            </w:pPr>
            <w:r>
              <w:rPr>
                <w:rFonts w:hint="eastAsia" w:ascii="宋体" w:hAnsi="宋体" w:eastAsia="宋体" w:cs="宋体"/>
                <w:kern w:val="0"/>
                <w:sz w:val="24"/>
                <w:szCs w:val="24"/>
              </w:rPr>
              <w:t>12、油泵电机功率不小于1.5kw，位移电机功率不小于0.55kW；</w:t>
            </w:r>
          </w:p>
          <w:p w14:paraId="2BAD068A">
            <w:pPr>
              <w:jc w:val="left"/>
              <w:rPr>
                <w:rFonts w:ascii="宋体" w:hAnsi="宋体" w:eastAsia="宋体" w:cs="宋体"/>
                <w:kern w:val="0"/>
                <w:sz w:val="24"/>
                <w:szCs w:val="24"/>
              </w:rPr>
            </w:pPr>
            <w:r>
              <w:rPr>
                <w:rFonts w:hint="eastAsia" w:ascii="宋体" w:hAnsi="宋体" w:eastAsia="宋体" w:cs="宋体"/>
                <w:kern w:val="0"/>
                <w:sz w:val="24"/>
                <w:szCs w:val="24"/>
              </w:rPr>
              <w:t xml:space="preserve">13、控制系统，具有功能强大的报表编辑功能，用户可以按照自己的要求编制试验报告，输出各种需要的结果，数据亦可用 Excel 等格式保存，便于编辑； </w:t>
            </w:r>
          </w:p>
          <w:p w14:paraId="5ADD1AD6">
            <w:pPr>
              <w:jc w:val="left"/>
              <w:rPr>
                <w:rFonts w:ascii="宋体" w:hAnsi="宋体" w:eastAsia="宋体" w:cs="宋体"/>
                <w:kern w:val="0"/>
                <w:sz w:val="24"/>
                <w:szCs w:val="24"/>
              </w:rPr>
            </w:pPr>
            <w:r>
              <w:rPr>
                <w:rFonts w:hint="eastAsia" w:ascii="宋体" w:hAnsi="宋体" w:eastAsia="宋体" w:cs="宋体"/>
                <w:kern w:val="0"/>
                <w:sz w:val="24"/>
                <w:szCs w:val="24"/>
              </w:rPr>
              <w:t>采用数据库管理方式，自动保存所有试验数据和曲线，并设有曲线放大、比较和遍阅功能；</w:t>
            </w:r>
          </w:p>
          <w:p w14:paraId="418CB836">
            <w:pPr>
              <w:jc w:val="left"/>
              <w:rPr>
                <w:rFonts w:ascii="宋体" w:hAnsi="宋体" w:eastAsia="宋体" w:cs="宋体"/>
                <w:kern w:val="0"/>
                <w:sz w:val="24"/>
                <w:szCs w:val="24"/>
              </w:rPr>
            </w:pPr>
            <w:r>
              <w:rPr>
                <w:rFonts w:hint="eastAsia" w:ascii="宋体" w:hAnsi="宋体" w:eastAsia="宋体" w:cs="宋体"/>
                <w:kern w:val="0"/>
                <w:sz w:val="24"/>
                <w:szCs w:val="24"/>
              </w:rPr>
              <w:t>显示器不大于24英寸，2k IPS技术，99%sRGB；</w:t>
            </w:r>
          </w:p>
          <w:p w14:paraId="1E8D8DF1">
            <w:pPr>
              <w:jc w:val="left"/>
              <w:rPr>
                <w:rFonts w:ascii="宋体" w:hAnsi="宋体" w:eastAsia="宋体" w:cs="宋体"/>
                <w:kern w:val="0"/>
                <w:sz w:val="24"/>
                <w:szCs w:val="24"/>
              </w:rPr>
            </w:pPr>
            <w:r>
              <w:rPr>
                <w:rFonts w:hint="eastAsia" w:ascii="宋体" w:hAnsi="宋体" w:eastAsia="宋体" w:cs="宋体"/>
                <w:kern w:val="0"/>
                <w:sz w:val="24"/>
                <w:szCs w:val="24"/>
              </w:rPr>
              <w:t>快速打印结果；</w:t>
            </w:r>
          </w:p>
          <w:p w14:paraId="194BF9DF">
            <w:pPr>
              <w:jc w:val="left"/>
              <w:rPr>
                <w:rFonts w:ascii="宋体" w:hAnsi="宋体" w:eastAsia="宋体" w:cs="宋体"/>
                <w:kern w:val="0"/>
                <w:sz w:val="24"/>
                <w:szCs w:val="24"/>
              </w:rPr>
            </w:pPr>
            <w:r>
              <w:rPr>
                <w:rFonts w:hint="eastAsia" w:ascii="宋体" w:hAnsi="宋体" w:eastAsia="宋体" w:cs="宋体"/>
                <w:kern w:val="0"/>
                <w:sz w:val="24"/>
                <w:szCs w:val="24"/>
              </w:rPr>
              <w:t>包含各种夹具、钢木凳一个380x330x430mm；</w:t>
            </w:r>
          </w:p>
          <w:p w14:paraId="048853D8">
            <w:pPr>
              <w:jc w:val="left"/>
              <w:rPr>
                <w:rFonts w:ascii="宋体" w:hAnsi="宋体" w:eastAsia="宋体" w:cs="宋体"/>
                <w:kern w:val="0"/>
                <w:sz w:val="24"/>
                <w:szCs w:val="24"/>
              </w:rPr>
            </w:pPr>
            <w:r>
              <w:rPr>
                <w:rFonts w:hint="eastAsia" w:ascii="宋体" w:hAnsi="宋体" w:eastAsia="宋体" w:cs="宋体"/>
                <w:kern w:val="0"/>
                <w:sz w:val="24"/>
                <w:szCs w:val="24"/>
              </w:rPr>
              <w:t>负责安装调试到位；安装前，考察电线以及设备接电开关位置，负责提供电线、线槽以及接口等材料，负责电线从总闸到设备位置的铺设安装，考察实验室地板，安装时如果损坏地板砖，修复高强耐压防滑地板（600x600mm）；</w:t>
            </w:r>
          </w:p>
          <w:p w14:paraId="4225780A">
            <w:pPr>
              <w:jc w:val="left"/>
              <w:rPr>
                <w:rFonts w:ascii="宋体" w:hAnsi="宋体" w:eastAsia="宋体" w:cs="宋体"/>
                <w:kern w:val="0"/>
                <w:sz w:val="24"/>
                <w:szCs w:val="24"/>
              </w:rPr>
            </w:pPr>
            <w:r>
              <w:rPr>
                <w:rFonts w:hint="eastAsia" w:ascii="宋体" w:hAnsi="宋体" w:eastAsia="宋体" w:cs="宋体"/>
                <w:kern w:val="0"/>
                <w:sz w:val="24"/>
                <w:szCs w:val="24"/>
              </w:rPr>
              <w:t>14、设备质保三年。</w:t>
            </w:r>
          </w:p>
        </w:tc>
        <w:tc>
          <w:tcPr>
            <w:tcW w:w="940" w:type="dxa"/>
            <w:vAlign w:val="center"/>
          </w:tcPr>
          <w:p w14:paraId="2D856CC3">
            <w:pPr>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40" w:type="dxa"/>
            <w:vAlign w:val="center"/>
          </w:tcPr>
          <w:p w14:paraId="32ACA99C">
            <w:pPr>
              <w:jc w:val="center"/>
              <w:rPr>
                <w:rFonts w:ascii="宋体" w:hAnsi="宋体" w:eastAsia="宋体" w:cs="宋体"/>
                <w:kern w:val="0"/>
                <w:sz w:val="24"/>
                <w:szCs w:val="24"/>
              </w:rPr>
            </w:pPr>
            <w:r>
              <w:rPr>
                <w:rFonts w:hint="eastAsia" w:ascii="宋体" w:hAnsi="宋体" w:eastAsia="宋体" w:cs="宋体"/>
                <w:color w:val="000000"/>
                <w:sz w:val="24"/>
                <w:szCs w:val="24"/>
              </w:rPr>
              <w:t>工业</w:t>
            </w:r>
          </w:p>
        </w:tc>
      </w:tr>
    </w:tbl>
    <w:p w14:paraId="1AAB36A9">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20379"/>
    <w:multiLevelType w:val="singleLevel"/>
    <w:tmpl w:val="A0E20379"/>
    <w:lvl w:ilvl="0" w:tentative="0">
      <w:start w:val="1"/>
      <w:numFmt w:val="chineseCounting"/>
      <w:suff w:val="nothing"/>
      <w:lvlText w:val="%1、"/>
      <w:lvlJc w:val="left"/>
      <w:rPr>
        <w:rFonts w:hint="eastAsia"/>
      </w:rPr>
    </w:lvl>
  </w:abstractNum>
  <w:abstractNum w:abstractNumId="1">
    <w:nsid w:val="B91F03D8"/>
    <w:multiLevelType w:val="singleLevel"/>
    <w:tmpl w:val="B91F03D8"/>
    <w:lvl w:ilvl="0" w:tentative="0">
      <w:start w:val="1"/>
      <w:numFmt w:val="chineseCounting"/>
      <w:suff w:val="nothing"/>
      <w:lvlText w:val="%1、"/>
      <w:lvlJc w:val="left"/>
      <w:rPr>
        <w:rFonts w:hint="eastAsia"/>
      </w:rPr>
    </w:lvl>
  </w:abstractNum>
  <w:abstractNum w:abstractNumId="2">
    <w:nsid w:val="3A474396"/>
    <w:multiLevelType w:val="singleLevel"/>
    <w:tmpl w:val="3A474396"/>
    <w:lvl w:ilvl="0" w:tentative="0">
      <w:start w:val="16"/>
      <w:numFmt w:val="chineseCounting"/>
      <w:suff w:val="nothing"/>
      <w:lvlText w:val="%1、"/>
      <w:lvlJc w:val="left"/>
      <w:rPr>
        <w:rFonts w:hint="eastAsia"/>
      </w:rPr>
    </w:lvl>
  </w:abstractNum>
  <w:abstractNum w:abstractNumId="3">
    <w:nsid w:val="48D67777"/>
    <w:multiLevelType w:val="multilevel"/>
    <w:tmpl w:val="48D6777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13D610"/>
    <w:multiLevelType w:val="singleLevel"/>
    <w:tmpl w:val="6C13D610"/>
    <w:lvl w:ilvl="0" w:tentative="0">
      <w:start w:val="2"/>
      <w:numFmt w:val="chineseCounting"/>
      <w:suff w:val="nothing"/>
      <w:lvlText w:val="（%1）"/>
      <w:lvlJc w:val="left"/>
      <w:rPr>
        <w:rFonts w:hint="eastAsia"/>
      </w:rPr>
    </w:lvl>
  </w:abstractNum>
  <w:abstractNum w:abstractNumId="5">
    <w:nsid w:val="70937FF3"/>
    <w:multiLevelType w:val="multilevel"/>
    <w:tmpl w:val="70937FF3"/>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9F5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3">
    <w:name w:val="annotation text"/>
    <w:basedOn w:val="1"/>
    <w:qFormat/>
    <w:uiPriority w:val="99"/>
    <w:pPr>
      <w:jc w:val="left"/>
    </w:pPr>
    <w:rPr>
      <w:rFonts w:ascii="Arial" w:hAnsi="Arial" w:eastAsia="黑体" w:cs="Arial"/>
    </w:rPr>
  </w:style>
  <w:style w:type="paragraph" w:styleId="4">
    <w:name w:val="Body Text Indent"/>
    <w:basedOn w:val="1"/>
    <w:qFormat/>
    <w:uiPriority w:val="0"/>
    <w:pPr>
      <w:spacing w:after="120"/>
      <w:ind w:left="420" w:leftChars="200"/>
    </w:p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4"/>
    <w:unhideWhenUsed/>
    <w:qFormat/>
    <w:uiPriority w:val="99"/>
    <w:pPr>
      <w:ind w:firstLine="420" w:firstLineChars="200"/>
    </w:pPr>
    <w:rPr>
      <w:rFonts w:ascii="Times New Roman" w:cs="Times New Roman"/>
    </w:r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amp;L"/>
    <w:basedOn w:val="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1">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12">
    <w:name w:val="_Style 4"/>
    <w:basedOn w:val="1"/>
    <w:next w:val="13"/>
    <w:qFormat/>
    <w:uiPriority w:val="0"/>
    <w:pPr>
      <w:ind w:firstLine="420" w:firstLineChars="200"/>
    </w:pPr>
    <w:rPr>
      <w:rFonts w:ascii="Calibri" w:hAnsi="Calibri" w:eastAsia="宋体" w:cs="Times New Roman"/>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2025-07-04T09:54:49Z</dcterms:created>
  <dc:creator>Administrator</dc:creator>
  <cp:lastModifiedBy>Administrator</cp:lastModifiedBy>
  <dcterms:modified xsi:type="dcterms:W3CDTF">2025-07-04T09:55:11Z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eyJoZGlkIjoiMDcwOTBiYTk1ZDY3ZGVjZDY1ZDdhYTgyZjYwNjI0OWEifQ==</vt:lpwstr>
  </property>
  <property fmtid="{D5CDD505-2E9C-101B-9397-08002B2CF9AE}" pid="4" name="ICV">
    <vt:lpwstr>49A45798772242C7AD530B5943379510_12</vt:lpwstr>
  </property>
</Properties>
</file>