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BFF6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7BBAF6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63B16B5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0B182445">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321D7BB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74707BA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E35464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C30768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4EDDBC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421228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7DE6160">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rPr>
        <w:t>项目名称：</w:t>
      </w:r>
      <w:r>
        <w:rPr>
          <w:rFonts w:hint="eastAsia" w:ascii="宋体" w:hAnsi="宋体" w:eastAsia="宋体" w:cs="宋体"/>
          <w:b/>
          <w:color w:val="auto"/>
          <w:spacing w:val="20"/>
          <w:kern w:val="0"/>
          <w:sz w:val="28"/>
          <w:szCs w:val="28"/>
          <w:highlight w:val="none"/>
          <w:u w:val="single"/>
          <w:lang w:val="en-US" w:eastAsia="zh-CN"/>
        </w:rPr>
        <w:t>安徽理工大学2025年教学仪器设备购置项目（八）</w:t>
      </w:r>
    </w:p>
    <w:p w14:paraId="592C801B">
      <w:pPr>
        <w:tabs>
          <w:tab w:val="left" w:pos="2410"/>
        </w:tabs>
        <w:autoSpaceDE w:val="0"/>
        <w:autoSpaceDN w:val="0"/>
        <w:adjustRightInd w:val="0"/>
        <w:snapToGrid w:val="0"/>
        <w:spacing w:line="360" w:lineRule="auto"/>
        <w:ind w:firstLine="642" w:firstLineChars="200"/>
        <w:jc w:val="both"/>
        <w:rPr>
          <w:rFonts w:hint="eastAsia" w:ascii="宋体" w:hAnsi="宋体" w:eastAsia="宋体" w:cs="宋体"/>
          <w:b/>
          <w:color w:val="auto"/>
          <w:spacing w:val="20"/>
          <w:kern w:val="0"/>
          <w:sz w:val="28"/>
          <w:szCs w:val="28"/>
          <w:highlight w:val="none"/>
          <w:lang w:val="en-US"/>
        </w:rPr>
      </w:pPr>
      <w:r>
        <w:rPr>
          <w:rFonts w:hint="eastAsia" w:ascii="宋体" w:hAnsi="宋体" w:eastAsia="宋体" w:cs="宋体"/>
          <w:b/>
          <w:color w:val="auto"/>
          <w:spacing w:val="20"/>
          <w:kern w:val="0"/>
          <w:sz w:val="28"/>
          <w:szCs w:val="28"/>
          <w:highlight w:val="none"/>
        </w:rPr>
        <w:t>项目编号：</w:t>
      </w:r>
      <w:r>
        <w:rPr>
          <w:rFonts w:hint="eastAsia" w:ascii="宋体" w:hAnsi="宋体" w:eastAsia="宋体" w:cs="宋体"/>
          <w:b/>
          <w:color w:val="auto"/>
          <w:spacing w:val="20"/>
          <w:kern w:val="0"/>
          <w:sz w:val="28"/>
          <w:szCs w:val="28"/>
          <w:highlight w:val="none"/>
          <w:u w:val="single"/>
          <w:lang w:val="en-US" w:eastAsia="zh-CN"/>
        </w:rPr>
        <w:t>FSSD34000120257213号</w:t>
      </w:r>
    </w:p>
    <w:p w14:paraId="4AE22F47">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28"/>
          <w:szCs w:val="28"/>
          <w:highlight w:val="none"/>
          <w:lang w:val="en-US"/>
        </w:rPr>
      </w:pPr>
      <w:r>
        <w:rPr>
          <w:rFonts w:hint="eastAsia" w:ascii="宋体" w:hAnsi="宋体" w:eastAsia="宋体" w:cs="宋体"/>
          <w:b/>
          <w:color w:val="auto"/>
          <w:spacing w:val="20"/>
          <w:kern w:val="0"/>
          <w:sz w:val="28"/>
          <w:szCs w:val="28"/>
          <w:highlight w:val="none"/>
        </w:rPr>
        <w:t>采 购 人：</w:t>
      </w:r>
      <w:r>
        <w:rPr>
          <w:rFonts w:hint="eastAsia" w:ascii="宋体" w:hAnsi="宋体" w:eastAsia="宋体" w:cs="宋体"/>
          <w:b/>
          <w:color w:val="auto"/>
          <w:spacing w:val="20"/>
          <w:kern w:val="0"/>
          <w:sz w:val="28"/>
          <w:szCs w:val="28"/>
          <w:highlight w:val="none"/>
          <w:u w:val="single"/>
          <w:lang w:val="en-US" w:eastAsia="zh-CN"/>
        </w:rPr>
        <w:t>安徽理工大学</w:t>
      </w:r>
    </w:p>
    <w:p w14:paraId="062EFC1A">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28"/>
          <w:szCs w:val="28"/>
          <w:highlight w:val="none"/>
        </w:rPr>
        <w:t>采购代理机构：</w:t>
      </w:r>
      <w:r>
        <w:rPr>
          <w:rFonts w:hint="eastAsia" w:ascii="宋体" w:hAnsi="宋体" w:eastAsia="宋体" w:cs="宋体"/>
          <w:b/>
          <w:color w:val="auto"/>
          <w:spacing w:val="20"/>
          <w:kern w:val="0"/>
          <w:sz w:val="28"/>
          <w:szCs w:val="28"/>
          <w:highlight w:val="none"/>
          <w:u w:val="single"/>
          <w:lang w:val="en-US" w:eastAsia="zh-CN"/>
        </w:rPr>
        <w:t>安徽中信工程咨询有限责任公司</w:t>
      </w:r>
    </w:p>
    <w:p w14:paraId="5D9E0F9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76DC35EF">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lang w:val="en-US" w:eastAsia="zh-CN"/>
        </w:rPr>
        <w:t xml:space="preserve"> 2025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 xml:space="preserve"> 10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63A4C657">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25140E5">
      <w:pPr>
        <w:pStyle w:val="21"/>
        <w:tabs>
          <w:tab w:val="right" w:leader="dot" w:pos="8306"/>
        </w:tabs>
        <w:rPr>
          <w:rFonts w:hint="eastAsia" w:ascii="宋体" w:hAnsi="宋体" w:eastAsia="宋体" w:cs="宋体"/>
          <w:sz w:val="21"/>
          <w:szCs w:val="21"/>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 TOC \o "1-2" \h \z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_Toc23443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第一章  投标邀请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_Toc23443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E86B31C">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_Toc31935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第二章  投标人须知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_Toc31935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1947BFFB">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_Toc10891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第三章  采购需求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_Toc10891 \h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50086CB">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_Toc16417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第四章  评标方法和标准（综合评分法）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_Toc16417 \h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B7837A1">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_Toc4682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第五章  政府采购合同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_Toc4682 \h </w:instrText>
      </w:r>
      <w:r>
        <w:rPr>
          <w:rFonts w:hint="eastAsia" w:ascii="宋体" w:hAnsi="宋体" w:eastAsia="宋体" w:cs="宋体"/>
          <w:sz w:val="21"/>
          <w:szCs w:val="21"/>
        </w:rPr>
        <w:fldChar w:fldCharType="separate"/>
      </w:r>
      <w:r>
        <w:rPr>
          <w:rFonts w:hint="eastAsia"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3C071BB9">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_Toc22492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第六章  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_Toc22492 \h </w:instrText>
      </w:r>
      <w:r>
        <w:rPr>
          <w:rFonts w:hint="eastAsia" w:ascii="宋体" w:hAnsi="宋体" w:eastAsia="宋体" w:cs="宋体"/>
          <w:sz w:val="21"/>
          <w:szCs w:val="21"/>
        </w:rPr>
        <w:fldChar w:fldCharType="separate"/>
      </w:r>
      <w:r>
        <w:rPr>
          <w:rFonts w:hint="eastAsia"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4C497DDF">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_Toc18131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章</w:t>
      </w:r>
      <w:r>
        <w:rPr>
          <w:rFonts w:hint="eastAsia" w:ascii="宋体" w:hAnsi="宋体" w:eastAsia="宋体" w:cs="宋体"/>
          <w:bCs/>
          <w:sz w:val="21"/>
          <w:szCs w:val="21"/>
          <w:highlight w:val="none"/>
        </w:rPr>
        <w:t xml:space="preserve">  政府采购</w:t>
      </w:r>
      <w:r>
        <w:rPr>
          <w:rFonts w:hint="eastAsia" w:ascii="宋体" w:hAnsi="宋体" w:eastAsia="宋体" w:cs="宋体"/>
          <w:sz w:val="21"/>
          <w:szCs w:val="21"/>
          <w:highlight w:val="none"/>
        </w:rPr>
        <w:t>供应</w:t>
      </w:r>
      <w:r>
        <w:rPr>
          <w:rFonts w:hint="eastAsia" w:ascii="宋体" w:hAnsi="宋体" w:eastAsia="宋体" w:cs="宋体"/>
          <w:bCs/>
          <w:sz w:val="21"/>
          <w:szCs w:val="21"/>
          <w:highlight w:val="none"/>
        </w:rPr>
        <w:t>商询问函和质疑函范本</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_Toc18131 \h </w:instrText>
      </w:r>
      <w:r>
        <w:rPr>
          <w:rFonts w:hint="eastAsia" w:ascii="宋体" w:hAnsi="宋体" w:eastAsia="宋体" w:cs="宋体"/>
          <w:sz w:val="21"/>
          <w:szCs w:val="21"/>
        </w:rPr>
        <w:fldChar w:fldCharType="separate"/>
      </w:r>
      <w:r>
        <w:rPr>
          <w:rFonts w:hint="eastAsia" w:ascii="宋体" w:hAnsi="宋体" w:eastAsia="宋体" w:cs="宋体"/>
          <w:sz w:val="21"/>
          <w:szCs w:val="21"/>
        </w:rPr>
        <w:t>80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6740C5F">
      <w:pPr>
        <w:spacing w:line="360" w:lineRule="auto"/>
        <w:rPr>
          <w:rFonts w:hint="eastAsia" w:ascii="宋体" w:hAnsi="宋体" w:eastAsia="宋体" w:cs="宋体"/>
          <w:b/>
          <w:color w:val="auto"/>
          <w:sz w:val="32"/>
          <w:highlight w:val="none"/>
        </w:rPr>
      </w:pPr>
      <w:r>
        <w:rPr>
          <w:rFonts w:hint="eastAsia" w:ascii="宋体" w:hAnsi="宋体" w:eastAsia="宋体" w:cs="宋体"/>
          <w:color w:val="auto"/>
          <w:sz w:val="21"/>
          <w:szCs w:val="21"/>
          <w:highlight w:val="none"/>
        </w:rPr>
        <w:fldChar w:fldCharType="end"/>
      </w:r>
    </w:p>
    <w:p w14:paraId="35A19D14">
      <w:pPr>
        <w:pStyle w:val="13"/>
        <w:rPr>
          <w:rFonts w:hint="eastAsia" w:ascii="宋体" w:hAnsi="宋体" w:eastAsia="宋体" w:cs="宋体"/>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BB2CEC8">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rPr>
        <w:t>第一章  投标邀请</w:t>
      </w:r>
      <w:bookmarkEnd w:id="1"/>
    </w:p>
    <w:p w14:paraId="06E455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04A49A2D">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1.项目编</w:t>
      </w:r>
      <w:r>
        <w:rPr>
          <w:rFonts w:hint="eastAsia" w:ascii="宋体" w:hAnsi="宋体" w:eastAsia="宋体" w:cs="宋体"/>
          <w:color w:val="auto"/>
          <w:sz w:val="24"/>
          <w:highlight w:val="none"/>
          <w:lang w:eastAsia="zh-CN"/>
        </w:rPr>
        <w:t>号：</w:t>
      </w:r>
      <w:r>
        <w:rPr>
          <w:rFonts w:hint="eastAsia" w:ascii="宋体" w:hAnsi="宋体" w:eastAsia="宋体" w:cs="宋体"/>
          <w:color w:val="auto"/>
          <w:sz w:val="24"/>
          <w:highlight w:val="none"/>
          <w:lang w:val="en-US" w:eastAsia="zh-CN"/>
        </w:rPr>
        <w:t>FSSD34000120257213号</w:t>
      </w:r>
    </w:p>
    <w:p w14:paraId="2AB4D9E3">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2.项目名称：安徽理工大学2025年教学仪器设备购置项目（八）</w:t>
      </w:r>
    </w:p>
    <w:p w14:paraId="4DD491B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3.预算金额：430.43万元</w:t>
      </w:r>
    </w:p>
    <w:p w14:paraId="2FD60A2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4.最高限价：第1包：260.4万元；第2包：170.03万元       </w:t>
      </w:r>
    </w:p>
    <w:p w14:paraId="05423C1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5.采购需求：本项目主要为安徽理工大学2025年教学仪器设备购置项目（八），本项目共分2个包，采购内容为：</w:t>
      </w:r>
    </w:p>
    <w:p w14:paraId="43E0A6CA">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第1包：教学实验实训设备（1），采购预算：260.4万元，最高限价：260.4万元；</w:t>
      </w:r>
    </w:p>
    <w:p w14:paraId="73E6BAF2">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第2包：教学实验实训设备（2），采购预算：170.03万元，最高限价：170.03万元；</w:t>
      </w:r>
    </w:p>
    <w:p w14:paraId="3A867182">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具体详见采购需求。</w:t>
      </w:r>
      <w:r>
        <w:rPr>
          <w:rFonts w:hint="eastAsia" w:ascii="宋体" w:hAnsi="宋体" w:eastAsia="宋体" w:cs="宋体"/>
          <w:color w:val="auto"/>
          <w:sz w:val="24"/>
          <w:highlight w:val="none"/>
          <w:lang w:val="en-US" w:eastAsia="zh-CN"/>
        </w:rPr>
        <w:t xml:space="preserve">         </w:t>
      </w:r>
    </w:p>
    <w:p w14:paraId="5E725C6F">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6.合同履行期限：</w:t>
      </w:r>
    </w:p>
    <w:p w14:paraId="1ABCE024">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第1包：</w:t>
      </w:r>
      <w:r>
        <w:rPr>
          <w:rFonts w:hint="eastAsia" w:ascii="宋体" w:hAnsi="宋体" w:eastAsia="宋体" w:cs="宋体"/>
          <w:color w:val="auto"/>
          <w:sz w:val="24"/>
          <w:highlight w:val="none"/>
          <w:lang w:eastAsia="zh-CN"/>
        </w:rPr>
        <w:t>合同签订后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eastAsia="zh-CN"/>
        </w:rPr>
        <w:t>日内，完成全部货物的供货、安装、调试和培训工作（采购需求另有规定的，以采购需求为准）</w:t>
      </w:r>
      <w:r>
        <w:rPr>
          <w:rFonts w:hint="eastAsia" w:ascii="宋体" w:hAnsi="宋体" w:eastAsia="宋体" w:cs="宋体"/>
          <w:color w:val="auto"/>
          <w:sz w:val="24"/>
          <w:highlight w:val="none"/>
          <w:lang w:val="en-US" w:eastAsia="zh-CN"/>
        </w:rPr>
        <w:t>；</w:t>
      </w:r>
    </w:p>
    <w:p w14:paraId="06E2893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第2包：</w:t>
      </w:r>
      <w:r>
        <w:rPr>
          <w:rFonts w:hint="eastAsia" w:ascii="宋体" w:hAnsi="宋体" w:eastAsia="宋体" w:cs="宋体"/>
          <w:color w:val="auto"/>
          <w:sz w:val="24"/>
          <w:highlight w:val="none"/>
          <w:lang w:eastAsia="zh-CN"/>
        </w:rPr>
        <w:t>合同签订后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eastAsia="zh-CN"/>
        </w:rPr>
        <w:t>日内，完成全部货物的供货、安装、调试和培训工作（采购需求另有规定的，以采购需求为准）</w:t>
      </w:r>
      <w:r>
        <w:rPr>
          <w:rFonts w:hint="eastAsia" w:ascii="宋体" w:hAnsi="宋体" w:eastAsia="宋体" w:cs="宋体"/>
          <w:color w:val="auto"/>
          <w:sz w:val="24"/>
          <w:highlight w:val="none"/>
          <w:lang w:val="en-US" w:eastAsia="zh-CN"/>
        </w:rPr>
        <w:t xml:space="preserve">；    </w:t>
      </w:r>
    </w:p>
    <w:p w14:paraId="24D89F2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7.本项目不接受联合体投标。</w:t>
      </w:r>
    </w:p>
    <w:p w14:paraId="65CF349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6735E24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5996B26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2.落实政府采购政策需满足的资格要求：</w:t>
      </w:r>
    </w:p>
    <w:p w14:paraId="6DA25D2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2.1中小企业政策</w:t>
      </w:r>
    </w:p>
    <w:p w14:paraId="38C941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2.1.1☑本项目不专门面向中小企业预留采购份额。</w:t>
      </w:r>
    </w:p>
    <w:p w14:paraId="4E2CE07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2.1.2□本项目专门面向</w:t>
      </w:r>
      <w:r>
        <w:rPr>
          <w:rFonts w:hint="eastAsia" w:ascii="宋体" w:hAnsi="宋体" w:eastAsia="宋体" w:cs="宋体"/>
          <w:color w:val="auto"/>
          <w:sz w:val="24"/>
          <w:highlight w:val="none"/>
          <w:u w:val="none"/>
          <w:lang w:val="en-US" w:eastAsia="zh-CN"/>
        </w:rPr>
        <w:t>中小企业</w:t>
      </w:r>
      <w:r>
        <w:rPr>
          <w:rFonts w:hint="eastAsia" w:ascii="宋体" w:hAnsi="宋体" w:eastAsia="宋体" w:cs="宋体"/>
          <w:color w:val="auto"/>
          <w:sz w:val="24"/>
          <w:highlight w:val="none"/>
          <w:lang w:val="en-US" w:eastAsia="zh-CN"/>
        </w:rPr>
        <w:t>采购，投标人所提供的货物全部由中小微企业或监狱企业或残疾人福利性单位制造。</w:t>
      </w:r>
    </w:p>
    <w:p w14:paraId="0631B8F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lang w:val="en-US" w:eastAsia="zh-CN"/>
        </w:rPr>
        <w:t>。</w:t>
      </w:r>
    </w:p>
    <w:p w14:paraId="09AEFE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2.2其它落实政府采购政策的资格要求：</w:t>
      </w:r>
      <w:r>
        <w:rPr>
          <w:rFonts w:hint="eastAsia" w:ascii="宋体" w:hAnsi="宋体" w:eastAsia="宋体" w:cs="宋体"/>
          <w:color w:val="auto"/>
          <w:sz w:val="24"/>
          <w:highlight w:val="none"/>
          <w:u w:val="none"/>
          <w:lang w:val="en-US" w:eastAsia="zh-CN"/>
        </w:rPr>
        <w:t>无</w:t>
      </w:r>
      <w:r>
        <w:rPr>
          <w:rFonts w:hint="eastAsia" w:ascii="宋体" w:hAnsi="宋体" w:eastAsia="宋体" w:cs="宋体"/>
          <w:color w:val="auto"/>
          <w:sz w:val="24"/>
          <w:highlight w:val="none"/>
          <w:lang w:val="en-US" w:eastAsia="zh-CN"/>
        </w:rPr>
        <w:t>。</w:t>
      </w:r>
    </w:p>
    <w:p w14:paraId="77C503C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6583CEA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投标人不得存在以下不良信用记录情形之一：</w:t>
      </w:r>
    </w:p>
    <w:p w14:paraId="412313A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（1）投标人被人民法院列入失信被执行人的；</w:t>
      </w:r>
    </w:p>
    <w:p w14:paraId="2593B08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（2）投标人被税务部门列入重大税收违法案件当事人名单的；</w:t>
      </w:r>
    </w:p>
    <w:p w14:paraId="0391836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（3）投标人被政府采购监管部门列入政府采购严重违法失信行为记录名单的。</w:t>
      </w:r>
    </w:p>
    <w:p w14:paraId="3EFE3DA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6" w:name="_Toc30110"/>
      <w:bookmarkStart w:id="7" w:name="_Toc32089"/>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1A4F3129">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highlight w:val="none"/>
        </w:rPr>
      </w:pPr>
      <w:bookmarkStart w:id="8" w:name="_Toc7957"/>
      <w:r>
        <w:rPr>
          <w:rFonts w:hint="eastAsia" w:ascii="宋体" w:hAnsi="宋体" w:eastAsia="宋体" w:cs="宋体"/>
          <w:color w:val="auto"/>
          <w:sz w:val="24"/>
          <w:highlight w:val="none"/>
        </w:rPr>
        <w:t>时间：202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日，每天上午0:00到12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00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下午12:00到23:59（北京时间，法定节假日除外）</w:t>
      </w:r>
    </w:p>
    <w:p w14:paraId="5BBC45C5">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地点：“徽采云”电子交易系统</w:t>
      </w:r>
    </w:p>
    <w:p w14:paraId="5F0052D7">
      <w:pPr>
        <w:keepNext w:val="0"/>
        <w:keepLines w:val="0"/>
        <w:pageBreakBefore w:val="0"/>
        <w:widowControl w:val="0"/>
        <w:kinsoku/>
        <w:wordWrap/>
        <w:overflowPunct/>
        <w:topLinePunct w:val="0"/>
        <w:autoSpaceDE/>
        <w:autoSpaceDN/>
        <w:bidi w:val="0"/>
        <w:adjustRightInd/>
        <w:snapToGrid/>
        <w:spacing w:line="360" w:lineRule="auto"/>
        <w:ind w:firstLine="435"/>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方式：供应商登录“徽采云”电子交易系统</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https://login.anhui.zcygov.cn/user-login/#/login</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在线申请获取采购文件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进入“项目采购”应用，在获取采购文件菜单中选择项目，申请获取采购文件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。登录须持有电子交易系统兼容的数字证书，详情参见“安徽省政府采购网-徽采学院-电子交易系统学习专题-供应商-操作手册”</w:t>
      </w:r>
    </w:p>
    <w:p w14:paraId="0ABA19C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9" w:name="_Toc19726"/>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28B3185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lang w:eastAsia="zh-CN"/>
        </w:rPr>
      </w:pPr>
      <w:bookmarkStart w:id="10" w:name="_Toc5082"/>
      <w:r>
        <w:rPr>
          <w:rFonts w:hint="eastAsia" w:ascii="宋体" w:hAnsi="宋体" w:eastAsia="宋体" w:cs="宋体"/>
          <w:b w:val="0"/>
          <w:bCs w:val="0"/>
          <w:color w:val="auto"/>
          <w:sz w:val="24"/>
          <w:szCs w:val="18"/>
          <w:highlight w:val="none"/>
          <w:lang w:val="en-US" w:eastAsia="zh-CN"/>
        </w:rPr>
        <w:t>2025</w:t>
      </w:r>
      <w:r>
        <w:rPr>
          <w:rFonts w:hint="eastAsia" w:ascii="宋体" w:hAnsi="宋体" w:eastAsia="宋体" w:cs="宋体"/>
          <w:b w:val="0"/>
          <w:bCs w:val="0"/>
          <w:color w:val="auto"/>
          <w:sz w:val="24"/>
          <w:szCs w:val="18"/>
          <w:highlight w:val="none"/>
        </w:rPr>
        <w:t>年</w:t>
      </w:r>
      <w:r>
        <w:rPr>
          <w:rFonts w:hint="eastAsia" w:ascii="宋体" w:hAnsi="宋体" w:eastAsia="宋体" w:cs="宋体"/>
          <w:b w:val="0"/>
          <w:bCs w:val="0"/>
          <w:color w:val="auto"/>
          <w:sz w:val="24"/>
          <w:szCs w:val="18"/>
          <w:highlight w:val="none"/>
          <w:lang w:val="en-US" w:eastAsia="zh-CN"/>
        </w:rPr>
        <w:t>11</w:t>
      </w:r>
      <w:r>
        <w:rPr>
          <w:rFonts w:hint="eastAsia" w:ascii="宋体" w:hAnsi="宋体" w:eastAsia="宋体" w:cs="宋体"/>
          <w:b w:val="0"/>
          <w:bCs w:val="0"/>
          <w:color w:val="auto"/>
          <w:sz w:val="24"/>
          <w:szCs w:val="18"/>
          <w:highlight w:val="none"/>
        </w:rPr>
        <w:t>月</w:t>
      </w:r>
      <w:r>
        <w:rPr>
          <w:rFonts w:hint="eastAsia" w:ascii="宋体" w:hAnsi="宋体" w:eastAsia="宋体" w:cs="宋体"/>
          <w:b w:val="0"/>
          <w:bCs w:val="0"/>
          <w:color w:val="auto"/>
          <w:sz w:val="24"/>
          <w:szCs w:val="18"/>
          <w:highlight w:val="none"/>
          <w:lang w:val="en-US" w:eastAsia="zh-CN"/>
        </w:rPr>
        <w:t>11</w:t>
      </w:r>
      <w:r>
        <w:rPr>
          <w:rFonts w:hint="eastAsia" w:ascii="宋体" w:hAnsi="宋体" w:eastAsia="宋体" w:cs="宋体"/>
          <w:b w:val="0"/>
          <w:bCs w:val="0"/>
          <w:color w:val="auto"/>
          <w:sz w:val="24"/>
          <w:szCs w:val="18"/>
          <w:highlight w:val="none"/>
        </w:rPr>
        <w:t>日</w:t>
      </w:r>
      <w:r>
        <w:rPr>
          <w:rFonts w:hint="eastAsia" w:ascii="宋体" w:hAnsi="宋体" w:eastAsia="宋体" w:cs="宋体"/>
          <w:b w:val="0"/>
          <w:bCs w:val="0"/>
          <w:color w:val="auto"/>
          <w:sz w:val="24"/>
          <w:szCs w:val="18"/>
          <w:highlight w:val="none"/>
          <w:lang w:val="en-US" w:eastAsia="zh-CN"/>
        </w:rPr>
        <w:t>09</w:t>
      </w:r>
      <w:r>
        <w:rPr>
          <w:rFonts w:hint="eastAsia" w:ascii="宋体" w:hAnsi="宋体" w:eastAsia="宋体" w:cs="宋体"/>
          <w:b w:val="0"/>
          <w:bCs w:val="0"/>
          <w:color w:val="auto"/>
          <w:sz w:val="24"/>
          <w:szCs w:val="18"/>
          <w:highlight w:val="none"/>
        </w:rPr>
        <w:t>点</w:t>
      </w:r>
      <w:r>
        <w:rPr>
          <w:rFonts w:hint="eastAsia" w:ascii="宋体" w:hAnsi="宋体" w:eastAsia="宋体" w:cs="宋体"/>
          <w:b w:val="0"/>
          <w:bCs w:val="0"/>
          <w:color w:val="auto"/>
          <w:sz w:val="24"/>
          <w:szCs w:val="18"/>
          <w:highlight w:val="none"/>
          <w:lang w:val="en-US" w:eastAsia="zh-CN"/>
        </w:rPr>
        <w:t>00</w:t>
      </w:r>
      <w:r>
        <w:rPr>
          <w:rFonts w:hint="eastAsia" w:ascii="宋体" w:hAnsi="宋体" w:eastAsia="宋体" w:cs="宋体"/>
          <w:b w:val="0"/>
          <w:bCs w:val="0"/>
          <w:color w:val="auto"/>
          <w:sz w:val="24"/>
          <w:szCs w:val="18"/>
          <w:highlight w:val="none"/>
        </w:rPr>
        <w:t>分（北京时间）</w:t>
      </w:r>
      <w:r>
        <w:rPr>
          <w:rFonts w:hint="eastAsia" w:ascii="宋体" w:hAnsi="宋体" w:eastAsia="宋体" w:cs="宋体"/>
          <w:b w:val="0"/>
          <w:bCs w:val="0"/>
          <w:color w:val="auto"/>
          <w:sz w:val="24"/>
          <w:szCs w:val="18"/>
          <w:highlight w:val="none"/>
          <w:lang w:eastAsia="zh-CN"/>
        </w:rPr>
        <w:t>；</w:t>
      </w:r>
    </w:p>
    <w:p w14:paraId="4E8071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rPr>
        <w:t>地点：“徽采云”电子交易系统。</w:t>
      </w:r>
    </w:p>
    <w:p w14:paraId="75AE963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1" w:name="_Toc28531"/>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48B6911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121B439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3" w:name="_Toc35393795"/>
      <w:bookmarkStart w:id="14" w:name="_Toc8807"/>
      <w:bookmarkStart w:id="15" w:name="_Toc35393626"/>
      <w:r>
        <w:rPr>
          <w:rFonts w:hint="eastAsia" w:ascii="宋体" w:hAnsi="宋体" w:eastAsia="宋体" w:cs="宋体"/>
          <w:b/>
          <w:bCs/>
          <w:color w:val="auto"/>
          <w:sz w:val="24"/>
          <w:szCs w:val="18"/>
          <w:highlight w:val="none"/>
        </w:rPr>
        <w:t>六、其他补充事宜</w:t>
      </w:r>
      <w:bookmarkEnd w:id="13"/>
      <w:bookmarkEnd w:id="14"/>
      <w:bookmarkEnd w:id="15"/>
    </w:p>
    <w:p w14:paraId="3B4255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1.项目采用全流程电子化采购方式，相关操作说明详情参见“安徽省政府采购网-徽采学院-电子交易系统学习专题-供应商-操作手册”</w:t>
      </w:r>
    </w:p>
    <w:p w14:paraId="62D99F1A">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2.本项目落实节能环保、中小微型企业扶持等相关政府采购政策；</w:t>
      </w:r>
    </w:p>
    <w:p w14:paraId="1717BA8A">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3.本次招标公告在安徽省政府采购网上发布；</w:t>
      </w:r>
    </w:p>
    <w:p w14:paraId="7C077937">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0554-6639862、18955425192。</w:t>
      </w:r>
    </w:p>
    <w:p w14:paraId="50C455D6">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本项目符合财政部、工业和信息化部制定的《政府采购促进中小企业发展管理办法》第六条第二款第3项之规定，为非专门面向中小企业采购项目。具体原因如下：按照本办法规定预留采购份额无法确保充分供应、充分竞争，可能影响政府采购目标实现。如对此项内容有疑问，可通过采购文件约定的方式进行质疑。</w:t>
      </w:r>
    </w:p>
    <w:bookmarkEnd w:id="12"/>
    <w:p w14:paraId="6ABEEFD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6" w:name="_Toc7265"/>
      <w:bookmarkStart w:id="17" w:name="_Toc3854"/>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11572B9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49825F9C">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安徽理工大学</w:t>
      </w:r>
    </w:p>
    <w:p w14:paraId="3CF974EB">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淮南市泰丰大街168号</w:t>
      </w:r>
    </w:p>
    <w:p w14:paraId="33153A8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联系人：孙老师</w:t>
      </w:r>
    </w:p>
    <w:p w14:paraId="59181CC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0554-6634216</w:t>
      </w:r>
    </w:p>
    <w:p w14:paraId="1A43026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rPr>
        <w:t>2.采购代理机构</w:t>
      </w:r>
      <w:r>
        <w:rPr>
          <w:rFonts w:hint="eastAsia" w:ascii="宋体" w:hAnsi="宋体" w:eastAsia="宋体" w:cs="宋体"/>
          <w:color w:val="auto"/>
          <w:sz w:val="24"/>
          <w:szCs w:val="18"/>
          <w:highlight w:val="none"/>
          <w:u w:val="none"/>
          <w:lang w:val="en-US" w:eastAsia="zh-CN"/>
        </w:rPr>
        <w:t>信息</w:t>
      </w:r>
    </w:p>
    <w:p w14:paraId="2520F7D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安徽中信工程咨询有限责任公司</w:t>
      </w:r>
    </w:p>
    <w:p w14:paraId="38869F12">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安徽省淮南市田家庵区国庆路信谊尚城公寓17楼</w:t>
      </w:r>
    </w:p>
    <w:p w14:paraId="29CA7ABD">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联系人：汤凌峰</w:t>
      </w:r>
    </w:p>
    <w:p w14:paraId="278FA93A">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0554-6639862、18955425192</w:t>
      </w:r>
    </w:p>
    <w:p w14:paraId="155B309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color w:val="auto"/>
          <w:sz w:val="24"/>
          <w:szCs w:val="18"/>
          <w:highlight w:val="none"/>
          <w:u w:val="none"/>
          <w:lang w:val="en-US" w:eastAsia="zh-CN"/>
        </w:rPr>
      </w:pPr>
      <w:r>
        <w:rPr>
          <w:rFonts w:hint="eastAsia" w:ascii="宋体" w:hAnsi="宋体" w:eastAsia="宋体" w:cs="宋体"/>
          <w:b w:val="0"/>
          <w:bCs/>
          <w:color w:val="auto"/>
          <w:sz w:val="24"/>
          <w:szCs w:val="18"/>
          <w:highlight w:val="none"/>
          <w:u w:val="none"/>
          <w:lang w:val="en-US" w:eastAsia="zh-CN"/>
        </w:rPr>
        <w:t>3</w:t>
      </w:r>
      <w:r>
        <w:rPr>
          <w:rFonts w:hint="eastAsia" w:ascii="宋体" w:hAnsi="宋体" w:eastAsia="宋体" w:cs="宋体"/>
          <w:b/>
          <w:color w:val="auto"/>
          <w:sz w:val="24"/>
          <w:szCs w:val="18"/>
          <w:highlight w:val="none"/>
          <w:u w:val="none"/>
        </w:rPr>
        <w:t>.</w:t>
      </w:r>
      <w:r>
        <w:rPr>
          <w:rFonts w:hint="eastAsia" w:ascii="宋体" w:hAnsi="宋体" w:eastAsia="宋体" w:cs="宋体"/>
          <w:color w:val="auto"/>
          <w:sz w:val="24"/>
          <w:szCs w:val="18"/>
          <w:highlight w:val="none"/>
          <w:u w:val="none"/>
        </w:rPr>
        <w:t>政府采购监督管理部门</w:t>
      </w:r>
      <w:r>
        <w:rPr>
          <w:rFonts w:hint="eastAsia" w:ascii="宋体" w:hAnsi="宋体" w:eastAsia="宋体" w:cs="宋体"/>
          <w:color w:val="auto"/>
          <w:sz w:val="24"/>
          <w:szCs w:val="18"/>
          <w:highlight w:val="none"/>
          <w:u w:val="none"/>
          <w:lang w:val="en-US" w:eastAsia="zh-CN"/>
        </w:rPr>
        <w:t>信息</w:t>
      </w:r>
    </w:p>
    <w:p w14:paraId="3CD521E8">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安徽省财政厅</w:t>
      </w:r>
    </w:p>
    <w:p w14:paraId="4AB8F4C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址：合肥市阜南西路238号</w:t>
      </w:r>
    </w:p>
    <w:p w14:paraId="3E713CD3">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：0551-68150309</w:t>
      </w:r>
    </w:p>
    <w:p w14:paraId="05D0B22C">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710F5951">
      <w:pPr>
        <w:spacing w:line="360" w:lineRule="auto"/>
        <w:jc w:val="center"/>
        <w:outlineLvl w:val="0"/>
        <w:rPr>
          <w:rFonts w:hint="eastAsia" w:ascii="宋体" w:hAnsi="宋体" w:eastAsia="宋体" w:cs="宋体"/>
          <w:b/>
          <w:color w:val="auto"/>
          <w:sz w:val="28"/>
          <w:highlight w:val="none"/>
        </w:rPr>
      </w:pPr>
      <w:bookmarkStart w:id="18" w:name="_Toc31935"/>
      <w:r>
        <w:rPr>
          <w:rFonts w:hint="eastAsia" w:ascii="宋体" w:hAnsi="宋体" w:eastAsia="宋体" w:cs="宋体"/>
          <w:b/>
          <w:color w:val="auto"/>
          <w:sz w:val="28"/>
          <w:highlight w:val="none"/>
        </w:rPr>
        <w:t>第二章  投标人须知</w:t>
      </w:r>
      <w:bookmarkEnd w:id="18"/>
    </w:p>
    <w:p w14:paraId="52057904">
      <w:pPr>
        <w:spacing w:line="360" w:lineRule="auto"/>
        <w:jc w:val="center"/>
        <w:outlineLvl w:val="1"/>
        <w:rPr>
          <w:rFonts w:hint="eastAsia" w:ascii="宋体" w:hAnsi="宋体" w:eastAsia="宋体" w:cs="宋体"/>
          <w:b/>
          <w:color w:val="auto"/>
          <w:sz w:val="24"/>
          <w:highlight w:val="none"/>
        </w:rPr>
      </w:pPr>
      <w:bookmarkStart w:id="19" w:name="_Toc3114"/>
      <w:bookmarkStart w:id="20" w:name="_Toc7178"/>
      <w:r>
        <w:rPr>
          <w:rFonts w:hint="eastAsia" w:ascii="宋体" w:hAnsi="宋体" w:eastAsia="宋体" w:cs="宋体"/>
          <w:b/>
          <w:color w:val="auto"/>
          <w:sz w:val="24"/>
          <w:highlight w:val="none"/>
        </w:rPr>
        <w:t>一、投标人须知前附表</w:t>
      </w:r>
      <w:bookmarkEnd w:id="19"/>
      <w:bookmarkEnd w:id="20"/>
    </w:p>
    <w:p w14:paraId="4E677616">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299A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1" w:type="pct"/>
            <w:vAlign w:val="center"/>
          </w:tcPr>
          <w:p w14:paraId="72B9732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1174" w:type="pct"/>
            <w:vAlign w:val="center"/>
          </w:tcPr>
          <w:p w14:paraId="599B3836">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244" w:type="pct"/>
            <w:vAlign w:val="center"/>
          </w:tcPr>
          <w:p w14:paraId="6837B77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23AE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F4A4E22">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2</w:t>
            </w:r>
          </w:p>
        </w:tc>
        <w:tc>
          <w:tcPr>
            <w:tcW w:w="1174" w:type="pct"/>
            <w:vAlign w:val="center"/>
          </w:tcPr>
          <w:p w14:paraId="322CF6F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现场考察</w:t>
            </w:r>
            <w:r>
              <w:rPr>
                <w:rFonts w:hint="eastAsia" w:ascii="宋体" w:hAnsi="宋体" w:eastAsia="宋体" w:cs="宋体"/>
                <w:b w:val="0"/>
                <w:color w:val="auto"/>
                <w:sz w:val="24"/>
                <w:szCs w:val="24"/>
                <w:highlight w:val="none"/>
                <w:lang w:val="en-US" w:eastAsia="zh-CN"/>
              </w:rPr>
              <w:t>或标前答疑会</w:t>
            </w:r>
          </w:p>
        </w:tc>
        <w:tc>
          <w:tcPr>
            <w:tcW w:w="3244" w:type="pct"/>
            <w:vAlign w:val="center"/>
          </w:tcPr>
          <w:p w14:paraId="69844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eastAsia="zh-CN"/>
              </w:rPr>
              <w:t>或不召开</w:t>
            </w:r>
          </w:p>
          <w:p w14:paraId="05E4E71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r>
              <w:rPr>
                <w:rFonts w:hint="eastAsia" w:ascii="宋体" w:hAnsi="宋体" w:eastAsia="宋体" w:cs="宋体"/>
                <w:bCs/>
                <w:color w:val="auto"/>
                <w:sz w:val="24"/>
                <w:szCs w:val="24"/>
                <w:highlight w:val="none"/>
                <w:lang w:val="en-US" w:eastAsia="zh-CN"/>
              </w:rPr>
              <w:t>或统一召开</w:t>
            </w:r>
          </w:p>
          <w:p w14:paraId="670B7DE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p>
          <w:p w14:paraId="15CF63B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 xml:space="preserve">                       </w:t>
            </w:r>
          </w:p>
          <w:p w14:paraId="4253016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p>
          <w:p w14:paraId="2C724B9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lang w:eastAsia="zh-CN"/>
              </w:rPr>
              <w:t>注：</w:t>
            </w:r>
            <w:r>
              <w:rPr>
                <w:rFonts w:hint="eastAsia" w:ascii="宋体" w:hAnsi="宋体" w:eastAsia="宋体" w:cs="宋体"/>
                <w:bCs w:val="0"/>
                <w:color w:val="auto"/>
                <w:sz w:val="24"/>
                <w:szCs w:val="24"/>
                <w:highlight w:val="none"/>
              </w:rPr>
              <w:t>如投标人未参加采购人统一组织的现场考察</w:t>
            </w:r>
            <w:r>
              <w:rPr>
                <w:rFonts w:hint="eastAsia" w:ascii="宋体" w:hAnsi="宋体" w:eastAsia="宋体" w:cs="宋体"/>
                <w:bCs w:val="0"/>
                <w:color w:val="auto"/>
                <w:sz w:val="24"/>
                <w:szCs w:val="24"/>
                <w:highlight w:val="none"/>
                <w:lang w:val="en-US" w:eastAsia="zh-CN"/>
              </w:rPr>
              <w:t>或采购人统一召开的标前答疑会</w:t>
            </w:r>
            <w:r>
              <w:rPr>
                <w:rFonts w:hint="eastAsia" w:ascii="宋体" w:hAnsi="宋体" w:eastAsia="宋体" w:cs="宋体"/>
                <w:bCs w:val="0"/>
                <w:color w:val="auto"/>
                <w:sz w:val="24"/>
                <w:szCs w:val="24"/>
                <w:highlight w:val="none"/>
              </w:rPr>
              <w:t>，视同放弃现场考察</w:t>
            </w:r>
            <w:r>
              <w:rPr>
                <w:rFonts w:hint="eastAsia" w:ascii="宋体" w:hAnsi="宋体" w:eastAsia="宋体" w:cs="宋体"/>
                <w:bCs w:val="0"/>
                <w:color w:val="auto"/>
                <w:sz w:val="24"/>
                <w:szCs w:val="24"/>
                <w:highlight w:val="none"/>
                <w:lang w:val="en-US" w:eastAsia="zh-CN"/>
              </w:rPr>
              <w:t>或标前答疑会</w:t>
            </w:r>
            <w:r>
              <w:rPr>
                <w:rFonts w:hint="eastAsia" w:ascii="宋体" w:hAnsi="宋体" w:eastAsia="宋体" w:cs="宋体"/>
                <w:bCs w:val="0"/>
                <w:color w:val="auto"/>
                <w:sz w:val="24"/>
                <w:szCs w:val="24"/>
                <w:highlight w:val="none"/>
              </w:rPr>
              <w:t>，由此引起的一切责任由投标人自行承担。</w:t>
            </w:r>
          </w:p>
        </w:tc>
      </w:tr>
      <w:tr w14:paraId="6C57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69AC951">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6</w:t>
            </w:r>
            <w:r>
              <w:rPr>
                <w:rFonts w:hint="eastAsia" w:ascii="宋体" w:hAnsi="宋体" w:eastAsia="宋体" w:cs="宋体"/>
                <w:bCs/>
                <w:color w:val="auto"/>
                <w:kern w:val="2"/>
                <w:sz w:val="24"/>
                <w:szCs w:val="24"/>
                <w:highlight w:val="none"/>
              </w:rPr>
              <w:t>.1</w:t>
            </w:r>
          </w:p>
        </w:tc>
        <w:tc>
          <w:tcPr>
            <w:tcW w:w="1174" w:type="pct"/>
            <w:vAlign w:val="center"/>
          </w:tcPr>
          <w:p w14:paraId="0A1A886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网上询问截止时间</w:t>
            </w:r>
          </w:p>
        </w:tc>
        <w:tc>
          <w:tcPr>
            <w:tcW w:w="3244" w:type="pct"/>
            <w:vAlign w:val="center"/>
          </w:tcPr>
          <w:p w14:paraId="2D86B3E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lang w:val="en-US" w:eastAsia="zh-CN"/>
              </w:rPr>
              <w:t>2025</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lang w:val="en-US" w:eastAsia="zh-CN"/>
              </w:rPr>
              <w:t>11</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lang w:val="en-US" w:eastAsia="zh-CN"/>
              </w:rPr>
              <w:t>27</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lang w:val="en-US" w:eastAsia="zh-CN"/>
              </w:rPr>
              <w:t>17</w:t>
            </w:r>
            <w:r>
              <w:rPr>
                <w:rFonts w:hint="eastAsia" w:ascii="宋体" w:hAnsi="宋体" w:eastAsia="宋体" w:cs="宋体"/>
                <w:b w:val="0"/>
                <w:color w:val="auto"/>
                <w:sz w:val="24"/>
                <w:szCs w:val="24"/>
                <w:highlight w:val="none"/>
              </w:rPr>
              <w:t>时</w:t>
            </w:r>
            <w:r>
              <w:rPr>
                <w:rFonts w:hint="eastAsia" w:ascii="宋体" w:hAnsi="宋体" w:eastAsia="宋体" w:cs="宋体"/>
                <w:b w:val="0"/>
                <w:color w:val="auto"/>
                <w:sz w:val="24"/>
                <w:szCs w:val="24"/>
                <w:highlight w:val="none"/>
                <w:u w:val="single"/>
                <w:lang w:val="en-US" w:eastAsia="zh-CN"/>
              </w:rPr>
              <w:t>00</w:t>
            </w:r>
            <w:r>
              <w:rPr>
                <w:rFonts w:hint="eastAsia" w:ascii="宋体" w:hAnsi="宋体" w:eastAsia="宋体" w:cs="宋体"/>
                <w:b w:val="0"/>
                <w:color w:val="auto"/>
                <w:sz w:val="24"/>
                <w:szCs w:val="24"/>
                <w:highlight w:val="none"/>
              </w:rPr>
              <w:t>分</w:t>
            </w:r>
          </w:p>
        </w:tc>
      </w:tr>
      <w:tr w14:paraId="4885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7F9F62">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7</w:t>
            </w:r>
            <w:r>
              <w:rPr>
                <w:rFonts w:hint="eastAsia" w:ascii="宋体" w:hAnsi="宋体" w:eastAsia="宋体" w:cs="宋体"/>
                <w:bCs/>
                <w:color w:val="auto"/>
                <w:kern w:val="2"/>
                <w:sz w:val="24"/>
                <w:szCs w:val="24"/>
                <w:highlight w:val="none"/>
              </w:rPr>
              <w:t>.1</w:t>
            </w:r>
          </w:p>
        </w:tc>
        <w:tc>
          <w:tcPr>
            <w:tcW w:w="1174" w:type="pct"/>
            <w:vAlign w:val="center"/>
          </w:tcPr>
          <w:p w14:paraId="775F7B2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3244" w:type="pct"/>
            <w:vAlign w:val="center"/>
          </w:tcPr>
          <w:p w14:paraId="3892ED8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不分包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分为</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个包</w:t>
            </w:r>
          </w:p>
          <w:p w14:paraId="32404E66">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投标人参加多个包投标的，应按包别分别制作投标文件。</w:t>
            </w:r>
          </w:p>
          <w:p w14:paraId="5046D8A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投标人参加多个包投标的中标包数规定：</w:t>
            </w:r>
            <w:r>
              <w:rPr>
                <w:rFonts w:hint="eastAsia" w:ascii="宋体" w:hAnsi="宋体" w:eastAsia="宋体" w:cs="宋体"/>
                <w:b w:val="0"/>
                <w:bCs w:val="0"/>
                <w:color w:val="auto"/>
                <w:sz w:val="24"/>
                <w:szCs w:val="24"/>
                <w:highlight w:val="none"/>
                <w:u w:val="single"/>
              </w:rPr>
              <w:t xml:space="preserve"> / </w:t>
            </w:r>
          </w:p>
        </w:tc>
      </w:tr>
      <w:tr w14:paraId="7C57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1" w:type="pct"/>
            <w:vAlign w:val="center"/>
          </w:tcPr>
          <w:p w14:paraId="2FAD00F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.1</w:t>
            </w:r>
          </w:p>
        </w:tc>
        <w:tc>
          <w:tcPr>
            <w:tcW w:w="1174" w:type="pct"/>
            <w:vAlign w:val="center"/>
          </w:tcPr>
          <w:p w14:paraId="43A8781B">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投标保证金</w:t>
            </w:r>
          </w:p>
        </w:tc>
        <w:tc>
          <w:tcPr>
            <w:tcW w:w="3244" w:type="pct"/>
            <w:vAlign w:val="center"/>
          </w:tcPr>
          <w:p w14:paraId="31FD3FE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不收取</w:t>
            </w:r>
          </w:p>
        </w:tc>
      </w:tr>
      <w:tr w14:paraId="26B2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239C5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74" w:type="pct"/>
            <w:vAlign w:val="center"/>
          </w:tcPr>
          <w:p w14:paraId="6C64D6D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投标有效期</w:t>
            </w:r>
          </w:p>
        </w:tc>
        <w:tc>
          <w:tcPr>
            <w:tcW w:w="3244" w:type="pct"/>
            <w:vAlign w:val="center"/>
          </w:tcPr>
          <w:p w14:paraId="14CD2A8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120 </w:t>
            </w:r>
            <w:r>
              <w:rPr>
                <w:rFonts w:hint="eastAsia" w:ascii="宋体" w:hAnsi="宋体" w:eastAsia="宋体" w:cs="宋体"/>
                <w:b w:val="0"/>
                <w:color w:val="auto"/>
                <w:sz w:val="24"/>
                <w:szCs w:val="24"/>
                <w:highlight w:val="none"/>
              </w:rPr>
              <w:t>日历日</w:t>
            </w:r>
          </w:p>
        </w:tc>
      </w:tr>
      <w:tr w14:paraId="52B6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54F88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1</w:t>
            </w:r>
          </w:p>
        </w:tc>
        <w:tc>
          <w:tcPr>
            <w:tcW w:w="1174" w:type="pct"/>
            <w:vAlign w:val="center"/>
          </w:tcPr>
          <w:p w14:paraId="2650387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投标文件解密时间</w:t>
            </w:r>
          </w:p>
        </w:tc>
        <w:tc>
          <w:tcPr>
            <w:tcW w:w="3244" w:type="pct"/>
            <w:vAlign w:val="center"/>
          </w:tcPr>
          <w:p w14:paraId="569A0A5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lang w:val="en-US" w:eastAsia="zh-CN"/>
              </w:rPr>
            </w:pPr>
            <w:r>
              <w:rPr>
                <w:rFonts w:hint="eastAsia" w:ascii="宋体" w:hAnsi="宋体" w:eastAsia="宋体" w:cs="宋体"/>
                <w:b w:val="0"/>
                <w:color w:val="auto"/>
                <w:sz w:val="24"/>
                <w:szCs w:val="24"/>
                <w:highlight w:val="none"/>
                <w:u w:val="none"/>
              </w:rPr>
              <w:t>投标截止时间后</w:t>
            </w:r>
            <w:r>
              <w:rPr>
                <w:rFonts w:hint="eastAsia" w:ascii="宋体" w:hAnsi="宋体" w:eastAsia="宋体" w:cs="宋体"/>
                <w:b w:val="0"/>
                <w:color w:val="auto"/>
                <w:sz w:val="24"/>
                <w:szCs w:val="24"/>
                <w:highlight w:val="none"/>
                <w:u w:val="single"/>
                <w:lang w:val="en-US" w:eastAsia="zh-CN"/>
              </w:rPr>
              <w:t xml:space="preserve"> 60 </w:t>
            </w:r>
            <w:r>
              <w:rPr>
                <w:rFonts w:hint="eastAsia" w:ascii="宋体" w:hAnsi="宋体" w:eastAsia="宋体" w:cs="宋体"/>
                <w:b w:val="0"/>
                <w:color w:val="auto"/>
                <w:sz w:val="24"/>
                <w:szCs w:val="24"/>
                <w:highlight w:val="none"/>
                <w:u w:val="none"/>
              </w:rPr>
              <w:t>分钟内</w:t>
            </w:r>
          </w:p>
        </w:tc>
      </w:tr>
      <w:tr w14:paraId="3A1D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5B634BC">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.1</w:t>
            </w:r>
          </w:p>
        </w:tc>
        <w:tc>
          <w:tcPr>
            <w:tcW w:w="1174" w:type="pct"/>
            <w:vAlign w:val="center"/>
          </w:tcPr>
          <w:p w14:paraId="34AE7E6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资格审查</w:t>
            </w:r>
          </w:p>
        </w:tc>
        <w:tc>
          <w:tcPr>
            <w:tcW w:w="3244" w:type="pct"/>
            <w:vAlign w:val="center"/>
          </w:tcPr>
          <w:p w14:paraId="03AC9C7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采购人审查</w:t>
            </w:r>
          </w:p>
          <w:p w14:paraId="5E61743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bCs w:val="0"/>
                <w:color w:val="auto"/>
                <w:sz w:val="24"/>
                <w:szCs w:val="24"/>
                <w:highlight w:val="none"/>
              </w:rPr>
              <w:t>□采购人出具委托函委托采购代理机构进行审查</w:t>
            </w:r>
          </w:p>
        </w:tc>
      </w:tr>
      <w:tr w14:paraId="19EF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F4F16A">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.2</w:t>
            </w:r>
          </w:p>
        </w:tc>
        <w:tc>
          <w:tcPr>
            <w:tcW w:w="1174" w:type="pct"/>
            <w:vAlign w:val="center"/>
          </w:tcPr>
          <w:p w14:paraId="3940636F">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评标方法</w:t>
            </w:r>
          </w:p>
        </w:tc>
        <w:tc>
          <w:tcPr>
            <w:tcW w:w="3244" w:type="pct"/>
            <w:vAlign w:val="center"/>
          </w:tcPr>
          <w:p w14:paraId="5F537F2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none"/>
              </w:rPr>
            </w:pP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color w:val="auto"/>
                <w:sz w:val="24"/>
                <w:szCs w:val="24"/>
                <w:highlight w:val="none"/>
                <w:u w:val="none"/>
              </w:rPr>
              <w:t>最低评标价法</w:t>
            </w:r>
          </w:p>
          <w:p w14:paraId="1B5A79E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综合评分法</w:t>
            </w:r>
          </w:p>
        </w:tc>
      </w:tr>
      <w:tr w14:paraId="49D6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D84BDC5">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.3</w:t>
            </w:r>
          </w:p>
        </w:tc>
        <w:tc>
          <w:tcPr>
            <w:tcW w:w="1174" w:type="pct"/>
            <w:vAlign w:val="center"/>
          </w:tcPr>
          <w:p w14:paraId="659293F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报价扣除</w:t>
            </w:r>
          </w:p>
          <w:p w14:paraId="2B01860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color w:val="auto"/>
                <w:sz w:val="24"/>
                <w:szCs w:val="24"/>
                <w:highlight w:val="none"/>
              </w:rPr>
            </w:pPr>
            <w:r>
              <w:rPr>
                <w:rFonts w:hint="eastAsia" w:ascii="宋体" w:hAnsi="宋体" w:eastAsia="宋体" w:cs="宋体"/>
                <w:b w:val="0"/>
                <w:i/>
                <w:color w:val="auto"/>
                <w:sz w:val="24"/>
                <w:szCs w:val="24"/>
                <w:highlight w:val="none"/>
              </w:rPr>
              <w:t>（非专门面向中小企业采购项目适用）</w:t>
            </w:r>
          </w:p>
        </w:tc>
        <w:tc>
          <w:tcPr>
            <w:tcW w:w="3244" w:type="pct"/>
            <w:vAlign w:val="center"/>
          </w:tcPr>
          <w:p w14:paraId="12E78ABB">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（1）小型和微型企业价格扣除：</w:t>
            </w:r>
            <w:r>
              <w:rPr>
                <w:rFonts w:hint="eastAsia" w:ascii="宋体" w:hAnsi="宋体" w:eastAsia="宋体" w:cs="宋体"/>
                <w:b w:val="0"/>
                <w:color w:val="auto"/>
                <w:sz w:val="24"/>
                <w:szCs w:val="24"/>
                <w:highlight w:val="none"/>
                <w:u w:val="single"/>
                <w:lang w:val="en-US" w:eastAsia="zh-CN"/>
              </w:rPr>
              <w:t xml:space="preserve"> 10% </w:t>
            </w:r>
            <w:r>
              <w:rPr>
                <w:rFonts w:hint="eastAsia" w:ascii="宋体" w:hAnsi="宋体" w:eastAsia="宋体" w:cs="宋体"/>
                <w:b w:val="0"/>
                <w:color w:val="auto"/>
                <w:sz w:val="24"/>
                <w:szCs w:val="24"/>
                <w:highlight w:val="none"/>
              </w:rPr>
              <w:t>。</w:t>
            </w:r>
          </w:p>
          <w:p w14:paraId="230C3F6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19B18BF">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0F1FD7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（4）符合条件的联合体价格扣除：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p>
          <w:p w14:paraId="3F3C182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r>
              <w:rPr>
                <w:rFonts w:hint="eastAsia" w:ascii="宋体" w:hAnsi="宋体" w:eastAsia="宋体" w:cs="宋体"/>
                <w:b w:val="0"/>
                <w:i/>
                <w:color w:val="auto"/>
                <w:sz w:val="24"/>
                <w:szCs w:val="24"/>
                <w:highlight w:val="none"/>
              </w:rPr>
              <w:t>（允许大中型企业向小微企业分包的项目适用）</w:t>
            </w:r>
          </w:p>
        </w:tc>
      </w:tr>
      <w:tr w14:paraId="0EDB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B38829">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74" w:type="pct"/>
            <w:vAlign w:val="center"/>
          </w:tcPr>
          <w:p w14:paraId="2038631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评标委员会推荐中标候选人的数量</w:t>
            </w:r>
          </w:p>
        </w:tc>
        <w:tc>
          <w:tcPr>
            <w:tcW w:w="3244" w:type="pct"/>
            <w:vAlign w:val="center"/>
          </w:tcPr>
          <w:p w14:paraId="4238FEC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lang w:val="en-US" w:eastAsia="zh-CN"/>
              </w:rPr>
              <w:t>每包</w:t>
            </w:r>
            <w:r>
              <w:rPr>
                <w:rFonts w:hint="eastAsia" w:ascii="宋体" w:hAnsi="宋体" w:eastAsia="宋体" w:cs="宋体"/>
                <w:b w:val="0"/>
                <w:color w:val="auto"/>
                <w:sz w:val="24"/>
                <w:szCs w:val="24"/>
                <w:highlight w:val="none"/>
              </w:rPr>
              <w:t>1-3家</w:t>
            </w:r>
          </w:p>
        </w:tc>
      </w:tr>
      <w:tr w14:paraId="0788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6AFEFC">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.2</w:t>
            </w:r>
          </w:p>
        </w:tc>
        <w:tc>
          <w:tcPr>
            <w:tcW w:w="1174" w:type="pct"/>
            <w:vAlign w:val="center"/>
          </w:tcPr>
          <w:p w14:paraId="66740974">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确定中标人</w:t>
            </w:r>
          </w:p>
        </w:tc>
        <w:tc>
          <w:tcPr>
            <w:tcW w:w="3244" w:type="pct"/>
            <w:vAlign w:val="center"/>
          </w:tcPr>
          <w:p w14:paraId="039EB1D1">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4C67A96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kern w:val="2"/>
                <w:sz w:val="24"/>
                <w:szCs w:val="24"/>
                <w:highlight w:val="none"/>
              </w:rPr>
              <w:t>□采购人确定</w:t>
            </w:r>
          </w:p>
        </w:tc>
      </w:tr>
      <w:tr w14:paraId="594E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1E8C09">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.3</w:t>
            </w:r>
          </w:p>
        </w:tc>
        <w:tc>
          <w:tcPr>
            <w:tcW w:w="1174" w:type="pct"/>
            <w:vAlign w:val="center"/>
          </w:tcPr>
          <w:p w14:paraId="25433CD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随中标结果公告同时</w:t>
            </w:r>
            <w:r>
              <w:rPr>
                <w:rFonts w:hint="eastAsia" w:ascii="宋体" w:hAnsi="宋体" w:eastAsia="宋体" w:cs="宋体"/>
                <w:b w:val="0"/>
                <w:color w:val="auto"/>
                <w:sz w:val="24"/>
                <w:szCs w:val="24"/>
                <w:highlight w:val="none"/>
                <w:lang w:val="en-US" w:eastAsia="zh-CN"/>
              </w:rPr>
              <w:t>公告</w:t>
            </w:r>
            <w:r>
              <w:rPr>
                <w:rFonts w:hint="eastAsia" w:ascii="宋体" w:hAnsi="宋体" w:eastAsia="宋体" w:cs="宋体"/>
                <w:b w:val="0"/>
                <w:color w:val="auto"/>
                <w:sz w:val="24"/>
                <w:szCs w:val="24"/>
                <w:highlight w:val="none"/>
              </w:rPr>
              <w:t>的内容</w:t>
            </w:r>
          </w:p>
        </w:tc>
        <w:tc>
          <w:tcPr>
            <w:tcW w:w="3244" w:type="pct"/>
            <w:vAlign w:val="center"/>
          </w:tcPr>
          <w:p w14:paraId="1BCD123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none"/>
              </w:rPr>
            </w:pP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1</w:t>
            </w:r>
            <w:r>
              <w:rPr>
                <w:rFonts w:hint="eastAsia" w:ascii="宋体" w:hAnsi="宋体" w:eastAsia="宋体" w:cs="宋体"/>
                <w:b w:val="0"/>
                <w:color w:val="auto"/>
                <w:sz w:val="24"/>
                <w:szCs w:val="24"/>
                <w:highlight w:val="none"/>
                <w:u w:val="none"/>
              </w:rPr>
              <w:t>）中小企业声明函；</w:t>
            </w:r>
            <w:r>
              <w:rPr>
                <w:rFonts w:hint="eastAsia" w:ascii="宋体" w:hAnsi="宋体" w:eastAsia="宋体" w:cs="宋体"/>
                <w:b w:val="0"/>
                <w:i/>
                <w:iCs/>
                <w:color w:val="auto"/>
                <w:sz w:val="24"/>
                <w:szCs w:val="24"/>
                <w:highlight w:val="none"/>
                <w:u w:val="none"/>
              </w:rPr>
              <w:t>（如有）</w:t>
            </w:r>
          </w:p>
          <w:p w14:paraId="77CF980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color w:val="auto"/>
                <w:sz w:val="24"/>
                <w:szCs w:val="24"/>
                <w:highlight w:val="none"/>
                <w:u w:val="none"/>
              </w:rPr>
            </w:pP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2）</w:t>
            </w:r>
            <w:r>
              <w:rPr>
                <w:rFonts w:hint="eastAsia" w:ascii="宋体" w:hAnsi="宋体" w:eastAsia="宋体" w:cs="宋体"/>
                <w:b w:val="0"/>
                <w:color w:val="auto"/>
                <w:sz w:val="24"/>
                <w:szCs w:val="24"/>
                <w:highlight w:val="none"/>
                <w:u w:val="none"/>
              </w:rPr>
              <w:t>残疾人福利性单位声明函；</w:t>
            </w:r>
            <w:r>
              <w:rPr>
                <w:rFonts w:hint="eastAsia" w:ascii="宋体" w:hAnsi="宋体" w:eastAsia="宋体" w:cs="宋体"/>
                <w:b w:val="0"/>
                <w:i/>
                <w:iCs/>
                <w:color w:val="auto"/>
                <w:sz w:val="24"/>
                <w:szCs w:val="24"/>
                <w:highlight w:val="none"/>
                <w:u w:val="none"/>
              </w:rPr>
              <w:t>（如有）</w:t>
            </w:r>
          </w:p>
          <w:p w14:paraId="6F1D713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iCs/>
                <w:color w:val="auto"/>
                <w:sz w:val="24"/>
                <w:szCs w:val="24"/>
                <w:highlight w:val="none"/>
                <w:u w:val="none"/>
                <w:lang w:eastAsia="zh-CN"/>
              </w:rPr>
            </w:pP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3</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中标</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成交</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供应商的评审总得分</w:t>
            </w:r>
            <w:r>
              <w:rPr>
                <w:rFonts w:hint="eastAsia" w:ascii="宋体" w:hAnsi="宋体" w:eastAsia="宋体" w:cs="宋体"/>
                <w:b w:val="0"/>
                <w:color w:val="auto"/>
                <w:sz w:val="24"/>
                <w:szCs w:val="24"/>
                <w:highlight w:val="none"/>
                <w:u w:val="none"/>
                <w:lang w:eastAsia="zh-CN"/>
              </w:rPr>
              <w:t>；</w:t>
            </w:r>
          </w:p>
          <w:p w14:paraId="34A5AB66">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4</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招标文件中规定进行公示的其他内容。（如有）</w:t>
            </w:r>
          </w:p>
        </w:tc>
      </w:tr>
      <w:tr w14:paraId="10A7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E115EA">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.1</w:t>
            </w:r>
          </w:p>
        </w:tc>
        <w:tc>
          <w:tcPr>
            <w:tcW w:w="1174" w:type="pct"/>
            <w:vAlign w:val="center"/>
          </w:tcPr>
          <w:p w14:paraId="326846B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中标通知书发出的形式</w:t>
            </w:r>
          </w:p>
        </w:tc>
        <w:tc>
          <w:tcPr>
            <w:tcW w:w="3244" w:type="pct"/>
            <w:vAlign w:val="center"/>
          </w:tcPr>
          <w:p w14:paraId="64DA8AD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73FF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A7FE698">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25</w:t>
            </w:r>
            <w:r>
              <w:rPr>
                <w:rFonts w:hint="eastAsia" w:ascii="宋体" w:hAnsi="宋体" w:eastAsia="宋体" w:cs="宋体"/>
                <w:bCs/>
                <w:color w:val="auto"/>
                <w:kern w:val="2"/>
                <w:sz w:val="24"/>
                <w:szCs w:val="24"/>
                <w:highlight w:val="none"/>
              </w:rPr>
              <w:t>.1</w:t>
            </w:r>
          </w:p>
        </w:tc>
        <w:tc>
          <w:tcPr>
            <w:tcW w:w="1174" w:type="pct"/>
            <w:vAlign w:val="center"/>
          </w:tcPr>
          <w:p w14:paraId="7F925ED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告知招标结果的形式</w:t>
            </w:r>
          </w:p>
        </w:tc>
        <w:tc>
          <w:tcPr>
            <w:tcW w:w="3244" w:type="pct"/>
            <w:vAlign w:val="center"/>
          </w:tcPr>
          <w:p w14:paraId="6657A7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color w:val="auto"/>
                <w:kern w:val="0"/>
                <w:sz w:val="24"/>
                <w:szCs w:val="24"/>
                <w:highlight w:val="none"/>
              </w:rPr>
              <w:t>系统查看</w:t>
            </w:r>
          </w:p>
          <w:p w14:paraId="2362A34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rPr>
              <w:t>□评标现场告知</w:t>
            </w:r>
          </w:p>
        </w:tc>
      </w:tr>
      <w:tr w14:paraId="79E5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076FC6FD">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26</w:t>
            </w:r>
            <w:r>
              <w:rPr>
                <w:rFonts w:hint="eastAsia" w:ascii="宋体" w:hAnsi="宋体" w:eastAsia="宋体" w:cs="宋体"/>
                <w:bCs/>
                <w:color w:val="auto"/>
                <w:kern w:val="2"/>
                <w:sz w:val="24"/>
                <w:szCs w:val="24"/>
                <w:highlight w:val="none"/>
              </w:rPr>
              <w:t>.1</w:t>
            </w:r>
          </w:p>
        </w:tc>
        <w:tc>
          <w:tcPr>
            <w:tcW w:w="1174" w:type="pct"/>
            <w:vAlign w:val="center"/>
          </w:tcPr>
          <w:p w14:paraId="5A9950F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3244" w:type="pct"/>
            <w:vAlign w:val="center"/>
          </w:tcPr>
          <w:p w14:paraId="0657703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（1）金额：</w:t>
            </w:r>
          </w:p>
          <w:p w14:paraId="1D6768B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□免收</w:t>
            </w:r>
          </w:p>
          <w:p w14:paraId="7846F0B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每包</w:t>
            </w:r>
            <w:r>
              <w:rPr>
                <w:rFonts w:hint="eastAsia" w:ascii="宋体" w:hAnsi="宋体" w:eastAsia="宋体" w:cs="宋体"/>
                <w:bCs/>
                <w:color w:val="auto"/>
                <w:kern w:val="0"/>
                <w:sz w:val="24"/>
                <w:szCs w:val="24"/>
                <w:highlight w:val="none"/>
              </w:rPr>
              <w:t>合同价的</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2.5</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w:t>
            </w:r>
          </w:p>
          <w:p w14:paraId="70A4DB7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□定额收取：人民币</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元</w:t>
            </w:r>
          </w:p>
          <w:p w14:paraId="5665242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（2）支付方式：</w:t>
            </w:r>
          </w:p>
          <w:p w14:paraId="52B412C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转账/电汇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支票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汇票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本票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保险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保函</w:t>
            </w:r>
          </w:p>
          <w:p w14:paraId="158B8D4F">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收取单位：</w:t>
            </w:r>
            <w:r>
              <w:rPr>
                <w:rFonts w:hint="eastAsia" w:ascii="宋体" w:hAnsi="宋体" w:eastAsia="宋体" w:cs="宋体"/>
                <w:bCs/>
                <w:color w:val="auto"/>
                <w:kern w:val="0"/>
                <w:sz w:val="24"/>
                <w:szCs w:val="24"/>
                <w:highlight w:val="none"/>
                <w:u w:val="single"/>
                <w:lang w:eastAsia="zh-CN"/>
              </w:rPr>
              <w:t>安徽理工大学</w:t>
            </w:r>
            <w:r>
              <w:rPr>
                <w:rFonts w:hint="eastAsia" w:ascii="宋体" w:hAnsi="宋体" w:eastAsia="宋体" w:cs="宋体"/>
                <w:bCs/>
                <w:color w:val="auto"/>
                <w:kern w:val="0"/>
                <w:sz w:val="24"/>
                <w:szCs w:val="24"/>
                <w:highlight w:val="none"/>
              </w:rPr>
              <w:t xml:space="preserve">             </w:t>
            </w:r>
          </w:p>
          <w:p w14:paraId="77404DC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（4）收取账号：</w:t>
            </w:r>
          </w:p>
          <w:p w14:paraId="6974FC7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 xml:space="preserve">户名：安徽理工大学 </w:t>
            </w:r>
          </w:p>
          <w:p w14:paraId="4B992DB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开户银行：工商银行淮南市洞山支行</w:t>
            </w:r>
          </w:p>
          <w:p w14:paraId="20ACD8C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帐号：1304002709024950996</w:t>
            </w:r>
          </w:p>
          <w:p w14:paraId="5B0C9E5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验收合格后及时退还，</w:t>
            </w:r>
            <w:r>
              <w:rPr>
                <w:rFonts w:hint="eastAsia" w:ascii="宋体" w:hAnsi="宋体" w:eastAsia="宋体" w:cs="宋体"/>
                <w:color w:val="auto"/>
                <w:sz w:val="24"/>
                <w:szCs w:val="24"/>
                <w:highlight w:val="none"/>
              </w:rPr>
              <w:t>中标人提交退还申请一次性退还</w:t>
            </w:r>
            <w:r>
              <w:rPr>
                <w:rFonts w:hint="eastAsia" w:ascii="宋体" w:hAnsi="宋体" w:eastAsia="宋体" w:cs="宋体"/>
                <w:color w:val="auto"/>
                <w:sz w:val="24"/>
                <w:szCs w:val="24"/>
                <w:highlight w:val="none"/>
                <w:lang w:eastAsia="zh-CN"/>
              </w:rPr>
              <w:t>。</w:t>
            </w:r>
          </w:p>
          <w:p w14:paraId="1648E36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175B886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247A52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p w14:paraId="6374360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color w:val="auto"/>
                <w:kern w:val="0"/>
                <w:sz w:val="24"/>
                <w:szCs w:val="24"/>
                <w:highlight w:val="none"/>
              </w:rPr>
              <w:t>如采用担保机构出具的保函（担保机构担保），应执行“安徽省财政厅关于推广使用政府采购电子保函业务的通知</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从“徽采云”平台全流程线上电子保函服务功能窗口进行保函办理或经采购人同意后从经安徽省地方金融监督管理局审查批准，依法取得融资担保业务经营许可证的融资担保机构出具的无条件保函。</w:t>
            </w:r>
          </w:p>
        </w:tc>
      </w:tr>
      <w:tr w14:paraId="412C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62BFB2F">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27</w:t>
            </w:r>
            <w:r>
              <w:rPr>
                <w:rFonts w:hint="eastAsia" w:ascii="宋体" w:hAnsi="宋体" w:eastAsia="宋体" w:cs="宋体"/>
                <w:bCs/>
                <w:color w:val="auto"/>
                <w:kern w:val="2"/>
                <w:sz w:val="24"/>
                <w:szCs w:val="24"/>
                <w:highlight w:val="none"/>
              </w:rPr>
              <w:t>.1</w:t>
            </w:r>
          </w:p>
        </w:tc>
        <w:tc>
          <w:tcPr>
            <w:tcW w:w="1174" w:type="pct"/>
            <w:vAlign w:val="center"/>
          </w:tcPr>
          <w:p w14:paraId="2E57B23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签订合同和合同公告时间</w:t>
            </w:r>
          </w:p>
        </w:tc>
        <w:tc>
          <w:tcPr>
            <w:tcW w:w="3244" w:type="pct"/>
            <w:vAlign w:val="center"/>
          </w:tcPr>
          <w:p w14:paraId="4ACB063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0C15738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589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B54DE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28</w:t>
            </w:r>
            <w:r>
              <w:rPr>
                <w:rFonts w:hint="eastAsia" w:ascii="宋体" w:hAnsi="宋体" w:eastAsia="宋体" w:cs="宋体"/>
                <w:bCs/>
                <w:color w:val="auto"/>
                <w:kern w:val="2"/>
                <w:sz w:val="24"/>
                <w:szCs w:val="24"/>
                <w:highlight w:val="none"/>
              </w:rPr>
              <w:t>.1</w:t>
            </w:r>
          </w:p>
        </w:tc>
        <w:tc>
          <w:tcPr>
            <w:tcW w:w="1174" w:type="pct"/>
            <w:vAlign w:val="center"/>
          </w:tcPr>
          <w:p w14:paraId="387F8CC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代理费用</w:t>
            </w:r>
          </w:p>
        </w:tc>
        <w:tc>
          <w:tcPr>
            <w:tcW w:w="3244" w:type="pct"/>
            <w:vAlign w:val="center"/>
          </w:tcPr>
          <w:p w14:paraId="6E50A8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color w:val="auto"/>
                <w:spacing w:val="14"/>
                <w:sz w:val="24"/>
                <w:szCs w:val="24"/>
                <w:highlight w:val="none"/>
              </w:rPr>
              <w:t>中标人</w:t>
            </w:r>
          </w:p>
          <w:p w14:paraId="479A5CF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（2）收取方式：转账/电汇</w:t>
            </w:r>
          </w:p>
          <w:p w14:paraId="34758D87">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highlight w:val="none"/>
                <w:u w:val="single"/>
                <w:lang w:eastAsia="zh-CN"/>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val="0"/>
                <w:color w:val="auto"/>
                <w:kern w:val="0"/>
                <w:sz w:val="24"/>
                <w:szCs w:val="24"/>
                <w:highlight w:val="none"/>
                <w:lang w:val="en-US" w:eastAsia="zh-CN"/>
              </w:rPr>
              <w:t>收费标准：</w:t>
            </w:r>
            <w:r>
              <w:rPr>
                <w:rFonts w:hint="eastAsia" w:ascii="宋体" w:hAnsi="宋体" w:eastAsia="宋体" w:cs="宋体"/>
                <w:b w:val="0"/>
                <w:color w:val="auto"/>
                <w:sz w:val="24"/>
                <w:highlight w:val="none"/>
                <w:u w:val="none"/>
              </w:rPr>
              <w:t>代理服务费收取按照表1的规定标准，中标（成交）金额100万元（含）以上部分按标准的70%收取</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中标（成交）金额35万元（含）以上至100万元以下部分的货物、服务项目及中标（成交）金额45万元（含）以上至100万元以下部分的工程项目按标准的80%收取</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如出现首次招标发生流标、废标等异常终止情形的，则再次招标时按照标准的100%收取</w:t>
            </w:r>
            <w:r>
              <w:rPr>
                <w:rFonts w:hint="eastAsia" w:ascii="宋体" w:hAnsi="宋体" w:eastAsia="宋体" w:cs="宋体"/>
                <w:b w:val="0"/>
                <w:color w:val="auto"/>
                <w:sz w:val="24"/>
                <w:highlight w:val="none"/>
                <w:u w:val="none"/>
                <w:lang w:eastAsia="zh-CN"/>
              </w:rPr>
              <w:t>。</w:t>
            </w:r>
          </w:p>
          <w:p w14:paraId="5DFB320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表1  招标采购代理服务收费标准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816"/>
              <w:gridCol w:w="816"/>
              <w:gridCol w:w="816"/>
            </w:tblGrid>
            <w:tr w14:paraId="75F0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0" w:type="auto"/>
                  <w:vAlign w:val="center"/>
                </w:tcPr>
                <w:p w14:paraId="4EE998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中标（成交）金额</w:t>
                  </w:r>
                </w:p>
              </w:tc>
              <w:tc>
                <w:tcPr>
                  <w:tcW w:w="0" w:type="auto"/>
                  <w:vAlign w:val="center"/>
                </w:tcPr>
                <w:p w14:paraId="1E4805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w:t>
                  </w:r>
                </w:p>
              </w:tc>
              <w:tc>
                <w:tcPr>
                  <w:tcW w:w="0" w:type="auto"/>
                  <w:vAlign w:val="center"/>
                </w:tcPr>
                <w:p w14:paraId="2B800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w:t>
                  </w:r>
                </w:p>
              </w:tc>
              <w:tc>
                <w:tcPr>
                  <w:tcW w:w="0" w:type="auto"/>
                  <w:vAlign w:val="center"/>
                </w:tcPr>
                <w:p w14:paraId="1A7416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w:t>
                  </w:r>
                </w:p>
              </w:tc>
            </w:tr>
            <w:tr w14:paraId="3B61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vAlign w:val="center"/>
                </w:tcPr>
                <w:p w14:paraId="1E46B5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35万元（含）-100万元</w:t>
                  </w:r>
                </w:p>
              </w:tc>
              <w:tc>
                <w:tcPr>
                  <w:tcW w:w="0" w:type="auto"/>
                  <w:vAlign w:val="center"/>
                </w:tcPr>
                <w:p w14:paraId="5A6CBD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0" w:type="auto"/>
                  <w:vAlign w:val="center"/>
                </w:tcPr>
                <w:p w14:paraId="241624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0" w:type="auto"/>
                  <w:vAlign w:val="center"/>
                </w:tcPr>
                <w:p w14:paraId="36D361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r>
            <w:tr w14:paraId="61A3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03A7E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45万元（含）-100万元</w:t>
                  </w:r>
                </w:p>
              </w:tc>
              <w:tc>
                <w:tcPr>
                  <w:tcW w:w="0" w:type="auto"/>
                  <w:vAlign w:val="center"/>
                </w:tcPr>
                <w:p w14:paraId="3A98A6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0" w:type="auto"/>
                  <w:vAlign w:val="center"/>
                </w:tcPr>
                <w:p w14:paraId="6C948B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0" w:type="auto"/>
                  <w:vAlign w:val="center"/>
                </w:tcPr>
                <w:p w14:paraId="1C1D4F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r>
            <w:tr w14:paraId="4919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C8A6D1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100万元（含）-500万元</w:t>
                  </w:r>
                </w:p>
              </w:tc>
              <w:tc>
                <w:tcPr>
                  <w:tcW w:w="0" w:type="auto"/>
                  <w:vAlign w:val="center"/>
                </w:tcPr>
                <w:p w14:paraId="66B31B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0" w:type="auto"/>
                  <w:vAlign w:val="center"/>
                </w:tcPr>
                <w:p w14:paraId="073BD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0.8%</w:t>
                  </w:r>
                </w:p>
              </w:tc>
              <w:tc>
                <w:tcPr>
                  <w:tcW w:w="0" w:type="auto"/>
                  <w:vAlign w:val="center"/>
                </w:tcPr>
                <w:p w14:paraId="591D2A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0.7%</w:t>
                  </w:r>
                </w:p>
              </w:tc>
            </w:tr>
            <w:tr w14:paraId="26A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C15CBC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500万元（含）-1000万元</w:t>
                  </w:r>
                </w:p>
              </w:tc>
              <w:tc>
                <w:tcPr>
                  <w:tcW w:w="0" w:type="auto"/>
                  <w:vAlign w:val="center"/>
                </w:tcPr>
                <w:p w14:paraId="392DEA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0.8%</w:t>
                  </w:r>
                </w:p>
              </w:tc>
              <w:tc>
                <w:tcPr>
                  <w:tcW w:w="0" w:type="auto"/>
                  <w:vAlign w:val="center"/>
                </w:tcPr>
                <w:p w14:paraId="53F881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0.45%</w:t>
                  </w:r>
                </w:p>
              </w:tc>
              <w:tc>
                <w:tcPr>
                  <w:tcW w:w="0" w:type="auto"/>
                  <w:vAlign w:val="center"/>
                </w:tcPr>
                <w:p w14:paraId="4CD2DA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0.55%</w:t>
                  </w:r>
                </w:p>
              </w:tc>
            </w:tr>
            <w:tr w14:paraId="53FE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E23526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1000万元（含）-5000万元</w:t>
                  </w:r>
                </w:p>
              </w:tc>
              <w:tc>
                <w:tcPr>
                  <w:tcW w:w="0" w:type="auto"/>
                  <w:vAlign w:val="center"/>
                </w:tcPr>
                <w:p w14:paraId="64ECA6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w:t>
                  </w:r>
                </w:p>
              </w:tc>
              <w:tc>
                <w:tcPr>
                  <w:tcW w:w="0" w:type="auto"/>
                  <w:vAlign w:val="center"/>
                </w:tcPr>
                <w:p w14:paraId="19F923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w:t>
                  </w:r>
                </w:p>
              </w:tc>
              <w:tc>
                <w:tcPr>
                  <w:tcW w:w="0" w:type="auto"/>
                  <w:vAlign w:val="center"/>
                </w:tcPr>
                <w:p w14:paraId="3AB99F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0.35%</w:t>
                  </w:r>
                </w:p>
              </w:tc>
            </w:tr>
            <w:tr w14:paraId="1275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571991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5000万元（含）-10000万元</w:t>
                  </w:r>
                </w:p>
              </w:tc>
              <w:tc>
                <w:tcPr>
                  <w:tcW w:w="0" w:type="auto"/>
                  <w:vAlign w:val="center"/>
                </w:tcPr>
                <w:p w14:paraId="3AD6F8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w:t>
                  </w:r>
                </w:p>
              </w:tc>
              <w:tc>
                <w:tcPr>
                  <w:tcW w:w="0" w:type="auto"/>
                  <w:vAlign w:val="center"/>
                </w:tcPr>
                <w:p w14:paraId="401F6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0" w:type="auto"/>
                  <w:vAlign w:val="center"/>
                </w:tcPr>
                <w:p w14:paraId="3790B6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w:t>
                  </w:r>
                </w:p>
              </w:tc>
            </w:tr>
            <w:tr w14:paraId="38B6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DA7C75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10000万元（含）-100000万元以下</w:t>
                  </w:r>
                </w:p>
              </w:tc>
              <w:tc>
                <w:tcPr>
                  <w:tcW w:w="0" w:type="auto"/>
                  <w:vAlign w:val="center"/>
                </w:tcPr>
                <w:p w14:paraId="286D6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c>
                <w:tcPr>
                  <w:tcW w:w="0" w:type="auto"/>
                  <w:vAlign w:val="center"/>
                </w:tcPr>
                <w:p w14:paraId="2C0E50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c>
                <w:tcPr>
                  <w:tcW w:w="0" w:type="auto"/>
                  <w:vAlign w:val="center"/>
                </w:tcPr>
                <w:p w14:paraId="773EBE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r>
          </w:tbl>
          <w:p w14:paraId="13C9D1D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eastAsia="zh-CN"/>
              </w:rPr>
            </w:pPr>
            <w:r>
              <w:rPr>
                <w:rFonts w:hint="eastAsia" w:ascii="宋体" w:hAnsi="宋体" w:eastAsia="宋体" w:cs="宋体"/>
                <w:b/>
                <w:bCs/>
                <w:color w:val="auto"/>
                <w:sz w:val="24"/>
                <w:szCs w:val="22"/>
                <w:highlight w:val="none"/>
              </w:rPr>
              <w:t>注：代理服务收费标准按差额定率累进法计算。</w:t>
            </w:r>
          </w:p>
          <w:p w14:paraId="22737993">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（4）收取单位：安徽中信工程咨询有限责任公司</w:t>
            </w:r>
          </w:p>
          <w:p w14:paraId="2B71C58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户名：安徽中信工程咨询有限责任公司淮南分公司  </w:t>
            </w:r>
          </w:p>
          <w:p w14:paraId="73EEBF0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账号：1860501021000440083  </w:t>
            </w:r>
          </w:p>
          <w:p w14:paraId="3A0B7CB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开户银行：徽商银行股份有限公司淮南龙湖支行</w:t>
            </w:r>
          </w:p>
          <w:p w14:paraId="5769E6A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val="0"/>
                <w:color w:val="auto"/>
                <w:sz w:val="24"/>
                <w:szCs w:val="24"/>
                <w:highlight w:val="none"/>
                <w:lang w:val="en-US" w:eastAsia="zh-CN"/>
              </w:rPr>
              <w:t>（5）缴纳时间：领取中标通知书前</w:t>
            </w:r>
          </w:p>
        </w:tc>
      </w:tr>
      <w:tr w14:paraId="6BF5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F83E22">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3</w:t>
            </w:r>
          </w:p>
        </w:tc>
        <w:tc>
          <w:tcPr>
            <w:tcW w:w="1174" w:type="pct"/>
            <w:vAlign w:val="center"/>
          </w:tcPr>
          <w:p w14:paraId="0FCE37F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质疑函递交方式、接收部门、联系电话和通讯地址</w:t>
            </w:r>
          </w:p>
        </w:tc>
        <w:tc>
          <w:tcPr>
            <w:tcW w:w="3244" w:type="pct"/>
            <w:vAlign w:val="center"/>
          </w:tcPr>
          <w:p w14:paraId="5AB2F48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提交方式：书面形式</w:t>
            </w:r>
          </w:p>
          <w:p w14:paraId="66729C5F">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接收部门：</w:t>
            </w:r>
            <w:r>
              <w:rPr>
                <w:rFonts w:hint="eastAsia" w:ascii="宋体" w:hAnsi="宋体" w:eastAsia="宋体" w:cs="宋体"/>
                <w:b w:val="0"/>
                <w:color w:val="auto"/>
                <w:sz w:val="24"/>
                <w:szCs w:val="24"/>
                <w:highlight w:val="none"/>
                <w:lang w:eastAsia="zh-CN"/>
              </w:rPr>
              <w:t>安徽中信工程咨询有限责任公司</w:t>
            </w:r>
          </w:p>
          <w:p w14:paraId="57D9ADE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联系电话：</w:t>
            </w:r>
            <w:r>
              <w:rPr>
                <w:rFonts w:hint="eastAsia" w:ascii="宋体" w:hAnsi="宋体" w:eastAsia="宋体" w:cs="宋体"/>
                <w:b w:val="0"/>
                <w:bCs w:val="0"/>
                <w:color w:val="auto"/>
                <w:sz w:val="24"/>
                <w:szCs w:val="18"/>
                <w:highlight w:val="none"/>
                <w:u w:val="none"/>
                <w:lang w:eastAsia="zh-CN"/>
              </w:rPr>
              <w:t>0554-6639862、</w:t>
            </w:r>
            <w:r>
              <w:rPr>
                <w:rFonts w:hint="eastAsia" w:ascii="宋体" w:hAnsi="宋体" w:eastAsia="宋体" w:cs="宋体"/>
                <w:b w:val="0"/>
                <w:bCs w:val="0"/>
                <w:color w:val="FF0000"/>
                <w:sz w:val="24"/>
                <w:szCs w:val="18"/>
                <w:highlight w:val="none"/>
                <w:u w:val="none"/>
                <w:lang w:eastAsia="zh-CN"/>
              </w:rPr>
              <w:t>18955425192</w:t>
            </w:r>
          </w:p>
          <w:p w14:paraId="0DC11F8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电子邮箱：</w:t>
            </w:r>
            <w:r>
              <w:rPr>
                <w:rFonts w:hint="eastAsia" w:ascii="宋体" w:hAnsi="宋体" w:eastAsia="宋体" w:cs="宋体"/>
                <w:b w:val="0"/>
                <w:color w:val="auto"/>
                <w:sz w:val="24"/>
                <w:szCs w:val="24"/>
                <w:highlight w:val="none"/>
                <w:lang w:val="en-US" w:eastAsia="zh-CN"/>
              </w:rPr>
              <w:t>80606051@qq.com</w:t>
            </w:r>
            <w:r>
              <w:rPr>
                <w:rFonts w:hint="eastAsia" w:ascii="宋体" w:hAnsi="宋体" w:eastAsia="宋体" w:cs="宋体"/>
                <w:b w:val="0"/>
                <w:color w:val="auto"/>
                <w:sz w:val="24"/>
                <w:szCs w:val="24"/>
                <w:highlight w:val="none"/>
              </w:rPr>
              <w:t xml:space="preserve"> </w:t>
            </w:r>
          </w:p>
          <w:p w14:paraId="33BAD5D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通讯地址：</w:t>
            </w:r>
            <w:r>
              <w:rPr>
                <w:rFonts w:hint="eastAsia" w:ascii="宋体" w:hAnsi="宋体" w:eastAsia="宋体" w:cs="宋体"/>
                <w:b w:val="0"/>
                <w:bCs w:val="0"/>
                <w:color w:val="auto"/>
                <w:sz w:val="24"/>
                <w:szCs w:val="18"/>
                <w:highlight w:val="none"/>
                <w:u w:val="none"/>
                <w:lang w:eastAsia="zh-CN"/>
              </w:rPr>
              <w:t>安徽省淮南市田家庵区国庆路信谊尚城公寓17楼</w:t>
            </w:r>
          </w:p>
        </w:tc>
      </w:tr>
      <w:tr w14:paraId="7F7F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4DF087">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32</w:t>
            </w:r>
          </w:p>
        </w:tc>
        <w:tc>
          <w:tcPr>
            <w:tcW w:w="1174" w:type="pct"/>
            <w:vAlign w:val="center"/>
          </w:tcPr>
          <w:p w14:paraId="0161F27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其他内容</w:t>
            </w:r>
          </w:p>
        </w:tc>
        <w:tc>
          <w:tcPr>
            <w:tcW w:w="3244" w:type="pct"/>
            <w:vAlign w:val="center"/>
          </w:tcPr>
          <w:p w14:paraId="28A5650D">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1、解释权：</w:t>
            </w:r>
          </w:p>
          <w:p w14:paraId="57AD655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768AAE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01F8550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F883F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27A4A1DC">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4C335B7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3422F3BA">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2DDE6750">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4、本项目采购、投标响应、合同签订、缴纳费用等均以包为单位实施。</w:t>
            </w:r>
          </w:p>
          <w:p w14:paraId="14F82523">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5.如无明确要求，本项目报价最低精确到分。</w:t>
            </w:r>
          </w:p>
        </w:tc>
      </w:tr>
    </w:tbl>
    <w:p w14:paraId="077B957B">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24882"/>
      <w:bookmarkStart w:id="22" w:name="_Toc14880"/>
      <w:r>
        <w:rPr>
          <w:rFonts w:hint="eastAsia" w:ascii="宋体" w:hAnsi="宋体" w:eastAsia="宋体" w:cs="宋体"/>
          <w:b/>
          <w:color w:val="auto"/>
          <w:sz w:val="24"/>
          <w:szCs w:val="24"/>
          <w:highlight w:val="none"/>
        </w:rPr>
        <w:t>二、投标人须知正文</w:t>
      </w:r>
      <w:bookmarkEnd w:id="21"/>
      <w:bookmarkEnd w:id="22"/>
    </w:p>
    <w:p w14:paraId="44EDC28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698A7B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26529D3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32CB07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789210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1957C85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727AD6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023D1F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中写明允许采购进口产品，投标人应保证所投产品可履行合法报通关手续进入中国关境内。</w:t>
      </w:r>
    </w:p>
    <w:p w14:paraId="659C8C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D0041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5若招标公告中允许联合体投标，对联合体规定如下：</w:t>
      </w:r>
    </w:p>
    <w:p w14:paraId="69A645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5.1两个以上供应商可以组成一个投标联合体，以一个投标人的身份投标。</w:t>
      </w:r>
      <w:r>
        <w:rPr>
          <w:rFonts w:hint="eastAsia" w:ascii="宋体" w:hAnsi="宋体" w:eastAsia="宋体" w:cs="宋体"/>
          <w:b w:val="0"/>
          <w:color w:val="auto"/>
          <w:sz w:val="24"/>
          <w:highlight w:val="none"/>
        </w:rPr>
        <w:t>联合体投标的，招标文件获取手续由联合体中任一成员单位办理均可。</w:t>
      </w:r>
    </w:p>
    <w:p w14:paraId="6B88D2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2F76E3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5.3采购人根据采购项目对投标人的特殊要求，联合体中至少应当有一方符合相关规定。</w:t>
      </w:r>
    </w:p>
    <w:p w14:paraId="233151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5.4联合体各方应签订联合协议，明确约定联合体各方承担的工作和相应的责任，并将联合协议作为投标文件的一部分提交。</w:t>
      </w:r>
    </w:p>
    <w:p w14:paraId="3D8319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5.5大中型企业、其他自然人、法人或者非法人组织与小型、微型企业组成联合体共同参加投标，联合协议中应写明小型、微型企业的协议合同金额占到联合协议投标总金额的比例。</w:t>
      </w:r>
    </w:p>
    <w:p w14:paraId="44919C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63A4F9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6A3A7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5.8对联合体投标的其他资格要求见</w:t>
      </w:r>
      <w:r>
        <w:rPr>
          <w:rFonts w:hint="eastAsia" w:ascii="宋体" w:hAnsi="宋体" w:eastAsia="宋体" w:cs="宋体"/>
          <w:color w:val="auto"/>
          <w:sz w:val="24"/>
          <w:highlight w:val="none"/>
          <w:lang w:val="en-US" w:eastAsia="zh-CN"/>
        </w:rPr>
        <w:t>申请人的</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31760C6D">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58CAB0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7CD9925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53CA42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76991B0">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437C8E20">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70B1022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7308EA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116704E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1DE2F786">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214C8ED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7BE1CB2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411DBA0B">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594E2C6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49215BDD">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章  政府采购询问函和质疑函范本</w:t>
      </w:r>
    </w:p>
    <w:p w14:paraId="19D78B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DBCB8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5BD5780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如需提供样品，对样品相关要求见采购需求，对样品的评审方法及评审标准见招标文件第四章。</w:t>
      </w:r>
    </w:p>
    <w:p w14:paraId="69E5DE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投标人应认真阅读招标文件所有的事项、格式、条款和技术规范等。</w:t>
      </w:r>
    </w:p>
    <w:p w14:paraId="485E312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5288FE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规定的网上询问截止时间前以网上提问形式（电子交易系统）提交给采购代理机构。</w:t>
      </w:r>
    </w:p>
    <w:p w14:paraId="1F32AF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安徽省政府采购网以发布更正公告的方式，澄清或修改招标文件，更正公告的内容作为招标文件的组成部分，对投标人起约束作用。投标人应主动上网查询。采购代理机构不承担投标人未及时关注相关信息引发的相关责任。</w:t>
      </w:r>
    </w:p>
    <w:p w14:paraId="5353C1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A6A4700">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60DDA21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0E2733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1BC7DF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236A9A7">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3"/>
    <w:p w14:paraId="5F2E86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CDA7C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182FFBE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794C3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5335BA9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DE82E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51688FE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3A9D77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4078E0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609C7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F9150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CA77A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5D94579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693EB3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64D4DD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50C71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4CB2F1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D2F18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20B7A9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389C57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规定的投标截止时间前，将加密的投标文件在电子交易系统上传。</w:t>
      </w:r>
    </w:p>
    <w:p w14:paraId="2F5122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E0C37E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124375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w:t>
      </w:r>
      <w:r>
        <w:rPr>
          <w:rFonts w:hint="eastAsia" w:ascii="宋体" w:hAnsi="宋体" w:eastAsia="宋体" w:cs="宋体"/>
          <w:sz w:val="24"/>
          <w:szCs w:val="24"/>
        </w:rPr>
        <w:t>各投标人应在</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规定的解密时间前</w:t>
      </w:r>
      <w:r>
        <w:rPr>
          <w:rFonts w:hint="eastAsia" w:ascii="宋体" w:hAnsi="宋体" w:eastAsia="宋体" w:cs="宋体"/>
          <w:color w:val="auto"/>
          <w:sz w:val="24"/>
          <w:highlight w:val="none"/>
        </w:rPr>
        <w:t>对</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highlight w:val="none"/>
        </w:rPr>
        <w:t>投标文件进行解密。</w:t>
      </w:r>
    </w:p>
    <w:p w14:paraId="11A8B8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开标时，采购代理机构将通过网上开标系统公布开标结果，公布内容包括投标人名称、投标价格及招标文件规定的内容。</w:t>
      </w:r>
    </w:p>
    <w:p w14:paraId="2CA2BD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745F86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53822D1C">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7B4BC9D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.资格审查及组建评标委员会</w:t>
      </w:r>
    </w:p>
    <w:p w14:paraId="3BD8A07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307BF6FE">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9B6821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B12F1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89D6998">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.3按照《中华人民共和国政府采购法》、《中华人民共和国政府采购法实施条例》及本项目本级和上级财政部门、政府采购监督管理部门的有关规定依法组建的评标委员会，负责本项目评标工作。</w:t>
      </w:r>
    </w:p>
    <w:p w14:paraId="1F4FE67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38F885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5731E7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5C8087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8BD87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2E263E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485D90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2406C78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5B172C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3CCE38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703383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2DEDA6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1823BD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3842FD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68224F5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32A446C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777EE0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8D28C5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08DDA92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5165C9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26C903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2AE4B3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54795F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798FE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2EE87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0C4FC0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2E44721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0CE176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264AD24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258EA3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105932B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4C2DA4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618898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20CBF5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74569F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053F1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1F08F51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0C7370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3E1A58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4608A0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2A6117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41675E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31C789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1BFDE4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6FFA69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06024E1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44FFF8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555AA9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711894B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240635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7C6150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02398BA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42F9BC7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5632BF5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281758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811EA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136B0D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0BC5D8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39504D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47B75C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E1BBE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自中标人确定之日起2个工作日内，采购代理机构将在安徽省政府采购网（www.ccgp-anhui.gov.cn）上发布中标结果公告。</w:t>
      </w:r>
    </w:p>
    <w:p w14:paraId="62B476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1D24801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545601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4C30CD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605241F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7BA9CEF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391938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701A661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p>
    <w:p w14:paraId="5EED97B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5B25450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1DBF8EF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785336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D82E3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671552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63BB33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16928A1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4D38E1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21990EEC">
      <w:pPr>
        <w:spacing w:line="360" w:lineRule="auto"/>
        <w:ind w:firstLine="437"/>
        <w:outlineLvl w:val="2"/>
        <w:rPr>
          <w:rFonts w:hint="eastAsia" w:ascii="宋体" w:hAnsi="宋体" w:eastAsia="宋体" w:cs="宋体"/>
          <w:b/>
          <w:color w:val="auto"/>
          <w:sz w:val="24"/>
          <w:highlight w:val="none"/>
        </w:rPr>
      </w:pPr>
      <w:bookmarkStart w:id="26" w:name="_Toc2583661"/>
      <w:bookmarkStart w:id="27" w:name="_Toc518923100"/>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6"/>
      <w:bookmarkEnd w:id="27"/>
    </w:p>
    <w:p w14:paraId="69343AE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065A72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0C3BD617">
      <w:pPr>
        <w:spacing w:line="360" w:lineRule="auto"/>
        <w:ind w:firstLine="437"/>
        <w:outlineLvl w:val="2"/>
        <w:rPr>
          <w:rFonts w:hint="eastAsia" w:ascii="宋体" w:hAnsi="宋体" w:eastAsia="宋体" w:cs="宋体"/>
          <w:b/>
          <w:color w:val="auto"/>
          <w:sz w:val="24"/>
          <w:highlight w:val="none"/>
        </w:rPr>
      </w:pPr>
      <w:bookmarkStart w:id="28" w:name="_Toc2583662"/>
      <w:bookmarkStart w:id="29"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8"/>
      <w:bookmarkEnd w:id="29"/>
    </w:p>
    <w:p w14:paraId="64E38A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6AEDB23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34449E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1CEFB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389A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702E5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注：上述条款中所要求的书面形式包含通过电子交易系统递交方式。</w:t>
      </w:r>
    </w:p>
    <w:p w14:paraId="3D2E321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.需要补充的其他内容</w:t>
      </w:r>
    </w:p>
    <w:p w14:paraId="6A2F2A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702666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1B8015D">
      <w:pPr>
        <w:keepNext w:val="0"/>
        <w:keepLines w:val="0"/>
        <w:widowControl/>
        <w:suppressLineNumbers w:val="0"/>
        <w:jc w:val="center"/>
        <w:rPr>
          <w:rFonts w:hint="eastAsia" w:ascii="宋体" w:hAnsi="宋体" w:eastAsia="宋体" w:cs="宋体"/>
          <w:b/>
          <w:bCs/>
          <w:sz w:val="24"/>
          <w:szCs w:val="24"/>
        </w:rPr>
      </w:pPr>
      <w:r>
        <w:rPr>
          <w:rFonts w:hint="eastAsia" w:ascii="宋体" w:hAnsi="宋体" w:eastAsia="宋体" w:cs="宋体"/>
          <w:b/>
          <w:bCs/>
          <w:color w:val="000000"/>
          <w:kern w:val="0"/>
          <w:sz w:val="28"/>
          <w:szCs w:val="28"/>
          <w:lang w:val="en-US" w:eastAsia="zh-CN" w:bidi="ar"/>
        </w:rPr>
        <w:t>附 电子交易系统操作指南</w:t>
      </w:r>
    </w:p>
    <w:p w14:paraId="471121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1.电子招投标 </w:t>
      </w:r>
    </w:p>
    <w:p w14:paraId="212FFB2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本项目以数据电文形式，依托“徽采云”电子交易系统进行招投标活动。 </w:t>
      </w:r>
    </w:p>
    <w:p w14:paraId="5AB058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2.投标准备 </w:t>
      </w:r>
    </w:p>
    <w:p w14:paraId="04D6A2B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注册账号--详情参见“徽采云”平台供应商注册与配置手册“第2章入驻操作流程”（https://sitecdn.zcycdn.com/f2e-assets/a2d7b18f-adb6-47d9-8fb3-cb8632b8fff </w:t>
      </w:r>
    </w:p>
    <w:p w14:paraId="6661DB3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c.pdf?utm=a0017.b1884.cl28.topic.1a7c2150533811ed990f05d85dda49f6）； </w:t>
      </w:r>
    </w:p>
    <w:p w14:paraId="1C633CE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 （http://www.ccgp-anhui.gov.cn/anhuiCategory15/anhuiCategory119/9396667. html）。 </w:t>
      </w:r>
    </w:p>
    <w:p w14:paraId="51459D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3.招标文件的获取 </w:t>
      </w:r>
    </w:p>
    <w:p w14:paraId="69A4B2E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使用CA登录“徽采云”电子交易系统，进入“项目采购”应用，在获取采购文件菜单中选择项目，获取招标文件。 </w:t>
      </w:r>
    </w:p>
    <w:p w14:paraId="6E9F7D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4.投标文件的制作 </w:t>
      </w:r>
    </w:p>
    <w:p w14:paraId="3D92780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在“徽采云投标客户端”中完成“填写基本信息”、“制作和导入投标（响应）文件”、“标书关联”、“标书检查”、“电子签名”、“生成电子标书”等操作。 </w:t>
      </w:r>
    </w:p>
    <w:p w14:paraId="4A46D7C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5.投标文件的上传 </w:t>
      </w:r>
    </w:p>
    <w:p w14:paraId="0AF9CD1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使用CA登录“徽采云”电子交易系统，进入“项目采购”应用，在投标文件上传菜单中选择项目，上传加密的投标文件（*.jmbs）。 </w:t>
      </w:r>
    </w:p>
    <w:p w14:paraId="52EB76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6.投标文件的解密 </w:t>
      </w:r>
    </w:p>
    <w:p w14:paraId="447658D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投标人按照系统提示和招标文件规定，在规定时间内完成在线解密。 </w:t>
      </w:r>
    </w:p>
    <w:p w14:paraId="42902D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7.其他 </w:t>
      </w:r>
    </w:p>
    <w:p w14:paraId="5BB515D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“徽采云”电子交易系统具体操作指南：详见安徽省政府采购网-徽采学院-电子交易系统学习专题-供应商-操作手册。</w:t>
      </w:r>
    </w:p>
    <w:p w14:paraId="57B0130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color w:val="auto"/>
          <w:sz w:val="28"/>
          <w:highlight w:val="none"/>
        </w:rPr>
      </w:pPr>
      <w:r>
        <w:rPr>
          <w:rFonts w:hint="eastAsia" w:ascii="宋体" w:hAnsi="宋体" w:eastAsia="宋体" w:cs="宋体"/>
          <w:color w:val="000000"/>
          <w:kern w:val="0"/>
          <w:sz w:val="24"/>
          <w:szCs w:val="24"/>
          <w:lang w:val="en-US" w:eastAsia="zh-CN" w:bidi="ar"/>
        </w:rPr>
        <w:t>CA问题联系电话：安徽 CA 400-880-4959；翔晟 CA 0551-68105136。</w:t>
      </w:r>
      <w:r>
        <w:rPr>
          <w:rFonts w:hint="eastAsia" w:ascii="宋体" w:hAnsi="宋体" w:eastAsia="宋体" w:cs="宋体"/>
          <w:color w:val="auto"/>
          <w:sz w:val="24"/>
          <w:highlight w:val="none"/>
        </w:rPr>
        <w:br w:type="page"/>
      </w:r>
    </w:p>
    <w:p w14:paraId="2E3B6483">
      <w:pPr>
        <w:spacing w:line="360" w:lineRule="auto"/>
        <w:jc w:val="center"/>
        <w:outlineLvl w:val="0"/>
        <w:rPr>
          <w:rFonts w:hint="eastAsia" w:ascii="宋体" w:hAnsi="宋体" w:eastAsia="宋体" w:cs="宋体"/>
          <w:b/>
          <w:color w:val="auto"/>
          <w:sz w:val="28"/>
          <w:highlight w:val="none"/>
          <w:lang w:eastAsia="zh-CN"/>
        </w:rPr>
      </w:pPr>
      <w:bookmarkStart w:id="30" w:name="_Toc10891"/>
      <w:r>
        <w:rPr>
          <w:rFonts w:hint="eastAsia" w:ascii="宋体" w:hAnsi="宋体" w:eastAsia="宋体" w:cs="宋体"/>
          <w:b/>
          <w:color w:val="auto"/>
          <w:sz w:val="28"/>
          <w:highlight w:val="none"/>
        </w:rPr>
        <w:t>第三章  采购需求</w:t>
      </w:r>
      <w:bookmarkEnd w:id="30"/>
    </w:p>
    <w:p w14:paraId="089A577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296A8E4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4A6C8F3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18"/>
          <w:highlight w:val="none"/>
        </w:rPr>
        <w:t>：</w:t>
      </w:r>
    </w:p>
    <w:p w14:paraId="0E3A26E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86394E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0861872">
      <w:pPr>
        <w:spacing w:line="360" w:lineRule="auto"/>
        <w:ind w:firstLine="435"/>
        <w:rPr>
          <w:rFonts w:hint="eastAsia" w:ascii="宋体" w:hAnsi="宋体" w:eastAsia="宋体" w:cs="宋体"/>
          <w:color w:val="auto"/>
          <w:sz w:val="24"/>
          <w:szCs w:val="24"/>
          <w:highlight w:val="none"/>
        </w:rPr>
      </w:pPr>
      <w:bookmarkStart w:id="31" w:name="_Toc2554"/>
      <w:bookmarkStart w:id="32" w:name="_Toc32151"/>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本需求中提出的技术方案仅为参考，如无明确限制，投标人可以进行优化，提供满足用户实际需要的更优（或者性能实质上不低于的）技术方案或者设备配置，且此方案或配置须经评委会审核认可；</w:t>
      </w:r>
    </w:p>
    <w:p w14:paraId="6DFE05E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投标人应当在投标文件中列出完成本项目并通过验收所需的所有各项服务全部费用。中标人必须确保整体通过用户方及有关主管部门验收；投标人应自行踏勘施工建设现场，如投标人因未及时踏勘现场而导致的报价缺项漏项废标、或中标后无法完工，投标人自行承担一切后果； </w:t>
      </w:r>
    </w:p>
    <w:p w14:paraId="4AE9245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如对本招标文件有任何疑问或澄清要求，请按本招标文件“投标人须知前附表”中的约定联系代理机构，或接受答疑截止时间前联系采购人。否则视同理解和接受。</w:t>
      </w:r>
    </w:p>
    <w:p w14:paraId="4660365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2135505</wp:posOffset>
                </wp:positionH>
                <wp:positionV relativeFrom="paragraph">
                  <wp:posOffset>944880</wp:posOffset>
                </wp:positionV>
                <wp:extent cx="381000" cy="190500"/>
                <wp:effectExtent l="13970" t="13970" r="24130" b="24130"/>
                <wp:wrapNone/>
                <wp:docPr id="1" name="矩形 22"/>
                <wp:cNvGraphicFramePr/>
                <a:graphic xmlns:a="http://schemas.openxmlformats.org/drawingml/2006/main">
                  <a:graphicData uri="http://schemas.microsoft.com/office/word/2010/wordprocessingShape">
                    <wps:wsp>
                      <wps:cNvSpPr/>
                      <wps:spPr>
                        <a:xfrm>
                          <a:off x="0" y="0"/>
                          <a:ext cx="381000" cy="19050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2" o:spid="_x0000_s1026" o:spt="1" style="position:absolute;left:0pt;margin-left:168.15pt;margin-top:74.4pt;height:15pt;width:30pt;z-index:251662336;mso-width-relative:page;mso-height-relative:page;" fillcolor="#FFFFFF" filled="t" stroked="t" coordsize="21600,21600" o:gfxdata="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1GHo7ZAAAACwEAAA8AAAAAAAAAAQAgAAAAIgAAAGRycy9kb3ducmV2LnhtbFBLAQIUABQAAAAI&#10;AIdO4kCvEnpc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4"/>
          <w:szCs w:val="24"/>
          <w:highlight w:val="none"/>
          <w:lang w:val="en-US"/>
        </w:rPr>
        <mc:AlternateContent>
          <mc:Choice Requires="wps">
            <w:drawing>
              <wp:anchor distT="0" distB="0" distL="114300" distR="114300" simplePos="0" relativeHeight="251663360" behindDoc="0" locked="0" layoutInCell="1" allowOverlap="1">
                <wp:simplePos x="0" y="0"/>
                <wp:positionH relativeFrom="column">
                  <wp:posOffset>4245610</wp:posOffset>
                </wp:positionH>
                <wp:positionV relativeFrom="paragraph">
                  <wp:posOffset>942975</wp:posOffset>
                </wp:positionV>
                <wp:extent cx="885825" cy="200025"/>
                <wp:effectExtent l="13970" t="13970" r="14605" b="14605"/>
                <wp:wrapNone/>
                <wp:docPr id="3" name="矩形 28"/>
                <wp:cNvGraphicFramePr/>
                <a:graphic xmlns:a="http://schemas.openxmlformats.org/drawingml/2006/main">
                  <a:graphicData uri="http://schemas.microsoft.com/office/word/2010/wordprocessingShape">
                    <wps:wsp>
                      <wps:cNvSpPr/>
                      <wps:spPr>
                        <a:xfrm>
                          <a:off x="0" y="0"/>
                          <a:ext cx="885825" cy="200025"/>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8" o:spid="_x0000_s1026" o:spt="1" style="position:absolute;left:0pt;margin-left:334.3pt;margin-top:74.25pt;height:15.75pt;width:69.75pt;z-index:251663360;mso-width-relative:page;mso-height-relative:page;" fillcolor="#FFFFFF" filled="t" stroked="t" coordsize="21600,21600" o:gfxdata="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LcrSbZAAAACwEAAA8AAAAAAAAAAQAgAAAAIgAAAGRycy9kb3ducmV2LnhtbFBLAQIUABQAAAAI&#10;AIdO4kCFx/hL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本项目采购需求所涉及需要提供材料的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参数，投标人须在制作</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文件时在“第六章  投标文件格式”的“6.2技术响应表”中注明证明材料的页码，证明材料建议放置在“6.3货物说明一览表”，对于需要证明材料的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参数，须在材料相关证明内容的上</w:t>
      </w:r>
      <w:r>
        <w:rPr>
          <w:rFonts w:hint="eastAsia" w:ascii="宋体" w:hAnsi="宋体" w:eastAsia="宋体" w:cs="宋体"/>
          <w:color w:val="auto"/>
          <w:sz w:val="24"/>
          <w:szCs w:val="24"/>
          <w:highlight w:val="none"/>
          <w:lang w:val="en-US" w:eastAsia="zh-CN"/>
        </w:rPr>
        <w:t>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”标注以便查询核对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例：XX证明材料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，投标供应商纸质投标文件中须保证所有提供的证明材料清晰可见，对不清晰不能确定的参数</w:t>
      </w:r>
      <w:r>
        <w:rPr>
          <w:rFonts w:hint="eastAsia" w:ascii="宋体" w:hAnsi="宋体" w:eastAsia="宋体" w:cs="宋体"/>
          <w:color w:val="auto"/>
          <w:sz w:val="24"/>
          <w:szCs w:val="24"/>
          <w:highlight w:val="none"/>
          <w:lang w:val="en-US" w:eastAsia="zh-CN"/>
        </w:rPr>
        <w:t>评审小组可视</w:t>
      </w:r>
      <w:r>
        <w:rPr>
          <w:rFonts w:hint="eastAsia" w:ascii="宋体" w:hAnsi="宋体" w:eastAsia="宋体" w:cs="宋体"/>
          <w:color w:val="auto"/>
          <w:sz w:val="24"/>
          <w:szCs w:val="24"/>
          <w:highlight w:val="none"/>
        </w:rPr>
        <w:t>同未提供，由此造成的后果投标供应商自行承担。</w:t>
      </w:r>
    </w:p>
    <w:p w14:paraId="2A25D75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szCs w:val="18"/>
          <w:highlight w:val="none"/>
        </w:rPr>
        <w:t>中标人有义务保证采购单位系统设备的完整性、系统集成性，需自行考虑招标文件中可能未明示但为保证项目正常运行需要的辅助设备和配件，并考虑在投标报价内。</w:t>
      </w:r>
    </w:p>
    <w:p w14:paraId="7FA29D8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8</w:t>
      </w:r>
      <w:r>
        <w:rPr>
          <w:rFonts w:hint="eastAsia" w:ascii="宋体" w:hAnsi="宋体" w:eastAsia="宋体" w:cs="宋体"/>
          <w:color w:val="auto"/>
          <w:sz w:val="24"/>
          <w:szCs w:val="18"/>
          <w:highlight w:val="none"/>
        </w:rPr>
        <w:t>.以下如要求提供的检测报告、彩页、证书</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承诺</w:t>
      </w:r>
      <w:r>
        <w:rPr>
          <w:rFonts w:hint="eastAsia" w:ascii="宋体" w:hAnsi="宋体" w:eastAsia="宋体" w:cs="宋体"/>
          <w:color w:val="auto"/>
          <w:sz w:val="24"/>
          <w:szCs w:val="18"/>
          <w:highlight w:val="none"/>
        </w:rPr>
        <w:t>等均为影印件（扫描件）加盖投标人公章，作为投标文件的组成部分；但在签订合同前采购人有权对中标候选人提供资料真实性进行核验，如不能提供的，视同虚假应标</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合同履行阶段，供应商供货时采购人有权核实，如不满足招标文件要求</w:t>
      </w:r>
      <w:r>
        <w:rPr>
          <w:rFonts w:hint="eastAsia" w:ascii="宋体" w:hAnsi="宋体" w:eastAsia="宋体" w:cs="宋体"/>
          <w:color w:val="auto"/>
          <w:sz w:val="24"/>
          <w:szCs w:val="18"/>
          <w:highlight w:val="none"/>
          <w:lang w:val="en-US" w:eastAsia="zh-CN"/>
        </w:rPr>
        <w:t>或存在投标虚假响应情况</w:t>
      </w:r>
      <w:r>
        <w:rPr>
          <w:rFonts w:hint="eastAsia" w:ascii="宋体" w:hAnsi="宋体" w:eastAsia="宋体" w:cs="宋体"/>
          <w:color w:val="auto"/>
          <w:sz w:val="24"/>
          <w:szCs w:val="18"/>
          <w:highlight w:val="none"/>
        </w:rPr>
        <w:t>，验收时不予通过，采购人有权解除合同并报政府采购监管部门处理，由此产生的一切后果由中标人自行承担。</w:t>
      </w:r>
    </w:p>
    <w:p w14:paraId="415AC15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9.</w:t>
      </w:r>
      <w:r>
        <w:rPr>
          <w:rFonts w:hint="eastAsia" w:ascii="宋体" w:hAnsi="宋体" w:eastAsia="宋体" w:cs="宋体"/>
          <w:color w:val="auto"/>
          <w:sz w:val="24"/>
          <w:szCs w:val="18"/>
          <w:highlight w:val="none"/>
        </w:rPr>
        <w:t>以下如有要求产品演示的均不需要在开标现场演示,采购人会在签订合同前根据需要通知第一中标候选人到校演示,必须为真实的软件或产品演示，演示不符合要求的,将取消其中标资格,并按顺次通知第二、三中标候选人到校进行相同要求的演示。</w:t>
      </w:r>
    </w:p>
    <w:p w14:paraId="2250D6CE">
      <w:pPr>
        <w:rPr>
          <w:rFonts w:hint="eastAsia" w:ascii="宋体" w:hAnsi="宋体" w:eastAsia="宋体" w:cs="宋体"/>
          <w:b/>
          <w:color w:val="auto"/>
          <w:sz w:val="24"/>
          <w:szCs w:val="18"/>
          <w:highlight w:val="none"/>
          <w:lang w:val="en-US" w:eastAsia="zh-CN"/>
        </w:rPr>
      </w:pPr>
    </w:p>
    <w:p w14:paraId="09C8B9F5">
      <w:pPr>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br w:type="page"/>
      </w:r>
    </w:p>
    <w:bookmarkEnd w:id="31"/>
    <w:bookmarkEnd w:id="32"/>
    <w:p w14:paraId="3BAEA18C">
      <w:pPr>
        <w:spacing w:line="360" w:lineRule="auto"/>
        <w:ind w:firstLine="437"/>
        <w:jc w:val="center"/>
        <w:outlineLvl w:val="1"/>
        <w:rPr>
          <w:rFonts w:hint="eastAsia" w:ascii="宋体" w:hAnsi="宋体" w:eastAsia="宋体" w:cs="宋体"/>
          <w:b/>
          <w:color w:val="auto"/>
          <w:sz w:val="24"/>
          <w:szCs w:val="18"/>
          <w:highlight w:val="none"/>
          <w:lang w:val="en-US" w:eastAsia="zh-CN"/>
        </w:rPr>
      </w:pPr>
      <w:bookmarkStart w:id="33" w:name="_Toc5944"/>
      <w:bookmarkStart w:id="34" w:name="_Toc7671"/>
      <w:r>
        <w:rPr>
          <w:rFonts w:hint="eastAsia" w:ascii="宋体" w:hAnsi="宋体" w:eastAsia="宋体" w:cs="宋体"/>
          <w:b/>
          <w:color w:val="auto"/>
          <w:sz w:val="24"/>
          <w:szCs w:val="18"/>
          <w:highlight w:val="none"/>
          <w:lang w:val="en-US" w:eastAsia="zh-CN"/>
        </w:rPr>
        <w:t>第1包：教学实验实训设备（1）</w:t>
      </w:r>
    </w:p>
    <w:p w14:paraId="0E6F59EA">
      <w:pPr>
        <w:spacing w:line="360" w:lineRule="auto"/>
        <w:ind w:firstLine="437"/>
        <w:outlineLvl w:val="1"/>
        <w:rPr>
          <w:rFonts w:hint="eastAsia" w:ascii="宋体" w:hAnsi="宋体" w:eastAsia="宋体" w:cs="宋体"/>
          <w:b/>
          <w:color w:val="auto"/>
          <w:sz w:val="24"/>
          <w:szCs w:val="18"/>
          <w:highlight w:val="none"/>
        </w:rPr>
      </w:pPr>
    </w:p>
    <w:p w14:paraId="36E57365">
      <w:pPr>
        <w:spacing w:line="360" w:lineRule="auto"/>
        <w:ind w:firstLine="437"/>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一、采购需求前附表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483"/>
      </w:tblGrid>
      <w:tr w14:paraId="0D9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89" w:type="pct"/>
            <w:vAlign w:val="center"/>
          </w:tcPr>
          <w:p w14:paraId="3BC2FEE7">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409DCEE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8" w:type="pct"/>
            <w:vAlign w:val="center"/>
          </w:tcPr>
          <w:p w14:paraId="0C887FB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FF7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589" w:type="pct"/>
            <w:vAlign w:val="center"/>
          </w:tcPr>
          <w:p w14:paraId="61EB5348">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718E2B0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8" w:type="pct"/>
            <w:vAlign w:val="center"/>
          </w:tcPr>
          <w:p w14:paraId="002A416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合同签订生效并具备实施条件后采购人根据项目实际情况于5个工作日内支付合同价款的70%作为预付款（中标人须提交银行、保险公司、担保公司等金融机构出具的预付款保函或其他担保措施，以上各类机构出具的以担保函、保证保险承担责任的方式均须满足无条件见索即付条件），验收合格后支付剩余合同价款。（采购人若须提供发票，必须开具增值税专用发票，除法律法规约定情形外）</w:t>
            </w:r>
          </w:p>
        </w:tc>
      </w:tr>
      <w:tr w14:paraId="2C52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28B07498">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620034E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218" w:type="pct"/>
            <w:vAlign w:val="center"/>
          </w:tcPr>
          <w:p w14:paraId="626401A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Cs/>
                <w:kern w:val="0"/>
                <w:sz w:val="24"/>
                <w:szCs w:val="24"/>
                <w:lang w:eastAsia="zh-CN"/>
              </w:rPr>
              <w:t>安徽理工大学</w:t>
            </w:r>
            <w:r>
              <w:rPr>
                <w:rFonts w:hint="eastAsia" w:ascii="宋体" w:hAnsi="宋体" w:eastAsia="宋体" w:cs="宋体"/>
                <w:bCs/>
                <w:kern w:val="0"/>
                <w:sz w:val="24"/>
                <w:szCs w:val="24"/>
                <w:lang w:val="en-US" w:eastAsia="zh-CN"/>
              </w:rPr>
              <w:t>校园内，</w:t>
            </w:r>
            <w:r>
              <w:rPr>
                <w:rFonts w:hint="eastAsia" w:ascii="宋体" w:hAnsi="宋体" w:eastAsia="宋体" w:cs="宋体"/>
                <w:bCs/>
                <w:kern w:val="0"/>
                <w:sz w:val="24"/>
                <w:szCs w:val="24"/>
              </w:rPr>
              <w:t>采购人指定地点。</w:t>
            </w:r>
          </w:p>
        </w:tc>
      </w:tr>
      <w:tr w14:paraId="1D9E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7D60C8B0">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64C9F9F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218" w:type="pct"/>
            <w:vAlign w:val="center"/>
          </w:tcPr>
          <w:p w14:paraId="68C6045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合同签订后</w:t>
            </w:r>
            <w:r>
              <w:rPr>
                <w:rFonts w:hint="eastAsia" w:ascii="宋体" w:hAnsi="宋体" w:eastAsia="宋体" w:cs="宋体"/>
                <w:b w:val="0"/>
                <w:color w:val="auto"/>
                <w:sz w:val="24"/>
                <w:highlight w:val="none"/>
                <w:lang w:val="en-US" w:eastAsia="zh-CN"/>
              </w:rPr>
              <w:t>30</w:t>
            </w:r>
            <w:r>
              <w:rPr>
                <w:rFonts w:hint="eastAsia" w:ascii="宋体" w:hAnsi="宋体" w:eastAsia="宋体" w:cs="宋体"/>
                <w:b w:val="0"/>
                <w:color w:val="auto"/>
                <w:sz w:val="24"/>
                <w:highlight w:val="none"/>
              </w:rPr>
              <w:t>日内</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供应商完成全部货物的供货、安装、调试和培训工作。</w:t>
            </w:r>
          </w:p>
        </w:tc>
      </w:tr>
      <w:tr w14:paraId="785B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64D3BAF8">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1479CB0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218" w:type="pct"/>
            <w:vAlign w:val="center"/>
          </w:tcPr>
          <w:p w14:paraId="7D5CFA8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本项目免费质量保证期为验收合格之日起，不低于2年。（货物需求另有规定的，以货物需求为准）。</w:t>
            </w:r>
          </w:p>
        </w:tc>
      </w:tr>
    </w:tbl>
    <w:p w14:paraId="0EDBF3B8">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lang w:val="en-US" w:eastAsia="zh-CN"/>
        </w:rPr>
        <w:t>二、</w:t>
      </w:r>
      <w:r>
        <w:rPr>
          <w:rFonts w:hint="eastAsia" w:ascii="宋体" w:hAnsi="宋体" w:eastAsia="宋体" w:cs="宋体"/>
          <w:b/>
          <w:bCs/>
          <w:color w:val="auto"/>
          <w:sz w:val="24"/>
          <w:szCs w:val="18"/>
          <w:highlight w:val="none"/>
        </w:rPr>
        <w:t>货物需求</w:t>
      </w:r>
      <w:bookmarkEnd w:id="33"/>
      <w:bookmarkEnd w:id="34"/>
    </w:p>
    <w:p w14:paraId="417BDE4D">
      <w:pPr>
        <w:spacing w:line="360" w:lineRule="auto"/>
        <w:ind w:firstLine="437"/>
        <w:rPr>
          <w:rFonts w:hint="eastAsia" w:ascii="宋体" w:hAnsi="宋体" w:eastAsia="宋体" w:cs="宋体"/>
          <w:b/>
          <w:color w:val="auto"/>
          <w:sz w:val="24"/>
          <w:szCs w:val="24"/>
        </w:rPr>
      </w:pPr>
      <w:bookmarkStart w:id="35" w:name="_Toc4843"/>
      <w:bookmarkStart w:id="36" w:name="_Toc7421"/>
      <w:r>
        <w:rPr>
          <w:rFonts w:hint="eastAsia" w:ascii="宋体" w:hAnsi="宋体" w:eastAsia="宋体" w:cs="宋体"/>
          <w:b/>
          <w:color w:val="auto"/>
          <w:sz w:val="24"/>
          <w:szCs w:val="24"/>
        </w:rPr>
        <w:t>（一）货物需求说明</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12"/>
        <w:gridCol w:w="5527"/>
      </w:tblGrid>
      <w:tr w14:paraId="0D89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6" w:type="pct"/>
            <w:noWrap w:val="0"/>
            <w:vAlign w:val="center"/>
          </w:tcPr>
          <w:p w14:paraId="0C0F29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标识重要性</w:t>
            </w:r>
          </w:p>
        </w:tc>
        <w:tc>
          <w:tcPr>
            <w:tcW w:w="770" w:type="pct"/>
            <w:noWrap w:val="0"/>
            <w:vAlign w:val="center"/>
          </w:tcPr>
          <w:p w14:paraId="5917FF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标识符号</w:t>
            </w:r>
          </w:p>
        </w:tc>
        <w:tc>
          <w:tcPr>
            <w:tcW w:w="3243" w:type="pct"/>
            <w:noWrap w:val="0"/>
            <w:vAlign w:val="center"/>
          </w:tcPr>
          <w:p w14:paraId="008232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代表意思</w:t>
            </w:r>
          </w:p>
        </w:tc>
      </w:tr>
      <w:tr w14:paraId="28D1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6" w:type="pct"/>
            <w:noWrap w:val="0"/>
            <w:vAlign w:val="center"/>
          </w:tcPr>
          <w:p w14:paraId="46B163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重要指标项</w:t>
            </w:r>
          </w:p>
        </w:tc>
        <w:tc>
          <w:tcPr>
            <w:tcW w:w="770" w:type="pct"/>
            <w:noWrap w:val="0"/>
            <w:vAlign w:val="center"/>
          </w:tcPr>
          <w:p w14:paraId="025E33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w:t>
            </w:r>
          </w:p>
        </w:tc>
        <w:tc>
          <w:tcPr>
            <w:tcW w:w="3243" w:type="pct"/>
            <w:noWrap w:val="0"/>
            <w:vAlign w:val="center"/>
          </w:tcPr>
          <w:p w14:paraId="6429F38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tc>
      </w:tr>
      <w:tr w14:paraId="47EA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986" w:type="pct"/>
            <w:noWrap w:val="0"/>
            <w:vAlign w:val="center"/>
          </w:tcPr>
          <w:p w14:paraId="5C62A3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一般技术指标（无标识项）</w:t>
            </w:r>
          </w:p>
        </w:tc>
        <w:tc>
          <w:tcPr>
            <w:tcW w:w="770" w:type="pct"/>
            <w:noWrap w:val="0"/>
            <w:vAlign w:val="center"/>
          </w:tcPr>
          <w:p w14:paraId="55511F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无</w:t>
            </w:r>
          </w:p>
        </w:tc>
        <w:tc>
          <w:tcPr>
            <w:tcW w:w="3243" w:type="pct"/>
            <w:noWrap w:val="0"/>
            <w:vAlign w:val="center"/>
          </w:tcPr>
          <w:p w14:paraId="04404A5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p w14:paraId="613333FF">
            <w:pPr>
              <w:spacing w:line="36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default" w:ascii="Times New Roman" w:hAnsi="Times New Roman" w:eastAsia="宋体" w:cs="Times New Roman"/>
                <w:color w:val="auto"/>
                <w:sz w:val="24"/>
                <w:szCs w:val="22"/>
                <w:highlight w:val="none"/>
              </w:rPr>
              <w:t>如采购需求要求另提供材料，以提供的材料为准</w:t>
            </w:r>
            <w:r>
              <w:rPr>
                <w:rFonts w:hint="default" w:ascii="Times New Roman" w:hAnsi="Times New Roman" w:eastAsia="宋体" w:cs="Times New Roman"/>
                <w:color w:val="auto"/>
                <w:sz w:val="24"/>
                <w:szCs w:val="22"/>
                <w:highlight w:val="none"/>
                <w:lang w:eastAsia="zh-CN"/>
              </w:rPr>
              <w:t>，</w:t>
            </w:r>
            <w:r>
              <w:rPr>
                <w:rFonts w:hint="eastAsia" w:ascii="Times New Roman" w:hAnsi="Times New Roman" w:eastAsia="宋体" w:cs="Times New Roman"/>
                <w:color w:val="auto"/>
                <w:sz w:val="24"/>
                <w:szCs w:val="22"/>
                <w:highlight w:val="none"/>
                <w:lang w:val="en-US" w:eastAsia="zh-CN"/>
              </w:rPr>
              <w:t>如无要求</w:t>
            </w:r>
            <w:r>
              <w:rPr>
                <w:rFonts w:hint="eastAsia" w:ascii="宋体" w:hAnsi="宋体" w:eastAsia="宋体" w:cs="宋体"/>
                <w:color w:val="auto"/>
                <w:sz w:val="24"/>
                <w:szCs w:val="24"/>
              </w:rPr>
              <w:t>以投标响应表</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highlight w:val="none"/>
              </w:rPr>
              <w:t>6.2技术响应表</w:t>
            </w:r>
            <w:r>
              <w:rPr>
                <w:rFonts w:hint="eastAsia" w:ascii="宋体" w:hAnsi="宋体" w:eastAsia="宋体" w:cs="宋体"/>
                <w:color w:val="auto"/>
                <w:sz w:val="24"/>
                <w:szCs w:val="24"/>
                <w:lang w:val="en-US" w:eastAsia="zh-CN"/>
              </w:rPr>
              <w:t>”响应情况为准</w:t>
            </w:r>
            <w:r>
              <w:rPr>
                <w:rFonts w:hint="eastAsia" w:ascii="宋体" w:hAnsi="宋体" w:eastAsia="宋体" w:cs="宋体"/>
                <w:color w:val="auto"/>
                <w:sz w:val="24"/>
                <w:szCs w:val="24"/>
              </w:rPr>
              <w:t>。</w:t>
            </w:r>
          </w:p>
        </w:tc>
      </w:tr>
      <w:tr w14:paraId="531D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986" w:type="pct"/>
            <w:noWrap w:val="0"/>
            <w:vAlign w:val="center"/>
          </w:tcPr>
          <w:p w14:paraId="0B072A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核心产品</w:t>
            </w:r>
          </w:p>
        </w:tc>
        <w:tc>
          <w:tcPr>
            <w:tcW w:w="770" w:type="pct"/>
            <w:noWrap w:val="0"/>
            <w:vAlign w:val="center"/>
          </w:tcPr>
          <w:p w14:paraId="54E1B7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w:t>
            </w:r>
          </w:p>
        </w:tc>
        <w:tc>
          <w:tcPr>
            <w:tcW w:w="3243" w:type="pct"/>
            <w:noWrap w:val="0"/>
            <w:vAlign w:val="center"/>
          </w:tcPr>
          <w:p w14:paraId="37B0C070">
            <w:pPr>
              <w:spacing w:line="36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按照本项目采购文件“第二章  投标人须知”的“二、投标人须知正文”的第15.</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款执行</w:t>
            </w:r>
          </w:p>
        </w:tc>
      </w:tr>
      <w:tr w14:paraId="2684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000" w:type="pct"/>
            <w:gridSpan w:val="3"/>
            <w:noWrap w:val="0"/>
            <w:vAlign w:val="center"/>
          </w:tcPr>
          <w:p w14:paraId="5CB187A4">
            <w:pPr>
              <w:numPr>
                <w:ilvl w:val="0"/>
                <w:numId w:val="0"/>
              </w:numPr>
              <w:spacing w:line="360" w:lineRule="auto"/>
              <w:rPr>
                <w:rFonts w:hint="default" w:ascii="Times New Roman" w:hAnsi="Times New Roman" w:eastAsia="宋体" w:cs="Times New Roman"/>
                <w:b/>
                <w:bCs/>
                <w:color w:val="auto"/>
                <w:kern w:val="2"/>
                <w:sz w:val="24"/>
                <w:szCs w:val="24"/>
                <w:lang w:val="en-US" w:eastAsia="zh-CN" w:bidi="ar-SA"/>
              </w:rPr>
            </w:pPr>
            <w:r>
              <w:rPr>
                <w:rFonts w:hint="eastAsia" w:ascii="宋体" w:hAnsi="宋体" w:eastAsia="宋体" w:cs="宋体"/>
                <w:color w:val="auto"/>
                <w:sz w:val="24"/>
                <w:szCs w:val="24"/>
                <w:lang w:val="en-US" w:eastAsia="zh-CN"/>
              </w:rPr>
              <w:t>注：</w:t>
            </w:r>
            <w:r>
              <w:rPr>
                <w:rFonts w:hint="default" w:ascii="Times New Roman" w:hAnsi="Times New Roman" w:eastAsia="宋体" w:cs="Times New Roman"/>
                <w:b/>
                <w:bCs/>
                <w:color w:val="auto"/>
                <w:kern w:val="2"/>
                <w:sz w:val="24"/>
                <w:szCs w:val="24"/>
                <w:lang w:val="en-US" w:eastAsia="zh-CN" w:bidi="ar-SA"/>
              </w:rPr>
              <w:t>（1）如某项标识中包含多条技术参数或要求，则该项标识所含内容均需满足或优于招标文件要求，否则不予认可。</w:t>
            </w:r>
          </w:p>
          <w:p w14:paraId="2DB17D22">
            <w:pPr>
              <w:numPr>
                <w:ilvl w:val="0"/>
                <w:numId w:val="0"/>
              </w:numPr>
              <w:spacing w:line="360" w:lineRule="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（2）采购需求中</w:t>
            </w:r>
            <w:r>
              <w:rPr>
                <w:rFonts w:hint="eastAsia" w:ascii="Times New Roman" w:hAnsi="Times New Roman" w:eastAsia="宋体" w:cs="Times New Roman"/>
                <w:b/>
                <w:bCs/>
                <w:color w:val="auto"/>
                <w:kern w:val="2"/>
                <w:sz w:val="24"/>
                <w:szCs w:val="24"/>
                <w:lang w:val="zh-CN" w:eastAsia="zh-CN" w:bidi="ar-SA"/>
              </w:rPr>
              <w:t>明确要求提供材料</w:t>
            </w:r>
            <w:r>
              <w:rPr>
                <w:rFonts w:hint="eastAsia" w:ascii="Times New Roman" w:hAnsi="Times New Roman" w:eastAsia="宋体" w:cs="Times New Roman"/>
                <w:b/>
                <w:bCs/>
                <w:color w:val="auto"/>
                <w:kern w:val="2"/>
                <w:sz w:val="24"/>
                <w:szCs w:val="24"/>
                <w:lang w:val="en-US" w:eastAsia="zh-CN" w:bidi="ar-SA"/>
              </w:rPr>
              <w:t>的</w:t>
            </w:r>
            <w:r>
              <w:rPr>
                <w:rFonts w:hint="eastAsia" w:ascii="Times New Roman" w:hAnsi="Times New Roman" w:eastAsia="宋体" w:cs="Times New Roman"/>
                <w:b/>
                <w:bCs/>
                <w:color w:val="auto"/>
                <w:kern w:val="2"/>
                <w:sz w:val="24"/>
                <w:szCs w:val="24"/>
                <w:lang w:val="zh-CN" w:eastAsia="zh-CN" w:bidi="ar-SA"/>
              </w:rPr>
              <w:t>按采购需求要求提供以证明参数</w:t>
            </w:r>
            <w:r>
              <w:rPr>
                <w:rFonts w:hint="eastAsia" w:ascii="Times New Roman" w:hAnsi="Times New Roman" w:eastAsia="宋体" w:cs="Times New Roman"/>
                <w:b/>
                <w:bCs/>
                <w:color w:val="auto"/>
                <w:kern w:val="2"/>
                <w:sz w:val="24"/>
                <w:szCs w:val="24"/>
                <w:lang w:val="en-US" w:eastAsia="zh-CN" w:bidi="ar-SA"/>
              </w:rPr>
              <w:t>响应</w:t>
            </w:r>
            <w:r>
              <w:rPr>
                <w:rFonts w:hint="eastAsia" w:ascii="Times New Roman" w:hAnsi="Times New Roman" w:eastAsia="宋体" w:cs="Times New Roman"/>
                <w:b/>
                <w:bCs/>
                <w:color w:val="auto"/>
                <w:kern w:val="2"/>
                <w:sz w:val="24"/>
                <w:szCs w:val="24"/>
                <w:lang w:val="zh-CN" w:eastAsia="zh-CN" w:bidi="ar-SA"/>
              </w:rPr>
              <w:t>性，不提供相关资料</w:t>
            </w:r>
            <w:r>
              <w:rPr>
                <w:rFonts w:hint="eastAsia" w:ascii="Times New Roman" w:hAnsi="Times New Roman" w:eastAsia="宋体" w:cs="Times New Roman"/>
                <w:b/>
                <w:bCs/>
                <w:color w:val="auto"/>
                <w:kern w:val="2"/>
                <w:sz w:val="24"/>
                <w:szCs w:val="24"/>
                <w:lang w:val="en-US" w:eastAsia="zh-CN" w:bidi="ar-SA"/>
              </w:rPr>
              <w:t>的不得分。</w:t>
            </w:r>
          </w:p>
          <w:p w14:paraId="728635CB">
            <w:pPr>
              <w:spacing w:line="360" w:lineRule="auto"/>
              <w:rPr>
                <w:rFonts w:hint="default" w:ascii="宋体" w:hAnsi="宋体" w:eastAsia="宋体" w:cs="宋体"/>
                <w:color w:val="auto"/>
                <w:sz w:val="24"/>
                <w:szCs w:val="24"/>
                <w:lang w:val="en-US" w:eastAsia="zh-CN"/>
              </w:rPr>
            </w:pPr>
            <w:r>
              <w:rPr>
                <w:rFonts w:hint="eastAsia" w:ascii="Times New Roman" w:hAnsi="Times New Roman" w:eastAsia="宋体" w:cs="Times New Roman"/>
                <w:b/>
                <w:bCs/>
                <w:color w:val="auto"/>
                <w:kern w:val="2"/>
                <w:sz w:val="24"/>
                <w:szCs w:val="24"/>
                <w:lang w:val="en-US" w:eastAsia="zh-CN" w:bidi="ar-SA"/>
              </w:rPr>
              <w:t>（3）采购需求中标</w:t>
            </w:r>
            <w:r>
              <w:rPr>
                <w:rFonts w:hint="default" w:ascii="Times New Roman" w:hAnsi="Times New Roman" w:eastAsia="宋体" w:cs="Times New Roman"/>
                <w:b/>
                <w:bCs/>
                <w:color w:val="auto"/>
                <w:kern w:val="2"/>
                <w:sz w:val="24"/>
                <w:szCs w:val="24"/>
                <w:lang w:val="en-US" w:eastAsia="zh-CN" w:bidi="ar-SA"/>
              </w:rPr>
              <w:t>★</w:t>
            </w:r>
            <w:r>
              <w:rPr>
                <w:rFonts w:hint="eastAsia" w:ascii="Times New Roman" w:hAnsi="Times New Roman" w:eastAsia="宋体" w:cs="Times New Roman"/>
                <w:b/>
                <w:bCs/>
                <w:color w:val="auto"/>
                <w:kern w:val="2"/>
                <w:sz w:val="24"/>
                <w:szCs w:val="24"/>
                <w:lang w:val="en-US" w:eastAsia="zh-CN" w:bidi="ar-SA"/>
              </w:rPr>
              <w:t>的未明确要求提供证明材料，</w:t>
            </w:r>
            <w:r>
              <w:rPr>
                <w:rFonts w:hint="default" w:ascii="Times New Roman" w:hAnsi="Times New Roman" w:eastAsia="宋体" w:cs="Times New Roman"/>
                <w:b/>
                <w:bCs/>
                <w:color w:val="auto"/>
                <w:kern w:val="2"/>
                <w:sz w:val="24"/>
                <w:szCs w:val="24"/>
                <w:lang w:val="en-US" w:eastAsia="zh-CN" w:bidi="ar-SA"/>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color w:val="auto"/>
                <w:kern w:val="2"/>
                <w:sz w:val="24"/>
                <w:szCs w:val="24"/>
                <w:lang w:val="en-US" w:eastAsia="zh-CN" w:bidi="ar-SA"/>
              </w:rPr>
              <w:t>以上</w:t>
            </w:r>
            <w:r>
              <w:rPr>
                <w:rFonts w:hint="default" w:ascii="Times New Roman" w:hAnsi="Times New Roman" w:eastAsia="宋体" w:cs="Times New Roman"/>
                <w:b/>
                <w:bCs/>
                <w:color w:val="auto"/>
                <w:kern w:val="2"/>
                <w:sz w:val="24"/>
                <w:szCs w:val="24"/>
                <w:lang w:val="en-US" w:eastAsia="zh-CN" w:bidi="ar-SA"/>
              </w:rPr>
              <w:t>证明材料中的关键参数进行标注）</w:t>
            </w:r>
          </w:p>
        </w:tc>
      </w:tr>
    </w:tbl>
    <w:p w14:paraId="7840510A">
      <w:pPr>
        <w:spacing w:line="360" w:lineRule="auto"/>
        <w:ind w:firstLine="437"/>
        <w:rPr>
          <w:rFonts w:hint="eastAsia" w:ascii="宋体" w:hAnsi="宋体" w:eastAsia="宋体" w:cs="宋体"/>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color w:val="auto"/>
          <w:sz w:val="24"/>
          <w:szCs w:val="24"/>
        </w:rPr>
        <w:t>货物需求表</w:t>
      </w:r>
    </w:p>
    <w:tbl>
      <w:tblPr>
        <w:tblStyle w:val="27"/>
        <w:tblW w:w="6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726"/>
        <w:gridCol w:w="7361"/>
        <w:gridCol w:w="403"/>
        <w:gridCol w:w="550"/>
        <w:gridCol w:w="831"/>
      </w:tblGrid>
      <w:tr w14:paraId="6D25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 w:type="pct"/>
            <w:tcBorders>
              <w:tl2br w:val="nil"/>
              <w:tr2bl w:val="nil"/>
            </w:tcBorders>
            <w:noWrap/>
            <w:vAlign w:val="center"/>
          </w:tcPr>
          <w:p w14:paraId="66CBBE04">
            <w:pPr>
              <w:keepNext w:val="0"/>
              <w:keepLines w:val="0"/>
              <w:pageBreakBefore w:val="0"/>
              <w:widowControl/>
              <w:kinsoku/>
              <w:wordWrap/>
              <w:overflowPunct/>
              <w:autoSpaceDE/>
              <w:autoSpaceDN/>
              <w:bidi w:val="0"/>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351" w:type="pct"/>
            <w:tcBorders>
              <w:tl2br w:val="nil"/>
              <w:tr2bl w:val="nil"/>
            </w:tcBorders>
            <w:noWrap w:val="0"/>
            <w:vAlign w:val="center"/>
          </w:tcPr>
          <w:p w14:paraId="782DBA12">
            <w:pPr>
              <w:keepNext w:val="0"/>
              <w:keepLines w:val="0"/>
              <w:pageBreakBefore w:val="0"/>
              <w:widowControl/>
              <w:kinsoku/>
              <w:wordWrap/>
              <w:overflowPunct/>
              <w:autoSpaceDE/>
              <w:autoSpaceDN/>
              <w:bidi w:val="0"/>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设备名称</w:t>
            </w:r>
          </w:p>
        </w:tc>
        <w:tc>
          <w:tcPr>
            <w:tcW w:w="3564" w:type="pct"/>
            <w:tcBorders>
              <w:tl2br w:val="nil"/>
              <w:tr2bl w:val="nil"/>
            </w:tcBorders>
            <w:noWrap/>
            <w:vAlign w:val="center"/>
          </w:tcPr>
          <w:p w14:paraId="52F3C0D5">
            <w:pPr>
              <w:keepNext w:val="0"/>
              <w:keepLines w:val="0"/>
              <w:pageBreakBefore w:val="0"/>
              <w:widowControl/>
              <w:kinsoku/>
              <w:wordWrap/>
              <w:overflowPunct/>
              <w:autoSpaceDE/>
              <w:autoSpaceDN/>
              <w:bidi w:val="0"/>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主要技术参数</w:t>
            </w:r>
          </w:p>
        </w:tc>
        <w:tc>
          <w:tcPr>
            <w:tcW w:w="195" w:type="pct"/>
            <w:tcBorders>
              <w:tl2br w:val="nil"/>
              <w:tr2bl w:val="nil"/>
            </w:tcBorders>
            <w:noWrap w:val="0"/>
            <w:vAlign w:val="center"/>
          </w:tcPr>
          <w:p w14:paraId="7A1784F2">
            <w:pPr>
              <w:keepNext w:val="0"/>
              <w:keepLines w:val="0"/>
              <w:pageBreakBefore w:val="0"/>
              <w:widowControl/>
              <w:kinsoku/>
              <w:wordWrap/>
              <w:overflowPunct/>
              <w:autoSpaceDE/>
              <w:autoSpaceDN/>
              <w:bidi w:val="0"/>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单位</w:t>
            </w:r>
          </w:p>
        </w:tc>
        <w:tc>
          <w:tcPr>
            <w:tcW w:w="266" w:type="pct"/>
            <w:tcBorders>
              <w:tl2br w:val="nil"/>
              <w:tr2bl w:val="nil"/>
            </w:tcBorders>
            <w:noWrap w:val="0"/>
            <w:vAlign w:val="center"/>
          </w:tcPr>
          <w:p w14:paraId="2E4CD794">
            <w:pPr>
              <w:keepNext w:val="0"/>
              <w:keepLines w:val="0"/>
              <w:pageBreakBefore w:val="0"/>
              <w:widowControl/>
              <w:kinsoku/>
              <w:wordWrap/>
              <w:overflowPunct/>
              <w:autoSpaceDE/>
              <w:autoSpaceDN/>
              <w:bidi w:val="0"/>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402" w:type="pct"/>
            <w:tcBorders>
              <w:tl2br w:val="nil"/>
              <w:tr2bl w:val="nil"/>
            </w:tcBorders>
            <w:noWrap w:val="0"/>
            <w:vAlign w:val="center"/>
          </w:tcPr>
          <w:p w14:paraId="5A649E5C">
            <w:pPr>
              <w:keepNext w:val="0"/>
              <w:keepLines w:val="0"/>
              <w:pageBreakBefore w:val="0"/>
              <w:widowControl/>
              <w:kinsoku/>
              <w:wordWrap/>
              <w:overflowPunct/>
              <w:autoSpaceDE/>
              <w:autoSpaceDN/>
              <w:bidi w:val="0"/>
              <w:spacing w:line="24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所属行业</w:t>
            </w:r>
          </w:p>
        </w:tc>
      </w:tr>
      <w:tr w14:paraId="4112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6"/>
            <w:tcBorders>
              <w:tl2br w:val="nil"/>
              <w:tr2bl w:val="nil"/>
            </w:tcBorders>
            <w:noWrap/>
            <w:vAlign w:val="center"/>
          </w:tcPr>
          <w:p w14:paraId="3B1972A0">
            <w:pPr>
              <w:keepNext w:val="0"/>
              <w:keepLines w:val="0"/>
              <w:pageBreakBefore w:val="0"/>
              <w:widowControl/>
              <w:kinsoku/>
              <w:wordWrap/>
              <w:overflowPunct/>
              <w:autoSpaceDE/>
              <w:autoSpaceDN/>
              <w:bidi w:val="0"/>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一、智能制造机器人多功能实训系统</w:t>
            </w:r>
          </w:p>
        </w:tc>
      </w:tr>
      <w:tr w14:paraId="3163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 w:type="pct"/>
            <w:tcBorders>
              <w:tl2br w:val="nil"/>
              <w:tr2bl w:val="nil"/>
            </w:tcBorders>
            <w:noWrap/>
            <w:vAlign w:val="center"/>
          </w:tcPr>
          <w:p w14:paraId="15CFCA40">
            <w:pPr>
              <w:keepNext w:val="0"/>
              <w:keepLines w:val="0"/>
              <w:pageBreakBefore w:val="0"/>
              <w:widowControl/>
              <w:kinsoku/>
              <w:wordWrap/>
              <w:overflowPunct/>
              <w:autoSpaceDE/>
              <w:autoSpaceDN/>
              <w:bidi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51" w:type="pct"/>
            <w:tcBorders>
              <w:tl2br w:val="nil"/>
              <w:tr2bl w:val="nil"/>
            </w:tcBorders>
            <w:noWrap w:val="0"/>
            <w:vAlign w:val="center"/>
          </w:tcPr>
          <w:p w14:paraId="64CB73CF">
            <w:pPr>
              <w:keepNext w:val="0"/>
              <w:keepLines w:val="0"/>
              <w:pageBreakBefore w:val="0"/>
              <w:widowControl/>
              <w:kinsoku/>
              <w:wordWrap/>
              <w:overflowPunct/>
              <w:autoSpaceDE/>
              <w:autoSpaceDN/>
              <w:bidi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机器人多功能实训工作站</w:t>
            </w:r>
          </w:p>
        </w:tc>
        <w:tc>
          <w:tcPr>
            <w:tcW w:w="3564" w:type="pct"/>
            <w:tcBorders>
              <w:tl2br w:val="nil"/>
              <w:tr2bl w:val="nil"/>
            </w:tcBorders>
            <w:noWrap/>
            <w:vAlign w:val="center"/>
          </w:tcPr>
          <w:p w14:paraId="035B95FD">
            <w:pPr>
              <w:keepNext w:val="0"/>
              <w:keepLines w:val="0"/>
              <w:pageBreakBefore w:val="0"/>
              <w:kinsoku/>
              <w:wordWrap/>
              <w:overflowPunct/>
              <w:autoSpaceDE/>
              <w:autoSpaceDN/>
              <w:bidi w:val="0"/>
              <w:spacing w:line="24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一、工业机器人本体</w:t>
            </w:r>
          </w:p>
          <w:p w14:paraId="24305CBE">
            <w:pPr>
              <w:keepNext w:val="0"/>
              <w:keepLines w:val="0"/>
              <w:pageBreakBefore w:val="0"/>
              <w:kinsoku/>
              <w:wordWrap/>
              <w:overflowPunct/>
              <w:autoSpaceDE/>
              <w:autoSpaceDN/>
              <w:bidi w:val="0"/>
              <w:spacing w:line="24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工业机器人本体符合《工业机器人行业规范条件》。</w:t>
            </w:r>
          </w:p>
          <w:p w14:paraId="0F9A7D2A">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1、具有6个自由度，串联关节型工业机器人；</w:t>
            </w:r>
          </w:p>
          <w:p w14:paraId="1A867152">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2、重复定位精度：≤±0.02mm；</w:t>
            </w:r>
          </w:p>
          <w:p w14:paraId="5E96640F">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3、额定负载：≥3kg；</w:t>
            </w:r>
          </w:p>
          <w:p w14:paraId="04D44AB3">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4、水平到达距离：≥571.5mm；</w:t>
            </w:r>
          </w:p>
          <w:p w14:paraId="501D6E8B">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5、重量: ≥27kg；</w:t>
            </w:r>
          </w:p>
          <w:p w14:paraId="5159B0FB">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6、各轴运动范围：</w:t>
            </w:r>
          </w:p>
          <w:p w14:paraId="7154BA83">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J1轴≥±180°；</w:t>
            </w:r>
          </w:p>
          <w:p w14:paraId="6AE2CD50">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J2轴≥-155°/+5°；</w:t>
            </w:r>
          </w:p>
          <w:p w14:paraId="42B60892">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J3轴≥-20°/+240°；</w:t>
            </w:r>
          </w:p>
          <w:p w14:paraId="7CFF53AD">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J4轴≥±180°；</w:t>
            </w:r>
          </w:p>
          <w:p w14:paraId="062BDDE7">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J5轴≥±95°；</w:t>
            </w:r>
          </w:p>
          <w:p w14:paraId="52E1BFD5">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J6轴≥±360°。</w:t>
            </w:r>
          </w:p>
          <w:p w14:paraId="744EFDAC">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7、各轴最高速度：</w:t>
            </w:r>
          </w:p>
          <w:p w14:paraId="459951BD">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J1轴≥375°/s，6.54rad/s；</w:t>
            </w:r>
          </w:p>
          <w:p w14:paraId="2557ACFA">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J2轴≥375°/s，6.54rad/s；</w:t>
            </w:r>
          </w:p>
          <w:p w14:paraId="54E35F0E">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J3轴≥375°/s，6.54rad/s；</w:t>
            </w:r>
          </w:p>
          <w:p w14:paraId="3B09CA41">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J4轴≥375°/s，6.54rad/s；</w:t>
            </w:r>
          </w:p>
          <w:p w14:paraId="5B6A8AC4">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J5轴≥375°/s，6.54rad/s；</w:t>
            </w:r>
          </w:p>
          <w:p w14:paraId="3ECEB129">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J6轴≥600°/s，10.46rad/s。</w:t>
            </w:r>
          </w:p>
          <w:p w14:paraId="73115D3A">
            <w:pPr>
              <w:pStyle w:val="12"/>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kern w:val="0"/>
                <w:sz w:val="24"/>
                <w:szCs w:val="24"/>
              </w:rPr>
              <w:t>8、产品可靠性：工业机器人通过动态振动实验、冲击试验检测。（</w:t>
            </w:r>
            <w:r>
              <w:rPr>
                <w:rFonts w:hint="eastAsia" w:ascii="宋体" w:hAnsi="宋体" w:eastAsia="宋体" w:cs="宋体"/>
                <w:b/>
                <w:bCs/>
                <w:color w:val="auto"/>
                <w:sz w:val="24"/>
                <w:szCs w:val="24"/>
              </w:rPr>
              <w:t>提供具有CNAS</w:t>
            </w:r>
            <w:r>
              <w:rPr>
                <w:rFonts w:hint="eastAsia" w:ascii="宋体" w:hAnsi="宋体" w:eastAsia="宋体" w:cs="宋体"/>
                <w:b/>
                <w:bCs/>
                <w:color w:val="auto"/>
                <w:sz w:val="24"/>
                <w:szCs w:val="24"/>
                <w:lang w:val="en-US" w:eastAsia="zh-CN"/>
              </w:rPr>
              <w:t>或</w:t>
            </w:r>
            <w:r>
              <w:rPr>
                <w:rFonts w:hint="eastAsia" w:ascii="宋体" w:hAnsi="宋体" w:eastAsia="宋体" w:cs="宋体"/>
                <w:b/>
                <w:bCs/>
                <w:color w:val="auto"/>
                <w:sz w:val="24"/>
                <w:szCs w:val="24"/>
              </w:rPr>
              <w:t>CMA标识的检测报告</w:t>
            </w:r>
            <w:r>
              <w:rPr>
                <w:rFonts w:hint="eastAsia" w:ascii="宋体" w:hAnsi="宋体" w:eastAsia="宋体" w:cs="宋体"/>
                <w:b/>
                <w:bCs/>
                <w:color w:val="auto"/>
                <w:kern w:val="0"/>
                <w:sz w:val="24"/>
                <w:szCs w:val="24"/>
              </w:rPr>
              <w:t>）</w:t>
            </w:r>
          </w:p>
          <w:p w14:paraId="416B27D2">
            <w:pPr>
              <w:keepNext w:val="0"/>
              <w:keepLines w:val="0"/>
              <w:pageBreakBefore w:val="0"/>
              <w:kinsoku/>
              <w:wordWrap/>
              <w:overflowPunct/>
              <w:autoSpaceDE/>
              <w:autoSpaceDN/>
              <w:bidi w:val="0"/>
              <w:spacing w:line="24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二、机器人控制系统</w:t>
            </w:r>
          </w:p>
          <w:p w14:paraId="1DE6E59F">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1、机器人控制系统软件</w:t>
            </w:r>
          </w:p>
          <w:p w14:paraId="751973A8">
            <w:pPr>
              <w:keepNext w:val="0"/>
              <w:keepLines w:val="0"/>
              <w:pageBreakBefore w:val="0"/>
              <w:kinsoku/>
              <w:wordWrap/>
              <w:overflowPunct/>
              <w:autoSpaceDE/>
              <w:autoSpaceDN/>
              <w:bidi w:val="0"/>
              <w:spacing w:line="240" w:lineRule="auto"/>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kern w:val="0"/>
                <w:sz w:val="24"/>
                <w:szCs w:val="24"/>
              </w:rPr>
              <w:t>（1）</w:t>
            </w:r>
            <w:r>
              <w:rPr>
                <w:rFonts w:hint="eastAsia" w:ascii="宋体" w:hAnsi="宋体" w:eastAsia="宋体" w:cs="宋体"/>
                <w:b/>
                <w:bCs/>
                <w:color w:val="auto"/>
                <w:kern w:val="0"/>
                <w:sz w:val="24"/>
                <w:szCs w:val="24"/>
                <w:lang w:val="en-US" w:eastAsia="zh-CN"/>
              </w:rPr>
              <w:t>具有</w:t>
            </w:r>
            <w:r>
              <w:rPr>
                <w:rFonts w:hint="eastAsia" w:ascii="宋体" w:hAnsi="宋体" w:eastAsia="宋体" w:cs="宋体"/>
                <w:b/>
                <w:bCs/>
                <w:color w:val="auto"/>
                <w:kern w:val="0"/>
                <w:sz w:val="24"/>
                <w:szCs w:val="24"/>
              </w:rPr>
              <w:t>控制器系统</w:t>
            </w:r>
            <w:r>
              <w:rPr>
                <w:rFonts w:hint="eastAsia" w:ascii="宋体" w:hAnsi="宋体" w:eastAsia="宋体" w:cs="宋体"/>
                <w:b/>
                <w:bCs/>
                <w:color w:val="auto"/>
                <w:kern w:val="0"/>
                <w:sz w:val="24"/>
                <w:szCs w:val="24"/>
                <w:lang w:val="en-US" w:eastAsia="zh-CN"/>
              </w:rPr>
              <w:t>类</w:t>
            </w:r>
            <w:r>
              <w:rPr>
                <w:rFonts w:hint="eastAsia" w:ascii="宋体" w:hAnsi="宋体" w:eastAsia="宋体" w:cs="宋体"/>
                <w:b/>
                <w:bCs/>
                <w:color w:val="auto"/>
                <w:kern w:val="0"/>
                <w:sz w:val="24"/>
                <w:szCs w:val="24"/>
              </w:rPr>
              <w:t>软件（</w:t>
            </w:r>
            <w:r>
              <w:rPr>
                <w:rFonts w:hint="eastAsia" w:ascii="宋体" w:hAnsi="宋体" w:eastAsia="宋体" w:cs="宋体"/>
                <w:b/>
                <w:bCs/>
                <w:color w:val="auto"/>
                <w:kern w:val="0"/>
                <w:sz w:val="24"/>
                <w:szCs w:val="24"/>
                <w:lang w:val="en-US" w:eastAsia="zh-CN"/>
              </w:rPr>
              <w:t>投标时提供</w:t>
            </w:r>
            <w:r>
              <w:rPr>
                <w:rFonts w:hint="eastAsia" w:ascii="宋体" w:hAnsi="宋体" w:eastAsia="宋体" w:cs="宋体"/>
                <w:b/>
                <w:bCs/>
                <w:color w:val="auto"/>
                <w:kern w:val="0"/>
                <w:sz w:val="24"/>
                <w:szCs w:val="24"/>
              </w:rPr>
              <w:t>计算机软件著作权）。</w:t>
            </w:r>
          </w:p>
          <w:p w14:paraId="58910436">
            <w:pPr>
              <w:keepNext w:val="0"/>
              <w:keepLines w:val="0"/>
              <w:pageBreakBefore w:val="0"/>
              <w:kinsoku/>
              <w:wordWrap/>
              <w:overflowPunct/>
              <w:topLinePunct/>
              <w:autoSpaceDE/>
              <w:autoSpaceDN/>
              <w:bidi w:val="0"/>
              <w:spacing w:line="240" w:lineRule="auto"/>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kern w:val="0"/>
                <w:sz w:val="24"/>
                <w:szCs w:val="24"/>
              </w:rPr>
              <w:t>（2）支持二次开发，提供C++二次开发接口（提供二次开发说明文件及</w:t>
            </w:r>
            <w:r>
              <w:rPr>
                <w:rFonts w:hint="eastAsia" w:ascii="宋体" w:hAnsi="宋体" w:eastAsia="宋体" w:cs="宋体"/>
                <w:b/>
                <w:bCs/>
                <w:color w:val="auto"/>
                <w:kern w:val="0"/>
                <w:sz w:val="24"/>
                <w:szCs w:val="24"/>
                <w:lang w:val="en-US" w:eastAsia="zh-CN"/>
              </w:rPr>
              <w:t>承诺</w:t>
            </w:r>
            <w:r>
              <w:rPr>
                <w:rFonts w:hint="eastAsia" w:ascii="宋体" w:hAnsi="宋体" w:eastAsia="宋体" w:cs="宋体"/>
                <w:b/>
                <w:bCs/>
                <w:color w:val="auto"/>
                <w:kern w:val="0"/>
                <w:sz w:val="24"/>
                <w:szCs w:val="24"/>
              </w:rPr>
              <w:t>控制器操作软件厂家针对本项目提供的二次开发</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承诺格式自拟</w:t>
            </w:r>
            <w:r>
              <w:rPr>
                <w:rFonts w:hint="eastAsia" w:ascii="宋体" w:hAnsi="宋体" w:eastAsia="宋体" w:cs="宋体"/>
                <w:b/>
                <w:bCs/>
                <w:color w:val="auto"/>
                <w:kern w:val="0"/>
                <w:sz w:val="24"/>
                <w:szCs w:val="24"/>
              </w:rPr>
              <w:t>）：</w:t>
            </w:r>
          </w:p>
          <w:p w14:paraId="0AFA2B97">
            <w:pPr>
              <w:pStyle w:val="11"/>
              <w:keepNext w:val="0"/>
              <w:keepLines w:val="0"/>
              <w:pageBreakBefore w:val="0"/>
              <w:kinsoku/>
              <w:wordWrap/>
              <w:overflowPunct/>
              <w:topLinePunct/>
              <w:autoSpaceDE/>
              <w:autoSpaceDN/>
              <w:bidi w:val="0"/>
              <w:spacing w:line="240" w:lineRule="auto"/>
              <w:ind w:firstLine="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1）机器人二次开发接口，支持C/C++、C#语言，可基于windows或Linux平台进行开发；</w:t>
            </w:r>
          </w:p>
          <w:p w14:paraId="726A3FCF">
            <w:pPr>
              <w:pStyle w:val="11"/>
              <w:keepNext w:val="0"/>
              <w:keepLines w:val="0"/>
              <w:pageBreakBefore w:val="0"/>
              <w:kinsoku/>
              <w:wordWrap/>
              <w:overflowPunct/>
              <w:topLinePunct/>
              <w:autoSpaceDE/>
              <w:autoSpaceDN/>
              <w:bidi w:val="0"/>
              <w:spacing w:line="240" w:lineRule="auto"/>
              <w:ind w:firstLine="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2）二次开发接口通信类功能，支持通信配置、通信操作、执行命令、UDP操作、FTP操作等；</w:t>
            </w:r>
          </w:p>
          <w:p w14:paraId="5DCE4754">
            <w:pPr>
              <w:pStyle w:val="11"/>
              <w:keepNext w:val="0"/>
              <w:keepLines w:val="0"/>
              <w:pageBreakBefore w:val="0"/>
              <w:kinsoku/>
              <w:wordWrap/>
              <w:overflowPunct/>
              <w:topLinePunct/>
              <w:autoSpaceDE/>
              <w:autoSpaceDN/>
              <w:bidi w:val="0"/>
              <w:spacing w:line="240" w:lineRule="auto"/>
              <w:ind w:firstLine="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3）二次开发接口代理类功能，支持系统功能代理Proxy Sys、运动功能代理Proxy Motion、IO操作代理Proxy IO、变量操作代理Proxy Var、采集操作代理Proxy Collect。</w:t>
            </w:r>
          </w:p>
          <w:p w14:paraId="6F6252B0">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2、机器人示教器</w:t>
            </w:r>
          </w:p>
          <w:p w14:paraId="1F6B9854">
            <w:pPr>
              <w:pStyle w:val="11"/>
              <w:keepNext w:val="0"/>
              <w:keepLines w:val="0"/>
              <w:pageBreakBefore w:val="0"/>
              <w:kinsoku/>
              <w:wordWrap/>
              <w:overflowPunct/>
              <w:autoSpaceDE/>
              <w:autoSpaceDN/>
              <w:bidi w:val="0"/>
              <w:spacing w:line="240" w:lineRule="auto"/>
              <w:ind w:firstLine="0"/>
              <w:jc w:val="both"/>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kern w:val="0"/>
                <w:sz w:val="24"/>
                <w:szCs w:val="24"/>
                <w:lang w:val="en-US" w:eastAsia="zh-CN"/>
              </w:rPr>
              <w:t>具有</w:t>
            </w:r>
            <w:r>
              <w:rPr>
                <w:rFonts w:hint="eastAsia" w:ascii="宋体" w:hAnsi="宋体" w:eastAsia="宋体" w:cs="宋体"/>
                <w:b/>
                <w:bCs/>
                <w:color w:val="auto"/>
                <w:kern w:val="0"/>
                <w:sz w:val="24"/>
                <w:szCs w:val="24"/>
              </w:rPr>
              <w:t>示教器</w:t>
            </w:r>
            <w:r>
              <w:rPr>
                <w:rFonts w:hint="eastAsia" w:ascii="宋体" w:hAnsi="宋体" w:eastAsia="宋体" w:cs="宋体"/>
                <w:b/>
                <w:bCs/>
                <w:color w:val="auto"/>
                <w:kern w:val="0"/>
                <w:sz w:val="24"/>
                <w:szCs w:val="24"/>
                <w:lang w:val="en-US" w:eastAsia="zh-CN"/>
              </w:rPr>
              <w:t>类</w:t>
            </w:r>
            <w:r>
              <w:rPr>
                <w:rFonts w:hint="eastAsia" w:ascii="宋体" w:hAnsi="宋体" w:eastAsia="宋体" w:cs="宋体"/>
                <w:b/>
                <w:bCs/>
                <w:color w:val="auto"/>
                <w:kern w:val="0"/>
                <w:sz w:val="24"/>
                <w:szCs w:val="24"/>
              </w:rPr>
              <w:t>软件（</w:t>
            </w:r>
            <w:r>
              <w:rPr>
                <w:rFonts w:hint="eastAsia" w:ascii="宋体" w:hAnsi="宋体" w:eastAsia="宋体" w:cs="宋体"/>
                <w:b/>
                <w:bCs/>
                <w:color w:val="auto"/>
                <w:kern w:val="0"/>
                <w:sz w:val="24"/>
                <w:szCs w:val="24"/>
                <w:lang w:val="en-US" w:eastAsia="zh-CN"/>
              </w:rPr>
              <w:t>投标时提供</w:t>
            </w:r>
            <w:r>
              <w:rPr>
                <w:rFonts w:hint="eastAsia" w:ascii="宋体" w:hAnsi="宋体" w:eastAsia="宋体" w:cs="宋体"/>
                <w:b/>
                <w:bCs/>
                <w:color w:val="auto"/>
                <w:kern w:val="0"/>
                <w:sz w:val="24"/>
                <w:szCs w:val="24"/>
              </w:rPr>
              <w:t>计算机软件著作权）。</w:t>
            </w:r>
          </w:p>
          <w:p w14:paraId="0ECEF124">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（1）示教器外观参数</w:t>
            </w:r>
          </w:p>
          <w:p w14:paraId="759A7521">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触摸屏尺寸≥8英寸，全触屏操作，配备急停开关、模式切换开关以及三段式安全开关，配备USB接口。</w:t>
            </w:r>
          </w:p>
          <w:p w14:paraId="7BBDC551">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（2）示教器性能参数</w:t>
            </w:r>
          </w:p>
          <w:p w14:paraId="765BC145">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1）运行内存：≥2G；</w:t>
            </w:r>
          </w:p>
          <w:p w14:paraId="260BA55E">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2）存储空间为：≥4G；</w:t>
            </w:r>
          </w:p>
          <w:p w14:paraId="19594D63">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3）CPU频率：≥1GHz。</w:t>
            </w:r>
          </w:p>
          <w:p w14:paraId="200EC913">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（3）示教器功能</w:t>
            </w:r>
          </w:p>
          <w:p w14:paraId="59F68EE0">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手动控制机器人运动、机器人程序示教编程、机器人程序自动运行、机器人运行状态监视、机器人控制参数设置。</w:t>
            </w:r>
          </w:p>
          <w:p w14:paraId="5F060BA5">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（4）模式选择</w:t>
            </w:r>
          </w:p>
          <w:p w14:paraId="221EFC8A">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示教器通过旋转开关选择手动T1模式、手动T2模式、自动模式、外部模式4种模式。</w:t>
            </w:r>
          </w:p>
          <w:p w14:paraId="268AF43F">
            <w:pPr>
              <w:keepNext w:val="0"/>
              <w:keepLines w:val="0"/>
              <w:pageBreakBefore w:val="0"/>
              <w:kinsoku/>
              <w:wordWrap/>
              <w:overflowPunct/>
              <w:autoSpaceDE/>
              <w:autoSpaceDN/>
              <w:bidi w:val="0"/>
              <w:spacing w:line="240" w:lineRule="auto"/>
              <w:rPr>
                <w:rFonts w:hint="eastAsia" w:ascii="宋体" w:hAnsi="宋体" w:eastAsia="宋体" w:cs="宋体"/>
                <w:b/>
                <w:bCs/>
                <w:color w:val="auto"/>
                <w:kern w:val="0"/>
                <w:sz w:val="24"/>
                <w:szCs w:val="24"/>
              </w:rPr>
            </w:pPr>
            <w:r>
              <w:rPr>
                <w:rFonts w:hint="eastAsia" w:ascii="宋体" w:hAnsi="宋体" w:eastAsia="宋体" w:cs="宋体"/>
                <w:b/>
                <w:color w:val="auto"/>
                <w:kern w:val="0"/>
                <w:sz w:val="24"/>
                <w:szCs w:val="24"/>
              </w:rPr>
              <w:t>三、</w:t>
            </w:r>
            <w:r>
              <w:rPr>
                <w:rFonts w:hint="eastAsia" w:ascii="宋体" w:hAnsi="宋体" w:eastAsia="宋体" w:cs="宋体"/>
                <w:b/>
                <w:bCs/>
                <w:color w:val="auto"/>
                <w:kern w:val="0"/>
                <w:sz w:val="24"/>
                <w:szCs w:val="24"/>
              </w:rPr>
              <w:t>基础工作平台</w:t>
            </w:r>
          </w:p>
          <w:p w14:paraId="73EB8CA4">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1、平台采用铝型材架设，尺寸：≥1200×960×880mm；</w:t>
            </w:r>
          </w:p>
          <w:p w14:paraId="2459D67D">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2、平台底部安装移动脚轮为福马轮，承重≥200kg；</w:t>
            </w:r>
          </w:p>
          <w:p w14:paraId="5CFA3179">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3、桌面预留机器人动力编码线过线孔，配尼龙护套；</w:t>
            </w:r>
          </w:p>
          <w:p w14:paraId="1347632F">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4、前侧、后侧、右侧开门设计，钣金制成，配置扣锁，外观颜色：橙色；</w:t>
            </w:r>
          </w:p>
          <w:p w14:paraId="598A22CF">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5、柜内预留各组件安装位置；</w:t>
            </w:r>
          </w:p>
          <w:p w14:paraId="1D71AA8F">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6、模块固定板：≥4个；</w:t>
            </w:r>
          </w:p>
          <w:p w14:paraId="26975143">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7、实训模块可任意组合放置，可固定。</w:t>
            </w:r>
          </w:p>
          <w:p w14:paraId="79472D0E">
            <w:pPr>
              <w:keepNext w:val="0"/>
              <w:keepLines w:val="0"/>
              <w:pageBreakBefore w:val="0"/>
              <w:kinsoku/>
              <w:wordWrap/>
              <w:overflowPunct/>
              <w:autoSpaceDE/>
              <w:autoSpaceDN/>
              <w:bidi w:val="0"/>
              <w:spacing w:line="240" w:lineRule="auto"/>
              <w:rPr>
                <w:rFonts w:hint="eastAsia" w:ascii="宋体" w:hAnsi="宋体" w:eastAsia="宋体" w:cs="宋体"/>
                <w:bCs/>
                <w:color w:val="auto"/>
                <w:kern w:val="0"/>
                <w:sz w:val="24"/>
                <w:szCs w:val="24"/>
              </w:rPr>
            </w:pPr>
            <w:r>
              <w:rPr>
                <w:rFonts w:hint="eastAsia" w:ascii="宋体" w:hAnsi="宋体" w:eastAsia="宋体" w:cs="宋体"/>
                <w:b/>
                <w:color w:val="auto"/>
                <w:kern w:val="0"/>
                <w:sz w:val="24"/>
                <w:szCs w:val="24"/>
              </w:rPr>
              <w:t>四、</w:t>
            </w:r>
            <w:r>
              <w:rPr>
                <w:rFonts w:hint="eastAsia" w:ascii="宋体" w:hAnsi="宋体" w:eastAsia="宋体" w:cs="宋体"/>
                <w:b/>
                <w:bCs/>
                <w:color w:val="auto"/>
                <w:kern w:val="0"/>
                <w:sz w:val="24"/>
                <w:szCs w:val="24"/>
              </w:rPr>
              <w:t>快换夹具模块</w:t>
            </w:r>
          </w:p>
          <w:p w14:paraId="22B84F45">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由固定底板、快换支架、快换盘、工具等组成。</w:t>
            </w:r>
          </w:p>
          <w:p w14:paraId="15671FC9">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1、快换支架：1套</w:t>
            </w:r>
          </w:p>
          <w:p w14:paraId="677E37F1">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单套支架夹具容量：大于等于3个快换工具，适配标准实训台定位安装。</w:t>
            </w:r>
          </w:p>
          <w:p w14:paraId="71C3250A">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2、快换盘：1套</w:t>
            </w:r>
          </w:p>
          <w:p w14:paraId="466C5629">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快换装置材质：本体材质铝合金，紧锁机构合金钢。</w:t>
            </w:r>
          </w:p>
          <w:p w14:paraId="04E2D570">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负载：≥6kg；容许扭矩：≥36.5N·m；重复定位精度：±0.03mm；工作驱动压力：0.4-0.7Mpa。 </w:t>
            </w:r>
          </w:p>
          <w:p w14:paraId="1A3A2EDC">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3、单吸盘工具：1套</w:t>
            </w:r>
          </w:p>
          <w:p w14:paraId="70B86B49">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吸盘盘径：20mm，吸附力≥10N，配真空发生器和电磁阀。</w:t>
            </w:r>
          </w:p>
          <w:p w14:paraId="29CEDD00">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4、电机手爪工具：1套</w:t>
            </w:r>
          </w:p>
          <w:p w14:paraId="08314785">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气缸缸径：≥12mm；行程：≥24mm。</w:t>
            </w:r>
          </w:p>
          <w:p w14:paraId="30BBA82D">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5、工具：1套</w:t>
            </w:r>
          </w:p>
          <w:p w14:paraId="2982CA98">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工具类型：笔形工具。</w:t>
            </w:r>
          </w:p>
          <w:p w14:paraId="05E51481">
            <w:pPr>
              <w:keepNext w:val="0"/>
              <w:keepLines w:val="0"/>
              <w:pageBreakBefore w:val="0"/>
              <w:kinsoku/>
              <w:wordWrap/>
              <w:overflowPunct/>
              <w:autoSpaceDE/>
              <w:autoSpaceDN/>
              <w:bidi w:val="0"/>
              <w:spacing w:line="24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五、绘图（模拟涂胶）模块</w:t>
            </w:r>
          </w:p>
          <w:p w14:paraId="4E69A047">
            <w:pPr>
              <w:keepNext w:val="0"/>
              <w:keepLines w:val="0"/>
              <w:pageBreakBefore w:val="0"/>
              <w:kinsoku/>
              <w:wordWrap/>
              <w:overflowPunct/>
              <w:autoSpaceDE/>
              <w:autoSpaceDN/>
              <w:bidi w:val="0"/>
              <w:spacing w:line="24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由固定底板、平面绘图板、支架等组成。</w:t>
            </w:r>
          </w:p>
          <w:p w14:paraId="38B35319">
            <w:pPr>
              <w:keepNext w:val="0"/>
              <w:keepLines w:val="0"/>
              <w:pageBreakBefore w:val="0"/>
              <w:kinsoku/>
              <w:wordWrap/>
              <w:overflowPunct/>
              <w:autoSpaceDE/>
              <w:autoSpaceDN/>
              <w:bidi w:val="0"/>
              <w:spacing w:line="24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平面绘图模块：</w:t>
            </w:r>
          </w:p>
          <w:p w14:paraId="0AA664E9">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1、适配标准实训台定位安装；</w:t>
            </w:r>
          </w:p>
          <w:p w14:paraId="652FDF02">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2、图样张数：≥10张（提供电子档）；</w:t>
            </w:r>
          </w:p>
          <w:p w14:paraId="74E73008">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3、预设图案：直线、圆弧、曲线、正交坐标系、非正交坐标系；</w:t>
            </w:r>
          </w:p>
          <w:p w14:paraId="76E7D3A6">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4、平面绘图板尺寸：≥300×250×10mm；</w:t>
            </w:r>
          </w:p>
          <w:p w14:paraId="2B2DFF80">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5、数量：1套。</w:t>
            </w:r>
          </w:p>
          <w:p w14:paraId="630C1F03">
            <w:pPr>
              <w:keepNext w:val="0"/>
              <w:keepLines w:val="0"/>
              <w:pageBreakBefore w:val="0"/>
              <w:kinsoku/>
              <w:wordWrap/>
              <w:overflowPunct/>
              <w:autoSpaceDE/>
              <w:autoSpaceDN/>
              <w:bidi w:val="0"/>
              <w:spacing w:line="24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六、电机装配模块</w:t>
            </w:r>
          </w:p>
          <w:p w14:paraId="2F1DA270">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1、物料托盘尺寸（长×宽）：≥300×250mm。</w:t>
            </w:r>
          </w:p>
          <w:p w14:paraId="4FCB4F4E">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2、容纳工件数量：</w:t>
            </w:r>
          </w:p>
          <w:p w14:paraId="64D0327D">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（1）电机外壳</w:t>
            </w:r>
            <w:r>
              <w:rPr>
                <w:rFonts w:hint="eastAsia" w:ascii="宋体" w:hAnsi="宋体" w:eastAsia="宋体" w:cs="宋体"/>
                <w:color w:val="auto"/>
                <w:kern w:val="0"/>
                <w:sz w:val="24"/>
                <w:szCs w:val="24"/>
                <w:lang w:val="en-US" w:eastAsia="zh-CN"/>
              </w:rPr>
              <w:t>不少于</w:t>
            </w:r>
            <w:r>
              <w:rPr>
                <w:rFonts w:hint="eastAsia" w:ascii="宋体" w:hAnsi="宋体" w:eastAsia="宋体" w:cs="宋体"/>
                <w:color w:val="auto"/>
                <w:kern w:val="0"/>
                <w:sz w:val="24"/>
                <w:szCs w:val="24"/>
              </w:rPr>
              <w:t>6；</w:t>
            </w:r>
          </w:p>
          <w:p w14:paraId="65E60F73">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（2）电机转子</w:t>
            </w:r>
            <w:r>
              <w:rPr>
                <w:rFonts w:hint="eastAsia" w:ascii="宋体" w:hAnsi="宋体" w:eastAsia="宋体" w:cs="宋体"/>
                <w:color w:val="auto"/>
                <w:kern w:val="0"/>
                <w:sz w:val="24"/>
                <w:szCs w:val="24"/>
                <w:lang w:val="en-US" w:eastAsia="zh-CN"/>
              </w:rPr>
              <w:t>不少于</w:t>
            </w:r>
            <w:r>
              <w:rPr>
                <w:rFonts w:hint="eastAsia" w:ascii="宋体" w:hAnsi="宋体" w:eastAsia="宋体" w:cs="宋体"/>
                <w:color w:val="auto"/>
                <w:kern w:val="0"/>
                <w:sz w:val="24"/>
                <w:szCs w:val="24"/>
              </w:rPr>
              <w:t>6；</w:t>
            </w:r>
          </w:p>
          <w:p w14:paraId="4AA6C4FA">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（3）电机盖板</w:t>
            </w:r>
            <w:r>
              <w:rPr>
                <w:rFonts w:hint="eastAsia" w:ascii="宋体" w:hAnsi="宋体" w:eastAsia="宋体" w:cs="宋体"/>
                <w:color w:val="auto"/>
                <w:kern w:val="0"/>
                <w:sz w:val="24"/>
                <w:szCs w:val="24"/>
                <w:lang w:val="en-US" w:eastAsia="zh-CN"/>
              </w:rPr>
              <w:t>不少于</w:t>
            </w:r>
            <w:r>
              <w:rPr>
                <w:rFonts w:hint="eastAsia" w:ascii="宋体" w:hAnsi="宋体" w:eastAsia="宋体" w:cs="宋体"/>
                <w:color w:val="auto"/>
                <w:kern w:val="0"/>
                <w:sz w:val="24"/>
                <w:szCs w:val="24"/>
              </w:rPr>
              <w:t>6。</w:t>
            </w:r>
          </w:p>
          <w:p w14:paraId="7A349F1B">
            <w:pPr>
              <w:keepNext w:val="0"/>
              <w:keepLines w:val="0"/>
              <w:pageBreakBefore w:val="0"/>
              <w:kinsoku/>
              <w:wordWrap/>
              <w:overflowPunct/>
              <w:autoSpaceDE/>
              <w:autoSpaceDN/>
              <w:bidi w:val="0"/>
              <w:spacing w:line="24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七、</w:t>
            </w:r>
            <w:r>
              <w:rPr>
                <w:rFonts w:hint="eastAsia" w:ascii="宋体" w:hAnsi="宋体" w:eastAsia="宋体" w:cs="宋体"/>
                <w:b/>
                <w:bCs/>
                <w:color w:val="auto"/>
                <w:kern w:val="0"/>
                <w:sz w:val="24"/>
                <w:szCs w:val="24"/>
              </w:rPr>
              <w:t>码垛模块</w:t>
            </w:r>
          </w:p>
          <w:p w14:paraId="4418428F">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由码垛固定底板、不锈钢拉手等组成，使用码垛套件实现机器人码垛与解垛。</w:t>
            </w:r>
          </w:p>
          <w:p w14:paraId="5E32DBF2">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1、码垛位置：≥2个；</w:t>
            </w:r>
          </w:p>
          <w:p w14:paraId="6E9DFB1A">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2、栈板尺寸：≥65×65×3mm；</w:t>
            </w:r>
          </w:p>
          <w:p w14:paraId="56F5AF9B">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3、零件容量：矩形工件10个，方形工件10个，可混装；</w:t>
            </w:r>
          </w:p>
          <w:p w14:paraId="43D482B8">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4、数量：</w:t>
            </w:r>
            <w:r>
              <w:rPr>
                <w:rFonts w:hint="eastAsia" w:ascii="宋体" w:hAnsi="宋体" w:eastAsia="宋体" w:cs="宋体"/>
                <w:color w:val="auto"/>
                <w:kern w:val="0"/>
                <w:sz w:val="24"/>
                <w:szCs w:val="24"/>
                <w:lang w:val="en-US" w:eastAsia="zh-CN"/>
              </w:rPr>
              <w:t>不少于</w:t>
            </w:r>
            <w:r>
              <w:rPr>
                <w:rFonts w:hint="eastAsia" w:ascii="宋体" w:hAnsi="宋体" w:eastAsia="宋体" w:cs="宋体"/>
                <w:color w:val="auto"/>
                <w:kern w:val="0"/>
                <w:sz w:val="24"/>
                <w:szCs w:val="24"/>
              </w:rPr>
              <w:t>1套。</w:t>
            </w:r>
          </w:p>
          <w:p w14:paraId="1175425B">
            <w:pPr>
              <w:keepNext w:val="0"/>
              <w:keepLines w:val="0"/>
              <w:pageBreakBefore w:val="0"/>
              <w:kinsoku/>
              <w:wordWrap/>
              <w:overflowPunct/>
              <w:autoSpaceDE/>
              <w:autoSpaceDN/>
              <w:bidi w:val="0"/>
              <w:spacing w:line="24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八、斜面搬运模块</w:t>
            </w:r>
          </w:p>
          <w:p w14:paraId="11A53EC4">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由固定底板、放置板和不锈钢拉手等组成，可以采用对应的样件套装，进搬运操作。</w:t>
            </w:r>
          </w:p>
          <w:p w14:paraId="53C674C8">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1、可容纳零件个数：18个；</w:t>
            </w:r>
          </w:p>
          <w:p w14:paraId="7558ADC8">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2、排列形式：3行×6列；</w:t>
            </w:r>
          </w:p>
          <w:p w14:paraId="3A517333">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3、数量：1套；</w:t>
            </w:r>
          </w:p>
          <w:p w14:paraId="673129BF">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4、搬运工件为三角形。</w:t>
            </w:r>
          </w:p>
          <w:p w14:paraId="236FAC48">
            <w:pPr>
              <w:keepNext w:val="0"/>
              <w:keepLines w:val="0"/>
              <w:pageBreakBefore w:val="0"/>
              <w:kinsoku/>
              <w:wordWrap/>
              <w:overflowPunct/>
              <w:autoSpaceDE/>
              <w:autoSpaceDN/>
              <w:bidi w:val="0"/>
              <w:spacing w:line="24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九、标定模块</w:t>
            </w:r>
          </w:p>
          <w:p w14:paraId="3501C416">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标定模块主要由标定支架、标定尖和标定尖扣盖组成，整体高度约338mm，利用该模块本工作站可实现机器人笔型工具坐标系标定、单吸盘工具坐标系标定。</w:t>
            </w:r>
          </w:p>
          <w:p w14:paraId="3DD0DA0E">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1、标定支架材质：4080铝型材；</w:t>
            </w:r>
          </w:p>
          <w:p w14:paraId="3D8E2DEC">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2、标定尖材质：碳钢，光面切屑；</w:t>
            </w:r>
          </w:p>
          <w:p w14:paraId="41C97CA4">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3、标定尖扣盖：黑色尼龙，弧形设计。</w:t>
            </w:r>
          </w:p>
          <w:p w14:paraId="48233022">
            <w:pPr>
              <w:keepNext w:val="0"/>
              <w:keepLines w:val="0"/>
              <w:pageBreakBefore w:val="0"/>
              <w:kinsoku/>
              <w:wordWrap/>
              <w:overflowPunct/>
              <w:autoSpaceDE/>
              <w:autoSpaceDN/>
              <w:bidi w:val="0"/>
              <w:spacing w:line="24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十、</w:t>
            </w:r>
            <w:r>
              <w:rPr>
                <w:rFonts w:hint="eastAsia" w:ascii="宋体" w:hAnsi="宋体" w:eastAsia="宋体" w:cs="宋体"/>
                <w:b/>
                <w:bCs/>
                <w:color w:val="auto"/>
                <w:kern w:val="0"/>
                <w:sz w:val="24"/>
                <w:szCs w:val="24"/>
              </w:rPr>
              <w:t>空压机</w:t>
            </w:r>
          </w:p>
          <w:p w14:paraId="0774FF0E">
            <w:pPr>
              <w:keepNext w:val="0"/>
              <w:keepLines w:val="0"/>
              <w:pageBreakBefore w:val="0"/>
              <w:kinsoku/>
              <w:wordWrap/>
              <w:overflowPunct/>
              <w:autoSpaceDE/>
              <w:autoSpaceDN/>
              <w:bidi w:val="0"/>
              <w:adjustRightInd w:val="0"/>
              <w:snapToGrid w:val="0"/>
              <w:spacing w:line="24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1、容量30L静音无油空压机，采用纯铜电机；</w:t>
            </w:r>
          </w:p>
          <w:p w14:paraId="61EF97C9">
            <w:pPr>
              <w:keepNext w:val="0"/>
              <w:keepLines w:val="0"/>
              <w:pageBreakBefore w:val="0"/>
              <w:kinsoku/>
              <w:wordWrap/>
              <w:overflowPunct/>
              <w:autoSpaceDE/>
              <w:autoSpaceDN/>
              <w:bidi w:val="0"/>
              <w:adjustRightInd w:val="0"/>
              <w:snapToGrid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2、工作电压220V，50HZ；</w:t>
            </w:r>
          </w:p>
          <w:p w14:paraId="64177AE9">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3、最大压力可达0.7MPa。</w:t>
            </w:r>
          </w:p>
          <w:p w14:paraId="2158F5AD">
            <w:pPr>
              <w:keepNext w:val="0"/>
              <w:keepLines w:val="0"/>
              <w:pageBreakBefore w:val="0"/>
              <w:kinsoku/>
              <w:wordWrap/>
              <w:overflowPunct/>
              <w:autoSpaceDE/>
              <w:autoSpaceDN/>
              <w:bidi w:val="0"/>
              <w:spacing w:line="24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十一、配套实训资源</w:t>
            </w:r>
          </w:p>
          <w:p w14:paraId="5D626139">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1、配套实训指导书资源：包含工业机器人认知与操作、工业机器人应用编程2个实训项目，共计8个实训子任务。</w:t>
            </w:r>
          </w:p>
          <w:p w14:paraId="04212EEE">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2、配套PPT资源：包含《工业机器人基本认知》、《工业机器人基本操作》、《工业机器人指令操作与编程》、《设备简介》4个教学PPT资源。</w:t>
            </w:r>
          </w:p>
          <w:p w14:paraId="40F0DB7C">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3、配套应用视频：包含工业机器人平面绘图操作、电机装配操作、码垛操作、斜面搬运操作4个应用视频。</w:t>
            </w:r>
          </w:p>
          <w:p w14:paraId="54E54F1D">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4、随机附带资料，包括以下内容：</w:t>
            </w:r>
          </w:p>
          <w:p w14:paraId="6E6323A8">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机器人程序、电气原理图、IO表、绘图图案。</w:t>
            </w:r>
          </w:p>
          <w:p w14:paraId="40EC419D">
            <w:pPr>
              <w:keepNext w:val="0"/>
              <w:keepLines w:val="0"/>
              <w:pageBreakBefore w:val="0"/>
              <w:kinsoku/>
              <w:wordWrap/>
              <w:overflowPunct/>
              <w:autoSpaceDE/>
              <w:autoSpaceDN/>
              <w:bidi w:val="0"/>
              <w:spacing w:line="240" w:lineRule="auto"/>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rPr>
              <w:t>二、</w:t>
            </w:r>
            <w:r>
              <w:rPr>
                <w:rFonts w:hint="eastAsia" w:ascii="宋体" w:hAnsi="宋体" w:eastAsia="宋体" w:cs="宋体"/>
                <w:b/>
                <w:color w:val="auto"/>
                <w:kern w:val="0"/>
                <w:sz w:val="24"/>
                <w:szCs w:val="24"/>
              </w:rPr>
              <w:t>配套控制器调试操作软件</w:t>
            </w:r>
          </w:p>
          <w:p w14:paraId="3ED107C5">
            <w:pPr>
              <w:keepNext w:val="0"/>
              <w:keepLines w:val="0"/>
              <w:pageBreakBefore w:val="0"/>
              <w:kinsoku/>
              <w:wordWrap/>
              <w:overflowPunct/>
              <w:autoSpaceDE/>
              <w:autoSpaceDN/>
              <w:bidi w:val="0"/>
              <w:spacing w:line="240" w:lineRule="auto"/>
              <w:rPr>
                <w:rFonts w:hint="eastAsia" w:ascii="宋体" w:hAnsi="宋体" w:eastAsia="宋体" w:cs="宋体"/>
                <w:b/>
                <w:bCs/>
                <w:color w:val="auto"/>
                <w:kern w:val="0"/>
                <w:sz w:val="24"/>
                <w:szCs w:val="24"/>
                <w:lang w:bidi="ar"/>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kern w:val="0"/>
                <w:sz w:val="24"/>
                <w:szCs w:val="24"/>
                <w:lang w:bidi="ar"/>
              </w:rPr>
              <w:t xml:space="preserve">机器人调试软件基于 Windows 平台， </w:t>
            </w:r>
            <w:r>
              <w:rPr>
                <w:rFonts w:hint="eastAsia" w:ascii="宋体" w:hAnsi="宋体" w:eastAsia="宋体" w:cs="宋体"/>
                <w:b/>
                <w:bCs/>
                <w:color w:val="auto"/>
                <w:kern w:val="0"/>
                <w:sz w:val="24"/>
                <w:szCs w:val="24"/>
                <w:lang w:val="en-US" w:eastAsia="zh-CN" w:bidi="ar"/>
              </w:rPr>
              <w:t>具有</w:t>
            </w:r>
            <w:r>
              <w:rPr>
                <w:rFonts w:hint="eastAsia" w:ascii="宋体" w:hAnsi="宋体" w:eastAsia="宋体" w:cs="宋体"/>
                <w:b/>
                <w:bCs/>
                <w:color w:val="auto"/>
                <w:kern w:val="0"/>
                <w:sz w:val="24"/>
                <w:szCs w:val="24"/>
                <w:lang w:bidi="ar"/>
              </w:rPr>
              <w:t>示教、终端、采集、仿真等多种功能。（投标人须提供以下功能的软件操作界面截图作为佐证材料）</w:t>
            </w:r>
          </w:p>
          <w:p w14:paraId="3A28275C">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具有以下功能：</w:t>
            </w:r>
          </w:p>
          <w:p w14:paraId="64F14106">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1、具备</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rPr>
              <w:t>控制器监视器</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rPr>
              <w:t>功能，</w:t>
            </w:r>
            <w:r>
              <w:rPr>
                <w:rFonts w:hint="eastAsia" w:ascii="宋体" w:hAnsi="宋体" w:eastAsia="宋体" w:cs="宋体"/>
                <w:color w:val="auto"/>
                <w:kern w:val="0"/>
                <w:sz w:val="24"/>
                <w:szCs w:val="24"/>
                <w:lang w:bidi="ar"/>
              </w:rPr>
              <w:t>包括、新建、配置、移除、注册、升级、连接、断开等功能；</w:t>
            </w:r>
          </w:p>
          <w:p w14:paraId="684FBA4D">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2、具备【状态】用于显示当前机器人状态信息功能，包含使能状态、当前轴组、坐标系显示切换、当前工具号、当前工件号状态；</w:t>
            </w:r>
          </w:p>
          <w:p w14:paraId="2E5132A1">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具备【面板】常规机器人操作控制面板功能，包含使能开关、运动模式切换、点动、寸动、增量寸动距离设置、倍率修调、控制器选项、组选项、工具选择、工件选择、点动、定义关节/笛卡尔坐标、关节、关节运动/直线运动到点功能；</w:t>
            </w:r>
          </w:p>
          <w:p w14:paraId="1F6DBC4C">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4、具备【终端】可以使用终端命令与控制器进行数据交互及消息显示功能；</w:t>
            </w:r>
          </w:p>
          <w:p w14:paraId="2F1FAB24">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5、能对机器人各轴指令位置、反馈位置、速度、加速度等信息进行采集，并图形化显示，并导出采集文件；</w:t>
            </w:r>
          </w:p>
          <w:p w14:paraId="1F861CB5">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6、能对IO 列表可进行，IO 真实或虚拟切换、设置 IO 信号、以及进行外部运行调试；</w:t>
            </w:r>
          </w:p>
          <w:p w14:paraId="2CF880E9">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7、对机器人控制器参数进行设置、修改、导入、导出等功能。</w:t>
            </w:r>
          </w:p>
          <w:p w14:paraId="45E1B25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十三、配套一张工作台和两把座椅。工作台尺寸不小于 1400mm*600mm；座椅高度不小于 103CM，座面不小于 46CM，座面离地高度不小于 43CM。 </w:t>
            </w:r>
          </w:p>
          <w:p w14:paraId="550FB3AA">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十四、售后服务：提供产品培训，免费质保期不低于2年。</w:t>
            </w:r>
          </w:p>
        </w:tc>
        <w:tc>
          <w:tcPr>
            <w:tcW w:w="195" w:type="pct"/>
            <w:tcBorders>
              <w:tl2br w:val="nil"/>
              <w:tr2bl w:val="nil"/>
            </w:tcBorders>
            <w:noWrap w:val="0"/>
            <w:vAlign w:val="center"/>
          </w:tcPr>
          <w:p w14:paraId="358D6D7A">
            <w:pPr>
              <w:keepNext w:val="0"/>
              <w:keepLines w:val="0"/>
              <w:pageBreakBefore w:val="0"/>
              <w:kinsoku/>
              <w:wordWrap/>
              <w:overflowPunct/>
              <w:autoSpaceDE/>
              <w:autoSpaceDN/>
              <w:bidi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c>
          <w:tcPr>
            <w:tcW w:w="266" w:type="pct"/>
            <w:tcBorders>
              <w:tl2br w:val="nil"/>
              <w:tr2bl w:val="nil"/>
            </w:tcBorders>
            <w:noWrap w:val="0"/>
            <w:vAlign w:val="center"/>
          </w:tcPr>
          <w:p w14:paraId="7095BA53">
            <w:pPr>
              <w:keepNext w:val="0"/>
              <w:keepLines w:val="0"/>
              <w:pageBreakBefore w:val="0"/>
              <w:widowControl/>
              <w:kinsoku/>
              <w:wordWrap/>
              <w:overflowPunct/>
              <w:autoSpaceDE/>
              <w:autoSpaceDN/>
              <w:bidi w:val="0"/>
              <w:spacing w:line="24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2</w:t>
            </w:r>
          </w:p>
        </w:tc>
        <w:tc>
          <w:tcPr>
            <w:tcW w:w="402" w:type="pct"/>
            <w:tcBorders>
              <w:tl2br w:val="nil"/>
              <w:tr2bl w:val="nil"/>
            </w:tcBorders>
            <w:noWrap w:val="0"/>
            <w:vAlign w:val="center"/>
          </w:tcPr>
          <w:p w14:paraId="7504D162">
            <w:pPr>
              <w:keepNext w:val="0"/>
              <w:keepLines w:val="0"/>
              <w:pageBreakBefore w:val="0"/>
              <w:widowControl/>
              <w:kinsoku/>
              <w:wordWrap/>
              <w:overflowPunct/>
              <w:autoSpaceDE/>
              <w:autoSpaceDN/>
              <w:bidi w:val="0"/>
              <w:spacing w:line="24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工业</w:t>
            </w:r>
          </w:p>
        </w:tc>
      </w:tr>
      <w:tr w14:paraId="178C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 w:type="pct"/>
            <w:tcBorders>
              <w:tl2br w:val="nil"/>
              <w:tr2bl w:val="nil"/>
            </w:tcBorders>
            <w:noWrap/>
            <w:vAlign w:val="center"/>
          </w:tcPr>
          <w:p w14:paraId="140E481B">
            <w:pPr>
              <w:keepNext w:val="0"/>
              <w:keepLines w:val="0"/>
              <w:pageBreakBefore w:val="0"/>
              <w:widowControl/>
              <w:kinsoku/>
              <w:wordWrap/>
              <w:overflowPunct/>
              <w:autoSpaceDE/>
              <w:autoSpaceDN/>
              <w:bidi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351" w:type="pct"/>
            <w:tcBorders>
              <w:tl2br w:val="nil"/>
              <w:tr2bl w:val="nil"/>
            </w:tcBorders>
            <w:noWrap w:val="0"/>
            <w:vAlign w:val="center"/>
          </w:tcPr>
          <w:p w14:paraId="6E37EFE5">
            <w:pPr>
              <w:keepNext w:val="0"/>
              <w:keepLines w:val="0"/>
              <w:pageBreakBefore w:val="0"/>
              <w:widowControl/>
              <w:kinsoku/>
              <w:wordWrap/>
              <w:overflowPunct/>
              <w:autoSpaceDE/>
              <w:autoSpaceDN/>
              <w:bidi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工业协作机器人及数字孪生技术创新应用平台</w:t>
            </w:r>
          </w:p>
        </w:tc>
        <w:tc>
          <w:tcPr>
            <w:tcW w:w="3564" w:type="pct"/>
            <w:tcBorders>
              <w:tl2br w:val="nil"/>
              <w:tr2bl w:val="nil"/>
            </w:tcBorders>
            <w:noWrap/>
            <w:vAlign w:val="center"/>
          </w:tcPr>
          <w:p w14:paraId="05A7F3DF">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（一）工业协作机器人</w:t>
            </w:r>
          </w:p>
          <w:p w14:paraId="54F5E3C1">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一、机器人详细参数：</w:t>
            </w:r>
          </w:p>
          <w:p w14:paraId="437C97C1">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1、自由度：6(串联机构)；</w:t>
            </w:r>
          </w:p>
          <w:p w14:paraId="78D8424C">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2、负载：≥5kg；</w:t>
            </w:r>
          </w:p>
          <w:p w14:paraId="10A10EEC">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3、最大工作半径：≥785mm；</w:t>
            </w:r>
          </w:p>
          <w:p w14:paraId="7DD3D7FE">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4、重复定位精度：≤±0.02mm；</w:t>
            </w:r>
          </w:p>
          <w:p w14:paraId="4AA81DB8">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5、运动范围：</w:t>
            </w:r>
          </w:p>
          <w:p w14:paraId="6A8B46D8">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J1: ≥±360°</w:t>
            </w:r>
          </w:p>
          <w:p w14:paraId="54F85E8C">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J2: ≥-190°/+40°</w:t>
            </w:r>
          </w:p>
          <w:p w14:paraId="615775BC">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J3: ≥-60°/+240°</w:t>
            </w:r>
          </w:p>
          <w:p w14:paraId="05560E4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J4: ≥±360°</w:t>
            </w:r>
          </w:p>
          <w:p w14:paraId="28570836">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J5: ≥±360°</w:t>
            </w:r>
          </w:p>
          <w:p w14:paraId="09B846C3">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J6:≥ ±360°</w:t>
            </w:r>
          </w:p>
          <w:p w14:paraId="2CF778AA">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6、最大速度：</w:t>
            </w:r>
          </w:p>
          <w:p w14:paraId="3F6F30BD">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J1:≥ 4.18rad/s,240°/s</w:t>
            </w:r>
          </w:p>
          <w:p w14:paraId="6FC55363">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J2:≥ 3.66rad/s,210°/s</w:t>
            </w:r>
          </w:p>
          <w:p w14:paraId="2E32649F">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J3:≥ 4.71rad/s,270°/s</w:t>
            </w:r>
          </w:p>
          <w:p w14:paraId="67EC0C3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J4:≥ 6.54rad/s,375°/s</w:t>
            </w:r>
          </w:p>
          <w:p w14:paraId="1DBA3E3E">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J5:≥ 5.23rad/s,300°/s</w:t>
            </w:r>
          </w:p>
          <w:p w14:paraId="4A8371C1">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J6:≥ 10.46raf/s,600°/s</w:t>
            </w:r>
          </w:p>
          <w:p w14:paraId="746CAFD0">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7、试用环境</w:t>
            </w:r>
          </w:p>
          <w:p w14:paraId="508BAB38">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湿度:≥ 20% ～ 80%，温度:≥ 0°～ 50°；</w:t>
            </w:r>
          </w:p>
          <w:p w14:paraId="60E4668B">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8、防护等级: ≥IP67</w:t>
            </w:r>
          </w:p>
          <w:p w14:paraId="28ABC63D">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9、安装方式: 地面、倒挂安装</w:t>
            </w:r>
          </w:p>
          <w:p w14:paraId="1F2DCABE">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10、本体重量约：≥26kg</w:t>
            </w:r>
          </w:p>
          <w:p w14:paraId="3D04151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二、驱控一体详细技术要求</w:t>
            </w:r>
          </w:p>
          <w:p w14:paraId="6F91EE04">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1、采用控制、驱动单控制芯片集成方案，具有高集成度和高可靠性的特点。</w:t>
            </w:r>
          </w:p>
          <w:p w14:paraId="5FFD2D3E">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2、电源：220VAC±10%；</w:t>
            </w:r>
          </w:p>
          <w:p w14:paraId="48B49387">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3、内部轴数：≥6轴，绝对式编码器，分辨率支持最高23位；</w:t>
            </w:r>
          </w:p>
          <w:p w14:paraId="0233DAE7">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4、外部轴扩展：≥2轴；</w:t>
            </w:r>
          </w:p>
          <w:p w14:paraId="13971596">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5、LAN接口：≥3 个； </w:t>
            </w:r>
          </w:p>
          <w:p w14:paraId="19C52CD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6、RS232：≥1 个；</w:t>
            </w:r>
          </w:p>
          <w:p w14:paraId="11F0152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7、编码器扩展：≥2 个，支持绝对式和增量式编码器接入；</w:t>
            </w:r>
          </w:p>
          <w:p w14:paraId="1C77A824">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8、外部急停接口：≥1 个，柜体急停接口：≥1个；</w:t>
            </w:r>
          </w:p>
          <w:p w14:paraId="13AC98A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9、IO接口：输入≥32位，输出≥32位，支持NPN或PNP输入，NPN输出；</w:t>
            </w:r>
          </w:p>
          <w:p w14:paraId="48E3E677">
            <w:pPr>
              <w:keepNext w:val="0"/>
              <w:keepLines w:val="0"/>
              <w:pageBreakBefore w:val="0"/>
              <w:kinsoku/>
              <w:wordWrap/>
              <w:overflowPunct/>
              <w:autoSpaceDE/>
              <w:autoSpaceDN/>
              <w:bidi w:val="0"/>
              <w:spacing w:line="24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10、驱控一体系统软件采用高级语言编程，可快速完成各种复杂任务，支持二次开发，可与第三方视觉系统、总控系统、MES系统等快速集成；提供C++二次开发接口，至少包含以下7条接口函数：a,网络初始化函数，b,网络退出函数，c,查询当前网络连接状态，d,设置IR寄存器函数，e,获取IR寄存器函数，f,设置LR寄存器函数，g,获取LR寄存器函数。（提供7个函数模块说明文件及</w:t>
            </w:r>
            <w:r>
              <w:rPr>
                <w:rFonts w:hint="eastAsia" w:ascii="宋体" w:hAnsi="宋体" w:eastAsia="宋体" w:cs="宋体"/>
                <w:b/>
                <w:bCs/>
                <w:color w:val="auto"/>
                <w:sz w:val="24"/>
                <w:szCs w:val="24"/>
                <w:lang w:val="en-US" w:eastAsia="zh-CN"/>
              </w:rPr>
              <w:t>承诺</w:t>
            </w:r>
            <w:r>
              <w:rPr>
                <w:rFonts w:hint="eastAsia" w:ascii="宋体" w:hAnsi="宋体" w:eastAsia="宋体" w:cs="宋体"/>
                <w:b/>
                <w:bCs/>
                <w:color w:val="auto"/>
                <w:sz w:val="24"/>
                <w:szCs w:val="24"/>
              </w:rPr>
              <w:t>控制器操作软件厂家针对本项目提供的二次开发</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承诺格式自拟</w:t>
            </w:r>
            <w:r>
              <w:rPr>
                <w:rFonts w:hint="eastAsia" w:ascii="宋体" w:hAnsi="宋体" w:eastAsia="宋体" w:cs="宋体"/>
                <w:b/>
                <w:bCs/>
                <w:color w:val="auto"/>
                <w:sz w:val="24"/>
                <w:szCs w:val="24"/>
              </w:rPr>
              <w:t>）</w:t>
            </w:r>
          </w:p>
          <w:p w14:paraId="18F4BDCA">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11、驱控一体操作软件功能要求：</w:t>
            </w:r>
          </w:p>
          <w:p w14:paraId="152A30AD">
            <w:pPr>
              <w:keepNext w:val="0"/>
              <w:keepLines w:val="0"/>
              <w:pageBreakBefore w:val="0"/>
              <w:kinsoku/>
              <w:wordWrap/>
              <w:overflowPunct/>
              <w:autoSpaceDE/>
              <w:autoSpaceDN/>
              <w:bidi w:val="0"/>
              <w:spacing w:line="24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1）驱控一体操作软件需使用国产化产品，</w:t>
            </w:r>
            <w:r>
              <w:rPr>
                <w:rFonts w:hint="eastAsia" w:ascii="宋体" w:hAnsi="宋体" w:eastAsia="宋体" w:cs="宋体"/>
                <w:b/>
                <w:bCs/>
                <w:color w:val="auto"/>
                <w:sz w:val="24"/>
                <w:szCs w:val="24"/>
                <w:lang w:val="en-US" w:eastAsia="zh-CN"/>
              </w:rPr>
              <w:t>投标人承诺</w:t>
            </w:r>
            <w:r>
              <w:rPr>
                <w:rFonts w:hint="eastAsia" w:ascii="宋体" w:hAnsi="宋体" w:eastAsia="宋体" w:cs="宋体"/>
                <w:b/>
                <w:bCs/>
                <w:color w:val="auto"/>
                <w:sz w:val="24"/>
                <w:szCs w:val="24"/>
              </w:rPr>
              <w:t>供货前提供控制器操作软件</w:t>
            </w:r>
            <w:r>
              <w:rPr>
                <w:rFonts w:hint="eastAsia" w:ascii="宋体" w:hAnsi="宋体" w:eastAsia="宋体" w:cs="宋体"/>
                <w:b/>
                <w:bCs/>
                <w:color w:val="auto"/>
                <w:sz w:val="24"/>
                <w:szCs w:val="24"/>
                <w:lang w:val="en-US" w:eastAsia="zh-CN"/>
              </w:rPr>
              <w:t>类</w:t>
            </w:r>
            <w:r>
              <w:rPr>
                <w:rFonts w:hint="eastAsia" w:ascii="宋体" w:hAnsi="宋体" w:eastAsia="宋体" w:cs="宋体"/>
                <w:b/>
                <w:bCs/>
                <w:color w:val="auto"/>
                <w:sz w:val="24"/>
                <w:szCs w:val="24"/>
              </w:rPr>
              <w:t>的软件著作权证书复印件以及上述功能的软件操作界面截图</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承诺格式自拟</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p>
          <w:p w14:paraId="7DFE5587">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2）需包含“轴参数设置”、“机械参数设置”、“轴状态监控”、“I/O状态监控”等功能；</w:t>
            </w:r>
          </w:p>
          <w:p w14:paraId="755B1E79">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3）可查看设备信息、系统版本；</w:t>
            </w:r>
          </w:p>
          <w:p w14:paraId="5D495B09">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4）可对运动、伺服数据进行监控；</w:t>
            </w:r>
          </w:p>
          <w:p w14:paraId="40A58726">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5）可对设备进行运动、伺服参数的调整；</w:t>
            </w:r>
          </w:p>
          <w:p w14:paraId="67A29D33">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6）可进行运动、伺服相关数据的采集，采集周期≤125us；</w:t>
            </w:r>
          </w:p>
          <w:p w14:paraId="1E5BDE1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7）可对电机相关参数进行设置；</w:t>
            </w:r>
          </w:p>
          <w:p w14:paraId="5FD67799">
            <w:pPr>
              <w:keepNext w:val="0"/>
              <w:keepLines w:val="0"/>
              <w:pageBreakBefore w:val="0"/>
              <w:kinsoku/>
              <w:wordWrap/>
              <w:overflowPunct/>
              <w:autoSpaceDE/>
              <w:autoSpaceDN/>
              <w:bidi w:val="0"/>
              <w:spacing w:line="240" w:lineRule="auto"/>
              <w:rPr>
                <w:rFonts w:hint="eastAsia" w:ascii="宋体" w:hAnsi="宋体" w:eastAsia="宋体" w:cs="宋体"/>
                <w:b/>
                <w:bCs/>
                <w:color w:val="auto"/>
                <w:sz w:val="24"/>
                <w:szCs w:val="24"/>
                <w:highlight w:val="yellow"/>
              </w:rPr>
            </w:pPr>
            <w:r>
              <w:rPr>
                <w:rFonts w:hint="eastAsia" w:ascii="宋体" w:hAnsi="宋体" w:eastAsia="宋体" w:cs="宋体"/>
                <w:b/>
                <w:bCs/>
                <w:color w:val="auto"/>
                <w:sz w:val="24"/>
                <w:szCs w:val="24"/>
              </w:rPr>
              <w:t>8）为保证日后针对教学需求的二次开发，需提供软件原厂商针对本项目的二次开发承诺函</w:t>
            </w:r>
          </w:p>
          <w:p w14:paraId="53F5C259">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三、示教器详细技术要求</w:t>
            </w:r>
          </w:p>
          <w:p w14:paraId="52AB3A19">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1、示教器硬件参数</w:t>
            </w:r>
          </w:p>
          <w:p w14:paraId="44679B53">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尺寸为</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8 寸触摸屏；全触屏操作，配备急停开关、钥匙开关以及三段式安全开关；配备 USB 接口。</w:t>
            </w:r>
          </w:p>
          <w:p w14:paraId="1DC2656D">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2、示教器性能参数</w:t>
            </w:r>
          </w:p>
          <w:p w14:paraId="307EF666">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(1)运行内存：≥1G；</w:t>
            </w:r>
          </w:p>
          <w:p w14:paraId="4F1F5088">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(2)存储空间：≥2G；</w:t>
            </w:r>
          </w:p>
          <w:p w14:paraId="036F5019">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(3)CPU 频率：≥1.0GHz；</w:t>
            </w:r>
          </w:p>
          <w:p w14:paraId="24BF51A9">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3、示教器软件功能</w:t>
            </w:r>
          </w:p>
          <w:p w14:paraId="13CB04DF">
            <w:pPr>
              <w:keepNext w:val="0"/>
              <w:keepLines w:val="0"/>
              <w:pageBreakBefore w:val="0"/>
              <w:kinsoku/>
              <w:wordWrap/>
              <w:overflowPunct/>
              <w:autoSpaceDE/>
              <w:autoSpaceDN/>
              <w:bidi w:val="0"/>
              <w:spacing w:line="24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4、作为人机界面，可对机器人进行操作、模式切换、紧急停止、参数设置以及示教编程。</w:t>
            </w:r>
            <w:r>
              <w:rPr>
                <w:rFonts w:hint="eastAsia" w:ascii="宋体" w:hAnsi="宋体" w:eastAsia="宋体" w:cs="宋体"/>
                <w:b/>
                <w:bCs/>
                <w:color w:val="auto"/>
                <w:sz w:val="24"/>
                <w:szCs w:val="24"/>
                <w:lang w:val="en-US" w:eastAsia="zh-CN"/>
              </w:rPr>
              <w:t>投标人承诺</w:t>
            </w:r>
            <w:r>
              <w:rPr>
                <w:rFonts w:hint="eastAsia" w:ascii="宋体" w:hAnsi="宋体" w:eastAsia="宋体" w:cs="宋体"/>
                <w:b/>
                <w:bCs/>
                <w:color w:val="auto"/>
                <w:sz w:val="24"/>
                <w:szCs w:val="24"/>
              </w:rPr>
              <w:t>供货前提供示教器操作软件</w:t>
            </w:r>
            <w:r>
              <w:rPr>
                <w:rFonts w:hint="eastAsia" w:ascii="宋体" w:hAnsi="宋体" w:eastAsia="宋体" w:cs="宋体"/>
                <w:b/>
                <w:bCs/>
                <w:color w:val="auto"/>
                <w:sz w:val="24"/>
                <w:szCs w:val="24"/>
                <w:lang w:val="en-US" w:eastAsia="zh-CN"/>
              </w:rPr>
              <w:t>类</w:t>
            </w:r>
            <w:r>
              <w:rPr>
                <w:rFonts w:hint="eastAsia" w:ascii="宋体" w:hAnsi="宋体" w:eastAsia="宋体" w:cs="宋体"/>
                <w:b/>
                <w:bCs/>
                <w:color w:val="auto"/>
                <w:sz w:val="24"/>
                <w:szCs w:val="24"/>
              </w:rPr>
              <w:t>的软件著作权证书复印件以及上述功能的软件操作界面截图作为佐证材料</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承诺格式自拟</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p>
          <w:p w14:paraId="5AC87AFE">
            <w:pPr>
              <w:pStyle w:val="12"/>
              <w:rPr>
                <w:rFonts w:hint="eastAsia" w:ascii="宋体" w:hAnsi="宋体" w:eastAsia="宋体" w:cs="宋体"/>
                <w:color w:val="auto"/>
                <w:sz w:val="24"/>
                <w:szCs w:val="24"/>
                <w:lang w:val="en-US"/>
              </w:rPr>
            </w:pPr>
            <w:r>
              <w:rPr>
                <w:rFonts w:hint="eastAsia" w:ascii="宋体" w:hAnsi="宋体" w:eastAsia="宋体" w:cs="宋体"/>
                <w:b/>
                <w:bCs/>
                <w:color w:val="auto"/>
                <w:sz w:val="24"/>
                <w:szCs w:val="24"/>
                <w:lang w:val="en-US" w:eastAsia="zh-CN"/>
              </w:rPr>
              <w:t>★5、承诺</w:t>
            </w:r>
            <w:r>
              <w:rPr>
                <w:rFonts w:hint="eastAsia" w:ascii="宋体" w:hAnsi="宋体" w:eastAsia="宋体" w:cs="宋体"/>
                <w:b/>
                <w:bCs/>
                <w:color w:val="auto"/>
                <w:sz w:val="24"/>
                <w:szCs w:val="24"/>
              </w:rPr>
              <w:t>控制器操作软件厂家针对本项目提供的二次开发</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承诺格式自拟</w:t>
            </w:r>
            <w:r>
              <w:rPr>
                <w:rFonts w:hint="eastAsia" w:ascii="宋体" w:hAnsi="宋体" w:eastAsia="宋体" w:cs="宋体"/>
                <w:b/>
                <w:bCs/>
                <w:color w:val="auto"/>
                <w:sz w:val="24"/>
                <w:szCs w:val="24"/>
                <w:lang w:eastAsia="zh-CN"/>
              </w:rPr>
              <w:t>）</w:t>
            </w:r>
          </w:p>
          <w:p w14:paraId="57049E12">
            <w:pPr>
              <w:keepNext w:val="0"/>
              <w:keepLines w:val="0"/>
              <w:pageBreakBefore w:val="0"/>
              <w:kinsoku/>
              <w:wordWrap/>
              <w:overflowPunct/>
              <w:autoSpaceDE/>
              <w:autoSpaceDN/>
              <w:bidi w:val="0"/>
              <w:spacing w:line="24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6、产品可靠性:示教器部件通过振动试验及高低温试验检测。（需提供具备“CNAS”</w:t>
            </w:r>
            <w:r>
              <w:rPr>
                <w:rFonts w:hint="eastAsia" w:ascii="宋体" w:hAnsi="宋体" w:eastAsia="宋体" w:cs="宋体"/>
                <w:b/>
                <w:bCs/>
                <w:color w:val="auto"/>
                <w:kern w:val="0"/>
                <w:sz w:val="24"/>
                <w:szCs w:val="24"/>
              </w:rPr>
              <w:t>或“CMA”</w:t>
            </w:r>
            <w:r>
              <w:rPr>
                <w:rFonts w:hint="eastAsia" w:ascii="宋体" w:hAnsi="宋体" w:eastAsia="宋体" w:cs="宋体"/>
                <w:b/>
                <w:bCs/>
                <w:color w:val="auto"/>
                <w:sz w:val="24"/>
                <w:szCs w:val="24"/>
              </w:rPr>
              <w:t>认可的检验机构出具的检验报告,检验报告应包含本项内容，且检测结果符合检测要求）</w:t>
            </w:r>
          </w:p>
          <w:p w14:paraId="1BEA7BE4">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（二）工作台</w:t>
            </w:r>
          </w:p>
          <w:p w14:paraId="5181F390">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1、基础工作台尺寸：≥1580×1180×900mm；</w:t>
            </w:r>
          </w:p>
          <w:p w14:paraId="291A9767">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2、整机重量：≥435KG；</w:t>
            </w:r>
          </w:p>
          <w:p w14:paraId="3AEB83BF">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3、功率：≥4KW；</w:t>
            </w:r>
          </w:p>
          <w:p w14:paraId="33A63AEF">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（三）码垛模块</w:t>
            </w:r>
          </w:p>
          <w:p w14:paraId="286D2E69">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1、码垛位置：≥2个；</w:t>
            </w:r>
          </w:p>
          <w:p w14:paraId="5441AACC">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2、码垛台面尺寸：300×250mm；</w:t>
            </w:r>
          </w:p>
          <w:p w14:paraId="521DA0F8">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3、零件容量：矩形工件10个，方形工件10个，可混装；</w:t>
            </w:r>
          </w:p>
          <w:p w14:paraId="33F096D6">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（四）涂胶模块</w:t>
            </w:r>
          </w:p>
          <w:p w14:paraId="1D36E3AB">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1、涂胶平面尺寸：≥300×250mm;</w:t>
            </w:r>
          </w:p>
          <w:p w14:paraId="521CB698">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2、台面可放置磁铁，用以固定A4纸；</w:t>
            </w:r>
          </w:p>
          <w:p w14:paraId="072D1846">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（五）存放模块</w:t>
            </w:r>
          </w:p>
          <w:p w14:paraId="5A9FE91D">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1、存放工位：≥4个；</w:t>
            </w:r>
          </w:p>
          <w:p w14:paraId="4B59F3C6">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2、存放台面尺寸：≥320×320mm；</w:t>
            </w:r>
          </w:p>
          <w:p w14:paraId="4C25D4CE">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3、每个工位需配备传感器，检测是否有料；</w:t>
            </w:r>
          </w:p>
          <w:p w14:paraId="60335BBA">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（六）分装模块</w:t>
            </w:r>
          </w:p>
          <w:p w14:paraId="5FDCC5CF">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1、具备易拉罐液体分装功能；</w:t>
            </w:r>
          </w:p>
          <w:p w14:paraId="0E3631B6">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2、分装台面尺寸：≥600×400mm；</w:t>
            </w:r>
          </w:p>
          <w:p w14:paraId="446E65D0">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3、配备不少于一个夹紧机构；</w:t>
            </w:r>
          </w:p>
          <w:p w14:paraId="0467E544">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（七）机器人手爪</w:t>
            </w:r>
          </w:p>
          <w:p w14:paraId="561A7CD3">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1、吸盘夹具，吸盘直径≥Ф20mm；</w:t>
            </w:r>
          </w:p>
          <w:p w14:paraId="40F5961D">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2、轨迹笔，带缓冲，缓冲行程≥10mm，笔直径≤Ф10mm；</w:t>
            </w:r>
          </w:p>
          <w:p w14:paraId="7D834844">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3、气缸夹爪，抓取行程≥10mm；</w:t>
            </w:r>
          </w:p>
          <w:p w14:paraId="2689779B">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4、配备夹具端和固定端标定尖锥；</w:t>
            </w:r>
          </w:p>
          <w:p w14:paraId="013B7E72">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（八）视觉检测模块</w:t>
            </w:r>
          </w:p>
          <w:p w14:paraId="4209675B">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（1）设备概述：</w:t>
            </w:r>
          </w:p>
          <w:p w14:paraId="10D4A41C">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由工业视觉系统、固定底板等组成。模块适配外围控制器套件和标准电气接口套件，检测零件的形状、坐标 (X/Y/A)等信息，通过以太网将检测结果发往机器人，配合工业机器人末端工具将易拉罐进行抓取搬运、开瓶等动作。</w:t>
            </w:r>
          </w:p>
          <w:p w14:paraId="28803138">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（2）视觉技术参数</w:t>
            </w:r>
          </w:p>
          <w:p w14:paraId="7E5DA104">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1）1/1.8"CMOS 成像仪：彩色,≥600 万像素；</w:t>
            </w:r>
          </w:p>
          <w:p w14:paraId="5B127A4C">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2）S 接口/M12 镜头：≥8mm；</w:t>
            </w:r>
          </w:p>
          <w:p w14:paraId="4D743779">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3）成像模式：≥640×480；</w:t>
            </w:r>
          </w:p>
          <w:p w14:paraId="452481E4">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4）光源：白色漫射 LED 环形灯； </w:t>
            </w:r>
          </w:p>
          <w:p w14:paraId="1FB7AEDB">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5）通信和 I/O：Profinet、ModbusTCP、TCP/IP； </w:t>
            </w:r>
          </w:p>
          <w:p w14:paraId="0EEA4281">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6）感器型号:IMX178； </w:t>
            </w:r>
          </w:p>
          <w:p w14:paraId="7D1E5A3C">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7）像元尺寸:≥2.4μm×2.4μm；</w:t>
            </w:r>
          </w:p>
          <w:p w14:paraId="3A7BA342">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8）靶面尺寸:1/1.8"； </w:t>
            </w:r>
          </w:p>
          <w:p w14:paraId="6CFF3418">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9）分辨率:≥3072×2048； </w:t>
            </w:r>
          </w:p>
          <w:p w14:paraId="721059B0">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10）帧率:≥17fps； </w:t>
            </w:r>
          </w:p>
          <w:p w14:paraId="4003BF37">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11）曝光时间范围 27μs-2.5sec； </w:t>
            </w:r>
          </w:p>
          <w:p w14:paraId="377AAA0F">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12）数据接口:GigE； </w:t>
            </w:r>
          </w:p>
          <w:p w14:paraId="1D7133F3">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13）数字 I/O:1 路光耦隔离输入，1 路光耦隔离输出,1路双向可配置非隔离 I/O； </w:t>
            </w:r>
          </w:p>
          <w:p w14:paraId="3BDE0486">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14）缓存容量:≥128MB 帧缓存； </w:t>
            </w:r>
          </w:p>
          <w:p w14:paraId="47D951B7">
            <w:pPr>
              <w:pStyle w:val="11"/>
              <w:keepNext w:val="0"/>
              <w:keepLines w:val="0"/>
              <w:pageBreakBefore w:val="0"/>
              <w:kinsoku/>
              <w:wordWrap/>
              <w:overflowPunct/>
              <w:autoSpaceDE/>
              <w:autoSpaceDN/>
              <w:bidi w:val="0"/>
              <w:spacing w:line="24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（1）支撑台面尺寸：320×320mm；</w:t>
            </w:r>
          </w:p>
          <w:p w14:paraId="658FB274">
            <w:pPr>
              <w:pStyle w:val="11"/>
              <w:keepNext w:val="0"/>
              <w:keepLines w:val="0"/>
              <w:pageBreakBefore w:val="0"/>
              <w:kinsoku/>
              <w:wordWrap/>
              <w:overflowPunct/>
              <w:autoSpaceDE/>
              <w:autoSpaceDN/>
              <w:bidi w:val="0"/>
              <w:spacing w:line="24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（2）配有视觉支架，高度可调节；</w:t>
            </w:r>
          </w:p>
          <w:p w14:paraId="6D94DE61">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（九）离线编程软件</w:t>
            </w:r>
          </w:p>
          <w:p w14:paraId="269232F2">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1、支持不少于5种工业机器人品牌，</w:t>
            </w:r>
            <w:r>
              <w:rPr>
                <w:rFonts w:hint="eastAsia" w:ascii="宋体" w:hAnsi="宋体" w:eastAsia="宋体" w:cs="宋体"/>
                <w:color w:val="auto"/>
                <w:sz w:val="24"/>
                <w:szCs w:val="24"/>
                <w:lang w:val="en-US" w:eastAsia="zh-CN"/>
              </w:rPr>
              <w:t>至少</w:t>
            </w:r>
            <w:r>
              <w:rPr>
                <w:rFonts w:hint="eastAsia" w:ascii="宋体" w:hAnsi="宋体" w:eastAsia="宋体" w:cs="宋体"/>
                <w:color w:val="auto"/>
                <w:sz w:val="24"/>
                <w:szCs w:val="24"/>
              </w:rPr>
              <w:t>包括华数机器人、ABB、KUKA、FANUC、安川、川崎等，仿真输出对应的机器人代码；</w:t>
            </w:r>
          </w:p>
          <w:p w14:paraId="42F13274">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2、至少支持4、6关节机器人的新建、编辑、删除等功能，也可以直接导入机器人库文件，新建机器人可进行正常的编程和仿真；</w:t>
            </w:r>
          </w:p>
          <w:p w14:paraId="1A952157">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3、支持工具的新建、编辑、删除等功能，也可以直接导入工具库文件，一个工具可切换不同TCP进行离线编程；</w:t>
            </w:r>
          </w:p>
          <w:p w14:paraId="1AE61C42">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4、至少支持1、2轴变位机的新建、编辑、删除等功能，也可以直接导入变位机库文件，变位机可以和机器人进行联动控制；</w:t>
            </w:r>
          </w:p>
          <w:p w14:paraId="06D145C8">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5、支持三维仿真与碰撞检查功能。通过三维仿真可以观察机器人的位置姿态，充分地检查编程结果是否合理，仿真过程中如果发生碰撞，会显示警告提示；</w:t>
            </w:r>
          </w:p>
          <w:p w14:paraId="37B3A0A8">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6、支持机器人逆运动学选解功能，切换不同解组并生成路径查看仿真，选择最优解进行作为加工路径；</w:t>
            </w:r>
          </w:p>
          <w:p w14:paraId="57EFAE3D">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7、提供手拿工具、手拿工件两种编程模式；</w:t>
            </w:r>
          </w:p>
          <w:p w14:paraId="77EC4984">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8、支持自动、手动、外部等多种路径规划方式。1）可以根据三维模型进行编程，包含不少于三种路径生产方法；2）可以直接在曲面或曲线上任意点选编程，能够自适应产生主刀轴和辅刀轴。3）可以导入外部刀位文件进行编程，能够自适应产生主刀轴和辅刀轴；</w:t>
            </w:r>
          </w:p>
          <w:p w14:paraId="3FDBA4CD">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9、支持多种工艺路径变换与阵列方法。能够通过可视化交互界面进行简单的参数设置，快速实现路径的线性与圆形等多种变化与阵列；   </w:t>
            </w:r>
          </w:p>
          <w:p w14:paraId="4C60359D">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10、支持半实物仿真。真实示教器能够控制离线编程软件中的虚拟机器人运动，并保持示教器中的点位数据和离线编程软件中的点位完全一致。离线编程软件中虚拟机器人运动仿真时，真实示教器能够实时显示离线编程软件中虚拟机器人的位置；</w:t>
            </w:r>
          </w:p>
          <w:p w14:paraId="364695CD">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11、支持真实控制器插补仿真功能。能够采集真实控制器的扭矩、速度、加速度等参数并绘制波形图，用户可以进行运动学和动力学的原理性分析，通过鼠标点击波形图时，离线编程软件中虚拟机器人的能够移动到对应的位置；</w:t>
            </w:r>
          </w:p>
          <w:p w14:paraId="3195FCD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12、能够根据应用场景的需求生成包含加工工艺的运动轨迹，比如生成参数化的锯齿折线轨迹、三角函数曲线轨迹以及螺旋线轨迹等，用户可根据需求修改轨迹的相关参数实现工艺轨迹的快速调整；</w:t>
            </w:r>
          </w:p>
          <w:p w14:paraId="1A2C5A00">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13、支持离线工艺编程、离线示教编程、离线码垛编程等多种应用编程软件包，能够融合应用领域工艺实现快速编程与仿真。</w:t>
            </w:r>
          </w:p>
          <w:p w14:paraId="67780DE9">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（十）静音无油气泵</w:t>
            </w:r>
          </w:p>
          <w:p w14:paraId="3CE3D53D">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一、静音无油气泵装置：</w:t>
            </w:r>
          </w:p>
          <w:p w14:paraId="3C202420">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1、采用纯铜电机； </w:t>
            </w:r>
          </w:p>
          <w:p w14:paraId="40BB921D">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2、设备功率：≥600W； </w:t>
            </w:r>
          </w:p>
          <w:p w14:paraId="09C734B6">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3、排气量：≥45L/min； </w:t>
            </w:r>
          </w:p>
          <w:p w14:paraId="2B7376F3">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4、容量：≥30L； </w:t>
            </w:r>
          </w:p>
          <w:p w14:paraId="2773819F">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5、工作电压：220V； </w:t>
            </w:r>
          </w:p>
          <w:p w14:paraId="650FD077">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6、最高压力:0.8Mpa； </w:t>
            </w:r>
          </w:p>
          <w:p w14:paraId="1DE00A4C">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7、外形尺寸：≥400*400*600mm；</w:t>
            </w:r>
          </w:p>
          <w:p w14:paraId="04E44F6D">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（十一）创意设计终端</w:t>
            </w:r>
          </w:p>
          <w:p w14:paraId="1C734AA0">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一、技术要求</w:t>
            </w:r>
          </w:p>
          <w:p w14:paraId="79982EFD">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1、CPU：Inter</w:t>
            </w:r>
            <w:r>
              <w:rPr>
                <w:rFonts w:hint="eastAsia" w:ascii="宋体" w:hAnsi="宋体" w:eastAsia="宋体" w:cs="宋体"/>
                <w:color w:val="auto"/>
                <w:sz w:val="24"/>
                <w:szCs w:val="24"/>
                <w:lang w:val="en-US" w:eastAsia="zh-CN"/>
              </w:rPr>
              <w:t xml:space="preserve"> 13代</w:t>
            </w:r>
            <w:r>
              <w:rPr>
                <w:rFonts w:hint="eastAsia" w:ascii="宋体" w:hAnsi="宋体" w:eastAsia="宋体" w:cs="宋体"/>
                <w:color w:val="auto"/>
                <w:sz w:val="24"/>
                <w:szCs w:val="24"/>
              </w:rPr>
              <w:t xml:space="preserve"> I7以上； </w:t>
            </w:r>
          </w:p>
          <w:p w14:paraId="6740877E">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2、显示器尺寸：≥2</w:t>
            </w:r>
            <w:r>
              <w:rPr>
                <w:rFonts w:hint="eastAsia" w:ascii="宋体" w:hAnsi="宋体" w:eastAsia="宋体" w:cs="宋体"/>
                <w:color w:val="auto"/>
                <w:sz w:val="24"/>
                <w:szCs w:val="24"/>
                <w:lang w:val="en-US" w:eastAsia="zh-CN"/>
              </w:rPr>
              <w:t>3.8</w:t>
            </w:r>
            <w:r>
              <w:rPr>
                <w:rFonts w:hint="eastAsia" w:ascii="宋体" w:hAnsi="宋体" w:eastAsia="宋体" w:cs="宋体"/>
                <w:color w:val="auto"/>
                <w:sz w:val="24"/>
                <w:szCs w:val="24"/>
              </w:rPr>
              <w:t xml:space="preserve"> 英寸显示器； </w:t>
            </w:r>
          </w:p>
          <w:p w14:paraId="282B3F03">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3、内存：≥8GB； </w:t>
            </w:r>
          </w:p>
          <w:p w14:paraId="51E4BD7A">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4、硬盘：≥1TB； </w:t>
            </w:r>
          </w:p>
          <w:p w14:paraId="5D5883F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、鼠标、键盘1套；</w:t>
            </w:r>
          </w:p>
          <w:p w14:paraId="3F97A1CC">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、配套一张工作台和两把座椅。工作台尺寸不小于 1400mm*600mm；座椅高度不小于 103CM，座面不小于 46CM，座面离地高度不小于 43CM。</w:t>
            </w:r>
          </w:p>
          <w:p w14:paraId="45C1EE07">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（十二）PLC与人机交互编程模块</w:t>
            </w:r>
          </w:p>
          <w:p w14:paraId="18FD8F79">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1、主控PLC技术指标：</w:t>
            </w:r>
          </w:p>
          <w:p w14:paraId="16EE86FC">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（1）≥125 KB 工作存储器；</w:t>
            </w:r>
          </w:p>
          <w:p w14:paraId="02D7E411">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（2）24VDC 电源，板载 DI14 × 24VDC 漏型/源型，DQ10 × 24VDC 及 AI2 和 AQ2；</w:t>
            </w:r>
          </w:p>
          <w:p w14:paraId="370EFE78">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（3）板载≥ 6 个高速计数器和 ≥4 个脉冲输出；</w:t>
            </w:r>
          </w:p>
          <w:p w14:paraId="729EEF84">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（4）信号板扩展板载 I/O；多达 3 个通信模块用于串行通信；</w:t>
            </w:r>
          </w:p>
          <w:p w14:paraId="61F6903E">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（5）多达 8 个信号模块用于 I/O 扩展；</w:t>
            </w:r>
          </w:p>
          <w:p w14:paraId="3961ED67">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（6）≥0.04 ms/1000 条指令；≥2 个 PROFINET 端口用于编程，HMI 和 PLC 间的通信。</w:t>
            </w:r>
          </w:p>
          <w:p w14:paraId="76D1A37F">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2、带有 RS232/RS422/RS485 接口的通信模块；</w:t>
            </w:r>
          </w:p>
          <w:p w14:paraId="2F9E2974">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3、带有64点输入和16点输出扩展I/O模块；</w:t>
            </w:r>
          </w:p>
          <w:p w14:paraId="4FCCB713">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4、采用7英寸触摸屏，技术指标：≥800 × 480 像素，≥16M 色；≥1 × MPI/PROFIBUS DP，≥1 × 支持 MRP 和 RT/IRT 的 PROFINET/工业以太网接口（2 个端口）；≥2 × 多媒体卡插槽；≥3 × USB；</w:t>
            </w:r>
          </w:p>
          <w:p w14:paraId="3C520CE4">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（十三）工业协作机器人数字孪生虚拟调试软件</w:t>
            </w:r>
          </w:p>
          <w:p w14:paraId="1DE24118">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1、工业机器人数字孪生虚拟调试软件能够支持机器人工作站布局搭建、电气与传感信号配置与调试、PLC与机器人程序设计、工作站虚拟调试与仿真运行。</w:t>
            </w:r>
          </w:p>
          <w:p w14:paraId="7073A30D">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2、支持包括但不限于TCP/IP、 ModbusTCP等通讯协议。</w:t>
            </w:r>
          </w:p>
          <w:p w14:paraId="46F8E18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3、支持在仿真环境中进行机器人示教编程并直接将程序用于实体机器人调试。</w:t>
            </w:r>
          </w:p>
          <w:p w14:paraId="5B41AD0B">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4、软件支持场景保存和场景工程文件打开功能，软件支持以工作站、功能模块，机构、元器件等多种性形式将模型导入到场景。</w:t>
            </w:r>
          </w:p>
          <w:p w14:paraId="5AAE59C6">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5、软件支持场景保存为.simt格式，并能够打开保留的场景文件。</w:t>
            </w:r>
          </w:p>
          <w:p w14:paraId="127E31E0">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6、软件支持模型库管理：模型库中真实还原机器人、料仓、夹具等机器人工作站和自动化线的核心实体模块，可供用户在模型库中随意选择。</w:t>
            </w:r>
          </w:p>
          <w:p w14:paraId="4DC8BB03">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7、支持在仿真环境中进行工作站快速布局、场景搭建功能：模型在三个坐标轴方向平移和旋转，可以对设备模型进行点选和框选，软件有透视和正交两种视图模式，支持用户随意切换，且可以在场景中快速进行各个方位的视角定位。模型与模型之间可以按元素和对象快速对齐，支持对象按照模型自身三个坐标轴方向对齐，支持模型按元素按照平行、共面、垂直、共线、同轴、相切、重合、同心等方式进行对齐。</w:t>
            </w:r>
          </w:p>
          <w:p w14:paraId="0EB9337E">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8、支持模型之间按功能定义快速定位，实现动作关联。</w:t>
            </w:r>
          </w:p>
          <w:p w14:paraId="4CD928B4">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9、支持在仿真环境中的虚拟装备进行运动定义与动作流程设计，能对真实设备中的程序点位信号进行仿真调试。</w:t>
            </w:r>
          </w:p>
          <w:p w14:paraId="0D746EF2">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10、支持各类设备装置、执行机构对象定义，如物料、气缸、传感器、机器人夹具、指示灯等。</w:t>
            </w:r>
          </w:p>
          <w:p w14:paraId="4796F0E8">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11、支持机器人程序容器定义，以机器人程序驱动机器人模型，同时可以支持多型号六关节机器人的仿真操作。</w:t>
            </w:r>
          </w:p>
          <w:p w14:paraId="31C35ABA">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12、支持模拟真实PLC信号板卡和机器人信号板卡，对PLC控制器与机器人控制器IO信号进行点位映射配置，支持PLC和机器人板卡的拓展。</w:t>
            </w:r>
          </w:p>
          <w:p w14:paraId="57532B6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13、支持对仿真环境进行信号逻辑配置，以拖动、连线等方式快速建立设备间运行逻辑关系。</w:t>
            </w:r>
          </w:p>
          <w:p w14:paraId="2FC31B9C">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14、支持对建立好流程逻辑的设备模型进行动作的仿真验证，支持动作过程即时启动和暂停，支持在各类容器中进行手动信号控制、IO信号控制和数据信号反馈等多种操作方式。</w:t>
            </w:r>
          </w:p>
          <w:p w14:paraId="60B31412">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15、软件支持物理规律的虚拟环境的创建，如支持重力、碰撞等。</w:t>
            </w:r>
          </w:p>
          <w:p w14:paraId="6E9E9A8B">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16、支持在软件中自定义硬件数据来源，实现对用户自定的设备动作和流程进行仿真，能够实现机器人工作站的设计仿真验证，机器人编程仿真调试、PLC编程仿真的调试。</w:t>
            </w:r>
          </w:p>
          <w:p w14:paraId="6287EC4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17、软件支持多版本博图仿真通讯，能够实时读写仿真PLC数据，通过仿真实现设备联调。</w:t>
            </w:r>
          </w:p>
          <w:p w14:paraId="4FBA5633">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18、软件支持多种逻辑指令，可脱离外围设备使用。能够独立实现设备的运行仿真、一些复杂工艺流程，如工业机器人搬运等。</w:t>
            </w:r>
          </w:p>
          <w:p w14:paraId="01DEE5DC">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19、支持设备布局测量，能够根据实物平台布局图纸在软件中搭建，以此验证装配图纸，了解各设备之间的配合方法。</w:t>
            </w:r>
          </w:p>
          <w:p w14:paraId="49391877">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20、支持工业机器人碰撞检测，实时反馈工业机器人运行时的碰撞，通过反馈来提醒操作者修改工业机器人运动轨迹，使调试过程更加安全高效。</w:t>
            </w:r>
          </w:p>
          <w:p w14:paraId="28B92E4E">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21、支持多种设备模型组合搭配方式，拥有丰富的模型库，能够自由搭建不同场景，实现不同技能点的学习。</w:t>
            </w:r>
          </w:p>
          <w:p w14:paraId="276D885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22、支持多种数据类型的读写，如：Bool、Int、Real、Dint、word、Dword等。</w:t>
            </w:r>
          </w:p>
          <w:p w14:paraId="42F9243D">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23、支持模型节点修改，能够快速定义模型主副级关系，实现副级跟随主级移动。</w:t>
            </w:r>
          </w:p>
          <w:p w14:paraId="4A4451BF">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24、软件提供与实际设备一致的工业机器人实训平台孪生仿真场景，在仿真场景中调试完成的机器人程序可以导出到实际设备上使用，并能够实现虚拟场景与实际设备的虚-实联动。</w:t>
            </w:r>
          </w:p>
          <w:p w14:paraId="21F31AE7">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25、软件支持用户导入个性化设计的夹具三维模型，支持多种三维模型格式的导入，如：SLDPRT、SLDASM、PRT、STEP、STP等。</w:t>
            </w:r>
          </w:p>
          <w:p w14:paraId="4E622055">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26、软件支持对导入的夹具三维模型进行动作定义，使其具备夹紧和松开的功能。</w:t>
            </w:r>
          </w:p>
          <w:p w14:paraId="304ACDBC">
            <w:pPr>
              <w:keepNext w:val="0"/>
              <w:keepLines w:val="0"/>
              <w:pageBreakBefore w:val="0"/>
              <w:kinsoku/>
              <w:wordWrap/>
              <w:overflowPunct/>
              <w:autoSpaceDE/>
              <w:autoSpaceDN/>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27、支持导入的夹具模型，能够安装到机器人末端法兰，通过虚拟示教能够夹取物料。</w:t>
            </w:r>
          </w:p>
          <w:p w14:paraId="059C63C6">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28、软件支持至少3种类型饮料罐的分装工艺流程验证，能够跟硬件设备通讯，实现数字孪生虚实联调。</w:t>
            </w:r>
          </w:p>
          <w:p w14:paraId="58C229CE">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color w:val="auto"/>
                <w:sz w:val="24"/>
                <w:szCs w:val="24"/>
              </w:rPr>
            </w:pPr>
            <w:r>
              <w:rPr>
                <w:rFonts w:hint="eastAsia" w:ascii="宋体" w:hAnsi="宋体" w:eastAsia="宋体" w:cs="宋体"/>
                <w:color w:val="auto"/>
                <w:kern w:val="2"/>
                <w:sz w:val="24"/>
                <w:szCs w:val="24"/>
              </w:rPr>
              <w:t>（十四）售后服务：提供产品培训，免费质保期不低于2年。</w:t>
            </w:r>
          </w:p>
        </w:tc>
        <w:tc>
          <w:tcPr>
            <w:tcW w:w="195" w:type="pct"/>
            <w:tcBorders>
              <w:tl2br w:val="nil"/>
              <w:tr2bl w:val="nil"/>
            </w:tcBorders>
            <w:noWrap w:val="0"/>
            <w:vAlign w:val="center"/>
          </w:tcPr>
          <w:p w14:paraId="10885CA9">
            <w:pPr>
              <w:keepNext w:val="0"/>
              <w:keepLines w:val="0"/>
              <w:pageBreakBefore w:val="0"/>
              <w:kinsoku/>
              <w:wordWrap/>
              <w:overflowPunct/>
              <w:autoSpaceDE/>
              <w:autoSpaceDN/>
              <w:bidi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c>
          <w:tcPr>
            <w:tcW w:w="266" w:type="pct"/>
            <w:tcBorders>
              <w:tl2br w:val="nil"/>
              <w:tr2bl w:val="nil"/>
            </w:tcBorders>
            <w:noWrap w:val="0"/>
            <w:vAlign w:val="center"/>
          </w:tcPr>
          <w:p w14:paraId="0D72862C">
            <w:pPr>
              <w:keepNext w:val="0"/>
              <w:keepLines w:val="0"/>
              <w:pageBreakBefore w:val="0"/>
              <w:widowControl/>
              <w:kinsoku/>
              <w:wordWrap/>
              <w:overflowPunct/>
              <w:autoSpaceDE/>
              <w:autoSpaceDN/>
              <w:bidi w:val="0"/>
              <w:spacing w:line="24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3</w:t>
            </w:r>
          </w:p>
        </w:tc>
        <w:tc>
          <w:tcPr>
            <w:tcW w:w="402" w:type="pct"/>
            <w:tcBorders>
              <w:tl2br w:val="nil"/>
              <w:tr2bl w:val="nil"/>
            </w:tcBorders>
            <w:noWrap w:val="0"/>
            <w:vAlign w:val="center"/>
          </w:tcPr>
          <w:p w14:paraId="2E75F741">
            <w:pPr>
              <w:keepNext w:val="0"/>
              <w:keepLines w:val="0"/>
              <w:pageBreakBefore w:val="0"/>
              <w:widowControl/>
              <w:kinsoku/>
              <w:wordWrap/>
              <w:overflowPunct/>
              <w:autoSpaceDE/>
              <w:autoSpaceDN/>
              <w:bidi w:val="0"/>
              <w:spacing w:line="24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1662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6"/>
            <w:tcBorders>
              <w:tl2br w:val="nil"/>
              <w:tr2bl w:val="nil"/>
            </w:tcBorders>
            <w:noWrap/>
            <w:vAlign w:val="center"/>
          </w:tcPr>
          <w:p w14:paraId="1DCC9841">
            <w:pPr>
              <w:keepNext w:val="0"/>
              <w:keepLines w:val="0"/>
              <w:pageBreakBefore w:val="0"/>
              <w:widowControl/>
              <w:kinsoku/>
              <w:wordWrap/>
              <w:overflowPunct/>
              <w:autoSpaceDE/>
              <w:autoSpaceDN/>
              <w:bidi w:val="0"/>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二、先进制造车削加工平台</w:t>
            </w:r>
          </w:p>
        </w:tc>
      </w:tr>
      <w:tr w14:paraId="5128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 w:type="pct"/>
            <w:tcBorders>
              <w:tl2br w:val="nil"/>
              <w:tr2bl w:val="nil"/>
            </w:tcBorders>
            <w:noWrap/>
            <w:vAlign w:val="center"/>
          </w:tcPr>
          <w:p w14:paraId="120A8E25">
            <w:pPr>
              <w:keepNext w:val="0"/>
              <w:keepLines w:val="0"/>
              <w:pageBreakBefore w:val="0"/>
              <w:widowControl/>
              <w:kinsoku/>
              <w:wordWrap/>
              <w:overflowPunct/>
              <w:autoSpaceDE/>
              <w:autoSpaceDN/>
              <w:bidi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351" w:type="pct"/>
            <w:tcBorders>
              <w:tl2br w:val="nil"/>
              <w:tr2bl w:val="nil"/>
            </w:tcBorders>
            <w:noWrap w:val="0"/>
            <w:vAlign w:val="center"/>
          </w:tcPr>
          <w:p w14:paraId="3C02AAA7">
            <w:pPr>
              <w:keepNext w:val="0"/>
              <w:keepLines w:val="0"/>
              <w:pageBreakBefore w:val="0"/>
              <w:widowControl/>
              <w:kinsoku/>
              <w:wordWrap/>
              <w:overflowPunct/>
              <w:autoSpaceDE/>
              <w:autoSpaceDN/>
              <w:bidi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数控车床</w:t>
            </w:r>
          </w:p>
        </w:tc>
        <w:tc>
          <w:tcPr>
            <w:tcW w:w="3564" w:type="pct"/>
            <w:tcBorders>
              <w:tl2br w:val="nil"/>
              <w:tr2bl w:val="nil"/>
            </w:tcBorders>
            <w:noWrap/>
            <w:vAlign w:val="center"/>
          </w:tcPr>
          <w:p w14:paraId="3667D7BD">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1、床身上最大回转直径（mm）：Ф400；</w:t>
            </w:r>
          </w:p>
          <w:p w14:paraId="3E195D07">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2、最大切削长度（mm）：</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850；</w:t>
            </w:r>
          </w:p>
          <w:p w14:paraId="7AC00DC4">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3、最大切削直径（mm）：</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Ф400；</w:t>
            </w:r>
          </w:p>
          <w:p w14:paraId="5BA0AA17">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4、滑板上最大回转直径（mm）：</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Ф200；</w:t>
            </w:r>
          </w:p>
          <w:p w14:paraId="55C00D44">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5、主轴端部型式及代号：</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A1-6；</w:t>
            </w:r>
          </w:p>
          <w:p w14:paraId="7CF686FE">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6、主轴孔直径（mm）：</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Ф53；</w:t>
            </w:r>
          </w:p>
          <w:p w14:paraId="59A495AD">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7、主轴转速范围（r/min）：</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100-2400；</w:t>
            </w:r>
          </w:p>
          <w:p w14:paraId="7DE85E90">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8、主轴转速级数：无级；</w:t>
            </w:r>
          </w:p>
          <w:p w14:paraId="1CA3A8C2">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9、主电机功率kW：：</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7.5；</w:t>
            </w:r>
          </w:p>
          <w:p w14:paraId="05C6CFCD">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10、标准卡盘直径（mm）：</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Φ250；</w:t>
            </w:r>
          </w:p>
          <w:p w14:paraId="0299DA8D">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11、X轴快移速度m/min：</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6；</w:t>
            </w:r>
          </w:p>
          <w:p w14:paraId="2EB17EA5">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12、Z轴快移速度m/min：</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12；</w:t>
            </w:r>
          </w:p>
          <w:p w14:paraId="076FC630">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13、X轴行程（mm）：</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220；</w:t>
            </w:r>
          </w:p>
          <w:p w14:paraId="2923A7CF">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14、Z轴行程（mm）：</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850；</w:t>
            </w:r>
          </w:p>
          <w:p w14:paraId="78EF4225">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15、尾座套筒直径（mm）：</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Φ60；</w:t>
            </w:r>
          </w:p>
          <w:p w14:paraId="4EA0583B">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16、尾座套筒行程（mm）：</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140；</w:t>
            </w:r>
          </w:p>
          <w:p w14:paraId="48B1C04B">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17、尾座主轴锥孔锥度 莫氏：4；</w:t>
            </w:r>
          </w:p>
          <w:p w14:paraId="72B1E85F">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18、标准刀架形式：立式4工位；</w:t>
            </w:r>
          </w:p>
          <w:p w14:paraId="7F1FD98A">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19、刀架转位时间（每工位）（s）：2.1；</w:t>
            </w:r>
          </w:p>
          <w:p w14:paraId="50D1B1A4">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20、刀架转位重复定位精度：±2；</w:t>
            </w:r>
          </w:p>
          <w:p w14:paraId="0B76F424">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21、刀方尺寸（mm）：20×20；</w:t>
            </w:r>
          </w:p>
          <w:p w14:paraId="61F824D8">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22、数控系统：</w:t>
            </w:r>
            <w:r>
              <w:rPr>
                <w:rFonts w:hint="eastAsia" w:ascii="宋体" w:hAnsi="宋体" w:eastAsia="宋体" w:cs="宋体"/>
                <w:bCs/>
                <w:color w:val="auto"/>
                <w:sz w:val="24"/>
                <w:szCs w:val="24"/>
              </w:rPr>
              <w:tab/>
            </w:r>
            <w:r>
              <w:rPr>
                <w:rFonts w:hint="eastAsia" w:ascii="宋体" w:hAnsi="宋体" w:eastAsia="宋体" w:cs="宋体"/>
                <w:bCs/>
                <w:color w:val="auto"/>
                <w:sz w:val="24"/>
                <w:szCs w:val="24"/>
              </w:rPr>
              <w:t>FANUC  0i TF；</w:t>
            </w:r>
          </w:p>
          <w:p w14:paraId="770D7356">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每台需配：</w:t>
            </w:r>
          </w:p>
          <w:p w14:paraId="4E9CB9EE">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1.机床带安全防护板及安全保护启动开关。</w:t>
            </w:r>
          </w:p>
          <w:p w14:paraId="65D56831">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2.配：活动顶尖，钻夹头1套，32号机油40公斤。</w:t>
            </w:r>
          </w:p>
          <w:p w14:paraId="010C36FD">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3.机床脚踏板;木制</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1500×800×100㎜</w:t>
            </w:r>
          </w:p>
          <w:p w14:paraId="7A36611E">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4.工具箱1个规格：W720×D420×H980+410上部配700x340图纸板1件并固定有专用图纸夹两个，中方便与操作工人夹各类图纸作业单。</w:t>
            </w:r>
          </w:p>
          <w:p w14:paraId="06311746">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4.1箱柜上部边缘区高出20mm（左右前三面）防止各类用具的滑落，并配一层橡胶垫；</w:t>
            </w:r>
          </w:p>
          <w:p w14:paraId="71D9FC7B">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4.2箱柜中部上区配抽屉一个，方便操作工人的各类工具定置规范放置；</w:t>
            </w:r>
          </w:p>
          <w:p w14:paraId="65B7FE23">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4.3柜体下部左右门内有棚板两件，每个棚板下面焊有720x80加强筋一个，承受重量100kg以内（包括柜体的上顶板和下底板）</w:t>
            </w:r>
          </w:p>
          <w:p w14:paraId="0B39B9B1">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4.4柜体底部有2mm厚铁板制作八字脚四个，并可固定。</w:t>
            </w:r>
          </w:p>
          <w:p w14:paraId="681AF1FA">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4.5所有板材均采用济钢产1.0mm厚spcc冷扎优质板材；</w:t>
            </w:r>
          </w:p>
          <w:p w14:paraId="3F96B44D">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color w:val="auto"/>
                <w:sz w:val="24"/>
                <w:szCs w:val="24"/>
              </w:rPr>
            </w:pPr>
            <w:r>
              <w:rPr>
                <w:rFonts w:hint="eastAsia" w:ascii="宋体" w:hAnsi="宋体" w:eastAsia="宋体" w:cs="宋体"/>
                <w:b/>
                <w:bCs w:val="0"/>
                <w:color w:val="auto"/>
                <w:sz w:val="24"/>
                <w:szCs w:val="24"/>
              </w:rPr>
              <w:t>中标商承诺</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承诺格式自拟</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免费负责严格按照机床设备图纸设计要求进行土方基础开挖施工、并浇筑混凝土基础及安装调试，提供机床调整垫铁、地脚螺栓打孔及螺栓混凝土预埋地脚螺栓等。设备电缆线切槽预埋电缆并恢复原有自流地坪，并提供相应电缆及设备电源空开线管等所需一切辅材，并负责将产生的垃圾清运并清洁。负责免费安装调试并对操作人员进行培训，以能够熟练独立操作为准。提供不少于2年整机免费质保。设备验收完成后的2年内若出现故障，中标单位负责免费维修并提供所需人工、零件和备品，且在24小时内响应，48小时内到达现场提供服务。</w:t>
            </w:r>
          </w:p>
        </w:tc>
        <w:tc>
          <w:tcPr>
            <w:tcW w:w="195" w:type="pct"/>
            <w:tcBorders>
              <w:tl2br w:val="nil"/>
              <w:tr2bl w:val="nil"/>
            </w:tcBorders>
            <w:noWrap w:val="0"/>
            <w:vAlign w:val="center"/>
          </w:tcPr>
          <w:p w14:paraId="1146FE00">
            <w:pPr>
              <w:keepNext w:val="0"/>
              <w:keepLines w:val="0"/>
              <w:pageBreakBefore w:val="0"/>
              <w:kinsoku/>
              <w:wordWrap/>
              <w:overflowPunct/>
              <w:autoSpaceDE/>
              <w:autoSpaceDN/>
              <w:bidi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c>
          <w:tcPr>
            <w:tcW w:w="266" w:type="pct"/>
            <w:tcBorders>
              <w:tl2br w:val="nil"/>
              <w:tr2bl w:val="nil"/>
            </w:tcBorders>
            <w:noWrap w:val="0"/>
            <w:vAlign w:val="center"/>
          </w:tcPr>
          <w:p w14:paraId="37CE4EF9">
            <w:pPr>
              <w:keepNext w:val="0"/>
              <w:keepLines w:val="0"/>
              <w:pageBreakBefore w:val="0"/>
              <w:widowControl/>
              <w:kinsoku/>
              <w:wordWrap/>
              <w:overflowPunct/>
              <w:autoSpaceDE/>
              <w:autoSpaceDN/>
              <w:bidi w:val="0"/>
              <w:spacing w:line="24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4</w:t>
            </w:r>
          </w:p>
        </w:tc>
        <w:tc>
          <w:tcPr>
            <w:tcW w:w="402" w:type="pct"/>
            <w:tcBorders>
              <w:tl2br w:val="nil"/>
              <w:tr2bl w:val="nil"/>
            </w:tcBorders>
            <w:noWrap w:val="0"/>
            <w:vAlign w:val="center"/>
          </w:tcPr>
          <w:p w14:paraId="0AF92CE5">
            <w:pPr>
              <w:keepNext w:val="0"/>
              <w:keepLines w:val="0"/>
              <w:pageBreakBefore w:val="0"/>
              <w:widowControl/>
              <w:kinsoku/>
              <w:wordWrap/>
              <w:overflowPunct/>
              <w:autoSpaceDE/>
              <w:autoSpaceDN/>
              <w:bidi w:val="0"/>
              <w:spacing w:line="24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4CEF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 w:type="pct"/>
            <w:tcBorders>
              <w:tl2br w:val="nil"/>
              <w:tr2bl w:val="nil"/>
            </w:tcBorders>
            <w:noWrap/>
            <w:vAlign w:val="center"/>
          </w:tcPr>
          <w:p w14:paraId="70E0327B">
            <w:pPr>
              <w:keepNext w:val="0"/>
              <w:keepLines w:val="0"/>
              <w:pageBreakBefore w:val="0"/>
              <w:widowControl/>
              <w:kinsoku/>
              <w:wordWrap/>
              <w:overflowPunct/>
              <w:autoSpaceDE/>
              <w:autoSpaceDN/>
              <w:bidi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351" w:type="pct"/>
            <w:tcBorders>
              <w:tl2br w:val="nil"/>
              <w:tr2bl w:val="nil"/>
            </w:tcBorders>
            <w:noWrap w:val="0"/>
            <w:vAlign w:val="center"/>
          </w:tcPr>
          <w:p w14:paraId="6DD05041">
            <w:pPr>
              <w:keepNext w:val="0"/>
              <w:keepLines w:val="0"/>
              <w:pageBreakBefore w:val="0"/>
              <w:widowControl/>
              <w:kinsoku/>
              <w:wordWrap/>
              <w:overflowPunct/>
              <w:autoSpaceDE/>
              <w:autoSpaceDN/>
              <w:bidi w:val="0"/>
              <w:spacing w:line="240" w:lineRule="auto"/>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w:t>
            </w:r>
            <w:r>
              <w:rPr>
                <w:rFonts w:hint="eastAsia" w:ascii="宋体" w:hAnsi="宋体" w:eastAsia="宋体" w:cs="宋体"/>
                <w:color w:val="auto"/>
                <w:kern w:val="0"/>
                <w:sz w:val="24"/>
                <w:szCs w:val="24"/>
              </w:rPr>
              <w:t>数控车床(车铣复合）</w:t>
            </w:r>
          </w:p>
        </w:tc>
        <w:tc>
          <w:tcPr>
            <w:tcW w:w="3564" w:type="pct"/>
            <w:tcBorders>
              <w:tl2br w:val="nil"/>
              <w:tr2bl w:val="nil"/>
            </w:tcBorders>
            <w:noWrap/>
            <w:vAlign w:val="center"/>
          </w:tcPr>
          <w:p w14:paraId="1A6BF67A">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1、最大车削直径：φ280mm；</w:t>
            </w:r>
          </w:p>
          <w:p w14:paraId="3A25F983">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2、最大车削长度:450mm；</w:t>
            </w:r>
          </w:p>
          <w:p w14:paraId="6E1250E7">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3、床身上最大回转直径:φ560mm；</w:t>
            </w:r>
          </w:p>
          <w:p w14:paraId="437896A1">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4、滑板上最大回转直径:φ350mm；</w:t>
            </w:r>
          </w:p>
          <w:p w14:paraId="58509738">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5、主轴端部型式及代号：A2-6；</w:t>
            </w:r>
          </w:p>
          <w:p w14:paraId="243C9296">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6、前轴承内径：φ100mm；</w:t>
            </w:r>
          </w:p>
          <w:p w14:paraId="6462A5F9">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7、主轴前端孔锥度及锥孔:1:20；φ70；</w:t>
            </w:r>
          </w:p>
          <w:p w14:paraId="3DEE0CCB">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8、主轴通孔直径：65mm；</w:t>
            </w:r>
          </w:p>
          <w:p w14:paraId="758280A1">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9、最大通过棒料直径:50mm；</w:t>
            </w:r>
          </w:p>
          <w:p w14:paraId="5CCA6597">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10、标准卡盘直径:8；</w:t>
            </w:r>
          </w:p>
          <w:p w14:paraId="69C8B3F7">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11、主轴最高转数:4500r/min；</w:t>
            </w:r>
          </w:p>
          <w:p w14:paraId="59C7A9DB">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12、主轴额定扭矩:130（800r/min）；</w:t>
            </w:r>
          </w:p>
          <w:p w14:paraId="69783F0C">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13、主轴最大扭矩:230（600r/min）；</w:t>
            </w:r>
          </w:p>
          <w:p w14:paraId="4869F9C1">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14、主电机输出功率连续 /15 分钟:11/15；</w:t>
            </w:r>
          </w:p>
          <w:p w14:paraId="27C58861">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15、X/Z 轴快移速度:30m/min；</w:t>
            </w:r>
          </w:p>
          <w:p w14:paraId="76D124A2">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16、X轴行程:180mm；</w:t>
            </w:r>
          </w:p>
          <w:p w14:paraId="4659E27E">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17、Z 轴行程:510mm；</w:t>
            </w:r>
          </w:p>
          <w:p w14:paraId="70426617">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18、尾台行程:500mm；</w:t>
            </w:r>
          </w:p>
          <w:p w14:paraId="514C0BCC">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19、尾座驱动方式:伺服驱动；</w:t>
            </w:r>
          </w:p>
          <w:p w14:paraId="563EE213">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20、尾台锥孔锥度：MT-5；</w:t>
            </w:r>
          </w:p>
          <w:p w14:paraId="29893CDA">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21、刀架形式：卧式12工位动力刀架；</w:t>
            </w:r>
          </w:p>
          <w:p w14:paraId="275FC6E9">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22、刀架中心高：80mm；</w:t>
            </w:r>
          </w:p>
          <w:p w14:paraId="0798FC1F">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23、刀架转位重复定位精度:±1.6；</w:t>
            </w:r>
          </w:p>
          <w:p w14:paraId="63EB3041">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24、刀盘可否就近选刀：可以；</w:t>
            </w:r>
          </w:p>
          <w:p w14:paraId="395FD597">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25、主轴中心高距床身底面：1015mm；</w:t>
            </w:r>
          </w:p>
          <w:p w14:paraId="72D88E7F">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26、机床净重:4200kg；</w:t>
            </w:r>
          </w:p>
          <w:p w14:paraId="07BA5CAD">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27、电源总容量:27kva；</w:t>
            </w:r>
          </w:p>
          <w:p w14:paraId="4069D3BF">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28、主机外形尺寸(长x宽x高):2750*1890*1900；</w:t>
            </w:r>
          </w:p>
          <w:p w14:paraId="5965664F">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29、主要加工精度要求；</w:t>
            </w:r>
          </w:p>
          <w:p w14:paraId="5F710A69">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加工精度 IT6</w:t>
            </w:r>
          </w:p>
          <w:p w14:paraId="756733F4">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加工工件圆度(mm) ：0.002/Ф70</w:t>
            </w:r>
          </w:p>
          <w:p w14:paraId="6D8B6E2F">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加工工件圆柱度(mm)： 0.010/180</w:t>
            </w:r>
          </w:p>
          <w:p w14:paraId="4961A354">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加工工件平面度(mm)： 0.010/Ф200</w:t>
            </w:r>
          </w:p>
          <w:p w14:paraId="37267480">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加工工件表面粗糙度： Ra1.25μm</w:t>
            </w:r>
          </w:p>
          <w:p w14:paraId="7B4BCBEC">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定位精度</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投标时提供产品彩页或技术资料证明</w:t>
            </w:r>
            <w:r>
              <w:rPr>
                <w:rFonts w:hint="eastAsia" w:ascii="宋体" w:hAnsi="宋体" w:eastAsia="宋体" w:cs="宋体"/>
                <w:b/>
                <w:bCs/>
                <w:color w:val="auto"/>
                <w:sz w:val="24"/>
                <w:szCs w:val="24"/>
                <w:lang w:eastAsia="zh-CN"/>
              </w:rPr>
              <w:t>）</w:t>
            </w:r>
          </w:p>
          <w:p w14:paraId="4453E144">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X 轴(mm)： 0.006</w:t>
            </w:r>
          </w:p>
          <w:p w14:paraId="16B27674">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Z 轴(mm) ：0.006</w:t>
            </w:r>
          </w:p>
          <w:p w14:paraId="487E2875">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重复定位精度</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投标时提供产品彩页或技术资料证明</w:t>
            </w:r>
            <w:r>
              <w:rPr>
                <w:rFonts w:hint="eastAsia" w:ascii="宋体" w:hAnsi="宋体" w:eastAsia="宋体" w:cs="宋体"/>
                <w:b/>
                <w:bCs/>
                <w:color w:val="auto"/>
                <w:sz w:val="24"/>
                <w:szCs w:val="24"/>
                <w:lang w:eastAsia="zh-CN"/>
              </w:rPr>
              <w:t>）</w:t>
            </w:r>
          </w:p>
          <w:p w14:paraId="3059269E">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X 轴(mm)： 0.004</w:t>
            </w:r>
          </w:p>
          <w:p w14:paraId="1595F2F5">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Z 轴(mm)： 0.004</w:t>
            </w:r>
          </w:p>
          <w:p w14:paraId="47F6263F">
            <w:pPr>
              <w:pStyle w:val="23"/>
              <w:keepNext w:val="0"/>
              <w:keepLines w:val="0"/>
              <w:pageBreakBefore w:val="0"/>
              <w:numPr>
                <w:ilvl w:val="0"/>
                <w:numId w:val="1"/>
              </w:numPr>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color w:val="auto"/>
                <w:sz w:val="24"/>
                <w:szCs w:val="24"/>
              </w:rPr>
            </w:pPr>
            <w:r>
              <w:rPr>
                <w:rFonts w:hint="eastAsia" w:ascii="宋体" w:hAnsi="宋体" w:eastAsia="宋体" w:cs="宋体"/>
                <w:bCs/>
                <w:color w:val="auto"/>
                <w:sz w:val="24"/>
                <w:szCs w:val="24"/>
              </w:rPr>
              <w:t>标准机床配置及主要外购件清单</w:t>
            </w:r>
          </w:p>
          <w:tbl>
            <w:tblPr>
              <w:tblStyle w:val="28"/>
              <w:tblW w:w="7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295"/>
              <w:gridCol w:w="3270"/>
              <w:gridCol w:w="683"/>
            </w:tblGrid>
            <w:tr w14:paraId="64AE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top"/>
                </w:tcPr>
                <w:p w14:paraId="56309633">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rPr>
                    <w:t>序号</w:t>
                  </w:r>
                </w:p>
              </w:tc>
              <w:tc>
                <w:tcPr>
                  <w:tcW w:w="2295" w:type="dxa"/>
                  <w:noWrap w:val="0"/>
                  <w:vAlign w:val="top"/>
                </w:tcPr>
                <w:p w14:paraId="48DA41E8">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rPr>
                    <w:t>名称</w:t>
                  </w:r>
                </w:p>
              </w:tc>
              <w:tc>
                <w:tcPr>
                  <w:tcW w:w="3270" w:type="dxa"/>
                  <w:noWrap w:val="0"/>
                  <w:vAlign w:val="top"/>
                </w:tcPr>
                <w:p w14:paraId="4B907BC3">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rPr>
                    <w:t>规格</w:t>
                  </w:r>
                </w:p>
              </w:tc>
              <w:tc>
                <w:tcPr>
                  <w:tcW w:w="683" w:type="dxa"/>
                  <w:noWrap w:val="0"/>
                  <w:vAlign w:val="top"/>
                </w:tcPr>
                <w:p w14:paraId="5F558176">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vertAlign w:val="baseline"/>
                    </w:rPr>
                  </w:pPr>
                  <w:r>
                    <w:rPr>
                      <w:rFonts w:hint="eastAsia" w:ascii="宋体" w:hAnsi="宋体" w:eastAsia="宋体" w:cs="宋体"/>
                      <w:bCs/>
                      <w:color w:val="auto"/>
                      <w:sz w:val="24"/>
                      <w:szCs w:val="24"/>
                    </w:rPr>
                    <w:t>数量</w:t>
                  </w:r>
                </w:p>
              </w:tc>
            </w:tr>
            <w:tr w14:paraId="7155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6788B6BC">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2295" w:type="dxa"/>
                  <w:noWrap w:val="0"/>
                  <w:vAlign w:val="top"/>
                </w:tcPr>
                <w:p w14:paraId="459DF809">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数控系统 </w:t>
                  </w:r>
                </w:p>
              </w:tc>
              <w:tc>
                <w:tcPr>
                  <w:tcW w:w="3270" w:type="dxa"/>
                  <w:noWrap w:val="0"/>
                  <w:vAlign w:val="top"/>
                </w:tcPr>
                <w:p w14:paraId="43A3363B">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FANUC 0i-TF（3B）</w:t>
                  </w:r>
                </w:p>
              </w:tc>
              <w:tc>
                <w:tcPr>
                  <w:tcW w:w="683" w:type="dxa"/>
                  <w:noWrap w:val="0"/>
                  <w:vAlign w:val="top"/>
                </w:tcPr>
                <w:p w14:paraId="48EDD98E">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3DCC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3CC25DF3">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2295" w:type="dxa"/>
                  <w:noWrap w:val="0"/>
                  <w:vAlign w:val="top"/>
                </w:tcPr>
                <w:p w14:paraId="79528C54">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主电机 </w:t>
                  </w:r>
                </w:p>
              </w:tc>
              <w:tc>
                <w:tcPr>
                  <w:tcW w:w="3270" w:type="dxa"/>
                  <w:noWrap w:val="0"/>
                  <w:vAlign w:val="top"/>
                </w:tcPr>
                <w:p w14:paraId="46C91B40">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11/15kW  </w:t>
                  </w:r>
                </w:p>
              </w:tc>
              <w:tc>
                <w:tcPr>
                  <w:tcW w:w="683" w:type="dxa"/>
                  <w:noWrap w:val="0"/>
                  <w:vAlign w:val="top"/>
                </w:tcPr>
                <w:p w14:paraId="1CAD29AE">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2B8D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33FB6B49">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3</w:t>
                  </w:r>
                </w:p>
              </w:tc>
              <w:tc>
                <w:tcPr>
                  <w:tcW w:w="2295" w:type="dxa"/>
                  <w:noWrap w:val="0"/>
                  <w:vAlign w:val="top"/>
                </w:tcPr>
                <w:p w14:paraId="5D663346">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X 轴伺服电机 </w:t>
                  </w:r>
                </w:p>
              </w:tc>
              <w:tc>
                <w:tcPr>
                  <w:tcW w:w="3270" w:type="dxa"/>
                  <w:noWrap w:val="0"/>
                  <w:vAlign w:val="top"/>
                </w:tcPr>
                <w:p w14:paraId="20C7DD45">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3KW  </w:t>
                  </w:r>
                </w:p>
              </w:tc>
              <w:tc>
                <w:tcPr>
                  <w:tcW w:w="683" w:type="dxa"/>
                  <w:noWrap w:val="0"/>
                  <w:vAlign w:val="top"/>
                </w:tcPr>
                <w:p w14:paraId="6B0A05F8">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32BC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5D6597D1">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4</w:t>
                  </w:r>
                </w:p>
              </w:tc>
              <w:tc>
                <w:tcPr>
                  <w:tcW w:w="2295" w:type="dxa"/>
                  <w:noWrap w:val="0"/>
                  <w:vAlign w:val="top"/>
                </w:tcPr>
                <w:p w14:paraId="7C9B189C">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Z 轴伺服电机 </w:t>
                  </w:r>
                </w:p>
              </w:tc>
              <w:tc>
                <w:tcPr>
                  <w:tcW w:w="3270" w:type="dxa"/>
                  <w:noWrap w:val="0"/>
                  <w:vAlign w:val="top"/>
                </w:tcPr>
                <w:p w14:paraId="3585076C">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3KW  </w:t>
                  </w:r>
                </w:p>
              </w:tc>
              <w:tc>
                <w:tcPr>
                  <w:tcW w:w="683" w:type="dxa"/>
                  <w:noWrap w:val="0"/>
                  <w:vAlign w:val="top"/>
                </w:tcPr>
                <w:p w14:paraId="7C9BA090">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2FA2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4D9BDCD1">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5</w:t>
                  </w:r>
                </w:p>
              </w:tc>
              <w:tc>
                <w:tcPr>
                  <w:tcW w:w="2295" w:type="dxa"/>
                  <w:noWrap w:val="0"/>
                  <w:vAlign w:val="top"/>
                </w:tcPr>
                <w:p w14:paraId="7C1AE1DA">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尾座伺服电机 </w:t>
                  </w:r>
                </w:p>
              </w:tc>
              <w:tc>
                <w:tcPr>
                  <w:tcW w:w="3270" w:type="dxa"/>
                  <w:noWrap w:val="0"/>
                  <w:vAlign w:val="top"/>
                </w:tcPr>
                <w:p w14:paraId="1ACEF6C2">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3KW </w:t>
                  </w:r>
                </w:p>
              </w:tc>
              <w:tc>
                <w:tcPr>
                  <w:tcW w:w="683" w:type="dxa"/>
                  <w:noWrap w:val="0"/>
                  <w:vAlign w:val="top"/>
                </w:tcPr>
                <w:p w14:paraId="5B55B4A0">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0375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112E9AAA">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6</w:t>
                  </w:r>
                </w:p>
              </w:tc>
              <w:tc>
                <w:tcPr>
                  <w:tcW w:w="2295" w:type="dxa"/>
                  <w:noWrap w:val="0"/>
                  <w:vAlign w:val="top"/>
                </w:tcPr>
                <w:p w14:paraId="2472E5B9">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X 轴丝杠 滚珠,</w:t>
                  </w:r>
                </w:p>
              </w:tc>
              <w:tc>
                <w:tcPr>
                  <w:tcW w:w="3270" w:type="dxa"/>
                  <w:noWrap w:val="0"/>
                  <w:vAlign w:val="top"/>
                </w:tcPr>
                <w:p w14:paraId="4A22494C">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φ32×12,C3 </w:t>
                  </w:r>
                </w:p>
              </w:tc>
              <w:tc>
                <w:tcPr>
                  <w:tcW w:w="683" w:type="dxa"/>
                  <w:noWrap w:val="0"/>
                  <w:vAlign w:val="top"/>
                </w:tcPr>
                <w:p w14:paraId="6CDFAD61">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4A9D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2C2540BE">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7</w:t>
                  </w:r>
                </w:p>
              </w:tc>
              <w:tc>
                <w:tcPr>
                  <w:tcW w:w="2295" w:type="dxa"/>
                  <w:noWrap w:val="0"/>
                  <w:vAlign w:val="top"/>
                </w:tcPr>
                <w:p w14:paraId="7323B008">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Z 轴丝杠 滚珠,</w:t>
                  </w:r>
                </w:p>
              </w:tc>
              <w:tc>
                <w:tcPr>
                  <w:tcW w:w="3270" w:type="dxa"/>
                  <w:noWrap w:val="0"/>
                  <w:vAlign w:val="top"/>
                </w:tcPr>
                <w:p w14:paraId="6EA180CE">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φ32×12,C3 </w:t>
                  </w:r>
                </w:p>
              </w:tc>
              <w:tc>
                <w:tcPr>
                  <w:tcW w:w="683" w:type="dxa"/>
                  <w:noWrap w:val="0"/>
                  <w:vAlign w:val="top"/>
                </w:tcPr>
                <w:p w14:paraId="1BE29520">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7CF5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1A9817AF">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8</w:t>
                  </w:r>
                </w:p>
              </w:tc>
              <w:tc>
                <w:tcPr>
                  <w:tcW w:w="2295" w:type="dxa"/>
                  <w:noWrap w:val="0"/>
                  <w:vAlign w:val="top"/>
                </w:tcPr>
                <w:p w14:paraId="3E68C255">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尾座丝杠 滚珠,</w:t>
                  </w:r>
                </w:p>
              </w:tc>
              <w:tc>
                <w:tcPr>
                  <w:tcW w:w="3270" w:type="dxa"/>
                  <w:noWrap w:val="0"/>
                  <w:vAlign w:val="top"/>
                </w:tcPr>
                <w:p w14:paraId="3F14845E">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NN3020K 1BTM100A </w:t>
                  </w:r>
                </w:p>
              </w:tc>
              <w:tc>
                <w:tcPr>
                  <w:tcW w:w="683" w:type="dxa"/>
                  <w:noWrap w:val="0"/>
                  <w:vAlign w:val="top"/>
                </w:tcPr>
                <w:p w14:paraId="69A22C3C">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3FFD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39B8746B">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9</w:t>
                  </w:r>
                </w:p>
              </w:tc>
              <w:tc>
                <w:tcPr>
                  <w:tcW w:w="2295" w:type="dxa"/>
                  <w:noWrap w:val="0"/>
                  <w:vAlign w:val="top"/>
                </w:tcPr>
                <w:p w14:paraId="3854C5BA">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主轴轴承</w:t>
                  </w:r>
                </w:p>
              </w:tc>
              <w:tc>
                <w:tcPr>
                  <w:tcW w:w="3270" w:type="dxa"/>
                  <w:noWrap w:val="0"/>
                  <w:vAlign w:val="top"/>
                </w:tcPr>
                <w:p w14:paraId="1D5CB44A">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φ25×φ62×15 </w:t>
                  </w:r>
                </w:p>
              </w:tc>
              <w:tc>
                <w:tcPr>
                  <w:tcW w:w="683" w:type="dxa"/>
                  <w:noWrap w:val="0"/>
                  <w:vAlign w:val="top"/>
                </w:tcPr>
                <w:p w14:paraId="652DB5A2">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24B0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00075B50">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10</w:t>
                  </w:r>
                </w:p>
              </w:tc>
              <w:tc>
                <w:tcPr>
                  <w:tcW w:w="2295" w:type="dxa"/>
                  <w:noWrap w:val="0"/>
                  <w:vAlign w:val="top"/>
                </w:tcPr>
                <w:p w14:paraId="7E593496">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丝杠轴承 </w:t>
                  </w:r>
                </w:p>
              </w:tc>
              <w:tc>
                <w:tcPr>
                  <w:tcW w:w="3270" w:type="dxa"/>
                  <w:noWrap w:val="0"/>
                  <w:vAlign w:val="top"/>
                </w:tcPr>
                <w:p w14:paraId="339C621F">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35 1 THK</w:t>
                  </w:r>
                </w:p>
              </w:tc>
              <w:tc>
                <w:tcPr>
                  <w:tcW w:w="683" w:type="dxa"/>
                  <w:noWrap w:val="0"/>
                  <w:vAlign w:val="top"/>
                </w:tcPr>
                <w:p w14:paraId="0476491E">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w:t>
                  </w:r>
                </w:p>
              </w:tc>
            </w:tr>
            <w:tr w14:paraId="045C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13DEE9A0">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11</w:t>
                  </w:r>
                </w:p>
              </w:tc>
              <w:tc>
                <w:tcPr>
                  <w:tcW w:w="2295" w:type="dxa"/>
                  <w:noWrap w:val="0"/>
                  <w:vAlign w:val="top"/>
                </w:tcPr>
                <w:p w14:paraId="1B0DDAE7">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X 轴导轨 滚珠，</w:t>
                  </w:r>
                </w:p>
              </w:tc>
              <w:tc>
                <w:tcPr>
                  <w:tcW w:w="3270" w:type="dxa"/>
                  <w:noWrap w:val="0"/>
                  <w:vAlign w:val="top"/>
                </w:tcPr>
                <w:p w14:paraId="7F9664A1">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35 1 THK</w:t>
                  </w:r>
                </w:p>
              </w:tc>
              <w:tc>
                <w:tcPr>
                  <w:tcW w:w="683" w:type="dxa"/>
                  <w:noWrap w:val="0"/>
                  <w:vAlign w:val="top"/>
                </w:tcPr>
                <w:p w14:paraId="2698C5FD">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7205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22EF66AC">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12</w:t>
                  </w:r>
                </w:p>
              </w:tc>
              <w:tc>
                <w:tcPr>
                  <w:tcW w:w="2295" w:type="dxa"/>
                  <w:noWrap w:val="0"/>
                  <w:vAlign w:val="top"/>
                </w:tcPr>
                <w:p w14:paraId="2224AF05">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Z 轴导轨 滚珠，</w:t>
                  </w:r>
                </w:p>
              </w:tc>
              <w:tc>
                <w:tcPr>
                  <w:tcW w:w="3270" w:type="dxa"/>
                  <w:noWrap w:val="0"/>
                  <w:vAlign w:val="top"/>
                </w:tcPr>
                <w:p w14:paraId="4E216649">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35 1 THK</w:t>
                  </w:r>
                </w:p>
              </w:tc>
              <w:tc>
                <w:tcPr>
                  <w:tcW w:w="683" w:type="dxa"/>
                  <w:noWrap w:val="0"/>
                  <w:vAlign w:val="top"/>
                </w:tcPr>
                <w:p w14:paraId="56587076">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1644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42050EF6">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13</w:t>
                  </w:r>
                </w:p>
              </w:tc>
              <w:tc>
                <w:tcPr>
                  <w:tcW w:w="2295" w:type="dxa"/>
                  <w:noWrap w:val="0"/>
                  <w:vAlign w:val="top"/>
                </w:tcPr>
                <w:p w14:paraId="233C245D">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尾座导轨 滚珠，</w:t>
                  </w:r>
                </w:p>
              </w:tc>
              <w:tc>
                <w:tcPr>
                  <w:tcW w:w="3270" w:type="dxa"/>
                  <w:noWrap w:val="0"/>
                  <w:vAlign w:val="top"/>
                </w:tcPr>
                <w:p w14:paraId="44801F4C">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前轴承内径φ100mm</w:t>
                  </w:r>
                </w:p>
              </w:tc>
              <w:tc>
                <w:tcPr>
                  <w:tcW w:w="683" w:type="dxa"/>
                  <w:noWrap w:val="0"/>
                  <w:vAlign w:val="top"/>
                </w:tcPr>
                <w:p w14:paraId="2B25B566">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4D98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0E6E9122">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14</w:t>
                  </w:r>
                </w:p>
              </w:tc>
              <w:tc>
                <w:tcPr>
                  <w:tcW w:w="2295" w:type="dxa"/>
                  <w:noWrap w:val="0"/>
                  <w:vAlign w:val="top"/>
                </w:tcPr>
                <w:p w14:paraId="17BBE8C0">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主轴组 </w:t>
                  </w:r>
                </w:p>
              </w:tc>
              <w:tc>
                <w:tcPr>
                  <w:tcW w:w="3270" w:type="dxa"/>
                  <w:noWrap w:val="0"/>
                  <w:vAlign w:val="top"/>
                </w:tcPr>
                <w:p w14:paraId="23D51266">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卧式八工位伺服刀架</w:t>
                  </w:r>
                </w:p>
              </w:tc>
              <w:tc>
                <w:tcPr>
                  <w:tcW w:w="683" w:type="dxa"/>
                  <w:noWrap w:val="0"/>
                  <w:vAlign w:val="top"/>
                </w:tcPr>
                <w:p w14:paraId="2D8E1CFB">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0A82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79173542">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15</w:t>
                  </w:r>
                </w:p>
              </w:tc>
              <w:tc>
                <w:tcPr>
                  <w:tcW w:w="2295" w:type="dxa"/>
                  <w:noWrap w:val="0"/>
                  <w:vAlign w:val="top"/>
                </w:tcPr>
                <w:p w14:paraId="38D98E24">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刀 架 </w:t>
                  </w:r>
                </w:p>
              </w:tc>
              <w:tc>
                <w:tcPr>
                  <w:tcW w:w="3270" w:type="dxa"/>
                  <w:noWrap w:val="0"/>
                  <w:vAlign w:val="top"/>
                </w:tcPr>
                <w:p w14:paraId="08647AE5">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8 寸中空</w:t>
                  </w:r>
                </w:p>
              </w:tc>
              <w:tc>
                <w:tcPr>
                  <w:tcW w:w="683" w:type="dxa"/>
                  <w:noWrap w:val="0"/>
                  <w:vAlign w:val="top"/>
                </w:tcPr>
                <w:p w14:paraId="0B44CB0E">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0B63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1740F990">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16</w:t>
                  </w:r>
                </w:p>
              </w:tc>
              <w:tc>
                <w:tcPr>
                  <w:tcW w:w="2295" w:type="dxa"/>
                  <w:noWrap w:val="0"/>
                  <w:vAlign w:val="top"/>
                </w:tcPr>
                <w:p w14:paraId="4225AB95">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卡盘</w:t>
                  </w:r>
                </w:p>
              </w:tc>
              <w:tc>
                <w:tcPr>
                  <w:tcW w:w="3270" w:type="dxa"/>
                  <w:noWrap w:val="0"/>
                  <w:vAlign w:val="top"/>
                </w:tcPr>
                <w:p w14:paraId="522B3200">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8 寸中空</w:t>
                  </w:r>
                </w:p>
              </w:tc>
              <w:tc>
                <w:tcPr>
                  <w:tcW w:w="683" w:type="dxa"/>
                  <w:noWrap w:val="0"/>
                  <w:vAlign w:val="top"/>
                </w:tcPr>
                <w:p w14:paraId="4AA57DDF">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6A4F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168752AC">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17</w:t>
                  </w:r>
                </w:p>
              </w:tc>
              <w:tc>
                <w:tcPr>
                  <w:tcW w:w="2295" w:type="dxa"/>
                  <w:noWrap w:val="0"/>
                  <w:vAlign w:val="top"/>
                </w:tcPr>
                <w:p w14:paraId="7BB42895">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油缸 </w:t>
                  </w:r>
                </w:p>
              </w:tc>
              <w:tc>
                <w:tcPr>
                  <w:tcW w:w="3270" w:type="dxa"/>
                  <w:noWrap w:val="0"/>
                  <w:vAlign w:val="top"/>
                </w:tcPr>
                <w:p w14:paraId="24BBB55B">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通用</w:t>
                  </w:r>
                </w:p>
              </w:tc>
              <w:tc>
                <w:tcPr>
                  <w:tcW w:w="683" w:type="dxa"/>
                  <w:noWrap w:val="0"/>
                  <w:vAlign w:val="top"/>
                </w:tcPr>
                <w:p w14:paraId="1B9F2D86">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3172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1953E92D">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18</w:t>
                  </w:r>
                </w:p>
              </w:tc>
              <w:tc>
                <w:tcPr>
                  <w:tcW w:w="2295" w:type="dxa"/>
                  <w:noWrap w:val="0"/>
                  <w:vAlign w:val="top"/>
                </w:tcPr>
                <w:p w14:paraId="1D45F6EE">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液压站 </w:t>
                  </w:r>
                </w:p>
              </w:tc>
              <w:tc>
                <w:tcPr>
                  <w:tcW w:w="3270" w:type="dxa"/>
                  <w:noWrap w:val="0"/>
                  <w:vAlign w:val="top"/>
                </w:tcPr>
                <w:p w14:paraId="094088E6">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通用</w:t>
                  </w:r>
                </w:p>
              </w:tc>
              <w:tc>
                <w:tcPr>
                  <w:tcW w:w="683" w:type="dxa"/>
                  <w:noWrap w:val="0"/>
                  <w:vAlign w:val="top"/>
                </w:tcPr>
                <w:p w14:paraId="3F2C5A95">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0C28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36475C08">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19</w:t>
                  </w:r>
                </w:p>
              </w:tc>
              <w:tc>
                <w:tcPr>
                  <w:tcW w:w="2295" w:type="dxa"/>
                  <w:noWrap w:val="0"/>
                  <w:vAlign w:val="top"/>
                </w:tcPr>
                <w:p w14:paraId="1A077B33">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润 滑 泵</w:t>
                  </w:r>
                </w:p>
              </w:tc>
              <w:tc>
                <w:tcPr>
                  <w:tcW w:w="3270" w:type="dxa"/>
                  <w:noWrap w:val="0"/>
                  <w:vAlign w:val="top"/>
                </w:tcPr>
                <w:p w14:paraId="6AFC4980">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rPr>
                    <w:t>MT</w:t>
                  </w:r>
                  <w:r>
                    <w:rPr>
                      <w:rFonts w:hint="eastAsia" w:ascii="宋体" w:hAnsi="宋体" w:eastAsia="宋体" w:cs="宋体"/>
                      <w:color w:val="auto"/>
                      <w:sz w:val="24"/>
                      <w:szCs w:val="24"/>
                      <w:lang w:val="en-US" w:eastAsia="zh-CN"/>
                    </w:rPr>
                    <w:t>5</w:t>
                  </w:r>
                </w:p>
              </w:tc>
              <w:tc>
                <w:tcPr>
                  <w:tcW w:w="683" w:type="dxa"/>
                  <w:noWrap w:val="0"/>
                  <w:vAlign w:val="top"/>
                </w:tcPr>
                <w:p w14:paraId="46476997">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7263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1A86E6D8">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20</w:t>
                  </w:r>
                </w:p>
              </w:tc>
              <w:tc>
                <w:tcPr>
                  <w:tcW w:w="2295" w:type="dxa"/>
                  <w:noWrap w:val="0"/>
                  <w:vAlign w:val="top"/>
                </w:tcPr>
                <w:p w14:paraId="4D96667C">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尾座顶尖 </w:t>
                  </w:r>
                </w:p>
              </w:tc>
              <w:tc>
                <w:tcPr>
                  <w:tcW w:w="3270" w:type="dxa"/>
                  <w:noWrap w:val="0"/>
                  <w:vAlign w:val="top"/>
                </w:tcPr>
                <w:p w14:paraId="017915B0">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通用</w:t>
                  </w:r>
                </w:p>
              </w:tc>
              <w:tc>
                <w:tcPr>
                  <w:tcW w:w="683" w:type="dxa"/>
                  <w:noWrap w:val="0"/>
                  <w:vAlign w:val="top"/>
                </w:tcPr>
                <w:p w14:paraId="00FF2E84">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4EA6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1A254E95">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21</w:t>
                  </w:r>
                </w:p>
              </w:tc>
              <w:tc>
                <w:tcPr>
                  <w:tcW w:w="2295" w:type="dxa"/>
                  <w:noWrap w:val="0"/>
                  <w:vAlign w:val="top"/>
                </w:tcPr>
                <w:p w14:paraId="16E687A1">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活顶尖</w:t>
                  </w:r>
                </w:p>
              </w:tc>
              <w:tc>
                <w:tcPr>
                  <w:tcW w:w="3270" w:type="dxa"/>
                  <w:noWrap w:val="0"/>
                  <w:vAlign w:val="top"/>
                </w:tcPr>
                <w:p w14:paraId="2AB358ED">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右侧排链板式</w:t>
                  </w:r>
                </w:p>
              </w:tc>
              <w:tc>
                <w:tcPr>
                  <w:tcW w:w="683" w:type="dxa"/>
                  <w:noWrap w:val="0"/>
                  <w:vAlign w:val="top"/>
                </w:tcPr>
                <w:p w14:paraId="5B0FFBDB">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2DA7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2345B7A7">
                  <w:pPr>
                    <w:keepNext w:val="0"/>
                    <w:keepLines w:val="0"/>
                    <w:widowControl/>
                    <w:suppressLineNumbers w:val="0"/>
                    <w:jc w:val="right"/>
                    <w:textAlignment w:val="center"/>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22</w:t>
                  </w:r>
                </w:p>
              </w:tc>
              <w:tc>
                <w:tcPr>
                  <w:tcW w:w="2295" w:type="dxa"/>
                  <w:noWrap w:val="0"/>
                  <w:vAlign w:val="top"/>
                </w:tcPr>
                <w:p w14:paraId="331A341D">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排屑器、接屑车 </w:t>
                  </w:r>
                </w:p>
              </w:tc>
              <w:tc>
                <w:tcPr>
                  <w:tcW w:w="3270" w:type="dxa"/>
                  <w:noWrap w:val="0"/>
                  <w:vAlign w:val="top"/>
                </w:tcPr>
                <w:p w14:paraId="5BBD0743">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通用</w:t>
                  </w:r>
                </w:p>
              </w:tc>
              <w:tc>
                <w:tcPr>
                  <w:tcW w:w="683" w:type="dxa"/>
                  <w:noWrap w:val="0"/>
                  <w:vAlign w:val="top"/>
                </w:tcPr>
                <w:p w14:paraId="0ADF403E">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1336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5C8B1027">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w:t>
                  </w:r>
                </w:p>
              </w:tc>
              <w:tc>
                <w:tcPr>
                  <w:tcW w:w="2295" w:type="dxa"/>
                  <w:noWrap w:val="0"/>
                  <w:vAlign w:val="top"/>
                </w:tcPr>
                <w:p w14:paraId="02730DCE">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水箱 </w:t>
                  </w:r>
                </w:p>
              </w:tc>
              <w:tc>
                <w:tcPr>
                  <w:tcW w:w="3270" w:type="dxa"/>
                  <w:noWrap w:val="0"/>
                  <w:vAlign w:val="top"/>
                </w:tcPr>
                <w:p w14:paraId="0A133AC5">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水箱容积 160L </w:t>
                  </w:r>
                </w:p>
              </w:tc>
              <w:tc>
                <w:tcPr>
                  <w:tcW w:w="683" w:type="dxa"/>
                  <w:noWrap w:val="0"/>
                  <w:vAlign w:val="top"/>
                </w:tcPr>
                <w:p w14:paraId="267BCED2">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r w14:paraId="1373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71C12DA8">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2295" w:type="dxa"/>
                  <w:noWrap w:val="0"/>
                  <w:vAlign w:val="top"/>
                </w:tcPr>
                <w:p w14:paraId="167AD8EC">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总电源开关</w:t>
                  </w:r>
                </w:p>
              </w:tc>
              <w:tc>
                <w:tcPr>
                  <w:tcW w:w="3270" w:type="dxa"/>
                  <w:noWrap w:val="0"/>
                  <w:vAlign w:val="top"/>
                </w:tcPr>
                <w:p w14:paraId="39F2B78C">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eastAsia="zh-CN"/>
                    </w:rPr>
                  </w:pPr>
                  <w:r>
                    <w:rPr>
                      <w:rFonts w:hint="eastAsia" w:ascii="宋体" w:hAnsi="宋体" w:eastAsia="宋体" w:cs="宋体"/>
                      <w:color w:val="auto"/>
                      <w:sz w:val="24"/>
                      <w:szCs w:val="24"/>
                      <w:lang w:val="en-US" w:eastAsia="zh-CN"/>
                    </w:rPr>
                    <w:t>通用</w:t>
                  </w:r>
                </w:p>
              </w:tc>
              <w:tc>
                <w:tcPr>
                  <w:tcW w:w="683" w:type="dxa"/>
                  <w:noWrap w:val="0"/>
                  <w:vAlign w:val="top"/>
                </w:tcPr>
                <w:p w14:paraId="1EF75093">
                  <w:pPr>
                    <w:pStyle w:val="23"/>
                    <w:keepNext w:val="0"/>
                    <w:keepLines w:val="0"/>
                    <w:pageBreakBefore w:val="0"/>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p>
              </w:tc>
            </w:tr>
          </w:tbl>
          <w:p w14:paraId="0B1DCD8B">
            <w:pPr>
              <w:pStyle w:val="23"/>
              <w:keepNext w:val="0"/>
              <w:keepLines w:val="0"/>
              <w:pageBreakBefore w:val="0"/>
              <w:numPr>
                <w:ilvl w:val="0"/>
                <w:numId w:val="0"/>
              </w:numPr>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color w:val="auto"/>
                <w:sz w:val="24"/>
                <w:szCs w:val="24"/>
              </w:rPr>
            </w:pPr>
          </w:p>
          <w:p w14:paraId="4B60CB5E">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每台需配：</w:t>
            </w:r>
          </w:p>
          <w:p w14:paraId="288071B4">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1.机床带安全防护板及安全保护启动开关。</w:t>
            </w:r>
          </w:p>
          <w:p w14:paraId="5DB0EEB5">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2.配：活动顶尖，钻夹头1套，32号机油40公斤,  200L/桶。</w:t>
            </w:r>
          </w:p>
          <w:p w14:paraId="0604E71E">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3.机床脚踏板;木制</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2500×800×100㎜</w:t>
            </w:r>
          </w:p>
          <w:p w14:paraId="1813B943">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4.工具箱1个规格：W720×D420×H980+410上部配700x340图纸板1件并固定有专用图纸夹两个，中方便与操作工人夹各类图纸作业单。</w:t>
            </w:r>
          </w:p>
          <w:p w14:paraId="01B15129">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4.1箱柜上部边缘区高出20mm（左右前三面）防止各类用具的滑落，并配一层橡胶垫；</w:t>
            </w:r>
          </w:p>
          <w:p w14:paraId="6CDD8E1D">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4.2箱柜中部上区配抽屉一个，方便操作工人的各类工具定置规范放置；</w:t>
            </w:r>
          </w:p>
          <w:p w14:paraId="607800A4">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4.3柜体下部左右门内有棚板两件，每个棚板下面焊有720x80加强筋一个，承受重量100kg以内（包括柜体的上顶板和下底板）</w:t>
            </w:r>
          </w:p>
          <w:p w14:paraId="5B43AB12">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4.4柜体底部有2mm厚铁板制作八字脚四个，并可固定。</w:t>
            </w:r>
          </w:p>
          <w:p w14:paraId="7CC3B564">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4.5所有板材均采用济钢产1.0mm厚spcc冷扎板材；</w:t>
            </w:r>
          </w:p>
          <w:p w14:paraId="56A0937C">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中标商承诺（承诺格式自拟）：免费负责严格按照机床设备图纸设计要求进行土方基础开挖施工、并浇筑混凝土基础及安装调试，提供机床调整垫铁、地脚螺栓打孔及螺栓混凝土预埋地脚螺栓等。设备电缆线切槽预埋电缆并恢复原有自流地坪，并提供相应电缆及设备电源空开线管等所需一切辅材，并负责将产生的垃圾清运并清洁。负责免费安装调试并对操作人员进行培训，提供1-2周现场或集中培训并提供培训方案以能够熟练独立操作为准。提供不少于2年整机免费质保。设备验收完成后的2年内若出现故障，中标单位负责免费维修并提供所需人工、零件和备品，且在24小时内响应，48小时内到达现场提供服务。</w:t>
            </w:r>
          </w:p>
          <w:p w14:paraId="249EA7F5">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5.电源控制箱</w:t>
            </w:r>
          </w:p>
          <w:p w14:paraId="748E9F46">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1.具有电路保护功能：支持防雷击防浪涌功能，最大放电电流Imax(8/20μs)≧40kA，电压保护水平Up≦1.7kV，支持监测功能至少包含：电流、电压、功率、接地通断、断电、漏电监测、雷击浪涌次数、防雷器状态、防雷器温度、防雷器寿命、环境温湿度、水浸、烟雾等监测；（提供具有CNAS</w:t>
            </w:r>
            <w:r>
              <w:rPr>
                <w:rFonts w:hint="eastAsia" w:ascii="宋体" w:hAnsi="宋体" w:eastAsia="宋体" w:cs="宋体"/>
                <w:b/>
                <w:bCs/>
                <w:color w:val="auto"/>
                <w:sz w:val="24"/>
                <w:szCs w:val="24"/>
                <w:lang w:val="en-US" w:eastAsia="zh-CN"/>
              </w:rPr>
              <w:t>或</w:t>
            </w:r>
            <w:r>
              <w:rPr>
                <w:rFonts w:hint="eastAsia" w:ascii="宋体" w:hAnsi="宋体" w:eastAsia="宋体" w:cs="宋体"/>
                <w:b/>
                <w:bCs/>
                <w:color w:val="auto"/>
                <w:sz w:val="24"/>
                <w:szCs w:val="24"/>
              </w:rPr>
              <w:t>CMA标识的检测报告）</w:t>
            </w:r>
          </w:p>
          <w:p w14:paraId="5B84E4A9">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2.设备内置告警扬声器≧1个，具有系统、网络、入网、RS485状态指示灯，告警方式支持本机扬声器告警、手机微信告警、管理平台告警；（提供具有CNAS</w:t>
            </w:r>
            <w:r>
              <w:rPr>
                <w:rFonts w:hint="eastAsia" w:ascii="宋体" w:hAnsi="宋体" w:eastAsia="宋体" w:cs="宋体"/>
                <w:b/>
                <w:bCs/>
                <w:color w:val="auto"/>
                <w:sz w:val="24"/>
                <w:szCs w:val="24"/>
                <w:lang w:val="en-US" w:eastAsia="zh-CN"/>
              </w:rPr>
              <w:t>或</w:t>
            </w:r>
            <w:r>
              <w:rPr>
                <w:rFonts w:hint="eastAsia" w:ascii="宋体" w:hAnsi="宋体" w:eastAsia="宋体" w:cs="宋体"/>
                <w:b/>
                <w:bCs/>
                <w:color w:val="auto"/>
                <w:sz w:val="24"/>
                <w:szCs w:val="24"/>
              </w:rPr>
              <w:t>CMA标识的检测报告）</w:t>
            </w:r>
          </w:p>
          <w:p w14:paraId="240E7B33">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3.设备可显示监测指标信息，屏显内容包括：电压、电流、频率、功率、雷击浪涌次数、防雷器状态、防雷器温度、防雷器寿命、接地通断、漏电监测、漏电流、温湿度、烟雾、水浸、安装单位、联系人、联系电话，可通过手机扫描屏显电子二维码进行关注、查询、故障报修；（提供具有CNAS</w:t>
            </w:r>
            <w:r>
              <w:rPr>
                <w:rFonts w:hint="eastAsia" w:ascii="宋体" w:hAnsi="宋体" w:eastAsia="宋体" w:cs="宋体"/>
                <w:b/>
                <w:bCs/>
                <w:color w:val="auto"/>
                <w:sz w:val="24"/>
                <w:szCs w:val="24"/>
                <w:lang w:val="en-US" w:eastAsia="zh-CN"/>
              </w:rPr>
              <w:t>或</w:t>
            </w:r>
            <w:r>
              <w:rPr>
                <w:rFonts w:hint="eastAsia" w:ascii="宋体" w:hAnsi="宋体" w:eastAsia="宋体" w:cs="宋体"/>
                <w:b/>
                <w:bCs/>
                <w:color w:val="auto"/>
                <w:sz w:val="24"/>
                <w:szCs w:val="24"/>
              </w:rPr>
              <w:t>CMA标识的检测报告）</w:t>
            </w:r>
          </w:p>
          <w:p w14:paraId="7E38A1FE">
            <w:pPr>
              <w:pStyle w:val="23"/>
              <w:keepNext w:val="0"/>
              <w:keepLines w:val="0"/>
              <w:pageBreakBefore w:val="0"/>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4.支持供电BYPASS功能，即使本机系统出现问题或者系统重启也不影响正常输出供电，以保障用电设备稳定运行；（提供具有CNAS</w:t>
            </w:r>
            <w:r>
              <w:rPr>
                <w:rFonts w:hint="eastAsia" w:ascii="宋体" w:hAnsi="宋体" w:eastAsia="宋体" w:cs="宋体"/>
                <w:b/>
                <w:bCs/>
                <w:color w:val="auto"/>
                <w:sz w:val="24"/>
                <w:szCs w:val="24"/>
                <w:lang w:val="en-US" w:eastAsia="zh-CN"/>
              </w:rPr>
              <w:t>或</w:t>
            </w:r>
            <w:r>
              <w:rPr>
                <w:rFonts w:hint="eastAsia" w:ascii="宋体" w:hAnsi="宋体" w:eastAsia="宋体" w:cs="宋体"/>
                <w:b/>
                <w:bCs/>
                <w:color w:val="auto"/>
                <w:sz w:val="24"/>
                <w:szCs w:val="24"/>
              </w:rPr>
              <w:t>CMA标识的检测报告）</w:t>
            </w:r>
          </w:p>
        </w:tc>
        <w:tc>
          <w:tcPr>
            <w:tcW w:w="195" w:type="pct"/>
            <w:tcBorders>
              <w:tl2br w:val="nil"/>
              <w:tr2bl w:val="nil"/>
            </w:tcBorders>
            <w:noWrap w:val="0"/>
            <w:vAlign w:val="center"/>
          </w:tcPr>
          <w:p w14:paraId="3B7E3BB3">
            <w:pPr>
              <w:keepNext w:val="0"/>
              <w:keepLines w:val="0"/>
              <w:pageBreakBefore w:val="0"/>
              <w:kinsoku/>
              <w:wordWrap/>
              <w:overflowPunct/>
              <w:autoSpaceDE/>
              <w:autoSpaceDN/>
              <w:bidi w:val="0"/>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c>
          <w:tcPr>
            <w:tcW w:w="266" w:type="pct"/>
            <w:tcBorders>
              <w:tl2br w:val="nil"/>
              <w:tr2bl w:val="nil"/>
            </w:tcBorders>
            <w:noWrap w:val="0"/>
            <w:vAlign w:val="center"/>
          </w:tcPr>
          <w:p w14:paraId="15196396">
            <w:pPr>
              <w:keepNext w:val="0"/>
              <w:keepLines w:val="0"/>
              <w:pageBreakBefore w:val="0"/>
              <w:widowControl/>
              <w:kinsoku/>
              <w:wordWrap/>
              <w:overflowPunct/>
              <w:autoSpaceDE/>
              <w:autoSpaceDN/>
              <w:bidi w:val="0"/>
              <w:spacing w:line="24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1</w:t>
            </w:r>
          </w:p>
        </w:tc>
        <w:tc>
          <w:tcPr>
            <w:tcW w:w="402" w:type="pct"/>
            <w:tcBorders>
              <w:tl2br w:val="nil"/>
              <w:tr2bl w:val="nil"/>
            </w:tcBorders>
            <w:noWrap w:val="0"/>
            <w:vAlign w:val="center"/>
          </w:tcPr>
          <w:p w14:paraId="79B86E8F">
            <w:pPr>
              <w:keepNext w:val="0"/>
              <w:keepLines w:val="0"/>
              <w:pageBreakBefore w:val="0"/>
              <w:widowControl/>
              <w:kinsoku/>
              <w:wordWrap/>
              <w:overflowPunct/>
              <w:autoSpaceDE/>
              <w:autoSpaceDN/>
              <w:bidi w:val="0"/>
              <w:spacing w:line="24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28ED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6"/>
            <w:tcBorders>
              <w:tl2br w:val="nil"/>
              <w:tr2bl w:val="nil"/>
            </w:tcBorders>
            <w:noWrap/>
            <w:vAlign w:val="center"/>
          </w:tcPr>
          <w:p w14:paraId="0AC65254">
            <w:pPr>
              <w:keepNext w:val="0"/>
              <w:keepLines w:val="0"/>
              <w:pageBreakBefore w:val="0"/>
              <w:widowControl/>
              <w:kinsoku/>
              <w:wordWrap/>
              <w:overflowPunct/>
              <w:autoSpaceDE/>
              <w:autoSpaceDN/>
              <w:bidi w:val="0"/>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三、3D成型实验平台</w:t>
            </w:r>
          </w:p>
        </w:tc>
      </w:tr>
      <w:tr w14:paraId="0061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 w:type="pct"/>
            <w:tcBorders>
              <w:tl2br w:val="nil"/>
              <w:tr2bl w:val="nil"/>
            </w:tcBorders>
            <w:noWrap/>
            <w:vAlign w:val="center"/>
          </w:tcPr>
          <w:p w14:paraId="7CE8AC53">
            <w:pPr>
              <w:keepNext w:val="0"/>
              <w:keepLines w:val="0"/>
              <w:pageBreakBefore w:val="0"/>
              <w:widowControl/>
              <w:kinsoku/>
              <w:wordWrap/>
              <w:overflowPunct/>
              <w:autoSpaceDE/>
              <w:autoSpaceDN/>
              <w:bidi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351" w:type="pct"/>
            <w:tcBorders>
              <w:tl2br w:val="nil"/>
              <w:tr2bl w:val="nil"/>
            </w:tcBorders>
            <w:noWrap w:val="0"/>
            <w:vAlign w:val="center"/>
          </w:tcPr>
          <w:p w14:paraId="002EA676">
            <w:pPr>
              <w:keepNext w:val="0"/>
              <w:keepLines w:val="0"/>
              <w:pageBreakBefore w:val="0"/>
              <w:widowControl/>
              <w:kinsoku/>
              <w:wordWrap/>
              <w:overflowPunct/>
              <w:autoSpaceDE/>
              <w:autoSpaceDN/>
              <w:bidi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高速FDM 3D打印机</w:t>
            </w:r>
          </w:p>
        </w:tc>
        <w:tc>
          <w:tcPr>
            <w:tcW w:w="3564" w:type="pct"/>
            <w:tcBorders>
              <w:tl2br w:val="nil"/>
              <w:tr2bl w:val="nil"/>
            </w:tcBorders>
            <w:noWrap/>
            <w:vAlign w:val="center"/>
          </w:tcPr>
          <w:p w14:paraId="33A62B8B">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一、主机技术参数：</w:t>
            </w:r>
          </w:p>
          <w:p w14:paraId="42186AC5">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1、成型技术：熔融沉积成型；</w:t>
            </w:r>
          </w:p>
          <w:p w14:paraId="2E961D86">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2、机身最大尺寸(长×宽×高)不低于492×514×626 mm³，净重约31 kg，最大打印尺寸(长×宽×高)：单喷嘴模式不低于325×320×325 mm³、双喷嘴交集模式不低于300×320×325 mm³、单喷嘴并集模式不低于350×320×325 mm³；</w:t>
            </w:r>
          </w:p>
          <w:p w14:paraId="77ABEE15">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3、框架为铝材和钢材构成，外壳为塑料和玻璃构成；</w:t>
            </w:r>
          </w:p>
          <w:p w14:paraId="68F4E833">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4、工具头：全金属热端、硬化钢挤出机齿轮、硬化钢喷嘴，内置工具头切刀，喷嘴最高温度不低于350 ℃、喷嘴直径自带0.4 mm，可选0.2 mm，0.6 mm，0.8 mm；</w:t>
            </w:r>
          </w:p>
          <w:p w14:paraId="35D5F202">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5、机器标配双面纹理PEI打印面板，可扩展光面打印面板，热床最高温度不低于120℃；</w:t>
            </w:r>
          </w:p>
          <w:p w14:paraId="01159A83">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6、工具头最大移动速度不低于1000 mm/s，工具头最大移动加速度不低于20000 mm/s²，热端最大流速不低于65 mm³/s；</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投标时提供产品彩页或技术资料证明</w:t>
            </w:r>
            <w:r>
              <w:rPr>
                <w:rFonts w:hint="eastAsia" w:ascii="宋体" w:hAnsi="宋体" w:eastAsia="宋体" w:cs="宋体"/>
                <w:b/>
                <w:bCs/>
                <w:color w:val="auto"/>
                <w:sz w:val="24"/>
                <w:szCs w:val="24"/>
                <w:lang w:eastAsia="zh-CN"/>
              </w:rPr>
              <w:t>）</w:t>
            </w:r>
          </w:p>
          <w:p w14:paraId="11FA8B81">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7、支持耗材类型：PLA、PETG、TPU、ABS、ASA、PVA、PET、尼龙线材（PA)、聚碳酸酯线材（PC)、PPA-CF/GF、PPS、PPS-CF/GF、碳/玻璃纤维增强线材及相关支撑隔离材料等；</w:t>
            </w:r>
          </w:p>
          <w:p w14:paraId="0C55A0C3">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8、支持热端快拆、主动振动补偿、全自动双喷嘴偏移校准、自动热床调平；</w:t>
            </w:r>
          </w:p>
          <w:p w14:paraId="060C34C7">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9、配备三摄像头计算机视觉系统，实现高精度打印，支持AI首层检测、炒面检测；</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投标时提供产品彩页或技术资料证明</w:t>
            </w:r>
            <w:r>
              <w:rPr>
                <w:rFonts w:hint="eastAsia" w:ascii="宋体" w:hAnsi="宋体" w:eastAsia="宋体" w:cs="宋体"/>
                <w:b/>
                <w:bCs/>
                <w:color w:val="auto"/>
                <w:sz w:val="24"/>
                <w:szCs w:val="24"/>
                <w:lang w:eastAsia="zh-CN"/>
              </w:rPr>
              <w:t>）</w:t>
            </w:r>
          </w:p>
          <w:p w14:paraId="41ED45D5">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10、配备喷嘴摄像头、工具头摄像头，支持开门检测；</w:t>
            </w:r>
          </w:p>
          <w:p w14:paraId="6995261C">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11、支持断料检测、缠料检测、断电续打，具备监控打印机状态的健康管理系统；</w:t>
            </w:r>
          </w:p>
          <w:p w14:paraId="3205E002">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12、支持耗材用量及余料检测，支持多色打印，最多支持不少于25色；</w:t>
            </w:r>
          </w:p>
          <w:p w14:paraId="0CE5A8D8">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13、自带空气过滤系统，支持自适应空气循环，配备椰壳活性炭滤芯，初级过滤等级G3，HEPA滤网等级H12；</w:t>
            </w:r>
          </w:p>
          <w:p w14:paraId="2C8B9BDB">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14、支持主动腔热控制，多传感器闭环温控，最大加热腔温不低于65℃；</w:t>
            </w:r>
          </w:p>
          <w:p w14:paraId="7C9A4A2B">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15、配备触摸显示屏，屏幕尺寸</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5英寸，内置高清相机，支持实时监控及延时摄影；</w:t>
            </w:r>
          </w:p>
          <w:p w14:paraId="1C38318B">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16、支持通过触摸显示屏、手机端APP、电脑端应用三种操作界面控制；</w:t>
            </w:r>
          </w:p>
          <w:p w14:paraId="7FA65802">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17、配备全闭环控制风扇系统，确保打印的高质量和可靠性；</w:t>
            </w:r>
          </w:p>
          <w:p w14:paraId="5F7EBBAF">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18、支持Wi-Fi通讯；</w:t>
            </w:r>
          </w:p>
          <w:p w14:paraId="58A4A535">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20、自动供料系统：</w:t>
            </w:r>
          </w:p>
          <w:p w14:paraId="4A4E5C24">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1）、两级助力，确保能够顺利将耗材丝送入挤出机；</w:t>
            </w:r>
          </w:p>
          <w:p w14:paraId="2D0066D1">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2）、配有湿度传感器和密封外壳，配合干燥剂使用可以保证耗材干燥，并显示AMS内部的湿度状态；</w:t>
            </w:r>
          </w:p>
          <w:p w14:paraId="6B0B1C94">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3）、RFID技术：自动识别官方耗材的信息，同时可以估算官方耗材的余量；</w:t>
            </w:r>
          </w:p>
          <w:p w14:paraId="5846B2B4">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4）、通过进料缓冲器智能调节送料速度，确保AMS送料和挤出机出料节奏保持同步；</w:t>
            </w:r>
          </w:p>
          <w:p w14:paraId="653A6115">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5）、4*4级联，最多支持4台AMS一起使用，可以实现16色打印；</w:t>
            </w:r>
          </w:p>
          <w:p w14:paraId="30EDBFF6">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6）、内置里程轮，可以统计从AMS送出的耗材的长度；</w:t>
            </w:r>
          </w:p>
          <w:p w14:paraId="7CADB706">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7）、自动续料功能，可在AMS上放置几卷相同属性的材料，当一个槽用完后会自动切换到下一个槽的材料打印；</w:t>
            </w:r>
          </w:p>
          <w:p w14:paraId="24898920">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8）、三年原厂免费上门保修服务</w:t>
            </w:r>
          </w:p>
          <w:p w14:paraId="7215D007">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9）、设备防尘套；</w:t>
            </w:r>
          </w:p>
          <w:p w14:paraId="793CD4A2">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bCs/>
                <w:color w:val="auto"/>
                <w:sz w:val="24"/>
                <w:szCs w:val="24"/>
              </w:rPr>
              <w:t>、</w:t>
            </w:r>
            <w:r>
              <w:rPr>
                <w:rFonts w:hint="eastAsia" w:ascii="宋体" w:hAnsi="宋体" w:eastAsia="宋体" w:cs="宋体"/>
                <w:color w:val="auto"/>
                <w:sz w:val="24"/>
                <w:szCs w:val="24"/>
              </w:rPr>
              <w:t>图形工作站</w:t>
            </w:r>
          </w:p>
          <w:p w14:paraId="529266FD">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1、CPU：</w:t>
            </w:r>
            <w:r>
              <w:rPr>
                <w:rFonts w:hint="eastAsia" w:ascii="宋体" w:hAnsi="宋体" w:eastAsia="宋体" w:cs="宋体"/>
                <w:bCs/>
                <w:color w:val="auto"/>
                <w:sz w:val="24"/>
                <w:szCs w:val="24"/>
                <w:lang w:val="en-US" w:eastAsia="zh-CN"/>
              </w:rPr>
              <w:t>不低于</w:t>
            </w:r>
            <w:r>
              <w:rPr>
                <w:rFonts w:hint="eastAsia" w:ascii="宋体" w:hAnsi="宋体" w:eastAsia="宋体" w:cs="宋体"/>
                <w:bCs/>
                <w:color w:val="auto"/>
                <w:sz w:val="24"/>
                <w:szCs w:val="24"/>
              </w:rPr>
              <w:t>Intel酷睿处理器13代I7及以上；</w:t>
            </w:r>
          </w:p>
          <w:p w14:paraId="5B22C824">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2、主板：</w:t>
            </w:r>
            <w:r>
              <w:rPr>
                <w:rFonts w:hint="eastAsia" w:ascii="宋体" w:hAnsi="宋体" w:eastAsia="宋体" w:cs="宋体"/>
                <w:bCs/>
                <w:color w:val="auto"/>
                <w:sz w:val="24"/>
                <w:szCs w:val="24"/>
                <w:lang w:val="en-US" w:eastAsia="zh-CN"/>
              </w:rPr>
              <w:t>不低于</w:t>
            </w:r>
            <w:r>
              <w:rPr>
                <w:rFonts w:hint="eastAsia" w:ascii="宋体" w:hAnsi="宋体" w:eastAsia="宋体" w:cs="宋体"/>
                <w:bCs/>
                <w:color w:val="auto"/>
                <w:sz w:val="24"/>
                <w:szCs w:val="24"/>
              </w:rPr>
              <w:t>B660系列主板（非H/Z系列主板)；</w:t>
            </w:r>
          </w:p>
          <w:p w14:paraId="076A3524">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3、内存：≥16GB DDR4 3200MHZ；</w:t>
            </w:r>
          </w:p>
          <w:p w14:paraId="04A3C9D1">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4、硬盘：≥512G固态硬盘；</w:t>
            </w:r>
          </w:p>
          <w:p w14:paraId="44E263CC">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5、显卡：≥8G独立显卡；</w:t>
            </w:r>
          </w:p>
          <w:p w14:paraId="0A4FABFA">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6、网卡：集成100/1000MB自适应网卡；</w:t>
            </w:r>
          </w:p>
          <w:p w14:paraId="4811C530">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7、声卡：7.1 声道(提供前2后3共5个音频接口）；</w:t>
            </w:r>
          </w:p>
          <w:p w14:paraId="31EF0092">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8、原生接口及扩展槽：1个HDMI, 1个Display Port, 1个VGA，2个PS2，8个USB接口其中前部有4个，2个PCI-e x 1，1个PCI-e x 16，4个 SATA3接口；</w:t>
            </w:r>
          </w:p>
          <w:p w14:paraId="2058BD81">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9、机箱：静音机箱，噪音小于10分贝；</w:t>
            </w:r>
          </w:p>
          <w:p w14:paraId="09D3C238">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10、电源：高性能宽压电源；电压范围89V-265V；</w:t>
            </w:r>
          </w:p>
          <w:p w14:paraId="5635425E">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11、键鼠：USB光电抗菌鼠标；USB防水抗菌键盘； </w:t>
            </w:r>
          </w:p>
          <w:p w14:paraId="4610FA95">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12、配套一张工作台和两把座椅。工作台尺寸不小于 1400mm*600mm；座椅高度不小于 103CM，座面不小于 46CM，座面离地高度不小于 43CM，工作台材质：Q235优质冷轧钢，板料厚（标准板）：桌腿≥1.2mm；桌面为厚不小于25mm高分子绝缘密度板。</w:t>
            </w:r>
          </w:p>
          <w:p w14:paraId="19B62CED">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13、综合运维管理系统：</w:t>
            </w:r>
          </w:p>
          <w:p w14:paraId="4E6263AC">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13.1、支持终端国产化操作系统设置立即还原、每天还原、每周还原、每月还原的还原方式并可创建还原点；（需提供具备CNAS或CMA</w:t>
            </w:r>
            <w:r>
              <w:rPr>
                <w:rFonts w:hint="eastAsia" w:ascii="宋体" w:hAnsi="宋体" w:eastAsia="宋体" w:cs="宋体"/>
                <w:b/>
                <w:bCs/>
                <w:color w:val="auto"/>
                <w:sz w:val="24"/>
                <w:szCs w:val="24"/>
                <w:lang w:val="en-US" w:eastAsia="zh-CN"/>
              </w:rPr>
              <w:t>标识</w:t>
            </w:r>
            <w:r>
              <w:rPr>
                <w:rFonts w:hint="eastAsia" w:ascii="宋体" w:hAnsi="宋体" w:eastAsia="宋体" w:cs="宋体"/>
                <w:b/>
                <w:bCs/>
                <w:color w:val="auto"/>
                <w:sz w:val="24"/>
                <w:szCs w:val="24"/>
              </w:rPr>
              <w:t xml:space="preserve">的检测报告） </w:t>
            </w:r>
          </w:p>
          <w:p w14:paraId="39F692FA">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13.2、支持国产终端电脑SSD硬盘和机械硬盘双硬盘保护模式和进行同传操作；（需提供具备CNAS或CMA</w:t>
            </w:r>
            <w:r>
              <w:rPr>
                <w:rFonts w:hint="eastAsia" w:ascii="宋体" w:hAnsi="宋体" w:eastAsia="宋体" w:cs="宋体"/>
                <w:b/>
                <w:bCs/>
                <w:color w:val="auto"/>
                <w:sz w:val="24"/>
                <w:szCs w:val="24"/>
                <w:lang w:val="en-US" w:eastAsia="zh-CN"/>
              </w:rPr>
              <w:t>标识</w:t>
            </w:r>
            <w:r>
              <w:rPr>
                <w:rFonts w:hint="eastAsia" w:ascii="宋体" w:hAnsi="宋体" w:eastAsia="宋体" w:cs="宋体"/>
                <w:b/>
                <w:bCs/>
                <w:color w:val="auto"/>
                <w:sz w:val="24"/>
                <w:szCs w:val="24"/>
              </w:rPr>
              <w:t xml:space="preserve">的检测报告）    </w:t>
            </w:r>
          </w:p>
          <w:p w14:paraId="1C19ADAB">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13.3、支持隐藏底层操作系统选单，有多个操作系统时，可设置默认进入某个操作系统，自定义进入系统的时间（时间可设置到秒）；（需提供具备CNAS或CMA</w:t>
            </w:r>
            <w:r>
              <w:rPr>
                <w:rFonts w:hint="eastAsia" w:ascii="宋体" w:hAnsi="宋体" w:eastAsia="宋体" w:cs="宋体"/>
                <w:b/>
                <w:bCs/>
                <w:color w:val="auto"/>
                <w:sz w:val="24"/>
                <w:szCs w:val="24"/>
                <w:lang w:val="en-US" w:eastAsia="zh-CN"/>
              </w:rPr>
              <w:t>标识</w:t>
            </w:r>
            <w:r>
              <w:rPr>
                <w:rFonts w:hint="eastAsia" w:ascii="宋体" w:hAnsi="宋体" w:eastAsia="宋体" w:cs="宋体"/>
                <w:b/>
                <w:bCs/>
                <w:color w:val="auto"/>
                <w:sz w:val="24"/>
                <w:szCs w:val="24"/>
              </w:rPr>
              <w:t>的检测报告）</w:t>
            </w:r>
          </w:p>
          <w:p w14:paraId="01DAE0C1">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13.4、分配用户权限，用户在现有安装好的国产化操作系统下面创建属于自己的专用虚拟系统，所安装的软件和保存的数据仅自己可以使用，其他用户无法查看、修改或删除；（需提供具备CNAS或CMA</w:t>
            </w:r>
            <w:r>
              <w:rPr>
                <w:rFonts w:hint="eastAsia" w:ascii="宋体" w:hAnsi="宋体" w:eastAsia="宋体" w:cs="宋体"/>
                <w:b/>
                <w:bCs/>
                <w:color w:val="auto"/>
                <w:sz w:val="24"/>
                <w:szCs w:val="24"/>
                <w:lang w:val="en-US" w:eastAsia="zh-CN"/>
              </w:rPr>
              <w:t>标识</w:t>
            </w:r>
            <w:r>
              <w:rPr>
                <w:rFonts w:hint="eastAsia" w:ascii="宋体" w:hAnsi="宋体" w:eastAsia="宋体" w:cs="宋体"/>
                <w:b/>
                <w:bCs/>
                <w:color w:val="auto"/>
                <w:sz w:val="24"/>
                <w:szCs w:val="24"/>
              </w:rPr>
              <w:t>的检测报告）</w:t>
            </w:r>
          </w:p>
          <w:p w14:paraId="4FEBE40A">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13.5、使用 Windows操作系统时,管理人员可以远程监控使用者的桌面，并可限制桌面使用的程序、U盘外设和访问的网址。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（需提供具备CNAS或CMA</w:t>
            </w:r>
            <w:r>
              <w:rPr>
                <w:rFonts w:hint="eastAsia" w:ascii="宋体" w:hAnsi="宋体" w:eastAsia="宋体" w:cs="宋体"/>
                <w:b/>
                <w:bCs/>
                <w:color w:val="auto"/>
                <w:sz w:val="24"/>
                <w:szCs w:val="24"/>
                <w:lang w:val="en-US" w:eastAsia="zh-CN"/>
              </w:rPr>
              <w:t>标识</w:t>
            </w:r>
            <w:r>
              <w:rPr>
                <w:rFonts w:hint="eastAsia" w:ascii="宋体" w:hAnsi="宋体" w:eastAsia="宋体" w:cs="宋体"/>
                <w:b/>
                <w:bCs/>
                <w:color w:val="auto"/>
                <w:sz w:val="24"/>
                <w:szCs w:val="24"/>
              </w:rPr>
              <w:t xml:space="preserve">的检测报告） </w:t>
            </w:r>
          </w:p>
          <w:p w14:paraId="2399F43E">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14、品质保证：三年原厂免费上门保修服务，具备7*24小时400大客户技术专线（非家用或消费类产品技术专线）7*24小时工程师在线远程协助。随机带一键硬件检测及服务查询功能。支持微信在线报修，进度查询功能。</w:t>
            </w:r>
          </w:p>
          <w:p w14:paraId="6C38C2E0">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color w:val="auto"/>
                <w:sz w:val="24"/>
                <w:szCs w:val="24"/>
              </w:rPr>
            </w:pPr>
            <w:r>
              <w:rPr>
                <w:rFonts w:hint="eastAsia" w:ascii="宋体" w:hAnsi="宋体" w:eastAsia="宋体" w:cs="宋体"/>
                <w:bCs/>
                <w:color w:val="auto"/>
                <w:sz w:val="24"/>
                <w:szCs w:val="24"/>
              </w:rPr>
              <w:t>15、</w:t>
            </w:r>
            <w:r>
              <w:rPr>
                <w:rFonts w:hint="eastAsia" w:ascii="宋体" w:hAnsi="宋体" w:eastAsia="宋体" w:cs="宋体"/>
                <w:bCs/>
                <w:color w:val="auto"/>
                <w:sz w:val="24"/>
                <w:szCs w:val="24"/>
                <w:lang w:val="en-US" w:eastAsia="zh-CN"/>
              </w:rPr>
              <w:t>显示终端</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不小于</w:t>
            </w:r>
            <w:r>
              <w:rPr>
                <w:rFonts w:hint="eastAsia" w:ascii="宋体" w:hAnsi="宋体" w:eastAsia="宋体" w:cs="宋体"/>
                <w:bCs/>
                <w:color w:val="auto"/>
                <w:sz w:val="24"/>
                <w:szCs w:val="24"/>
              </w:rPr>
              <w:t>23.8寸。</w:t>
            </w:r>
          </w:p>
          <w:p w14:paraId="29F5918F">
            <w:pPr>
              <w:pStyle w:val="23"/>
              <w:keepNext w:val="0"/>
              <w:keepLines w:val="0"/>
              <w:pageBreakBefore w:val="0"/>
              <w:widowControl/>
              <w:shd w:val="clear" w:color="auto" w:fill="FFFFFF"/>
              <w:kinsoku/>
              <w:wordWrap/>
              <w:overflowPunct/>
              <w:autoSpaceDE/>
              <w:autoSpaceDN/>
              <w:bidi w:val="0"/>
              <w:spacing w:before="0" w:beforeAutospacing="0" w:after="0" w:afterAutospacing="0" w:line="240" w:lineRule="auto"/>
              <w:jc w:val="both"/>
              <w:rPr>
                <w:rFonts w:hint="eastAsia" w:ascii="宋体" w:hAnsi="宋体" w:eastAsia="宋体" w:cs="宋体"/>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rPr>
              <w:t>商用机型，原厂正品。</w:t>
            </w:r>
          </w:p>
        </w:tc>
        <w:tc>
          <w:tcPr>
            <w:tcW w:w="195" w:type="pct"/>
            <w:tcBorders>
              <w:tl2br w:val="nil"/>
              <w:tr2bl w:val="nil"/>
            </w:tcBorders>
            <w:noWrap w:val="0"/>
            <w:vAlign w:val="center"/>
          </w:tcPr>
          <w:p w14:paraId="2235F660">
            <w:pPr>
              <w:keepNext w:val="0"/>
              <w:keepLines w:val="0"/>
              <w:pageBreakBefore w:val="0"/>
              <w:kinsoku/>
              <w:wordWrap/>
              <w:overflowPunct/>
              <w:autoSpaceDE/>
              <w:autoSpaceDN/>
              <w:bidi w:val="0"/>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c>
          <w:tcPr>
            <w:tcW w:w="266" w:type="pct"/>
            <w:tcBorders>
              <w:tl2br w:val="nil"/>
              <w:tr2bl w:val="nil"/>
            </w:tcBorders>
            <w:noWrap w:val="0"/>
            <w:vAlign w:val="center"/>
          </w:tcPr>
          <w:p w14:paraId="46C8751C">
            <w:pPr>
              <w:keepNext w:val="0"/>
              <w:keepLines w:val="0"/>
              <w:pageBreakBefore w:val="0"/>
              <w:widowControl/>
              <w:kinsoku/>
              <w:wordWrap/>
              <w:overflowPunct/>
              <w:autoSpaceDE/>
              <w:autoSpaceDN/>
              <w:bidi w:val="0"/>
              <w:spacing w:line="240" w:lineRule="auto"/>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20</w:t>
            </w:r>
          </w:p>
        </w:tc>
        <w:tc>
          <w:tcPr>
            <w:tcW w:w="402" w:type="pct"/>
            <w:tcBorders>
              <w:tl2br w:val="nil"/>
              <w:tr2bl w:val="nil"/>
            </w:tcBorders>
            <w:noWrap w:val="0"/>
            <w:vAlign w:val="center"/>
          </w:tcPr>
          <w:p w14:paraId="3485CF30">
            <w:pPr>
              <w:keepNext w:val="0"/>
              <w:keepLines w:val="0"/>
              <w:pageBreakBefore w:val="0"/>
              <w:widowControl/>
              <w:kinsoku/>
              <w:wordWrap/>
              <w:overflowPunct/>
              <w:autoSpaceDE/>
              <w:autoSpaceDN/>
              <w:bidi w:val="0"/>
              <w:spacing w:line="24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bl>
    <w:p w14:paraId="1C3AD2A1">
      <w:pPr>
        <w:spacing w:line="360" w:lineRule="auto"/>
        <w:ind w:left="479" w:leftChars="228" w:firstLine="19" w:firstLineChars="8"/>
        <w:outlineLvl w:val="1"/>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三、报价要求</w:t>
      </w:r>
      <w:bookmarkEnd w:id="35"/>
      <w:bookmarkEnd w:id="36"/>
    </w:p>
    <w:p w14:paraId="551879E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本项目报总价，报价即完成本项目所需内容的所有费用，中标后采购人不再另行支付任何费用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投标分项报价表中须明确列出所投产品所含货物名称、品牌、型号规格、原产地及生产厂商，否则可能导致投标无效。</w:t>
      </w:r>
    </w:p>
    <w:p w14:paraId="4810BC3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0DEBB41">
      <w:pPr>
        <w:spacing w:line="360" w:lineRule="auto"/>
        <w:ind w:firstLine="437"/>
        <w:jc w:val="center"/>
        <w:outlineLvl w:val="1"/>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t>第2包：教学实验实训设备（2）</w:t>
      </w:r>
    </w:p>
    <w:p w14:paraId="1785AFBE">
      <w:pPr>
        <w:spacing w:line="360" w:lineRule="auto"/>
        <w:ind w:firstLine="437"/>
        <w:outlineLvl w:val="1"/>
        <w:rPr>
          <w:rFonts w:hint="eastAsia" w:ascii="宋体" w:hAnsi="宋体" w:eastAsia="宋体" w:cs="宋体"/>
          <w:b/>
          <w:color w:val="auto"/>
          <w:sz w:val="24"/>
          <w:szCs w:val="18"/>
          <w:highlight w:val="none"/>
        </w:rPr>
      </w:pPr>
    </w:p>
    <w:p w14:paraId="3F52A3AC">
      <w:pPr>
        <w:spacing w:line="360" w:lineRule="auto"/>
        <w:ind w:firstLine="437"/>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一、采购需求前附表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483"/>
      </w:tblGrid>
      <w:tr w14:paraId="7952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89" w:type="pct"/>
            <w:vAlign w:val="center"/>
          </w:tcPr>
          <w:p w14:paraId="06680A97">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01721654">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8" w:type="pct"/>
            <w:vAlign w:val="center"/>
          </w:tcPr>
          <w:p w14:paraId="78929F7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6E57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589" w:type="pct"/>
            <w:vAlign w:val="center"/>
          </w:tcPr>
          <w:p w14:paraId="04717C29">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59B3582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8" w:type="pct"/>
            <w:vAlign w:val="center"/>
          </w:tcPr>
          <w:p w14:paraId="0B7D24F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合同签订生效并具备实施条件后采购人根据项目实际情况于5个工作日内支付合同价款的70%作为预付款（中标人须提交银行、保险公司、担保公司等金融机构出具的预付款保函或其他担保措施，以上各类机构出具的以担保函、保证保险承担责任的方式均须满足无条件见索即付条件），验收合格后支付剩余合同价款。（采购人若须提供发票，必须开具增值税专用发票，除法律法规约定情形外）</w:t>
            </w:r>
          </w:p>
        </w:tc>
      </w:tr>
      <w:tr w14:paraId="0B45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1FA42744">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3A076DF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218" w:type="pct"/>
            <w:vAlign w:val="center"/>
          </w:tcPr>
          <w:p w14:paraId="3B6E2C1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Cs/>
                <w:kern w:val="0"/>
                <w:sz w:val="24"/>
                <w:szCs w:val="24"/>
                <w:highlight w:val="none"/>
                <w:lang w:eastAsia="zh-CN"/>
              </w:rPr>
              <w:t>安徽理工大学</w:t>
            </w:r>
            <w:r>
              <w:rPr>
                <w:rFonts w:hint="eastAsia" w:ascii="宋体" w:hAnsi="宋体" w:eastAsia="宋体" w:cs="宋体"/>
                <w:bCs/>
                <w:kern w:val="0"/>
                <w:sz w:val="24"/>
                <w:szCs w:val="24"/>
                <w:highlight w:val="none"/>
                <w:lang w:val="en-US" w:eastAsia="zh-CN"/>
              </w:rPr>
              <w:t>校园内，</w:t>
            </w:r>
            <w:r>
              <w:rPr>
                <w:rFonts w:hint="eastAsia" w:ascii="宋体" w:hAnsi="宋体" w:eastAsia="宋体" w:cs="宋体"/>
                <w:bCs/>
                <w:kern w:val="0"/>
                <w:sz w:val="24"/>
                <w:szCs w:val="24"/>
                <w:highlight w:val="none"/>
              </w:rPr>
              <w:t>采购人指定地点。</w:t>
            </w:r>
          </w:p>
        </w:tc>
      </w:tr>
      <w:tr w14:paraId="2780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2C047B0D">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1E6D0917">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218" w:type="pct"/>
            <w:vAlign w:val="center"/>
          </w:tcPr>
          <w:p w14:paraId="0ECBC08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合同签订后</w:t>
            </w:r>
            <w:r>
              <w:rPr>
                <w:rFonts w:hint="eastAsia" w:ascii="宋体" w:hAnsi="宋体" w:eastAsia="宋体" w:cs="宋体"/>
                <w:b w:val="0"/>
                <w:color w:val="auto"/>
                <w:sz w:val="24"/>
                <w:highlight w:val="none"/>
                <w:lang w:val="en-US" w:eastAsia="zh-CN"/>
              </w:rPr>
              <w:t>30</w:t>
            </w:r>
            <w:r>
              <w:rPr>
                <w:rFonts w:hint="eastAsia" w:ascii="宋体" w:hAnsi="宋体" w:eastAsia="宋体" w:cs="宋体"/>
                <w:b w:val="0"/>
                <w:color w:val="auto"/>
                <w:sz w:val="24"/>
                <w:highlight w:val="none"/>
              </w:rPr>
              <w:t>日内</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供应商完成全部货物的供货、安装、调试和培训工作。</w:t>
            </w:r>
          </w:p>
        </w:tc>
      </w:tr>
      <w:tr w14:paraId="5D7C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4B6D41EC">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05E50D8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218" w:type="pct"/>
            <w:vAlign w:val="center"/>
          </w:tcPr>
          <w:p w14:paraId="17A2633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本项目免费质量保证期为验收合格之日起，不低于1年。（货物需求另有规定的，以货物需求为准）。</w:t>
            </w:r>
          </w:p>
        </w:tc>
      </w:tr>
    </w:tbl>
    <w:p w14:paraId="37184FF5">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lang w:val="en-US" w:eastAsia="zh-CN"/>
        </w:rPr>
        <w:t>二、</w:t>
      </w:r>
      <w:r>
        <w:rPr>
          <w:rFonts w:hint="eastAsia" w:ascii="宋体" w:hAnsi="宋体" w:eastAsia="宋体" w:cs="宋体"/>
          <w:b/>
          <w:bCs/>
          <w:color w:val="auto"/>
          <w:sz w:val="24"/>
          <w:szCs w:val="18"/>
          <w:highlight w:val="none"/>
        </w:rPr>
        <w:t>货物需求</w:t>
      </w:r>
    </w:p>
    <w:p w14:paraId="42C670BF">
      <w:pPr>
        <w:spacing w:line="360" w:lineRule="auto"/>
        <w:ind w:firstLine="437"/>
        <w:rPr>
          <w:rFonts w:hint="eastAsia" w:ascii="宋体" w:hAnsi="宋体" w:eastAsia="宋体" w:cs="宋体"/>
          <w:b/>
          <w:sz w:val="24"/>
          <w:szCs w:val="24"/>
          <w:highlight w:val="none"/>
        </w:rPr>
      </w:pPr>
      <w:r>
        <w:rPr>
          <w:rFonts w:hint="eastAsia" w:ascii="宋体" w:hAnsi="宋体" w:eastAsia="宋体" w:cs="宋体"/>
          <w:b/>
          <w:sz w:val="24"/>
          <w:szCs w:val="24"/>
          <w:highlight w:val="none"/>
        </w:rPr>
        <w:t>（一）货物需求说明</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12"/>
        <w:gridCol w:w="5527"/>
      </w:tblGrid>
      <w:tr w14:paraId="67E8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6" w:type="pct"/>
            <w:noWrap w:val="0"/>
            <w:vAlign w:val="center"/>
          </w:tcPr>
          <w:p w14:paraId="32DE2E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标识重要性</w:t>
            </w:r>
          </w:p>
        </w:tc>
        <w:tc>
          <w:tcPr>
            <w:tcW w:w="770" w:type="pct"/>
            <w:noWrap w:val="0"/>
            <w:vAlign w:val="center"/>
          </w:tcPr>
          <w:p w14:paraId="32199B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标识符号</w:t>
            </w:r>
          </w:p>
        </w:tc>
        <w:tc>
          <w:tcPr>
            <w:tcW w:w="3243" w:type="pct"/>
            <w:noWrap w:val="0"/>
            <w:vAlign w:val="center"/>
          </w:tcPr>
          <w:p w14:paraId="63CDCF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代表意思</w:t>
            </w:r>
          </w:p>
        </w:tc>
      </w:tr>
      <w:tr w14:paraId="39AD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6" w:type="pct"/>
            <w:noWrap w:val="0"/>
            <w:vAlign w:val="center"/>
          </w:tcPr>
          <w:p w14:paraId="555857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重要指标项</w:t>
            </w:r>
          </w:p>
        </w:tc>
        <w:tc>
          <w:tcPr>
            <w:tcW w:w="770" w:type="pct"/>
            <w:noWrap w:val="0"/>
            <w:vAlign w:val="center"/>
          </w:tcPr>
          <w:p w14:paraId="7B3766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w:t>
            </w:r>
          </w:p>
        </w:tc>
        <w:tc>
          <w:tcPr>
            <w:tcW w:w="3243" w:type="pct"/>
            <w:noWrap w:val="0"/>
            <w:vAlign w:val="center"/>
          </w:tcPr>
          <w:p w14:paraId="3E10B16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tc>
      </w:tr>
      <w:tr w14:paraId="730A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986" w:type="pct"/>
            <w:noWrap w:val="0"/>
            <w:vAlign w:val="center"/>
          </w:tcPr>
          <w:p w14:paraId="57EC0F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一般技术指标（无标识项）</w:t>
            </w:r>
          </w:p>
        </w:tc>
        <w:tc>
          <w:tcPr>
            <w:tcW w:w="770" w:type="pct"/>
            <w:noWrap w:val="0"/>
            <w:vAlign w:val="center"/>
          </w:tcPr>
          <w:p w14:paraId="573930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无</w:t>
            </w:r>
          </w:p>
        </w:tc>
        <w:tc>
          <w:tcPr>
            <w:tcW w:w="3243" w:type="pct"/>
            <w:noWrap w:val="0"/>
            <w:vAlign w:val="center"/>
          </w:tcPr>
          <w:p w14:paraId="41C7B56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p w14:paraId="7BE4B2C5">
            <w:pPr>
              <w:spacing w:line="36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default" w:ascii="Times New Roman" w:hAnsi="Times New Roman" w:eastAsia="宋体" w:cs="Times New Roman"/>
                <w:color w:val="auto"/>
                <w:sz w:val="24"/>
                <w:szCs w:val="22"/>
                <w:highlight w:val="none"/>
              </w:rPr>
              <w:t>如采购需求要求另提供材料，以提供的材料为准</w:t>
            </w:r>
            <w:r>
              <w:rPr>
                <w:rFonts w:hint="default" w:ascii="Times New Roman" w:hAnsi="Times New Roman" w:eastAsia="宋体" w:cs="Times New Roman"/>
                <w:color w:val="auto"/>
                <w:sz w:val="24"/>
                <w:szCs w:val="22"/>
                <w:highlight w:val="none"/>
                <w:lang w:eastAsia="zh-CN"/>
              </w:rPr>
              <w:t>，</w:t>
            </w:r>
            <w:r>
              <w:rPr>
                <w:rFonts w:hint="eastAsia" w:ascii="Times New Roman" w:hAnsi="Times New Roman" w:eastAsia="宋体" w:cs="Times New Roman"/>
                <w:color w:val="auto"/>
                <w:sz w:val="24"/>
                <w:szCs w:val="22"/>
                <w:highlight w:val="none"/>
                <w:lang w:val="en-US" w:eastAsia="zh-CN"/>
              </w:rPr>
              <w:t>如无要求</w:t>
            </w:r>
            <w:r>
              <w:rPr>
                <w:rFonts w:hint="eastAsia" w:ascii="宋体" w:hAnsi="宋体" w:eastAsia="宋体" w:cs="宋体"/>
                <w:color w:val="auto"/>
                <w:sz w:val="24"/>
                <w:szCs w:val="24"/>
              </w:rPr>
              <w:t>以投标响应表</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highlight w:val="none"/>
              </w:rPr>
              <w:t>6.2技术响应表</w:t>
            </w:r>
            <w:r>
              <w:rPr>
                <w:rFonts w:hint="eastAsia" w:ascii="宋体" w:hAnsi="宋体" w:eastAsia="宋体" w:cs="宋体"/>
                <w:color w:val="auto"/>
                <w:sz w:val="24"/>
                <w:szCs w:val="24"/>
                <w:lang w:val="en-US" w:eastAsia="zh-CN"/>
              </w:rPr>
              <w:t>”响应情况为准</w:t>
            </w:r>
            <w:r>
              <w:rPr>
                <w:rFonts w:hint="eastAsia" w:ascii="宋体" w:hAnsi="宋体" w:eastAsia="宋体" w:cs="宋体"/>
                <w:color w:val="auto"/>
                <w:sz w:val="24"/>
                <w:szCs w:val="24"/>
              </w:rPr>
              <w:t>。</w:t>
            </w:r>
          </w:p>
        </w:tc>
      </w:tr>
      <w:tr w14:paraId="431E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986" w:type="pct"/>
            <w:noWrap w:val="0"/>
            <w:vAlign w:val="center"/>
          </w:tcPr>
          <w:p w14:paraId="432310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核心产品</w:t>
            </w:r>
          </w:p>
        </w:tc>
        <w:tc>
          <w:tcPr>
            <w:tcW w:w="770" w:type="pct"/>
            <w:noWrap w:val="0"/>
            <w:vAlign w:val="center"/>
          </w:tcPr>
          <w:p w14:paraId="6CF158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w:t>
            </w:r>
          </w:p>
        </w:tc>
        <w:tc>
          <w:tcPr>
            <w:tcW w:w="3243" w:type="pct"/>
            <w:noWrap w:val="0"/>
            <w:vAlign w:val="center"/>
          </w:tcPr>
          <w:p w14:paraId="3D9D2859">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按照本项目采购文件“第二章  投标人须知”的“二、投标人须知正文”的第15.</w:t>
            </w:r>
            <w:r>
              <w:rPr>
                <w:rFonts w:hint="eastAsia" w:ascii="宋体" w:hAnsi="宋体" w:eastAsia="宋体" w:cs="宋体"/>
                <w:sz w:val="24"/>
                <w:szCs w:val="24"/>
                <w:lang w:val="en-US" w:eastAsia="zh-CN"/>
              </w:rPr>
              <w:t>3</w:t>
            </w:r>
            <w:r>
              <w:rPr>
                <w:rFonts w:hint="eastAsia" w:ascii="宋体" w:hAnsi="宋体" w:eastAsia="宋体" w:cs="宋体"/>
                <w:sz w:val="24"/>
                <w:szCs w:val="24"/>
              </w:rPr>
              <w:t>款执行</w:t>
            </w:r>
          </w:p>
        </w:tc>
      </w:tr>
      <w:tr w14:paraId="579A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000" w:type="pct"/>
            <w:gridSpan w:val="3"/>
            <w:noWrap w:val="0"/>
            <w:vAlign w:val="center"/>
          </w:tcPr>
          <w:p w14:paraId="4C751FF9">
            <w:pPr>
              <w:numPr>
                <w:ilvl w:val="0"/>
                <w:numId w:val="0"/>
              </w:numPr>
              <w:spacing w:line="360" w:lineRule="auto"/>
              <w:rPr>
                <w:rFonts w:hint="default" w:ascii="Times New Roman" w:hAnsi="Times New Roman" w:eastAsia="宋体" w:cs="Times New Roman"/>
                <w:b/>
                <w:bCs/>
                <w:kern w:val="2"/>
                <w:sz w:val="24"/>
                <w:szCs w:val="24"/>
                <w:lang w:val="en-US" w:eastAsia="zh-CN" w:bidi="ar-SA"/>
              </w:rPr>
            </w:pPr>
            <w:r>
              <w:rPr>
                <w:rFonts w:hint="eastAsia" w:ascii="宋体" w:hAnsi="宋体" w:eastAsia="宋体" w:cs="宋体"/>
                <w:sz w:val="24"/>
                <w:szCs w:val="24"/>
                <w:lang w:val="en-US" w:eastAsia="zh-CN"/>
              </w:rPr>
              <w:t>注：</w:t>
            </w:r>
            <w:r>
              <w:rPr>
                <w:rFonts w:hint="default" w:ascii="Times New Roman" w:hAnsi="Times New Roman" w:eastAsia="宋体" w:cs="Times New Roman"/>
                <w:b/>
                <w:bCs/>
                <w:kern w:val="2"/>
                <w:sz w:val="24"/>
                <w:szCs w:val="24"/>
                <w:lang w:val="en-US" w:eastAsia="zh-CN" w:bidi="ar-SA"/>
              </w:rPr>
              <w:t>（1）如某项标识中包含多条技术参数或要求，则该项标识所含内容均需满足或优于招标文件要求，否则不予认可。</w:t>
            </w:r>
          </w:p>
          <w:p w14:paraId="034E5A46">
            <w:pPr>
              <w:numPr>
                <w:ilvl w:val="0"/>
                <w:numId w:val="0"/>
              </w:numPr>
              <w:spacing w:line="360" w:lineRule="auto"/>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（2）采购需求中</w:t>
            </w:r>
            <w:r>
              <w:rPr>
                <w:rFonts w:hint="eastAsia" w:ascii="Times New Roman" w:hAnsi="Times New Roman" w:eastAsia="宋体" w:cs="Times New Roman"/>
                <w:b/>
                <w:bCs/>
                <w:kern w:val="2"/>
                <w:sz w:val="24"/>
                <w:szCs w:val="24"/>
                <w:lang w:val="zh-CN" w:eastAsia="zh-CN" w:bidi="ar-SA"/>
              </w:rPr>
              <w:t>明确要求提供材料</w:t>
            </w:r>
            <w:r>
              <w:rPr>
                <w:rFonts w:hint="eastAsia" w:ascii="Times New Roman" w:hAnsi="Times New Roman" w:eastAsia="宋体" w:cs="Times New Roman"/>
                <w:b/>
                <w:bCs/>
                <w:kern w:val="2"/>
                <w:sz w:val="24"/>
                <w:szCs w:val="24"/>
                <w:lang w:val="en-US" w:eastAsia="zh-CN" w:bidi="ar-SA"/>
              </w:rPr>
              <w:t>的</w:t>
            </w:r>
            <w:r>
              <w:rPr>
                <w:rFonts w:hint="eastAsia" w:ascii="Times New Roman" w:hAnsi="Times New Roman" w:eastAsia="宋体" w:cs="Times New Roman"/>
                <w:b/>
                <w:bCs/>
                <w:kern w:val="2"/>
                <w:sz w:val="24"/>
                <w:szCs w:val="24"/>
                <w:lang w:val="zh-CN" w:eastAsia="zh-CN" w:bidi="ar-SA"/>
              </w:rPr>
              <w:t>按采购需求要求提供以证明参数</w:t>
            </w:r>
            <w:r>
              <w:rPr>
                <w:rFonts w:hint="eastAsia" w:ascii="Times New Roman" w:hAnsi="Times New Roman" w:eastAsia="宋体" w:cs="Times New Roman"/>
                <w:b/>
                <w:bCs/>
                <w:kern w:val="2"/>
                <w:sz w:val="24"/>
                <w:szCs w:val="24"/>
                <w:lang w:val="en-US" w:eastAsia="zh-CN" w:bidi="ar-SA"/>
              </w:rPr>
              <w:t>响应</w:t>
            </w:r>
            <w:r>
              <w:rPr>
                <w:rFonts w:hint="eastAsia" w:ascii="Times New Roman" w:hAnsi="Times New Roman" w:eastAsia="宋体" w:cs="Times New Roman"/>
                <w:b/>
                <w:bCs/>
                <w:kern w:val="2"/>
                <w:sz w:val="24"/>
                <w:szCs w:val="24"/>
                <w:lang w:val="zh-CN" w:eastAsia="zh-CN" w:bidi="ar-SA"/>
              </w:rPr>
              <w:t>性，不提供相关资料</w:t>
            </w:r>
            <w:r>
              <w:rPr>
                <w:rFonts w:hint="eastAsia" w:ascii="Times New Roman" w:hAnsi="Times New Roman" w:eastAsia="宋体" w:cs="Times New Roman"/>
                <w:b/>
                <w:bCs/>
                <w:kern w:val="2"/>
                <w:sz w:val="24"/>
                <w:szCs w:val="24"/>
                <w:lang w:val="en-US" w:eastAsia="zh-CN" w:bidi="ar-SA"/>
              </w:rPr>
              <w:t>的不得分。</w:t>
            </w:r>
          </w:p>
          <w:p w14:paraId="636D2F8E">
            <w:pPr>
              <w:spacing w:line="360" w:lineRule="auto"/>
              <w:rPr>
                <w:rFonts w:hint="default" w:ascii="宋体" w:hAnsi="宋体" w:eastAsia="宋体" w:cs="宋体"/>
                <w:sz w:val="24"/>
                <w:szCs w:val="24"/>
                <w:lang w:val="en-US" w:eastAsia="zh-CN"/>
              </w:rPr>
            </w:pPr>
            <w:r>
              <w:rPr>
                <w:rFonts w:hint="eastAsia" w:ascii="Times New Roman" w:hAnsi="Times New Roman" w:eastAsia="宋体" w:cs="Times New Roman"/>
                <w:b/>
                <w:bCs/>
                <w:kern w:val="2"/>
                <w:sz w:val="24"/>
                <w:szCs w:val="24"/>
                <w:lang w:val="en-US" w:eastAsia="zh-CN" w:bidi="ar-SA"/>
              </w:rPr>
              <w:t>（3）采购需求中标</w:t>
            </w:r>
            <w:r>
              <w:rPr>
                <w:rFonts w:hint="default" w:ascii="Times New Roman" w:hAnsi="Times New Roman" w:eastAsia="宋体" w:cs="Times New Roman"/>
                <w:b/>
                <w:bCs/>
                <w:kern w:val="2"/>
                <w:sz w:val="24"/>
                <w:szCs w:val="24"/>
                <w:lang w:val="en-US" w:eastAsia="zh-CN" w:bidi="ar-SA"/>
              </w:rPr>
              <w:t>★</w:t>
            </w:r>
            <w:r>
              <w:rPr>
                <w:rFonts w:hint="eastAsia" w:ascii="Times New Roman" w:hAnsi="Times New Roman" w:eastAsia="宋体" w:cs="Times New Roman"/>
                <w:b/>
                <w:bCs/>
                <w:kern w:val="2"/>
                <w:sz w:val="24"/>
                <w:szCs w:val="24"/>
                <w:lang w:val="en-US" w:eastAsia="zh-CN" w:bidi="ar-SA"/>
              </w:rPr>
              <w:t>的未明确要求提供证明材料，</w:t>
            </w:r>
            <w:r>
              <w:rPr>
                <w:rFonts w:hint="default" w:ascii="Times New Roman" w:hAnsi="Times New Roman" w:eastAsia="宋体" w:cs="Times New Roman"/>
                <w:b/>
                <w:bCs/>
                <w:kern w:val="2"/>
                <w:sz w:val="24"/>
                <w:szCs w:val="24"/>
                <w:lang w:val="en-US" w:eastAsia="zh-CN" w:bidi="ar-SA"/>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kern w:val="2"/>
                <w:sz w:val="24"/>
                <w:szCs w:val="24"/>
                <w:lang w:val="en-US" w:eastAsia="zh-CN" w:bidi="ar-SA"/>
              </w:rPr>
              <w:t>以上</w:t>
            </w:r>
            <w:r>
              <w:rPr>
                <w:rFonts w:hint="default" w:ascii="Times New Roman" w:hAnsi="Times New Roman" w:eastAsia="宋体" w:cs="Times New Roman"/>
                <w:b/>
                <w:bCs/>
                <w:kern w:val="2"/>
                <w:sz w:val="24"/>
                <w:szCs w:val="24"/>
                <w:lang w:val="en-US" w:eastAsia="zh-CN" w:bidi="ar-SA"/>
              </w:rPr>
              <w:t>证明材料中的关键参数进行标注）</w:t>
            </w:r>
          </w:p>
        </w:tc>
      </w:tr>
    </w:tbl>
    <w:p w14:paraId="6F5DFAA3">
      <w:pPr>
        <w:spacing w:line="360" w:lineRule="auto"/>
        <w:ind w:firstLine="437"/>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b/>
          <w:sz w:val="24"/>
          <w:szCs w:val="24"/>
        </w:rPr>
        <w:t>货物需求表</w:t>
      </w:r>
    </w:p>
    <w:tbl>
      <w:tblPr>
        <w:tblStyle w:val="27"/>
        <w:tblW w:w="10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840"/>
        <w:gridCol w:w="7429"/>
        <w:gridCol w:w="525"/>
        <w:gridCol w:w="555"/>
        <w:gridCol w:w="735"/>
      </w:tblGrid>
      <w:tr w14:paraId="17BE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4EB4630A">
            <w:pPr>
              <w:widowControl/>
              <w:adjustRightInd w:val="0"/>
              <w:snapToGrid w:val="0"/>
              <w:spacing w:line="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840" w:type="dxa"/>
            <w:noWrap w:val="0"/>
            <w:vAlign w:val="center"/>
          </w:tcPr>
          <w:p w14:paraId="63C6E48C">
            <w:pPr>
              <w:widowControl/>
              <w:adjustRightInd w:val="0"/>
              <w:snapToGrid w:val="0"/>
              <w:spacing w:line="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设备名称</w:t>
            </w:r>
          </w:p>
        </w:tc>
        <w:tc>
          <w:tcPr>
            <w:tcW w:w="7429" w:type="dxa"/>
            <w:noWrap/>
            <w:vAlign w:val="center"/>
          </w:tcPr>
          <w:p w14:paraId="16AB83B2">
            <w:pPr>
              <w:widowControl/>
              <w:adjustRightInd w:val="0"/>
              <w:snapToGrid w:val="0"/>
              <w:spacing w:line="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主要技术参数</w:t>
            </w:r>
          </w:p>
        </w:tc>
        <w:tc>
          <w:tcPr>
            <w:tcW w:w="525" w:type="dxa"/>
            <w:noWrap w:val="0"/>
            <w:vAlign w:val="center"/>
          </w:tcPr>
          <w:p w14:paraId="62671160">
            <w:pPr>
              <w:widowControl/>
              <w:adjustRightInd w:val="0"/>
              <w:snapToGrid w:val="0"/>
              <w:spacing w:line="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单位</w:t>
            </w:r>
          </w:p>
        </w:tc>
        <w:tc>
          <w:tcPr>
            <w:tcW w:w="555" w:type="dxa"/>
            <w:noWrap w:val="0"/>
            <w:vAlign w:val="center"/>
          </w:tcPr>
          <w:p w14:paraId="680F9B53">
            <w:pPr>
              <w:widowControl/>
              <w:adjustRightInd w:val="0"/>
              <w:snapToGrid w:val="0"/>
              <w:spacing w:line="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735" w:type="dxa"/>
            <w:noWrap w:val="0"/>
            <w:vAlign w:val="center"/>
          </w:tcPr>
          <w:p w14:paraId="6BA9DB31">
            <w:pPr>
              <w:widowControl/>
              <w:adjustRightInd w:val="0"/>
              <w:snapToGrid w:val="0"/>
              <w:spacing w:line="0" w:lineRule="atLeas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所属行业</w:t>
            </w:r>
          </w:p>
        </w:tc>
      </w:tr>
      <w:tr w14:paraId="3469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67" w:type="dxa"/>
            <w:gridSpan w:val="6"/>
            <w:noWrap/>
            <w:vAlign w:val="center"/>
          </w:tcPr>
          <w:p w14:paraId="2F471885">
            <w:pPr>
              <w:widowControl/>
              <w:tabs>
                <w:tab w:val="left" w:pos="885"/>
              </w:tabs>
              <w:adjustRightInd w:val="0"/>
              <w:snapToGrid w:val="0"/>
              <w:spacing w:line="0" w:lineRule="atLeast"/>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一、环境空气综合采集系统</w:t>
            </w:r>
          </w:p>
        </w:tc>
      </w:tr>
      <w:tr w14:paraId="36A5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088E41F1">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840" w:type="dxa"/>
            <w:noWrap w:val="0"/>
            <w:vAlign w:val="center"/>
          </w:tcPr>
          <w:p w14:paraId="4C9DE543">
            <w:pPr>
              <w:widowControl/>
              <w:adjustRightInd w:val="0"/>
              <w:snapToGrid w:val="0"/>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空气氟化物/重金属采样器</w:t>
            </w:r>
          </w:p>
        </w:tc>
        <w:tc>
          <w:tcPr>
            <w:tcW w:w="7429" w:type="dxa"/>
            <w:noWrap/>
            <w:vAlign w:val="center"/>
          </w:tcPr>
          <w:p w14:paraId="6CFD2875">
            <w:pPr>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一机多用，可实现对环境空气中氟化物、重金属、TSP、PM10和PM2.5等粉尘污染物的采集</w:t>
            </w:r>
            <w:r>
              <w:rPr>
                <w:rFonts w:hint="eastAsia" w:ascii="宋体" w:hAnsi="宋体" w:eastAsia="宋体" w:cs="宋体"/>
                <w:color w:val="auto"/>
                <w:sz w:val="24"/>
                <w:szCs w:val="24"/>
                <w:lang w:eastAsia="zh-CN"/>
              </w:rPr>
              <w:t>。</w:t>
            </w:r>
          </w:p>
          <w:p w14:paraId="6CB9876F">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采样流量涵盖流量点16.7L/min、50.0L/min、100.0L/min</w:t>
            </w:r>
          </w:p>
          <w:p w14:paraId="3AC427CB">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可实现即时采样、定时采样、间隔采样等多种采样模式</w:t>
            </w:r>
            <w:r>
              <w:rPr>
                <w:rFonts w:hint="eastAsia" w:ascii="宋体" w:hAnsi="宋体" w:eastAsia="宋体" w:cs="宋体"/>
                <w:b w:val="0"/>
                <w:bCs w:val="0"/>
                <w:color w:val="auto"/>
                <w:sz w:val="24"/>
                <w:szCs w:val="24"/>
                <w:lang w:eastAsia="zh-CN"/>
              </w:rPr>
              <w:t>。</w:t>
            </w:r>
          </w:p>
          <w:p w14:paraId="7068E589">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采用引风式环境温度检测模块</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投标文件中提供实物照片</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w:t>
            </w:r>
          </w:p>
          <w:p w14:paraId="6549B7DC">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可根据设置的采样流量自动切换内部阻力通道</w:t>
            </w:r>
            <w:r>
              <w:rPr>
                <w:rFonts w:hint="eastAsia" w:ascii="宋体" w:hAnsi="宋体" w:eastAsia="宋体" w:cs="宋体"/>
                <w:b w:val="0"/>
                <w:bCs w:val="0"/>
                <w:color w:val="auto"/>
                <w:sz w:val="24"/>
                <w:szCs w:val="24"/>
                <w:lang w:eastAsia="zh-CN"/>
              </w:rPr>
              <w:t>。</w:t>
            </w:r>
          </w:p>
          <w:p w14:paraId="2F099CE8">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宽温高亮OLED显示屏，适用于-40℃高寒环境</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投标文件中</w:t>
            </w:r>
            <w:r>
              <w:rPr>
                <w:rFonts w:hint="eastAsia" w:ascii="宋体" w:hAnsi="宋体" w:eastAsia="宋体" w:cs="宋体"/>
                <w:b/>
                <w:bCs/>
                <w:color w:val="auto"/>
                <w:sz w:val="24"/>
                <w:szCs w:val="24"/>
              </w:rPr>
              <w:t>需提供证明材料，包含实物照片和显示屏规格书）</w:t>
            </w:r>
            <w:r>
              <w:rPr>
                <w:rFonts w:hint="eastAsia" w:ascii="宋体" w:hAnsi="宋体" w:eastAsia="宋体" w:cs="宋体"/>
                <w:b w:val="0"/>
                <w:bCs w:val="0"/>
                <w:color w:val="auto"/>
                <w:sz w:val="24"/>
                <w:szCs w:val="24"/>
                <w:lang w:eastAsia="zh-CN"/>
              </w:rPr>
              <w:t>。</w:t>
            </w:r>
          </w:p>
          <w:p w14:paraId="1BABAC6A">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自动计算累计采样体积，同时可根据气压、温度换算参比采样体积或标况采样体积</w:t>
            </w:r>
            <w:r>
              <w:rPr>
                <w:rFonts w:hint="eastAsia" w:ascii="宋体" w:hAnsi="宋体" w:eastAsia="宋体" w:cs="宋体"/>
                <w:b w:val="0"/>
                <w:bCs w:val="0"/>
                <w:color w:val="auto"/>
                <w:sz w:val="24"/>
                <w:szCs w:val="24"/>
                <w:lang w:eastAsia="zh-CN"/>
              </w:rPr>
              <w:t>。</w:t>
            </w:r>
          </w:p>
          <w:p w14:paraId="2358B57A">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内置过滤网，且具有过载、低流量自保护程序，可有效保护气路及采样泵</w:t>
            </w:r>
            <w:r>
              <w:rPr>
                <w:rFonts w:hint="eastAsia" w:ascii="宋体" w:hAnsi="宋体" w:eastAsia="宋体" w:cs="宋体"/>
                <w:b w:val="0"/>
                <w:bCs w:val="0"/>
                <w:color w:val="auto"/>
                <w:sz w:val="24"/>
                <w:szCs w:val="24"/>
                <w:lang w:eastAsia="zh-CN"/>
              </w:rPr>
              <w:t>。</w:t>
            </w:r>
          </w:p>
          <w:p w14:paraId="42E82524">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密封结构可有效防雨雪</w:t>
            </w:r>
            <w:r>
              <w:rPr>
                <w:rFonts w:hint="eastAsia" w:ascii="宋体" w:hAnsi="宋体" w:eastAsia="宋体" w:cs="宋体"/>
                <w:b w:val="0"/>
                <w:bCs w:val="0"/>
                <w:color w:val="auto"/>
                <w:sz w:val="24"/>
                <w:szCs w:val="24"/>
                <w:lang w:eastAsia="zh-CN"/>
              </w:rPr>
              <w:t>。</w:t>
            </w:r>
          </w:p>
          <w:p w14:paraId="2CA42A9C">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提供USB接口，可将采样数据文件导出，同时支持升级仪器主板程序</w:t>
            </w:r>
            <w:r>
              <w:rPr>
                <w:rFonts w:hint="eastAsia" w:ascii="宋体" w:hAnsi="宋体" w:eastAsia="宋体" w:cs="宋体"/>
                <w:b w:val="0"/>
                <w:bCs w:val="0"/>
                <w:color w:val="auto"/>
                <w:sz w:val="24"/>
                <w:szCs w:val="24"/>
                <w:lang w:eastAsia="zh-CN"/>
              </w:rPr>
              <w:t>。</w:t>
            </w:r>
          </w:p>
          <w:p w14:paraId="508E5DE6">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内置蓝牙模块，可连接便携式蓝牙打印机</w:t>
            </w:r>
            <w:r>
              <w:rPr>
                <w:rFonts w:hint="eastAsia" w:ascii="宋体" w:hAnsi="宋体" w:eastAsia="宋体" w:cs="宋体"/>
                <w:b w:val="0"/>
                <w:bCs w:val="0"/>
                <w:color w:val="auto"/>
                <w:sz w:val="24"/>
                <w:szCs w:val="24"/>
                <w:lang w:val="en-US" w:eastAsia="zh-CN"/>
              </w:rPr>
              <w:t>打印数据</w:t>
            </w:r>
            <w:r>
              <w:rPr>
                <w:rFonts w:hint="eastAsia" w:ascii="宋体" w:hAnsi="宋体" w:eastAsia="宋体" w:cs="宋体"/>
                <w:b w:val="0"/>
                <w:bCs w:val="0"/>
                <w:color w:val="auto"/>
                <w:sz w:val="24"/>
                <w:szCs w:val="24"/>
                <w:lang w:eastAsia="zh-CN"/>
              </w:rPr>
              <w:t>。</w:t>
            </w:r>
          </w:p>
          <w:p w14:paraId="2E1CBF80">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配置物联网模块接口，可拓展联网功能</w:t>
            </w:r>
            <w:r>
              <w:rPr>
                <w:rFonts w:hint="eastAsia" w:ascii="宋体" w:hAnsi="宋体" w:eastAsia="宋体" w:cs="宋体"/>
                <w:b w:val="0"/>
                <w:bCs w:val="0"/>
                <w:color w:val="auto"/>
                <w:sz w:val="24"/>
                <w:szCs w:val="24"/>
                <w:lang w:eastAsia="zh-CN"/>
              </w:rPr>
              <w:t>。</w:t>
            </w:r>
          </w:p>
          <w:p w14:paraId="5F8CEBEE">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rPr>
              <w:t>单北斗定位授时功能</w:t>
            </w:r>
            <w:r>
              <w:rPr>
                <w:rFonts w:hint="eastAsia" w:ascii="宋体" w:hAnsi="宋体" w:eastAsia="宋体" w:cs="宋体"/>
                <w:b w:val="0"/>
                <w:bCs w:val="0"/>
                <w:color w:val="auto"/>
                <w:sz w:val="24"/>
                <w:szCs w:val="24"/>
                <w:lang w:eastAsia="zh-CN"/>
              </w:rPr>
              <w:t>。</w:t>
            </w:r>
          </w:p>
          <w:p w14:paraId="04CCFDAA">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13.</w:t>
            </w:r>
            <w:r>
              <w:rPr>
                <w:rFonts w:hint="eastAsia" w:ascii="宋体" w:hAnsi="宋体" w:eastAsia="宋体" w:cs="宋体"/>
                <w:b w:val="0"/>
                <w:bCs w:val="0"/>
                <w:color w:val="auto"/>
                <w:sz w:val="24"/>
                <w:szCs w:val="24"/>
              </w:rPr>
              <w:t xml:space="preserve">采样过程停电自动保存工作数据，来电后可恢复采样 </w:t>
            </w:r>
            <w:r>
              <w:rPr>
                <w:rFonts w:hint="eastAsia" w:ascii="宋体" w:hAnsi="宋体" w:eastAsia="宋体" w:cs="宋体"/>
                <w:b w:val="0"/>
                <w:bCs w:val="0"/>
                <w:color w:val="auto"/>
                <w:sz w:val="24"/>
                <w:szCs w:val="24"/>
                <w:lang w:eastAsia="zh-CN"/>
              </w:rPr>
              <w:t>。</w:t>
            </w:r>
          </w:p>
          <w:p w14:paraId="3A891FED">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14.</w:t>
            </w:r>
            <w:r>
              <w:rPr>
                <w:rFonts w:hint="eastAsia" w:ascii="宋体" w:hAnsi="宋体" w:eastAsia="宋体" w:cs="宋体"/>
                <w:b w:val="0"/>
                <w:bCs w:val="0"/>
                <w:color w:val="auto"/>
                <w:sz w:val="24"/>
                <w:szCs w:val="24"/>
              </w:rPr>
              <w:t>大气压可输入和测量</w:t>
            </w:r>
            <w:r>
              <w:rPr>
                <w:rFonts w:hint="eastAsia" w:ascii="宋体" w:hAnsi="宋体" w:eastAsia="宋体" w:cs="宋体"/>
                <w:b w:val="0"/>
                <w:bCs w:val="0"/>
                <w:color w:val="auto"/>
                <w:sz w:val="24"/>
                <w:szCs w:val="24"/>
                <w:lang w:eastAsia="zh-CN"/>
              </w:rPr>
              <w:t>。</w:t>
            </w:r>
          </w:p>
          <w:p w14:paraId="58AE95F7">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rPr>
              <w:t>采样数据可存储、查阅、导出、打印</w:t>
            </w:r>
            <w:r>
              <w:rPr>
                <w:rFonts w:hint="eastAsia" w:ascii="宋体" w:hAnsi="宋体" w:eastAsia="宋体" w:cs="宋体"/>
                <w:b w:val="0"/>
                <w:bCs w:val="0"/>
                <w:color w:val="auto"/>
                <w:sz w:val="24"/>
                <w:szCs w:val="24"/>
                <w:lang w:eastAsia="zh-CN"/>
              </w:rPr>
              <w:t>。</w:t>
            </w:r>
          </w:p>
          <w:p w14:paraId="3DC41A14">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16.</w:t>
            </w:r>
            <w:r>
              <w:rPr>
                <w:rFonts w:hint="eastAsia" w:ascii="宋体" w:hAnsi="宋体" w:eastAsia="宋体" w:cs="宋体"/>
                <w:b w:val="0"/>
                <w:bCs w:val="0"/>
                <w:color w:val="auto"/>
                <w:sz w:val="24"/>
                <w:szCs w:val="24"/>
              </w:rPr>
              <w:t>采样头采用铝合金材质，抗静电吸附</w:t>
            </w:r>
            <w:r>
              <w:rPr>
                <w:rFonts w:hint="eastAsia" w:ascii="宋体" w:hAnsi="宋体" w:eastAsia="宋体" w:cs="宋体"/>
                <w:b w:val="0"/>
                <w:bCs w:val="0"/>
                <w:color w:val="auto"/>
                <w:sz w:val="24"/>
                <w:szCs w:val="24"/>
                <w:lang w:eastAsia="zh-CN"/>
              </w:rPr>
              <w:t>。</w:t>
            </w:r>
          </w:p>
          <w:p w14:paraId="1015A1FB">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17.</w:t>
            </w:r>
            <w:r>
              <w:rPr>
                <w:rFonts w:hint="eastAsia" w:ascii="宋体" w:hAnsi="宋体" w:eastAsia="宋体" w:cs="宋体"/>
                <w:b w:val="0"/>
                <w:bCs w:val="0"/>
                <w:color w:val="auto"/>
                <w:sz w:val="24"/>
                <w:szCs w:val="24"/>
              </w:rPr>
              <w:t>采样流量</w:t>
            </w:r>
            <w:r>
              <w:rPr>
                <w:rFonts w:hint="eastAsia" w:ascii="宋体" w:hAnsi="宋体" w:eastAsia="宋体" w:cs="宋体"/>
                <w:b w:val="0"/>
                <w:bCs w:val="0"/>
                <w:color w:val="auto"/>
                <w:sz w:val="24"/>
                <w:szCs w:val="24"/>
                <w:lang w:val="en-US" w:eastAsia="zh-CN"/>
              </w:rPr>
              <w:t>:能达到</w:t>
            </w:r>
            <w:r>
              <w:rPr>
                <w:rFonts w:hint="eastAsia" w:ascii="宋体" w:hAnsi="宋体" w:eastAsia="宋体" w:cs="宋体"/>
                <w:b w:val="0"/>
                <w:bCs w:val="0"/>
                <w:color w:val="auto"/>
                <w:sz w:val="24"/>
                <w:szCs w:val="24"/>
              </w:rPr>
              <w:t>120L/mi</w:t>
            </w:r>
            <w:r>
              <w:rPr>
                <w:rFonts w:hint="eastAsia" w:ascii="宋体" w:hAnsi="宋体" w:eastAsia="宋体" w:cs="宋体"/>
                <w:b w:val="0"/>
                <w:bCs w:val="0"/>
                <w:color w:val="auto"/>
                <w:sz w:val="24"/>
                <w:szCs w:val="24"/>
                <w:lang w:val="en-US" w:eastAsia="zh-CN"/>
              </w:rPr>
              <w:t>n。</w:t>
            </w:r>
          </w:p>
          <w:p w14:paraId="5D5A10BC">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18.分辨率：</w:t>
            </w:r>
            <w:r>
              <w:rPr>
                <w:rFonts w:hint="eastAsia" w:ascii="宋体" w:hAnsi="宋体" w:eastAsia="宋体" w:cs="宋体"/>
                <w:b w:val="0"/>
                <w:bCs w:val="0"/>
                <w:color w:val="auto"/>
                <w:sz w:val="24"/>
                <w:szCs w:val="24"/>
              </w:rPr>
              <w:t>0.1L/min</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w:t>
            </w:r>
          </w:p>
          <w:p w14:paraId="7DF147E8">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19.准确度：</w:t>
            </w:r>
            <w:r>
              <w:rPr>
                <w:rFonts w:hint="eastAsia" w:ascii="宋体" w:hAnsi="宋体" w:eastAsia="宋体" w:cs="宋体"/>
                <w:b w:val="0"/>
                <w:bCs w:val="0"/>
                <w:color w:val="auto"/>
                <w:sz w:val="24"/>
                <w:szCs w:val="24"/>
              </w:rPr>
              <w:t>不超过±2%</w:t>
            </w:r>
          </w:p>
          <w:p w14:paraId="4402F25D">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采样时间</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99h59min内任意设置</w:t>
            </w:r>
            <w:r>
              <w:rPr>
                <w:rFonts w:hint="eastAsia" w:ascii="宋体" w:hAnsi="宋体" w:eastAsia="宋体" w:cs="宋体"/>
                <w:b w:val="0"/>
                <w:bCs w:val="0"/>
                <w:color w:val="auto"/>
                <w:sz w:val="24"/>
                <w:szCs w:val="24"/>
                <w:lang w:eastAsia="zh-CN"/>
              </w:rPr>
              <w:t>。</w:t>
            </w:r>
          </w:p>
          <w:p w14:paraId="35AD0CD8">
            <w:pPr>
              <w:spacing w:line="0" w:lineRule="atLeast"/>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21.</w:t>
            </w:r>
            <w:r>
              <w:rPr>
                <w:rFonts w:hint="eastAsia" w:ascii="宋体" w:hAnsi="宋体" w:eastAsia="宋体" w:cs="宋体"/>
                <w:b w:val="0"/>
                <w:bCs w:val="0"/>
                <w:color w:val="auto"/>
                <w:sz w:val="24"/>
                <w:szCs w:val="24"/>
              </w:rPr>
              <w:t>负载能力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流量50L/min和100L/min时，可克服阻力20kPa</w:t>
            </w:r>
            <w:r>
              <w:rPr>
                <w:rFonts w:hint="eastAsia" w:ascii="宋体" w:hAnsi="宋体" w:eastAsia="宋体" w:cs="宋体"/>
                <w:b w:val="0"/>
                <w:bCs w:val="0"/>
                <w:color w:val="auto"/>
                <w:sz w:val="24"/>
                <w:szCs w:val="24"/>
                <w:lang w:eastAsia="zh-CN"/>
              </w:rPr>
              <w:t>。</w:t>
            </w:r>
          </w:p>
        </w:tc>
        <w:tc>
          <w:tcPr>
            <w:tcW w:w="525" w:type="dxa"/>
            <w:noWrap w:val="0"/>
            <w:vAlign w:val="center"/>
          </w:tcPr>
          <w:p w14:paraId="1BE43484">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73FDEE19">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10</w:t>
            </w:r>
          </w:p>
        </w:tc>
        <w:tc>
          <w:tcPr>
            <w:tcW w:w="735" w:type="dxa"/>
            <w:noWrap w:val="0"/>
            <w:vAlign w:val="center"/>
          </w:tcPr>
          <w:p w14:paraId="171FFE29">
            <w:pPr>
              <w:widowControl/>
              <w:spacing w:line="0" w:lineRule="atLeast"/>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工业</w:t>
            </w:r>
          </w:p>
        </w:tc>
      </w:tr>
      <w:tr w14:paraId="05C8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0449269E">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p>
        </w:tc>
        <w:tc>
          <w:tcPr>
            <w:tcW w:w="840" w:type="dxa"/>
            <w:noWrap w:val="0"/>
            <w:vAlign w:val="center"/>
          </w:tcPr>
          <w:p w14:paraId="2BEA4B41">
            <w:pPr>
              <w:tabs>
                <w:tab w:val="left" w:pos="1140"/>
              </w:tabs>
              <w:adjustRightInd w:val="0"/>
              <w:snapToGrid w:val="0"/>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rPr>
              <w:t>大气综合采样器</w:t>
            </w:r>
          </w:p>
        </w:tc>
        <w:tc>
          <w:tcPr>
            <w:tcW w:w="7429" w:type="dxa"/>
            <w:noWrap/>
            <w:vAlign w:val="center"/>
          </w:tcPr>
          <w:p w14:paraId="0B38E223">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具有5气路同时采样功能</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可同时作为四路环境空气采样器和</w:t>
            </w:r>
            <w:r>
              <w:rPr>
                <w:rFonts w:hint="eastAsia" w:ascii="宋体" w:hAnsi="宋体" w:eastAsia="宋体" w:cs="宋体"/>
                <w:b w:val="0"/>
                <w:bCs w:val="0"/>
                <w:color w:val="auto"/>
                <w:sz w:val="24"/>
                <w:szCs w:val="24"/>
                <w:lang w:eastAsia="zh-CN"/>
              </w:rPr>
              <w:t>一路</w:t>
            </w:r>
            <w:r>
              <w:rPr>
                <w:rFonts w:hint="eastAsia" w:ascii="宋体" w:hAnsi="宋体" w:eastAsia="宋体" w:cs="宋体"/>
                <w:b w:val="0"/>
                <w:bCs w:val="0"/>
                <w:color w:val="auto"/>
                <w:sz w:val="24"/>
                <w:szCs w:val="24"/>
              </w:rPr>
              <w:t>颗粒物采样</w:t>
            </w:r>
            <w:r>
              <w:rPr>
                <w:rFonts w:hint="eastAsia" w:ascii="宋体" w:hAnsi="宋体" w:eastAsia="宋体" w:cs="宋体"/>
                <w:b w:val="0"/>
                <w:bCs w:val="0"/>
                <w:color w:val="auto"/>
                <w:sz w:val="24"/>
                <w:szCs w:val="24"/>
                <w:lang w:eastAsia="zh-CN"/>
              </w:rPr>
              <w:t>。</w:t>
            </w:r>
          </w:p>
          <w:p w14:paraId="0FD5ED82">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每路采样流量分别独自控制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可以实现多种采样模式</w:t>
            </w:r>
            <w:r>
              <w:rPr>
                <w:rFonts w:hint="eastAsia" w:ascii="宋体" w:hAnsi="宋体" w:eastAsia="宋体" w:cs="宋体"/>
                <w:b w:val="0"/>
                <w:bCs w:val="0"/>
                <w:color w:val="auto"/>
                <w:sz w:val="24"/>
                <w:szCs w:val="24"/>
                <w:lang w:eastAsia="zh-CN"/>
              </w:rPr>
              <w:t>。</w:t>
            </w:r>
          </w:p>
          <w:p w14:paraId="143C46E1">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采用电子流量计，</w:t>
            </w:r>
            <w:r>
              <w:rPr>
                <w:rFonts w:hint="eastAsia" w:ascii="宋体" w:hAnsi="宋体" w:eastAsia="宋体" w:cs="宋体"/>
                <w:b w:val="0"/>
                <w:bCs w:val="0"/>
                <w:color w:val="auto"/>
                <w:sz w:val="24"/>
                <w:szCs w:val="24"/>
                <w:lang w:eastAsia="zh-CN"/>
              </w:rPr>
              <w:t>具备</w:t>
            </w:r>
            <w:r>
              <w:rPr>
                <w:rFonts w:hint="eastAsia" w:ascii="宋体" w:hAnsi="宋体" w:eastAsia="宋体" w:cs="宋体"/>
                <w:b w:val="0"/>
                <w:bCs w:val="0"/>
                <w:color w:val="auto"/>
                <w:sz w:val="24"/>
                <w:szCs w:val="24"/>
              </w:rPr>
              <w:t>自动补偿</w:t>
            </w:r>
            <w:r>
              <w:rPr>
                <w:rFonts w:hint="eastAsia" w:ascii="宋体" w:hAnsi="宋体" w:eastAsia="宋体" w:cs="宋体"/>
                <w:b w:val="0"/>
                <w:bCs w:val="0"/>
                <w:color w:val="auto"/>
                <w:sz w:val="24"/>
                <w:szCs w:val="24"/>
                <w:lang w:eastAsia="zh-CN"/>
              </w:rPr>
              <w:t>功能。</w:t>
            </w:r>
          </w:p>
          <w:p w14:paraId="140697F2">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环境温度检测模块采用引风式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测量准确</w:t>
            </w:r>
            <w:r>
              <w:rPr>
                <w:rFonts w:hint="eastAsia" w:ascii="宋体" w:hAnsi="宋体" w:eastAsia="宋体" w:cs="宋体"/>
                <w:b w:val="0"/>
                <w:bCs w:val="0"/>
                <w:color w:val="auto"/>
                <w:sz w:val="24"/>
                <w:szCs w:val="24"/>
                <w:lang w:eastAsia="zh-CN"/>
              </w:rPr>
              <w:t>。</w:t>
            </w:r>
          </w:p>
          <w:p w14:paraId="065DD2A1">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自动计算累计采样体积</w:t>
            </w:r>
            <w:r>
              <w:rPr>
                <w:rFonts w:hint="eastAsia" w:ascii="宋体" w:hAnsi="宋体" w:eastAsia="宋体" w:cs="宋体"/>
                <w:b w:val="0"/>
                <w:bCs w:val="0"/>
                <w:color w:val="auto"/>
                <w:sz w:val="24"/>
                <w:szCs w:val="24"/>
                <w:lang w:eastAsia="zh-CN"/>
              </w:rPr>
              <w:t>，可换算</w:t>
            </w:r>
            <w:r>
              <w:rPr>
                <w:rFonts w:hint="eastAsia" w:ascii="宋体" w:hAnsi="宋体" w:eastAsia="宋体" w:cs="宋体"/>
                <w:b w:val="0"/>
                <w:bCs w:val="0"/>
                <w:color w:val="auto"/>
                <w:sz w:val="24"/>
                <w:szCs w:val="24"/>
              </w:rPr>
              <w:t>参比采样体积或标况采样体积</w:t>
            </w:r>
            <w:r>
              <w:rPr>
                <w:rFonts w:hint="eastAsia" w:ascii="宋体" w:hAnsi="宋体" w:eastAsia="宋体" w:cs="宋体"/>
                <w:b w:val="0"/>
                <w:bCs w:val="0"/>
                <w:color w:val="auto"/>
                <w:sz w:val="24"/>
                <w:szCs w:val="24"/>
                <w:lang w:eastAsia="zh-CN"/>
              </w:rPr>
              <w:t>。</w:t>
            </w:r>
          </w:p>
          <w:p w14:paraId="1A29F0B1">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采样过程停电自动保存工作数据</w:t>
            </w:r>
            <w:r>
              <w:rPr>
                <w:rFonts w:hint="eastAsia" w:ascii="宋体" w:hAnsi="宋体" w:eastAsia="宋体" w:cs="宋体"/>
                <w:b w:val="0"/>
                <w:bCs w:val="0"/>
                <w:color w:val="auto"/>
                <w:sz w:val="24"/>
                <w:szCs w:val="24"/>
                <w:lang w:eastAsia="zh-CN"/>
              </w:rPr>
              <w:t>。</w:t>
            </w:r>
          </w:p>
          <w:p w14:paraId="396964E4">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大气压可输入和测量</w:t>
            </w:r>
            <w:r>
              <w:rPr>
                <w:rFonts w:hint="eastAsia" w:ascii="宋体" w:hAnsi="宋体" w:eastAsia="宋体" w:cs="宋体"/>
                <w:b w:val="0"/>
                <w:bCs w:val="0"/>
                <w:color w:val="auto"/>
                <w:sz w:val="24"/>
                <w:szCs w:val="24"/>
                <w:lang w:eastAsia="zh-CN"/>
              </w:rPr>
              <w:t>。</w:t>
            </w:r>
          </w:p>
          <w:p w14:paraId="1DA682C4">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内置锂电池</w:t>
            </w:r>
            <w:r>
              <w:rPr>
                <w:rFonts w:hint="eastAsia" w:ascii="宋体" w:hAnsi="宋体" w:eastAsia="宋体" w:cs="宋体"/>
                <w:b w:val="0"/>
                <w:bCs w:val="0"/>
                <w:color w:val="auto"/>
                <w:sz w:val="24"/>
                <w:szCs w:val="24"/>
                <w:lang w:eastAsia="zh-CN"/>
              </w:rPr>
              <w:t>。</w:t>
            </w:r>
          </w:p>
          <w:p w14:paraId="3C160450">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具备交流、直流双供电功能</w:t>
            </w:r>
            <w:r>
              <w:rPr>
                <w:rFonts w:hint="eastAsia" w:ascii="宋体" w:hAnsi="宋体" w:eastAsia="宋体" w:cs="宋体"/>
                <w:b w:val="0"/>
                <w:bCs w:val="0"/>
                <w:color w:val="auto"/>
                <w:sz w:val="24"/>
                <w:szCs w:val="24"/>
                <w:lang w:eastAsia="zh-CN"/>
              </w:rPr>
              <w:t>。</w:t>
            </w:r>
          </w:p>
          <w:p w14:paraId="1BFABB6D">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内置蓝牙模块，可连接蓝牙打印机</w:t>
            </w:r>
            <w:r>
              <w:rPr>
                <w:rFonts w:hint="eastAsia" w:ascii="宋体" w:hAnsi="宋体" w:eastAsia="宋体" w:cs="宋体"/>
                <w:b w:val="0"/>
                <w:bCs w:val="0"/>
                <w:color w:val="auto"/>
                <w:sz w:val="24"/>
                <w:szCs w:val="24"/>
                <w:lang w:val="en-US" w:eastAsia="zh-CN"/>
              </w:rPr>
              <w:t>打印数据。</w:t>
            </w:r>
          </w:p>
          <w:p w14:paraId="131E7F57">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提供USB接口，可将采样数据文件导出，同时支持程序升级</w:t>
            </w:r>
            <w:r>
              <w:rPr>
                <w:rFonts w:hint="eastAsia" w:ascii="宋体" w:hAnsi="宋体" w:eastAsia="宋体" w:cs="宋体"/>
                <w:b w:val="0"/>
                <w:bCs w:val="0"/>
                <w:color w:val="auto"/>
                <w:sz w:val="24"/>
                <w:szCs w:val="24"/>
                <w:lang w:eastAsia="zh-CN"/>
              </w:rPr>
              <w:t>。</w:t>
            </w:r>
          </w:p>
          <w:p w14:paraId="361AB1B0">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lang w:eastAsia="zh-CN"/>
              </w:rPr>
              <w:t>配备</w:t>
            </w:r>
            <w:r>
              <w:rPr>
                <w:rFonts w:hint="eastAsia" w:ascii="宋体" w:hAnsi="宋体" w:eastAsia="宋体" w:cs="宋体"/>
                <w:b w:val="0"/>
                <w:bCs w:val="0"/>
                <w:color w:val="auto"/>
                <w:sz w:val="24"/>
                <w:szCs w:val="24"/>
              </w:rPr>
              <w:t>外挂折叠吸收瓶支撑架</w:t>
            </w:r>
            <w:r>
              <w:rPr>
                <w:rFonts w:hint="eastAsia" w:ascii="宋体" w:hAnsi="宋体" w:eastAsia="宋体" w:cs="宋体"/>
                <w:b w:val="0"/>
                <w:bCs w:val="0"/>
                <w:color w:val="auto"/>
                <w:sz w:val="24"/>
                <w:szCs w:val="24"/>
                <w:lang w:eastAsia="zh-CN"/>
              </w:rPr>
              <w:t>。</w:t>
            </w:r>
          </w:p>
          <w:p w14:paraId="0212A26C">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13.</w:t>
            </w:r>
            <w:r>
              <w:rPr>
                <w:rFonts w:hint="eastAsia" w:ascii="宋体" w:hAnsi="宋体" w:eastAsia="宋体" w:cs="宋体"/>
                <w:b w:val="0"/>
                <w:bCs w:val="0"/>
                <w:color w:val="auto"/>
                <w:sz w:val="24"/>
                <w:szCs w:val="24"/>
                <w:lang w:eastAsia="zh-CN"/>
              </w:rPr>
              <w:t>采样头采用铝合金材质。</w:t>
            </w:r>
          </w:p>
          <w:p w14:paraId="54503151">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14.配置</w:t>
            </w:r>
            <w:r>
              <w:rPr>
                <w:rFonts w:hint="eastAsia" w:ascii="宋体" w:hAnsi="宋体" w:eastAsia="宋体" w:cs="宋体"/>
                <w:b w:val="0"/>
                <w:bCs w:val="0"/>
                <w:color w:val="auto"/>
                <w:sz w:val="24"/>
                <w:szCs w:val="24"/>
                <w:lang w:eastAsia="zh-CN"/>
              </w:rPr>
              <w:t>物联网模块接口，可拓展联网功能。</w:t>
            </w:r>
          </w:p>
          <w:p w14:paraId="5EC9B386">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lang w:eastAsia="zh-CN"/>
              </w:rPr>
              <w:t>单北斗定位授时功能。</w:t>
            </w:r>
          </w:p>
          <w:p w14:paraId="50A54C8F">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16.</w:t>
            </w:r>
            <w:r>
              <w:rPr>
                <w:rFonts w:hint="eastAsia" w:ascii="宋体" w:hAnsi="宋体" w:eastAsia="宋体" w:cs="宋体"/>
                <w:b w:val="0"/>
                <w:bCs w:val="0"/>
                <w:color w:val="auto"/>
                <w:sz w:val="24"/>
                <w:szCs w:val="24"/>
                <w:lang w:eastAsia="zh-CN"/>
              </w:rPr>
              <w:t>采样头采用铝合金材质。</w:t>
            </w:r>
          </w:p>
          <w:p w14:paraId="3CA70CEF">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17.配置</w:t>
            </w:r>
            <w:r>
              <w:rPr>
                <w:rFonts w:hint="eastAsia" w:ascii="宋体" w:hAnsi="宋体" w:eastAsia="宋体" w:cs="宋体"/>
                <w:b w:val="0"/>
                <w:bCs w:val="0"/>
                <w:color w:val="auto"/>
                <w:sz w:val="24"/>
                <w:szCs w:val="24"/>
                <w:lang w:eastAsia="zh-CN"/>
              </w:rPr>
              <w:t>物联网模块接口，可拓展联网功能。</w:t>
            </w:r>
          </w:p>
          <w:p w14:paraId="53653B4E">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18.</w:t>
            </w:r>
            <w:r>
              <w:rPr>
                <w:rFonts w:hint="eastAsia" w:ascii="宋体" w:hAnsi="宋体" w:eastAsia="宋体" w:cs="宋体"/>
                <w:b w:val="0"/>
                <w:bCs w:val="0"/>
                <w:color w:val="auto"/>
                <w:sz w:val="24"/>
                <w:szCs w:val="24"/>
                <w:lang w:eastAsia="zh-CN"/>
              </w:rPr>
              <w:t>单北斗定位授时功能。</w:t>
            </w:r>
          </w:p>
          <w:p w14:paraId="3D676918">
            <w:pPr>
              <w:spacing w:line="0" w:lineRule="atLeast"/>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19.</w:t>
            </w:r>
            <w:r>
              <w:rPr>
                <w:rFonts w:hint="eastAsia" w:ascii="宋体" w:hAnsi="宋体" w:eastAsia="宋体" w:cs="宋体"/>
                <w:b w:val="0"/>
                <w:bCs w:val="0"/>
                <w:color w:val="auto"/>
                <w:sz w:val="24"/>
                <w:szCs w:val="24"/>
              </w:rPr>
              <w:t>颗粒物采样流量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0）L/min</w:t>
            </w:r>
            <w:r>
              <w:rPr>
                <w:rFonts w:hint="eastAsia" w:ascii="宋体" w:hAnsi="宋体" w:eastAsia="宋体" w:cs="宋体"/>
                <w:b/>
                <w:bCs/>
                <w:color w:val="auto"/>
                <w:sz w:val="24"/>
                <w:szCs w:val="24"/>
                <w:lang w:val="en-US" w:eastAsia="zh-CN"/>
              </w:rPr>
              <w:t>(投标文件中须提供计量器具型式批准证书)</w:t>
            </w:r>
          </w:p>
          <w:p w14:paraId="346484DD">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分辨率</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0.1L/min准确度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不超过±5%</w:t>
            </w:r>
            <w:r>
              <w:rPr>
                <w:rFonts w:hint="eastAsia" w:ascii="宋体" w:hAnsi="宋体" w:eastAsia="宋体" w:cs="宋体"/>
                <w:b w:val="0"/>
                <w:bCs w:val="0"/>
                <w:color w:val="auto"/>
                <w:sz w:val="24"/>
                <w:szCs w:val="24"/>
                <w:lang w:val="en-US" w:eastAsia="zh-CN"/>
              </w:rPr>
              <w:t xml:space="preserve"> 。</w:t>
            </w:r>
          </w:p>
          <w:p w14:paraId="4469011B">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21.</w:t>
            </w:r>
            <w:r>
              <w:rPr>
                <w:rFonts w:hint="eastAsia" w:ascii="宋体" w:hAnsi="宋体" w:eastAsia="宋体" w:cs="宋体"/>
                <w:b w:val="0"/>
                <w:bCs w:val="0"/>
                <w:color w:val="auto"/>
                <w:sz w:val="24"/>
                <w:szCs w:val="24"/>
              </w:rPr>
              <w:t>大气采样流量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A/B/</w:t>
            </w:r>
            <w:r>
              <w:rPr>
                <w:rFonts w:hint="eastAsia" w:ascii="宋体" w:hAnsi="宋体" w:eastAsia="宋体" w:cs="宋体"/>
                <w:b w:val="0"/>
                <w:bCs w:val="0"/>
                <w:color w:val="auto"/>
                <w:sz w:val="24"/>
                <w:szCs w:val="24"/>
              </w:rPr>
              <w:t>C/D</w:t>
            </w:r>
            <w:r>
              <w:rPr>
                <w:rFonts w:hint="eastAsia" w:ascii="宋体" w:hAnsi="宋体" w:eastAsia="宋体" w:cs="宋体"/>
                <w:b w:val="0"/>
                <w:bCs w:val="0"/>
                <w:color w:val="auto"/>
                <w:sz w:val="24"/>
                <w:szCs w:val="24"/>
                <w:lang w:val="en-US" w:eastAsia="zh-CN"/>
              </w:rPr>
              <w:t>路</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~1.0）L/min</w:t>
            </w:r>
            <w:r>
              <w:rPr>
                <w:rFonts w:hint="eastAsia" w:ascii="宋体" w:hAnsi="宋体" w:eastAsia="宋体" w:cs="宋体"/>
                <w:b w:val="0"/>
                <w:bCs w:val="0"/>
                <w:color w:val="auto"/>
                <w:sz w:val="24"/>
                <w:szCs w:val="24"/>
                <w:lang w:eastAsia="zh-CN"/>
              </w:rPr>
              <w:t>。</w:t>
            </w:r>
          </w:p>
          <w:p w14:paraId="1BCD65BD">
            <w:pPr>
              <w:spacing w:line="0" w:lineRule="atLeas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sz w:val="24"/>
                <w:szCs w:val="24"/>
                <w:lang w:val="en-US" w:eastAsia="zh-CN"/>
              </w:rPr>
              <w:t>22.流量</w:t>
            </w:r>
            <w:r>
              <w:rPr>
                <w:rFonts w:hint="eastAsia" w:ascii="宋体" w:hAnsi="宋体" w:eastAsia="宋体" w:cs="宋体"/>
                <w:b w:val="0"/>
                <w:bCs w:val="0"/>
                <w:color w:val="auto"/>
                <w:sz w:val="24"/>
                <w:szCs w:val="24"/>
              </w:rPr>
              <w:t>计前温度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30</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99</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分辨率</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0.1℃</w:t>
            </w:r>
            <w:r>
              <w:rPr>
                <w:rFonts w:hint="eastAsia" w:ascii="宋体" w:hAnsi="宋体" w:eastAsia="宋体" w:cs="宋体"/>
                <w:b w:val="0"/>
                <w:bCs w:val="0"/>
                <w:color w:val="auto"/>
                <w:sz w:val="24"/>
                <w:szCs w:val="24"/>
                <w:lang w:eastAsia="zh-CN"/>
              </w:rPr>
              <w:t>。</w:t>
            </w:r>
          </w:p>
        </w:tc>
        <w:tc>
          <w:tcPr>
            <w:tcW w:w="525" w:type="dxa"/>
            <w:noWrap w:val="0"/>
            <w:vAlign w:val="center"/>
          </w:tcPr>
          <w:p w14:paraId="0331BDA9">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1D65103D">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15</w:t>
            </w:r>
          </w:p>
        </w:tc>
        <w:tc>
          <w:tcPr>
            <w:tcW w:w="735" w:type="dxa"/>
            <w:noWrap w:val="0"/>
            <w:vAlign w:val="center"/>
          </w:tcPr>
          <w:p w14:paraId="795E284C">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74CA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70ED7992">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w:t>
            </w:r>
          </w:p>
        </w:tc>
        <w:tc>
          <w:tcPr>
            <w:tcW w:w="840" w:type="dxa"/>
            <w:noWrap w:val="0"/>
            <w:vAlign w:val="center"/>
          </w:tcPr>
          <w:p w14:paraId="519CE42B">
            <w:pPr>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rPr>
              <w:t>恒温恒湿称重系统</w:t>
            </w:r>
          </w:p>
        </w:tc>
        <w:tc>
          <w:tcPr>
            <w:tcW w:w="7429" w:type="dxa"/>
            <w:noWrap/>
            <w:vAlign w:val="center"/>
          </w:tcPr>
          <w:p w14:paraId="13CB67EE">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）温度控制范围：15℃～30℃，任意调节</w:t>
            </w:r>
            <w:r>
              <w:rPr>
                <w:rFonts w:hint="eastAsia" w:ascii="宋体" w:hAnsi="宋体" w:eastAsia="宋体" w:cs="宋体"/>
                <w:b w:val="0"/>
                <w:bCs w:val="0"/>
                <w:color w:val="auto"/>
                <w:sz w:val="24"/>
                <w:szCs w:val="24"/>
                <w:lang w:eastAsia="zh-CN"/>
              </w:rPr>
              <w:t>。</w:t>
            </w:r>
          </w:p>
          <w:p w14:paraId="58547463">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）控温精度</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t>±0.1℃</w:t>
            </w:r>
            <w:r>
              <w:rPr>
                <w:rFonts w:hint="eastAsia" w:ascii="宋体" w:hAnsi="宋体" w:eastAsia="宋体" w:cs="宋体"/>
                <w:b w:val="0"/>
                <w:bCs w:val="0"/>
                <w:color w:val="auto"/>
                <w:sz w:val="24"/>
                <w:szCs w:val="24"/>
                <w:lang w:val="en-US" w:eastAsia="zh-CN"/>
              </w:rPr>
              <w:t xml:space="preserve"> 。</w:t>
            </w:r>
          </w:p>
          <w:p w14:paraId="71BEF66C">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）温度波动度：±0.2℃ （载何时）</w:t>
            </w:r>
            <w:r>
              <w:rPr>
                <w:rFonts w:hint="eastAsia" w:ascii="宋体" w:hAnsi="宋体" w:eastAsia="宋体" w:cs="宋体"/>
                <w:b w:val="0"/>
                <w:bCs w:val="0"/>
                <w:color w:val="auto"/>
                <w:sz w:val="24"/>
                <w:szCs w:val="24"/>
                <w:lang w:eastAsia="zh-CN"/>
              </w:rPr>
              <w:t>。</w:t>
            </w:r>
          </w:p>
          <w:p w14:paraId="36E3ADEA">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）湿度范围：30～70%R·H（相对湿度50±5%R·H</w:t>
            </w:r>
            <w:r>
              <w:rPr>
                <w:rFonts w:hint="eastAsia" w:ascii="宋体" w:hAnsi="宋体" w:eastAsia="宋体" w:cs="宋体"/>
                <w:b w:val="0"/>
                <w:bCs w:val="0"/>
                <w:color w:val="auto"/>
                <w:sz w:val="24"/>
                <w:szCs w:val="24"/>
                <w:lang w:eastAsia="zh-CN"/>
              </w:rPr>
              <w:t>）。</w:t>
            </w:r>
          </w:p>
          <w:p w14:paraId="018CE667">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）湿度波动度：±0.5%</w:t>
            </w:r>
            <w:r>
              <w:rPr>
                <w:rFonts w:hint="eastAsia" w:ascii="宋体" w:hAnsi="宋体" w:eastAsia="宋体" w:cs="宋体"/>
                <w:b w:val="0"/>
                <w:bCs w:val="0"/>
                <w:color w:val="auto"/>
                <w:sz w:val="24"/>
                <w:szCs w:val="24"/>
                <w:lang w:val="en-US" w:eastAsia="zh-CN"/>
              </w:rPr>
              <w:t xml:space="preserve"> 。</w:t>
            </w:r>
          </w:p>
          <w:p w14:paraId="0D7BDD76">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）湿度分辨率：0.1% R·H</w:t>
            </w:r>
            <w:r>
              <w:rPr>
                <w:rFonts w:hint="eastAsia" w:ascii="宋体" w:hAnsi="宋体" w:eastAsia="宋体" w:cs="宋体"/>
                <w:b w:val="0"/>
                <w:bCs w:val="0"/>
                <w:color w:val="auto"/>
                <w:sz w:val="24"/>
                <w:szCs w:val="24"/>
                <w:lang w:val="en-US" w:eastAsia="zh-CN"/>
              </w:rPr>
              <w:t xml:space="preserve"> 。</w:t>
            </w:r>
          </w:p>
          <w:p w14:paraId="49C10CBA">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）升降温平均速率：0.7℃～1.0℃/min</w:t>
            </w:r>
            <w:r>
              <w:rPr>
                <w:rFonts w:hint="eastAsia" w:ascii="宋体" w:hAnsi="宋体" w:eastAsia="宋体" w:cs="宋体"/>
                <w:b w:val="0"/>
                <w:bCs w:val="0"/>
                <w:color w:val="auto"/>
                <w:sz w:val="24"/>
                <w:szCs w:val="24"/>
                <w:lang w:val="en-US" w:eastAsia="zh-CN"/>
              </w:rPr>
              <w:t xml:space="preserve"> 。</w:t>
            </w:r>
          </w:p>
          <w:p w14:paraId="4015B515">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）安装总功率：</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2.8kw</w:t>
            </w:r>
            <w:r>
              <w:rPr>
                <w:rFonts w:hint="eastAsia" w:ascii="宋体" w:hAnsi="宋体" w:eastAsia="宋体" w:cs="宋体"/>
                <w:b w:val="0"/>
                <w:bCs w:val="0"/>
                <w:color w:val="auto"/>
                <w:sz w:val="24"/>
                <w:szCs w:val="24"/>
                <w:lang w:val="en-US" w:eastAsia="zh-CN"/>
              </w:rPr>
              <w:t xml:space="preserve"> 。</w:t>
            </w:r>
          </w:p>
          <w:p w14:paraId="3BA0C339">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）电源要求：220V±10%、50 Hz</w:t>
            </w:r>
            <w:r>
              <w:rPr>
                <w:rFonts w:hint="eastAsia" w:ascii="宋体" w:hAnsi="宋体" w:eastAsia="宋体" w:cs="宋体"/>
                <w:b w:val="0"/>
                <w:bCs w:val="0"/>
                <w:color w:val="auto"/>
                <w:sz w:val="24"/>
                <w:szCs w:val="24"/>
                <w:lang w:eastAsia="zh-CN"/>
              </w:rPr>
              <w:t>。</w:t>
            </w:r>
          </w:p>
          <w:p w14:paraId="5C038FAC">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可通过无线连接平板电脑实时显示并记录温湿度及称重数据，一键导出数据。采用分体式设计、主机放在四级防震台上</w:t>
            </w:r>
            <w:r>
              <w:rPr>
                <w:rFonts w:hint="eastAsia" w:ascii="宋体" w:hAnsi="宋体" w:eastAsia="宋体" w:cs="宋体"/>
                <w:b w:val="0"/>
                <w:bCs w:val="0"/>
                <w:color w:val="auto"/>
                <w:sz w:val="24"/>
                <w:szCs w:val="24"/>
                <w:lang w:eastAsia="zh-CN"/>
              </w:rPr>
              <w:t>，带条形码</w:t>
            </w:r>
            <w:r>
              <w:rPr>
                <w:rFonts w:hint="eastAsia" w:ascii="宋体" w:hAnsi="宋体" w:eastAsia="宋体" w:cs="宋体"/>
                <w:b w:val="0"/>
                <w:bCs w:val="0"/>
                <w:color w:val="auto"/>
                <w:sz w:val="24"/>
                <w:szCs w:val="24"/>
                <w:lang w:val="en-US" w:eastAsia="zh-CN"/>
              </w:rPr>
              <w:t>和二维码</w:t>
            </w:r>
            <w:r>
              <w:rPr>
                <w:rFonts w:hint="eastAsia" w:ascii="宋体" w:hAnsi="宋体" w:eastAsia="宋体" w:cs="宋体"/>
                <w:b w:val="0"/>
                <w:bCs w:val="0"/>
                <w:color w:val="auto"/>
                <w:sz w:val="24"/>
                <w:szCs w:val="24"/>
                <w:lang w:eastAsia="zh-CN"/>
              </w:rPr>
              <w:t>自动识别功能。</w:t>
            </w:r>
          </w:p>
          <w:p w14:paraId="7F3DE15A">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★11.仪器主机尺寸（长宽高）小于 750*650*1050(mm)</w:t>
            </w:r>
            <w:r>
              <w:rPr>
                <w:rFonts w:hint="eastAsia" w:ascii="宋体" w:hAnsi="宋体" w:eastAsia="宋体" w:cs="宋体"/>
                <w:b/>
                <w:bCs/>
                <w:color w:val="auto"/>
                <w:sz w:val="24"/>
                <w:szCs w:val="24"/>
                <w:lang w:val="en-US" w:eastAsia="zh-CN"/>
              </w:rPr>
              <w:t>（投标文件中须提供实物尺寸照片证明）</w:t>
            </w:r>
            <w:r>
              <w:rPr>
                <w:rFonts w:hint="eastAsia" w:ascii="宋体" w:hAnsi="宋体" w:eastAsia="宋体" w:cs="宋体"/>
                <w:b w:val="0"/>
                <w:bCs w:val="0"/>
                <w:color w:val="auto"/>
                <w:sz w:val="24"/>
                <w:szCs w:val="24"/>
                <w:lang w:val="en-US" w:eastAsia="zh-CN"/>
              </w:rPr>
              <w:t>。</w:t>
            </w:r>
          </w:p>
        </w:tc>
        <w:tc>
          <w:tcPr>
            <w:tcW w:w="525" w:type="dxa"/>
            <w:noWrap w:val="0"/>
            <w:vAlign w:val="center"/>
          </w:tcPr>
          <w:p w14:paraId="2D3A5CC7">
            <w:pPr>
              <w:spacing w:line="0" w:lineRule="atLeast"/>
              <w:rPr>
                <w:rFonts w:hint="eastAsia" w:ascii="宋体" w:hAnsi="宋体" w:eastAsia="宋体" w:cs="宋体"/>
                <w:color w:val="auto"/>
                <w:kern w:val="0"/>
                <w:sz w:val="24"/>
                <w:szCs w:val="24"/>
              </w:rPr>
            </w:pPr>
            <w:r>
              <w:rPr>
                <w:rFonts w:hint="eastAsia" w:ascii="宋体" w:hAnsi="宋体" w:eastAsia="宋体" w:cs="宋体"/>
                <w:color w:val="auto"/>
                <w:sz w:val="24"/>
                <w:szCs w:val="24"/>
                <w:lang w:bidi="ar"/>
              </w:rPr>
              <w:t>台</w:t>
            </w:r>
          </w:p>
        </w:tc>
        <w:tc>
          <w:tcPr>
            <w:tcW w:w="555" w:type="dxa"/>
            <w:noWrap w:val="0"/>
            <w:vAlign w:val="center"/>
          </w:tcPr>
          <w:p w14:paraId="04AA29E3">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lang w:bidi="ar"/>
              </w:rPr>
              <w:t>1</w:t>
            </w:r>
          </w:p>
        </w:tc>
        <w:tc>
          <w:tcPr>
            <w:tcW w:w="735" w:type="dxa"/>
            <w:noWrap w:val="0"/>
            <w:vAlign w:val="center"/>
          </w:tcPr>
          <w:p w14:paraId="6C369EBD">
            <w:pPr>
              <w:spacing w:line="0" w:lineRule="atLeast"/>
              <w:jc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val="en-US" w:eastAsia="zh-CN" w:bidi="ar"/>
              </w:rPr>
              <w:t>工业</w:t>
            </w:r>
          </w:p>
        </w:tc>
      </w:tr>
      <w:tr w14:paraId="439A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667" w:type="dxa"/>
            <w:gridSpan w:val="6"/>
            <w:noWrap/>
            <w:vAlign w:val="center"/>
          </w:tcPr>
          <w:p w14:paraId="06297B3A">
            <w:pPr>
              <w:spacing w:line="0" w:lineRule="atLeast"/>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t>二、</w:t>
            </w:r>
            <w:r>
              <w:rPr>
                <w:rFonts w:hint="eastAsia" w:ascii="宋体" w:hAnsi="宋体" w:eastAsia="宋体" w:cs="宋体"/>
                <w:b/>
                <w:bCs/>
                <w:color w:val="auto"/>
                <w:sz w:val="24"/>
                <w:szCs w:val="24"/>
                <w:lang w:bidi="ar"/>
              </w:rPr>
              <w:t>工业废水处理处置及检测综合系统</w:t>
            </w:r>
          </w:p>
        </w:tc>
      </w:tr>
      <w:tr w14:paraId="1B46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75B20400">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w:t>
            </w:r>
          </w:p>
        </w:tc>
        <w:tc>
          <w:tcPr>
            <w:tcW w:w="840" w:type="dxa"/>
            <w:noWrap w:val="0"/>
            <w:vAlign w:val="center"/>
          </w:tcPr>
          <w:p w14:paraId="17E221A1">
            <w:pPr>
              <w:tabs>
                <w:tab w:val="left" w:pos="1140"/>
              </w:tabs>
              <w:adjustRightInd w:val="0"/>
              <w:snapToGrid w:val="0"/>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程控混凝试验搅拌仪</w:t>
            </w:r>
          </w:p>
        </w:tc>
        <w:tc>
          <w:tcPr>
            <w:tcW w:w="7429" w:type="dxa"/>
            <w:noWrap/>
            <w:vAlign w:val="center"/>
          </w:tcPr>
          <w:p w14:paraId="172C02A7">
            <w:pPr>
              <w:widowControl/>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1) 一体化台式结构，整体结构紧凑。</w:t>
            </w:r>
          </w:p>
          <w:p w14:paraId="29EB3AA0">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 微电脑程序控制、大屏幕高清晰液晶显示、简单易学的全中文操作界面、用户无需专门培训即可根据不同的要求完成编程、运行等各项操作，可存储12组程序，每组程序可设10段不同转速，无级自动调速</w:t>
            </w:r>
            <w:r>
              <w:rPr>
                <w:rFonts w:hint="eastAsia" w:ascii="宋体" w:hAnsi="宋体" w:eastAsia="宋体" w:cs="宋体"/>
                <w:color w:val="auto"/>
                <w:sz w:val="24"/>
                <w:szCs w:val="24"/>
                <w:lang w:eastAsia="zh-CN"/>
              </w:rPr>
              <w:t>。</w:t>
            </w:r>
          </w:p>
          <w:p w14:paraId="286D0D85">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 转速通过电脑程序控制，搅拌轴采用精确可靠的步进电机驱动，转速精确，无积累误差，六个搅拌叶片在六个烧杯中所处位置一致，确保平行试验数据吻合</w:t>
            </w:r>
            <w:r>
              <w:rPr>
                <w:rFonts w:hint="eastAsia" w:ascii="宋体" w:hAnsi="宋体" w:eastAsia="宋体" w:cs="宋体"/>
                <w:color w:val="auto"/>
                <w:sz w:val="24"/>
                <w:szCs w:val="24"/>
                <w:lang w:eastAsia="zh-CN"/>
              </w:rPr>
              <w:t>。</w:t>
            </w:r>
          </w:p>
          <w:p w14:paraId="3E70491A">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 自动测温功能，搅拌过程中根据水样体积、转速、温度等参数自动计算并全屏动态显示G值、GT值、时间、转速、温度、程序组及程序段</w:t>
            </w:r>
            <w:r>
              <w:rPr>
                <w:rFonts w:hint="eastAsia" w:ascii="宋体" w:hAnsi="宋体" w:eastAsia="宋体" w:cs="宋体"/>
                <w:color w:val="auto"/>
                <w:sz w:val="24"/>
                <w:szCs w:val="24"/>
                <w:lang w:eastAsia="zh-CN"/>
              </w:rPr>
              <w:t>。</w:t>
            </w:r>
          </w:p>
          <w:p w14:paraId="53C38BD4">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 自动加药功能，可在每组程序的任何一段转速中设置自动加药，根据需要可设定多次多品种加药，当运行到加药点时，自动同时同步往烧杯内加入配好的药液，进一步确保试验的同步性</w:t>
            </w:r>
            <w:r>
              <w:rPr>
                <w:rFonts w:hint="eastAsia" w:ascii="宋体" w:hAnsi="宋体" w:eastAsia="宋体" w:cs="宋体"/>
                <w:color w:val="auto"/>
                <w:sz w:val="24"/>
                <w:szCs w:val="24"/>
                <w:lang w:eastAsia="zh-CN"/>
              </w:rPr>
              <w:t>。</w:t>
            </w:r>
          </w:p>
          <w:p w14:paraId="126B7449">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 搅拌轴自动升降功能，搅拌完毕，搅拌轴自动平稳垂直提升，以便矾花沉降，合理的升降系统设计，避免了搅拌轴及叶片在提升过程中因翻转对矾花絮凝的破坏，沉淀结束，蜂鸣报警提示</w:t>
            </w:r>
            <w:r>
              <w:rPr>
                <w:rFonts w:hint="eastAsia" w:ascii="宋体" w:hAnsi="宋体" w:eastAsia="宋体" w:cs="宋体"/>
                <w:color w:val="auto"/>
                <w:sz w:val="24"/>
                <w:szCs w:val="24"/>
                <w:lang w:eastAsia="zh-CN"/>
              </w:rPr>
              <w:t>。</w:t>
            </w:r>
          </w:p>
          <w:p w14:paraId="1E0A9197">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 具备同步与独立运行方式，各搅拌轴即可单独运行各自的程序（独立运行），又可同时同步运行相同程序（同步运行），这样大大减少实验次数，也可对比不同搅拌工艺对混凝效果的影响</w:t>
            </w:r>
            <w:r>
              <w:rPr>
                <w:rFonts w:hint="eastAsia" w:ascii="宋体" w:hAnsi="宋体" w:eastAsia="宋体" w:cs="宋体"/>
                <w:color w:val="auto"/>
                <w:sz w:val="24"/>
                <w:szCs w:val="24"/>
                <w:lang w:eastAsia="zh-CN"/>
              </w:rPr>
              <w:t>。</w:t>
            </w:r>
          </w:p>
          <w:p w14:paraId="1CC28BAD">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 配备专用圆形或方形有机玻璃烧杯和加药试管</w:t>
            </w:r>
            <w:r>
              <w:rPr>
                <w:rFonts w:hint="eastAsia" w:ascii="宋体" w:hAnsi="宋体" w:eastAsia="宋体" w:cs="宋体"/>
                <w:color w:val="auto"/>
                <w:sz w:val="24"/>
                <w:szCs w:val="24"/>
                <w:lang w:eastAsia="zh-CN"/>
              </w:rPr>
              <w:t>。</w:t>
            </w:r>
          </w:p>
          <w:p w14:paraId="319EA747">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 烧杯底座下设有照明光源，便于观察絮凝效果</w:t>
            </w:r>
            <w:r>
              <w:rPr>
                <w:rFonts w:hint="eastAsia" w:ascii="宋体" w:hAnsi="宋体" w:eastAsia="宋体" w:cs="宋体"/>
                <w:color w:val="auto"/>
                <w:sz w:val="24"/>
                <w:szCs w:val="24"/>
                <w:lang w:eastAsia="zh-CN"/>
              </w:rPr>
              <w:t>。</w:t>
            </w:r>
          </w:p>
          <w:p w14:paraId="3E45585B">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 搅拌轴及搅拌叶片采用不锈钢制作，耐腐蚀，搅拌杆长度、叶片尺寸和位置经过严密计算，布置科学合理，搅拌和升降过程中无润滑油等任何污染源对样品产生影响</w:t>
            </w:r>
            <w:r>
              <w:rPr>
                <w:rFonts w:hint="eastAsia" w:ascii="宋体" w:hAnsi="宋体" w:eastAsia="宋体" w:cs="宋体"/>
                <w:color w:val="auto"/>
                <w:sz w:val="24"/>
                <w:szCs w:val="24"/>
                <w:lang w:eastAsia="zh-CN"/>
              </w:rPr>
              <w:t>。</w:t>
            </w:r>
          </w:p>
          <w:p w14:paraId="21B66B1B">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 样杯采用有机玻璃</w:t>
            </w:r>
            <w:r>
              <w:rPr>
                <w:rFonts w:hint="eastAsia" w:ascii="宋体" w:hAnsi="宋体" w:eastAsia="宋体" w:cs="宋体"/>
                <w:color w:val="auto"/>
                <w:sz w:val="24"/>
                <w:szCs w:val="24"/>
                <w:lang w:eastAsia="zh-CN"/>
              </w:rPr>
              <w:t>。</w:t>
            </w:r>
          </w:p>
          <w:p w14:paraId="049E9961">
            <w:pPr>
              <w:widowControl/>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12）主要技术参数</w:t>
            </w:r>
          </w:p>
          <w:p w14:paraId="6315F1EC">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①搅拌轴数：6根搅拌轴</w:t>
            </w:r>
            <w:r>
              <w:rPr>
                <w:rFonts w:hint="eastAsia" w:ascii="宋体" w:hAnsi="宋体" w:eastAsia="宋体" w:cs="宋体"/>
                <w:color w:val="auto"/>
                <w:sz w:val="24"/>
                <w:szCs w:val="24"/>
                <w:lang w:eastAsia="zh-CN"/>
              </w:rPr>
              <w:t>；</w:t>
            </w:r>
          </w:p>
          <w:p w14:paraId="080B3386">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②转速：10 ～ 1100转/分，无级调速；转速精度：±0.001%</w:t>
            </w:r>
            <w:r>
              <w:rPr>
                <w:rFonts w:hint="eastAsia" w:ascii="宋体" w:hAnsi="宋体" w:eastAsia="宋体" w:cs="宋体"/>
                <w:color w:val="auto"/>
                <w:sz w:val="24"/>
                <w:szCs w:val="24"/>
                <w:lang w:eastAsia="zh-CN"/>
              </w:rPr>
              <w:t>；</w:t>
            </w:r>
          </w:p>
          <w:p w14:paraId="6A913EBF">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③可存储12组程序，每组程序可设置10段转速，每段转速运行时间设定范围：0 ～ 99分59秒，时间精度：±0.0001％（时间按秒计）</w:t>
            </w:r>
            <w:r>
              <w:rPr>
                <w:rFonts w:hint="eastAsia" w:ascii="宋体" w:hAnsi="宋体" w:eastAsia="宋体" w:cs="宋体"/>
                <w:color w:val="auto"/>
                <w:sz w:val="24"/>
                <w:szCs w:val="24"/>
                <w:lang w:eastAsia="zh-CN"/>
              </w:rPr>
              <w:t>；</w:t>
            </w:r>
          </w:p>
          <w:p w14:paraId="75271CB3">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④测温范围：0 ～ 50℃、测温精度：±1℃</w:t>
            </w:r>
            <w:r>
              <w:rPr>
                <w:rFonts w:hint="eastAsia" w:ascii="宋体" w:hAnsi="宋体" w:eastAsia="宋体" w:cs="宋体"/>
                <w:color w:val="auto"/>
                <w:sz w:val="24"/>
                <w:szCs w:val="24"/>
                <w:lang w:eastAsia="zh-CN"/>
              </w:rPr>
              <w:t>；</w:t>
            </w:r>
          </w:p>
          <w:p w14:paraId="352B88E3">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⑤样品容积：最大1000ml，样品体积可在500~1000ml之间设定</w:t>
            </w:r>
            <w:r>
              <w:rPr>
                <w:rFonts w:hint="eastAsia" w:ascii="宋体" w:hAnsi="宋体" w:eastAsia="宋体" w:cs="宋体"/>
                <w:color w:val="auto"/>
                <w:sz w:val="24"/>
                <w:szCs w:val="24"/>
                <w:lang w:eastAsia="zh-CN"/>
              </w:rPr>
              <w:t>；</w:t>
            </w:r>
          </w:p>
          <w:p w14:paraId="48638B59">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⑥速度梯度G值范围：10 ～ 1000</w:t>
            </w:r>
            <w:r>
              <w:rPr>
                <w:rFonts w:hint="eastAsia" w:ascii="宋体" w:hAnsi="宋体" w:eastAsia="宋体" w:cs="宋体"/>
                <w:color w:val="auto"/>
                <w:sz w:val="24"/>
                <w:szCs w:val="24"/>
                <w:lang w:eastAsia="zh-CN"/>
              </w:rPr>
              <w:t>转</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秒</w:t>
            </w:r>
            <w:r>
              <w:rPr>
                <w:rFonts w:hint="eastAsia" w:ascii="宋体" w:hAnsi="宋体" w:eastAsia="宋体" w:cs="宋体"/>
                <w:color w:val="auto"/>
                <w:sz w:val="24"/>
                <w:szCs w:val="24"/>
                <w:lang w:eastAsia="zh-CN"/>
              </w:rPr>
              <w:t>；</w:t>
            </w:r>
          </w:p>
          <w:p w14:paraId="254C20F8">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⑦供电电压：交流220V±5%</w:t>
            </w:r>
            <w:r>
              <w:rPr>
                <w:rFonts w:hint="eastAsia" w:ascii="宋体" w:hAnsi="宋体" w:eastAsia="宋体" w:cs="宋体"/>
                <w:color w:val="auto"/>
                <w:sz w:val="24"/>
                <w:szCs w:val="24"/>
                <w:lang w:eastAsia="zh-CN"/>
              </w:rPr>
              <w:t>；</w:t>
            </w:r>
          </w:p>
          <w:p w14:paraId="6AA77AF1">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⑧功率：</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150W</w:t>
            </w:r>
            <w:r>
              <w:rPr>
                <w:rFonts w:hint="eastAsia" w:ascii="宋体" w:hAnsi="宋体" w:eastAsia="宋体" w:cs="宋体"/>
                <w:color w:val="auto"/>
                <w:sz w:val="24"/>
                <w:szCs w:val="24"/>
                <w:lang w:eastAsia="zh-CN"/>
              </w:rPr>
              <w:t>。</w:t>
            </w:r>
          </w:p>
          <w:p w14:paraId="7756B93C">
            <w:pPr>
              <w:pStyle w:val="2"/>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shd w:val="clear" w:color="auto" w:fill="FFFFFF"/>
                <w:lang w:val="en-US" w:eastAsia="zh-CN"/>
              </w:rPr>
              <w:t>13）涉及仪器装置升级改造，制作前需要现场确认功能和参数。</w:t>
            </w:r>
          </w:p>
        </w:tc>
        <w:tc>
          <w:tcPr>
            <w:tcW w:w="525" w:type="dxa"/>
            <w:noWrap w:val="0"/>
            <w:vAlign w:val="center"/>
          </w:tcPr>
          <w:p w14:paraId="06CBA42F">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212EF86C">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4</w:t>
            </w:r>
          </w:p>
        </w:tc>
        <w:tc>
          <w:tcPr>
            <w:tcW w:w="735" w:type="dxa"/>
            <w:noWrap w:val="0"/>
            <w:vAlign w:val="center"/>
          </w:tcPr>
          <w:p w14:paraId="2C8027F4">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2344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416B6D41">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w:t>
            </w:r>
          </w:p>
        </w:tc>
        <w:tc>
          <w:tcPr>
            <w:tcW w:w="840" w:type="dxa"/>
            <w:noWrap w:val="0"/>
            <w:vAlign w:val="center"/>
          </w:tcPr>
          <w:p w14:paraId="6981539B">
            <w:pPr>
              <w:widowControl/>
              <w:adjustRightInd w:val="0"/>
              <w:snapToGrid w:val="0"/>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污泥比阻实验装置</w:t>
            </w:r>
          </w:p>
        </w:tc>
        <w:tc>
          <w:tcPr>
            <w:tcW w:w="7429" w:type="dxa"/>
            <w:noWrap/>
            <w:vAlign w:val="center"/>
          </w:tcPr>
          <w:p w14:paraId="04D568A1">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缓冲罐1套：透明有机玻璃管、φ150*250mm、壁厚</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10mm。</w:t>
            </w:r>
          </w:p>
          <w:p w14:paraId="5C325140">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计量筒套：</w:t>
            </w:r>
            <w:r>
              <w:rPr>
                <w:rFonts w:hint="eastAsia" w:ascii="宋体" w:hAnsi="宋体" w:eastAsia="宋体" w:cs="宋体"/>
                <w:color w:val="auto"/>
                <w:sz w:val="24"/>
                <w:szCs w:val="24"/>
                <w:lang w:val="en-US" w:eastAsia="zh-CN"/>
              </w:rPr>
              <w:t>高硼硅</w:t>
            </w:r>
            <w:r>
              <w:rPr>
                <w:rFonts w:hint="eastAsia" w:ascii="宋体" w:hAnsi="宋体" w:eastAsia="宋体" w:cs="宋体"/>
                <w:color w:val="auto"/>
                <w:sz w:val="24"/>
                <w:szCs w:val="24"/>
                <w:lang w:val="en-US"/>
              </w:rPr>
              <w:t>玻璃</w:t>
            </w:r>
            <w:r>
              <w:rPr>
                <w:rFonts w:hint="eastAsia" w:ascii="宋体" w:hAnsi="宋体" w:eastAsia="宋体" w:cs="宋体"/>
                <w:color w:val="auto"/>
                <w:sz w:val="24"/>
                <w:szCs w:val="24"/>
                <w:lang w:val="en-US" w:eastAsia="zh-CN"/>
              </w:rPr>
              <w:t>量筒</w:t>
            </w:r>
            <w:r>
              <w:rPr>
                <w:rFonts w:hint="eastAsia" w:ascii="宋体" w:hAnsi="宋体" w:eastAsia="宋体" w:cs="宋体"/>
                <w:color w:val="auto"/>
                <w:sz w:val="24"/>
                <w:szCs w:val="24"/>
                <w:lang w:val="en-US"/>
              </w:rPr>
              <w:t>、φ50*350mm。</w:t>
            </w:r>
          </w:p>
          <w:p w14:paraId="3FF3D84D">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布氏漏斗1只：小</w:t>
            </w:r>
            <w:r>
              <w:rPr>
                <w:rFonts w:hint="eastAsia" w:ascii="宋体" w:hAnsi="宋体" w:eastAsia="宋体" w:cs="宋体"/>
                <w:color w:val="auto"/>
                <w:sz w:val="24"/>
                <w:szCs w:val="24"/>
                <w:lang w:val="en-US" w:eastAsia="zh-CN"/>
              </w:rPr>
              <w:t>孔玻璃板布氏玻璃抽滤漏斗</w:t>
            </w:r>
            <w:r>
              <w:rPr>
                <w:rFonts w:hint="eastAsia" w:ascii="宋体" w:hAnsi="宋体" w:eastAsia="宋体" w:cs="宋体"/>
                <w:color w:val="auto"/>
                <w:sz w:val="24"/>
                <w:szCs w:val="24"/>
                <w:lang w:val="en-US"/>
              </w:rPr>
              <w:t>Ø100mm。</w:t>
            </w:r>
          </w:p>
          <w:p w14:paraId="140CD5B0">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透明</w:t>
            </w:r>
            <w:r>
              <w:rPr>
                <w:rFonts w:hint="eastAsia" w:ascii="宋体" w:hAnsi="宋体" w:eastAsia="宋体" w:cs="宋体"/>
                <w:color w:val="auto"/>
                <w:sz w:val="24"/>
                <w:szCs w:val="24"/>
                <w:lang w:val="en-US" w:eastAsia="zh-CN"/>
              </w:rPr>
              <w:t>玻璃刻度尺</w:t>
            </w:r>
            <w:r>
              <w:rPr>
                <w:rFonts w:hint="eastAsia" w:ascii="宋体" w:hAnsi="宋体" w:eastAsia="宋体" w:cs="宋体"/>
                <w:color w:val="auto"/>
                <w:sz w:val="24"/>
                <w:szCs w:val="24"/>
                <w:lang w:val="en-US"/>
              </w:rPr>
              <w:t>：0~350mm。</w:t>
            </w:r>
          </w:p>
          <w:p w14:paraId="5D0A0D0B">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循环水式多用循环真空泵1台：电压220V，功率180W，双表双抽头，单头抽气量60L/min，</w:t>
            </w:r>
          </w:p>
          <w:p w14:paraId="1F7C7C35">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真空压力表1只。</w:t>
            </w:r>
          </w:p>
          <w:p w14:paraId="000D2CF5">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en-US"/>
              </w:rPr>
              <w:t>透明管1批、气动快接头、气动弯头三通。</w:t>
            </w:r>
          </w:p>
          <w:p w14:paraId="4B648FA5">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8）计算机编码器</w:t>
            </w:r>
            <w:r>
              <w:rPr>
                <w:rFonts w:hint="eastAsia" w:ascii="宋体" w:hAnsi="宋体" w:eastAsia="宋体" w:cs="宋体"/>
                <w:color w:val="auto"/>
                <w:sz w:val="24"/>
                <w:szCs w:val="24"/>
                <w:lang w:val="en-US"/>
              </w:rPr>
              <w:t>控制器系统1套</w:t>
            </w:r>
            <w:r>
              <w:rPr>
                <w:rFonts w:hint="eastAsia" w:ascii="宋体" w:hAnsi="宋体" w:eastAsia="宋体" w:cs="宋体"/>
                <w:color w:val="auto"/>
                <w:sz w:val="24"/>
                <w:szCs w:val="24"/>
                <w:lang w:val="en-US" w:eastAsia="zh-CN"/>
              </w:rPr>
              <w:t>，远程协助处理器1套。</w:t>
            </w:r>
          </w:p>
          <w:p w14:paraId="20F49042">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en-US"/>
              </w:rPr>
              <w:t>语</w:t>
            </w:r>
            <w:r>
              <w:rPr>
                <w:rFonts w:hint="eastAsia" w:ascii="宋体" w:hAnsi="宋体" w:eastAsia="宋体" w:cs="宋体"/>
                <w:color w:val="auto"/>
                <w:sz w:val="24"/>
                <w:szCs w:val="24"/>
                <w:lang w:val="en-US" w:eastAsia="zh-CN"/>
              </w:rPr>
              <w:t>音讲解装置1套。</w:t>
            </w:r>
          </w:p>
          <w:p w14:paraId="42780E51">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en-US"/>
              </w:rPr>
              <w:t>电源控制系统：双面亚光密纹喷塑电控箱1</w:t>
            </w:r>
            <w:r>
              <w:rPr>
                <w:rFonts w:hint="eastAsia" w:ascii="宋体" w:hAnsi="宋体" w:eastAsia="宋体" w:cs="宋体"/>
                <w:color w:val="auto"/>
                <w:sz w:val="24"/>
                <w:szCs w:val="24"/>
                <w:lang w:val="en-US" w:eastAsia="zh-CN"/>
              </w:rPr>
              <w:t>只，</w:t>
            </w:r>
            <w:r>
              <w:rPr>
                <w:rFonts w:hint="eastAsia" w:ascii="宋体" w:hAnsi="宋体" w:eastAsia="宋体" w:cs="宋体"/>
                <w:color w:val="auto"/>
                <w:sz w:val="24"/>
                <w:szCs w:val="24"/>
                <w:lang w:val="en-US"/>
              </w:rPr>
              <w:t>带灯自锁按钮开关等组成。</w:t>
            </w:r>
          </w:p>
          <w:p w14:paraId="2AB2DFF9">
            <w:pPr>
              <w:pStyle w:val="2"/>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FFFFFF"/>
                <w:lang w:val="en-US" w:eastAsia="zh-CN"/>
              </w:rPr>
              <w:t>11）涉及仪器装置升级改造，制作前需要现场确认功能和参数。</w:t>
            </w:r>
          </w:p>
        </w:tc>
        <w:tc>
          <w:tcPr>
            <w:tcW w:w="525" w:type="dxa"/>
            <w:noWrap w:val="0"/>
            <w:vAlign w:val="center"/>
          </w:tcPr>
          <w:p w14:paraId="5730108D">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543F9B2D">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4</w:t>
            </w:r>
          </w:p>
        </w:tc>
        <w:tc>
          <w:tcPr>
            <w:tcW w:w="735" w:type="dxa"/>
            <w:noWrap w:val="0"/>
            <w:vAlign w:val="center"/>
          </w:tcPr>
          <w:p w14:paraId="5879A2F2">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0087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5C735E28">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6</w:t>
            </w:r>
          </w:p>
        </w:tc>
        <w:tc>
          <w:tcPr>
            <w:tcW w:w="840" w:type="dxa"/>
            <w:noWrap w:val="0"/>
            <w:vAlign w:val="center"/>
          </w:tcPr>
          <w:p w14:paraId="67F7DAE9">
            <w:pPr>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过滤与反冲洗实验装置</w:t>
            </w:r>
          </w:p>
        </w:tc>
        <w:tc>
          <w:tcPr>
            <w:tcW w:w="7429" w:type="dxa"/>
            <w:noWrap/>
            <w:vAlign w:val="center"/>
          </w:tcPr>
          <w:p w14:paraId="4FE43582">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环境温度：5℃～40℃</w:t>
            </w:r>
          </w:p>
          <w:p w14:paraId="4F43B844">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处理水量：</w:t>
            </w:r>
            <w:r>
              <w:rPr>
                <w:rFonts w:hint="eastAsia" w:ascii="宋体" w:hAnsi="宋体" w:eastAsia="宋体" w:cs="宋体"/>
                <w:color w:val="auto"/>
                <w:sz w:val="24"/>
                <w:szCs w:val="24"/>
                <w:lang w:val="en-US" w:eastAsia="zh-CN"/>
              </w:rPr>
              <w:t>0.010</w:t>
            </w:r>
            <w:r>
              <w:rPr>
                <w:rFonts w:hint="eastAsia" w:ascii="宋体" w:hAnsi="宋体" w:eastAsia="宋体" w:cs="宋体"/>
                <w:color w:val="auto"/>
                <w:sz w:val="24"/>
                <w:szCs w:val="24"/>
                <w:lang w:val="en-US"/>
              </w:rPr>
              <w:t>～</w:t>
            </w:r>
            <w:r>
              <w:rPr>
                <w:rFonts w:hint="eastAsia" w:ascii="宋体" w:hAnsi="宋体" w:eastAsia="宋体" w:cs="宋体"/>
                <w:color w:val="auto"/>
                <w:sz w:val="24"/>
                <w:szCs w:val="24"/>
                <w:lang w:val="en-US" w:eastAsia="zh-CN"/>
              </w:rPr>
              <w:t xml:space="preserve">0.1 </w:t>
            </w:r>
            <w:r>
              <w:rPr>
                <w:rFonts w:hint="eastAsia" w:ascii="宋体" w:hAnsi="宋体" w:eastAsia="宋体" w:cs="宋体"/>
                <w:color w:val="auto"/>
                <w:sz w:val="24"/>
                <w:szCs w:val="24"/>
                <w:lang w:val="en-US"/>
              </w:rPr>
              <w:t>m</w:t>
            </w:r>
            <w:r>
              <w:rPr>
                <w:rFonts w:hint="eastAsia" w:ascii="宋体" w:hAnsi="宋体" w:eastAsia="宋体" w:cs="宋体"/>
                <w:color w:val="auto"/>
                <w:sz w:val="24"/>
                <w:szCs w:val="24"/>
                <w:vertAlign w:val="superscript"/>
                <w:lang w:val="en-US"/>
              </w:rPr>
              <w:t>3</w:t>
            </w:r>
            <w:r>
              <w:rPr>
                <w:rFonts w:hint="eastAsia" w:ascii="宋体" w:hAnsi="宋体" w:eastAsia="宋体" w:cs="宋体"/>
                <w:color w:val="auto"/>
                <w:sz w:val="24"/>
                <w:szCs w:val="24"/>
                <w:lang w:val="en-US"/>
              </w:rPr>
              <w:t>/h</w:t>
            </w:r>
          </w:p>
          <w:p w14:paraId="40685CCA">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滤速：0～3m/h</w:t>
            </w:r>
          </w:p>
          <w:p w14:paraId="58AD2DE0">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反冲洗水量：</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en-US"/>
              </w:rPr>
              <w:t>～0.</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lang w:val="en-US"/>
              </w:rPr>
              <w:t>m</w:t>
            </w:r>
            <w:r>
              <w:rPr>
                <w:rFonts w:hint="eastAsia" w:ascii="宋体" w:hAnsi="宋体" w:eastAsia="宋体" w:cs="宋体"/>
                <w:color w:val="auto"/>
                <w:sz w:val="24"/>
                <w:szCs w:val="24"/>
                <w:vertAlign w:val="superscript"/>
                <w:lang w:val="en-US"/>
              </w:rPr>
              <w:t>3</w:t>
            </w:r>
            <w:r>
              <w:rPr>
                <w:rFonts w:hint="eastAsia" w:ascii="宋体" w:hAnsi="宋体" w:eastAsia="宋体" w:cs="宋体"/>
                <w:color w:val="auto"/>
                <w:sz w:val="24"/>
                <w:szCs w:val="24"/>
                <w:lang w:val="en-US"/>
              </w:rPr>
              <w:t>/h（反冲洗10min）</w:t>
            </w:r>
          </w:p>
          <w:p w14:paraId="211F74BD">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滤料：粗砂2～4mm  H100      石英砂0.5～1.5mm  H700</w:t>
            </w:r>
          </w:p>
          <w:p w14:paraId="1895F8CD">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可采</w:t>
            </w:r>
            <w:r>
              <w:rPr>
                <w:rFonts w:hint="eastAsia" w:ascii="宋体" w:hAnsi="宋体" w:eastAsia="宋体" w:cs="宋体"/>
                <w:color w:val="auto"/>
                <w:sz w:val="24"/>
                <w:szCs w:val="24"/>
                <w:lang w:val="en-US" w:eastAsia="zh-CN"/>
              </w:rPr>
              <w:t>用亚克力板打孔过滤板</w:t>
            </w:r>
            <w:r>
              <w:rPr>
                <w:rFonts w:hint="eastAsia" w:ascii="宋体" w:hAnsi="宋体" w:eastAsia="宋体" w:cs="宋体"/>
                <w:color w:val="auto"/>
                <w:sz w:val="24"/>
                <w:szCs w:val="24"/>
                <w:lang w:val="en-US"/>
              </w:rPr>
              <w:t>1只</w:t>
            </w:r>
          </w:p>
          <w:p w14:paraId="229753F8">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过滤水量：</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0.0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rPr>
              <w:t>m</w:t>
            </w:r>
            <w:r>
              <w:rPr>
                <w:rFonts w:hint="eastAsia" w:ascii="宋体" w:hAnsi="宋体" w:eastAsia="宋体" w:cs="宋体"/>
                <w:color w:val="auto"/>
                <w:sz w:val="24"/>
                <w:szCs w:val="24"/>
                <w:vertAlign w:val="superscript"/>
                <w:lang w:val="en-US"/>
              </w:rPr>
              <w:t>3</w:t>
            </w:r>
            <w:r>
              <w:rPr>
                <w:rFonts w:hint="eastAsia" w:ascii="宋体" w:hAnsi="宋体" w:eastAsia="宋体" w:cs="宋体"/>
                <w:color w:val="auto"/>
                <w:sz w:val="24"/>
                <w:szCs w:val="24"/>
                <w:lang w:val="en-US"/>
              </w:rPr>
              <w:t>/h</w:t>
            </w:r>
          </w:p>
          <w:p w14:paraId="0E3763F9">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en-US"/>
              </w:rPr>
              <w:t>过滤柱处理水量：0～</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lang w:val="en-US"/>
              </w:rPr>
              <w:t>15m</w:t>
            </w:r>
            <w:r>
              <w:rPr>
                <w:rFonts w:hint="eastAsia" w:ascii="宋体" w:hAnsi="宋体" w:eastAsia="宋体" w:cs="宋体"/>
                <w:color w:val="auto"/>
                <w:sz w:val="24"/>
                <w:szCs w:val="24"/>
                <w:vertAlign w:val="superscript"/>
                <w:lang w:val="en-US"/>
              </w:rPr>
              <w:t>3</w:t>
            </w:r>
            <w:r>
              <w:rPr>
                <w:rFonts w:hint="eastAsia" w:ascii="宋体" w:hAnsi="宋体" w:eastAsia="宋体" w:cs="宋体"/>
                <w:color w:val="auto"/>
                <w:sz w:val="24"/>
                <w:szCs w:val="24"/>
                <w:lang w:val="en-US"/>
              </w:rPr>
              <w:t>/h 过滤柱直径150mm、高度2000mm</w:t>
            </w:r>
          </w:p>
          <w:p w14:paraId="1E2B0431">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en-US"/>
              </w:rPr>
              <w:t>测压板：高×宽=2000mm×360mm。测压管：ф10mm×2000mm  10根</w:t>
            </w:r>
          </w:p>
          <w:p w14:paraId="55799A96">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en-US"/>
              </w:rPr>
              <w:t>设备为透明有机玻璃材质</w:t>
            </w:r>
            <w:r>
              <w:rPr>
                <w:rFonts w:hint="eastAsia" w:ascii="宋体" w:hAnsi="宋体" w:eastAsia="宋体" w:cs="宋体"/>
                <w:color w:val="auto"/>
                <w:sz w:val="24"/>
                <w:szCs w:val="24"/>
                <w:lang w:val="en-US" w:eastAsia="zh-CN"/>
              </w:rPr>
              <w:t>。</w:t>
            </w:r>
          </w:p>
          <w:p w14:paraId="50D80F59">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val="en-US"/>
              </w:rPr>
              <w:t>进出水流量可调节。</w:t>
            </w:r>
          </w:p>
          <w:p w14:paraId="382F8CD6">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val="en-US"/>
              </w:rPr>
              <w:t>装置既可单独使用，又可与其它设备组成净水系统</w:t>
            </w:r>
            <w:r>
              <w:rPr>
                <w:rFonts w:hint="eastAsia" w:ascii="宋体" w:hAnsi="宋体" w:eastAsia="宋体" w:cs="宋体"/>
                <w:color w:val="auto"/>
                <w:sz w:val="24"/>
                <w:szCs w:val="24"/>
                <w:lang w:val="en-US" w:eastAsia="zh-CN"/>
              </w:rPr>
              <w:t>。</w:t>
            </w:r>
          </w:p>
          <w:p w14:paraId="14635C71">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rPr>
              <w:t>装置外形尺寸1000 mm×600 mm×2400 mm</w:t>
            </w:r>
            <w:r>
              <w:rPr>
                <w:rFonts w:hint="eastAsia" w:ascii="宋体" w:hAnsi="宋体" w:eastAsia="宋体" w:cs="宋体"/>
                <w:color w:val="auto"/>
                <w:sz w:val="24"/>
                <w:szCs w:val="24"/>
                <w:lang w:val="en-US" w:eastAsia="zh-CN"/>
              </w:rPr>
              <w:t>。</w:t>
            </w:r>
          </w:p>
          <w:p w14:paraId="254D0248">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14）计算机编码控制器系统1套，远程协助处理器1套。</w:t>
            </w:r>
          </w:p>
          <w:p w14:paraId="3ACE55D2">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15）语音讲解1套。实验介绍功能：实验原理、实验目的。</w:t>
            </w:r>
          </w:p>
          <w:p w14:paraId="4906F3DA">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lang w:val="en-US"/>
              </w:rPr>
              <w:t>工作电源：AC220V±10%、50Hz，单相三线制，功率370W，安全保护：具有接地保护、漏电保护、过流保护</w:t>
            </w:r>
            <w:r>
              <w:rPr>
                <w:rFonts w:hint="eastAsia" w:ascii="宋体" w:hAnsi="宋体" w:eastAsia="宋体" w:cs="宋体"/>
                <w:color w:val="auto"/>
                <w:sz w:val="24"/>
                <w:szCs w:val="24"/>
                <w:lang w:val="en-US" w:eastAsia="zh-CN"/>
              </w:rPr>
              <w:t>。</w:t>
            </w:r>
          </w:p>
          <w:p w14:paraId="5CE6FDBC">
            <w:pPr>
              <w:pStyle w:val="2"/>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shd w:val="clear" w:color="auto" w:fill="FFFFFF"/>
                <w:lang w:val="en-US" w:eastAsia="zh-CN"/>
              </w:rPr>
              <w:t>17）涉及仪器装置升级改造，制作前需要现场确认功能和参数。</w:t>
            </w:r>
          </w:p>
        </w:tc>
        <w:tc>
          <w:tcPr>
            <w:tcW w:w="525" w:type="dxa"/>
            <w:noWrap w:val="0"/>
            <w:vAlign w:val="center"/>
          </w:tcPr>
          <w:p w14:paraId="722B2DB0">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06656625">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2</w:t>
            </w:r>
          </w:p>
        </w:tc>
        <w:tc>
          <w:tcPr>
            <w:tcW w:w="735" w:type="dxa"/>
            <w:noWrap w:val="0"/>
            <w:vAlign w:val="center"/>
          </w:tcPr>
          <w:p w14:paraId="3E9C4CC3">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4BD9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3166010E">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w:t>
            </w:r>
          </w:p>
        </w:tc>
        <w:tc>
          <w:tcPr>
            <w:tcW w:w="840" w:type="dxa"/>
            <w:noWrap w:val="0"/>
            <w:vAlign w:val="center"/>
          </w:tcPr>
          <w:p w14:paraId="73B6C318">
            <w:pPr>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活性炭吸附装置</w:t>
            </w:r>
          </w:p>
        </w:tc>
        <w:tc>
          <w:tcPr>
            <w:tcW w:w="7429" w:type="dxa"/>
            <w:noWrap/>
            <w:vAlign w:val="center"/>
          </w:tcPr>
          <w:p w14:paraId="4A85FFE0">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1）活性炭吸附柱6根：透明有机玻璃材质、壁厚5mm、Ø50mm×1000mm，配有活性炭层、隔网，分两组,每组由三根活性碳柱串联而成；</w:t>
            </w:r>
          </w:p>
          <w:p w14:paraId="7CFB0D4A">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2）原水箱1只：白色PP板、厚度6mm，底板上安装有放空阀，方便将水排净；</w:t>
            </w:r>
          </w:p>
          <w:p w14:paraId="4DA38482">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3）配原水箱搅拌电机1台、304不锈钢搅拌桨1套；（功率25W、转速90rpm）、</w:t>
            </w:r>
          </w:p>
          <w:p w14:paraId="04F2B2E4">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4）防腐蚀磁力进水泵1台、流量：27～32（L/min)、扬程：3.1～4.3（m）、</w:t>
            </w:r>
          </w:p>
          <w:p w14:paraId="4BF0DFAB">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5）流量测量与调节：液体流量2个（量程6-60L/H）；</w:t>
            </w:r>
          </w:p>
          <w:p w14:paraId="67AA3407">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8）活性炭填料1套；（填料高度：70～80%柱高）；</w:t>
            </w:r>
          </w:p>
          <w:p w14:paraId="607AB787">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9）计算机编码控制器系统1套，远程协助处理器1套。</w:t>
            </w:r>
          </w:p>
          <w:p w14:paraId="52869FF0">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10）语音讲解装置1套。</w:t>
            </w:r>
          </w:p>
          <w:p w14:paraId="15CC96EB">
            <w:pPr>
              <w:widowControl/>
              <w:numPr>
                <w:ilvl w:val="0"/>
                <w:numId w:val="0"/>
              </w:numPr>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11）电源控制系统：双面亚光密纹喷塑电控箱1只、漏电保护器、带锁按钮开关、线管等组成。</w:t>
            </w:r>
          </w:p>
          <w:p w14:paraId="3A3885BA">
            <w:pPr>
              <w:pStyle w:val="2"/>
              <w:numPr>
                <w:ilvl w:val="0"/>
                <w:numId w:val="0"/>
              </w:numPr>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shd w:val="clear" w:color="auto" w:fill="FFFFFF"/>
                <w:lang w:val="en-US" w:eastAsia="zh-CN"/>
              </w:rPr>
              <w:t>涉及仪器装置升级改造，制作前需要现场确认功能和参数。</w:t>
            </w:r>
          </w:p>
        </w:tc>
        <w:tc>
          <w:tcPr>
            <w:tcW w:w="525" w:type="dxa"/>
            <w:noWrap w:val="0"/>
            <w:vAlign w:val="center"/>
          </w:tcPr>
          <w:p w14:paraId="642CBEB4">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0BE02E40">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3</w:t>
            </w:r>
          </w:p>
        </w:tc>
        <w:tc>
          <w:tcPr>
            <w:tcW w:w="735" w:type="dxa"/>
            <w:noWrap w:val="0"/>
            <w:vAlign w:val="center"/>
          </w:tcPr>
          <w:p w14:paraId="51795727">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7F47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4419C520">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p>
        </w:tc>
        <w:tc>
          <w:tcPr>
            <w:tcW w:w="840" w:type="dxa"/>
            <w:noWrap w:val="0"/>
            <w:vAlign w:val="center"/>
          </w:tcPr>
          <w:p w14:paraId="5D7C0BC0">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shd w:val="clear" w:color="auto" w:fill="FFFFFF"/>
                <w:lang w:val="en-US"/>
              </w:rPr>
              <w:t>曝气性能实验装</w:t>
            </w:r>
            <w:r>
              <w:rPr>
                <w:rFonts w:hint="eastAsia" w:ascii="宋体" w:hAnsi="宋体" w:eastAsia="宋体" w:cs="宋体"/>
                <w:bCs/>
                <w:color w:val="auto"/>
                <w:kern w:val="0"/>
                <w:sz w:val="24"/>
                <w:szCs w:val="24"/>
              </w:rPr>
              <w:t>置</w:t>
            </w:r>
          </w:p>
        </w:tc>
        <w:tc>
          <w:tcPr>
            <w:tcW w:w="7429" w:type="dxa"/>
            <w:noWrap/>
            <w:vAlign w:val="center"/>
          </w:tcPr>
          <w:p w14:paraId="379368FF">
            <w:pPr>
              <w:widowControl/>
              <w:spacing w:line="0" w:lineRule="atLeast"/>
              <w:rPr>
                <w:rFonts w:hint="eastAsia" w:ascii="宋体" w:hAnsi="宋体" w:eastAsia="宋体" w:cs="宋体"/>
                <w:color w:val="auto"/>
                <w:sz w:val="24"/>
                <w:szCs w:val="24"/>
                <w:shd w:val="clear" w:color="auto" w:fill="FFFFFF"/>
                <w:lang w:val="en-US"/>
              </w:rPr>
            </w:pPr>
            <w:r>
              <w:rPr>
                <w:rFonts w:hint="eastAsia" w:ascii="宋体" w:hAnsi="宋体" w:eastAsia="宋体" w:cs="宋体"/>
                <w:color w:val="auto"/>
                <w:sz w:val="24"/>
                <w:szCs w:val="24"/>
                <w:shd w:val="clear" w:color="auto" w:fill="FFFFFF"/>
                <w:lang w:val="en-US"/>
              </w:rPr>
              <w:t>1</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原水箱1只：白色PP板材质、厚度6mm，350×400×500mm、底板上安装有放空阀，方便将水排净；</w:t>
            </w:r>
          </w:p>
          <w:p w14:paraId="48C1EE31">
            <w:pPr>
              <w:widowControl/>
              <w:spacing w:line="0" w:lineRule="atLeast"/>
              <w:rPr>
                <w:rFonts w:hint="eastAsia" w:ascii="宋体" w:hAnsi="宋体" w:eastAsia="宋体" w:cs="宋体"/>
                <w:color w:val="auto"/>
                <w:sz w:val="24"/>
                <w:szCs w:val="24"/>
                <w:shd w:val="clear" w:color="auto" w:fill="FFFFFF"/>
                <w:lang w:val="en-US"/>
              </w:rPr>
            </w:pPr>
            <w:r>
              <w:rPr>
                <w:rFonts w:hint="eastAsia" w:ascii="宋体" w:hAnsi="宋体" w:eastAsia="宋体" w:cs="宋体"/>
                <w:color w:val="auto"/>
                <w:sz w:val="24"/>
                <w:szCs w:val="24"/>
                <w:shd w:val="clear" w:color="auto" w:fill="FFFFFF"/>
                <w:lang w:val="en-US"/>
              </w:rPr>
              <w:t>2</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曝气充氧桶1只、透明有机玻璃材质、壁厚8mm，Ø350×450mm； 带曝气叶轮装置</w:t>
            </w:r>
          </w:p>
          <w:p w14:paraId="72A8422A">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3</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曝气叶轮及</w:t>
            </w:r>
            <w:r>
              <w:rPr>
                <w:rFonts w:hint="eastAsia" w:ascii="宋体" w:hAnsi="宋体" w:eastAsia="宋体" w:cs="宋体"/>
                <w:color w:val="auto"/>
                <w:sz w:val="24"/>
                <w:szCs w:val="24"/>
                <w:shd w:val="clear" w:color="auto" w:fill="FFFFFF"/>
                <w:lang w:val="en-US" w:eastAsia="zh-CN"/>
              </w:rPr>
              <w:t>调速</w:t>
            </w:r>
            <w:r>
              <w:rPr>
                <w:rFonts w:hint="eastAsia" w:ascii="宋体" w:hAnsi="宋体" w:eastAsia="宋体" w:cs="宋体"/>
                <w:color w:val="auto"/>
                <w:sz w:val="24"/>
                <w:szCs w:val="24"/>
                <w:shd w:val="clear" w:color="auto" w:fill="FFFFFF"/>
                <w:lang w:val="en-US"/>
              </w:rPr>
              <w:t>电机1套、304不锈钢搅拌桨1套；（功率400W、转速1200rpm）、含调压器1只</w:t>
            </w:r>
            <w:r>
              <w:rPr>
                <w:rFonts w:hint="eastAsia" w:ascii="宋体" w:hAnsi="宋体" w:eastAsia="宋体" w:cs="宋体"/>
                <w:color w:val="auto"/>
                <w:sz w:val="24"/>
                <w:szCs w:val="24"/>
                <w:shd w:val="clear" w:color="auto" w:fill="FFFFFF"/>
                <w:lang w:val="en-US" w:eastAsia="zh-CN"/>
              </w:rPr>
              <w:t>。</w:t>
            </w:r>
          </w:p>
          <w:p w14:paraId="506D32B5">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4</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曝气充氧塔1套，含曝气管1套、铜球阀取样口3只、有机玻璃材质、壁厚8mm，Ø200×2000mm</w:t>
            </w:r>
            <w:r>
              <w:rPr>
                <w:rFonts w:hint="eastAsia" w:ascii="宋体" w:hAnsi="宋体" w:eastAsia="宋体" w:cs="宋体"/>
                <w:color w:val="auto"/>
                <w:sz w:val="24"/>
                <w:szCs w:val="24"/>
                <w:shd w:val="clear" w:color="auto" w:fill="FFFFFF"/>
                <w:lang w:val="en-US" w:eastAsia="zh-CN"/>
              </w:rPr>
              <w:t>。</w:t>
            </w:r>
          </w:p>
          <w:p w14:paraId="4531517A">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5</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防腐蚀提升磁力水泵1台、流量：27～32（L/min)、扬程：3.1～4.3（m）功率20W</w:t>
            </w:r>
            <w:r>
              <w:rPr>
                <w:rFonts w:hint="eastAsia" w:ascii="宋体" w:hAnsi="宋体" w:eastAsia="宋体" w:cs="宋体"/>
                <w:color w:val="auto"/>
                <w:sz w:val="24"/>
                <w:szCs w:val="24"/>
                <w:shd w:val="clear" w:color="auto" w:fill="FFFFFF"/>
                <w:lang w:val="en-US" w:eastAsia="zh-CN"/>
              </w:rPr>
              <w:t>。</w:t>
            </w:r>
          </w:p>
          <w:p w14:paraId="339EA389">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6</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空气压缩机1台、电源：AC220V、功率：550 W、最大气量：36L/min，气量容积30L</w:t>
            </w:r>
            <w:r>
              <w:rPr>
                <w:rFonts w:hint="eastAsia" w:ascii="宋体" w:hAnsi="宋体" w:eastAsia="宋体" w:cs="宋体"/>
                <w:color w:val="auto"/>
                <w:sz w:val="24"/>
                <w:szCs w:val="24"/>
                <w:shd w:val="clear" w:color="auto" w:fill="FFFFFF"/>
                <w:lang w:val="en-US" w:eastAsia="zh-CN"/>
              </w:rPr>
              <w:t>。</w:t>
            </w:r>
          </w:p>
          <w:p w14:paraId="74E7C639">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7）</w:t>
            </w:r>
            <w:r>
              <w:rPr>
                <w:rFonts w:hint="eastAsia" w:ascii="宋体" w:hAnsi="宋体" w:eastAsia="宋体" w:cs="宋体"/>
                <w:color w:val="auto"/>
                <w:sz w:val="24"/>
                <w:szCs w:val="24"/>
                <w:shd w:val="clear" w:color="auto" w:fill="FFFFFF"/>
                <w:lang w:val="en-US"/>
              </w:rPr>
              <w:t>流量测量与调节：气体流量计1只：量程400~4000L/h</w:t>
            </w:r>
            <w:r>
              <w:rPr>
                <w:rFonts w:hint="eastAsia" w:ascii="宋体" w:hAnsi="宋体" w:eastAsia="宋体" w:cs="宋体"/>
                <w:color w:val="auto"/>
                <w:sz w:val="24"/>
                <w:szCs w:val="24"/>
                <w:shd w:val="clear" w:color="auto" w:fill="FFFFFF"/>
                <w:lang w:val="en-US" w:eastAsia="zh-CN"/>
              </w:rPr>
              <w:t>。</w:t>
            </w:r>
          </w:p>
          <w:p w14:paraId="0120E2FA">
            <w:pPr>
              <w:widowControl/>
              <w:spacing w:line="0" w:lineRule="atLeast"/>
              <w:rPr>
                <w:rFonts w:hint="eastAsia" w:ascii="宋体" w:hAnsi="宋体" w:eastAsia="宋体" w:cs="宋体"/>
                <w:color w:val="auto"/>
                <w:sz w:val="24"/>
                <w:szCs w:val="24"/>
                <w:shd w:val="clear" w:color="auto" w:fill="FFFFFF"/>
                <w:lang w:val="en-US"/>
              </w:rPr>
            </w:pPr>
            <w:r>
              <w:rPr>
                <w:rFonts w:hint="eastAsia" w:ascii="宋体" w:hAnsi="宋体" w:eastAsia="宋体" w:cs="宋体"/>
                <w:color w:val="auto"/>
                <w:sz w:val="24"/>
                <w:szCs w:val="24"/>
                <w:shd w:val="clear" w:color="auto" w:fill="FFFFFF"/>
                <w:lang w:val="en-US" w:eastAsia="zh-CN"/>
              </w:rPr>
              <w:t>8）计算机编码控制器系统1套，远程协助处理器1套。</w:t>
            </w:r>
          </w:p>
          <w:p w14:paraId="7B06439E">
            <w:pPr>
              <w:widowControl/>
              <w:spacing w:line="0" w:lineRule="atLeast"/>
              <w:rPr>
                <w:rFonts w:hint="eastAsia" w:ascii="宋体" w:hAnsi="宋体" w:eastAsia="宋体" w:cs="宋体"/>
                <w:color w:val="auto"/>
                <w:sz w:val="24"/>
                <w:szCs w:val="24"/>
                <w:shd w:val="clear" w:color="auto" w:fill="FFFFFF"/>
                <w:lang w:val="en-US"/>
              </w:rPr>
            </w:pPr>
            <w:r>
              <w:rPr>
                <w:rFonts w:hint="eastAsia" w:ascii="宋体" w:hAnsi="宋体" w:eastAsia="宋体" w:cs="宋体"/>
                <w:color w:val="auto"/>
                <w:sz w:val="24"/>
                <w:szCs w:val="24"/>
                <w:shd w:val="clear" w:color="auto" w:fill="FFFFFF"/>
                <w:lang w:val="en-US" w:eastAsia="zh-CN"/>
              </w:rPr>
              <w:t>9）</w:t>
            </w:r>
            <w:r>
              <w:rPr>
                <w:rFonts w:hint="eastAsia" w:ascii="宋体" w:hAnsi="宋体" w:eastAsia="宋体" w:cs="宋体"/>
                <w:color w:val="auto"/>
                <w:sz w:val="24"/>
                <w:szCs w:val="24"/>
                <w:shd w:val="clear" w:color="auto" w:fill="FFFFFF"/>
                <w:lang w:val="en-US"/>
              </w:rPr>
              <w:t>语</w:t>
            </w:r>
            <w:r>
              <w:rPr>
                <w:rFonts w:hint="eastAsia" w:ascii="宋体" w:hAnsi="宋体" w:eastAsia="宋体" w:cs="宋体"/>
                <w:color w:val="auto"/>
                <w:sz w:val="24"/>
                <w:szCs w:val="24"/>
                <w:shd w:val="clear" w:color="auto" w:fill="FFFFFF"/>
                <w:lang w:val="en-US" w:eastAsia="zh-CN"/>
              </w:rPr>
              <w:t>音讲解1套，实验介绍功能，实验原理，实验目的。</w:t>
            </w:r>
          </w:p>
          <w:p w14:paraId="2A5C3848">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10）</w:t>
            </w:r>
            <w:r>
              <w:rPr>
                <w:rFonts w:hint="eastAsia" w:ascii="宋体" w:hAnsi="宋体" w:eastAsia="宋体" w:cs="宋体"/>
                <w:color w:val="auto"/>
                <w:sz w:val="24"/>
                <w:szCs w:val="24"/>
                <w:shd w:val="clear" w:color="auto" w:fill="FFFFFF"/>
                <w:lang w:val="en-US"/>
              </w:rPr>
              <w:t>电源控制系统：双面亚光密纹喷塑电控箱1只、</w:t>
            </w:r>
            <w:r>
              <w:rPr>
                <w:rFonts w:hint="eastAsia" w:ascii="宋体" w:hAnsi="宋体" w:eastAsia="宋体" w:cs="宋体"/>
                <w:color w:val="auto"/>
                <w:sz w:val="24"/>
                <w:szCs w:val="24"/>
                <w:shd w:val="clear" w:color="auto" w:fill="FFFFFF"/>
                <w:lang w:val="en-US" w:eastAsia="zh-CN"/>
              </w:rPr>
              <w:t>品牌</w:t>
            </w:r>
            <w:r>
              <w:rPr>
                <w:rFonts w:hint="eastAsia" w:ascii="宋体" w:hAnsi="宋体" w:eastAsia="宋体" w:cs="宋体"/>
                <w:color w:val="auto"/>
                <w:sz w:val="24"/>
                <w:szCs w:val="24"/>
                <w:shd w:val="clear" w:color="auto" w:fill="FFFFFF"/>
                <w:lang w:val="en-US"/>
              </w:rPr>
              <w:t>漏电保护器、电压表、带锁按钮开关、线管等组成</w:t>
            </w:r>
            <w:r>
              <w:rPr>
                <w:rFonts w:hint="eastAsia" w:ascii="宋体" w:hAnsi="宋体" w:eastAsia="宋体" w:cs="宋体"/>
                <w:color w:val="auto"/>
                <w:sz w:val="24"/>
                <w:szCs w:val="24"/>
                <w:shd w:val="clear" w:color="auto" w:fill="FFFFFF"/>
                <w:lang w:val="en-US" w:eastAsia="zh-CN"/>
              </w:rPr>
              <w:t>。</w:t>
            </w:r>
          </w:p>
          <w:p w14:paraId="37B2A19D">
            <w:pPr>
              <w:widowControl/>
              <w:spacing w:line="0" w:lineRule="atLeast"/>
              <w:rPr>
                <w:rFonts w:hint="eastAsia" w:ascii="宋体" w:hAnsi="宋体" w:eastAsia="宋体" w:cs="宋体"/>
                <w:color w:val="auto"/>
                <w:kern w:val="0"/>
                <w:sz w:val="24"/>
                <w:szCs w:val="24"/>
              </w:rPr>
            </w:pPr>
            <w:r>
              <w:rPr>
                <w:rFonts w:hint="eastAsia" w:ascii="宋体" w:hAnsi="宋体" w:eastAsia="宋体" w:cs="宋体"/>
                <w:color w:val="auto"/>
                <w:sz w:val="24"/>
                <w:szCs w:val="24"/>
                <w:shd w:val="clear" w:color="auto" w:fill="FFFFFF"/>
                <w:lang w:val="en-US" w:eastAsia="zh-CN"/>
              </w:rPr>
              <w:t>11）涉及仪器装置升级改造，制作前需要现场确认功能和参数。</w:t>
            </w:r>
          </w:p>
        </w:tc>
        <w:tc>
          <w:tcPr>
            <w:tcW w:w="525" w:type="dxa"/>
            <w:noWrap w:val="0"/>
            <w:vAlign w:val="center"/>
          </w:tcPr>
          <w:p w14:paraId="46A37D48">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55C0EEEF">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5</w:t>
            </w:r>
          </w:p>
        </w:tc>
        <w:tc>
          <w:tcPr>
            <w:tcW w:w="735" w:type="dxa"/>
            <w:noWrap w:val="0"/>
            <w:vAlign w:val="center"/>
          </w:tcPr>
          <w:p w14:paraId="458F49E1">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3D58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2E30B36C">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9</w:t>
            </w:r>
          </w:p>
        </w:tc>
        <w:tc>
          <w:tcPr>
            <w:tcW w:w="840" w:type="dxa"/>
            <w:noWrap w:val="0"/>
            <w:vAlign w:val="center"/>
          </w:tcPr>
          <w:p w14:paraId="574004B6">
            <w:pPr>
              <w:spacing w:line="0" w:lineRule="atLeast"/>
              <w:jc w:val="center"/>
              <w:rPr>
                <w:rFonts w:hint="eastAsia" w:ascii="宋体" w:hAnsi="宋体" w:eastAsia="宋体" w:cs="宋体"/>
                <w:color w:val="auto"/>
                <w:kern w:val="0"/>
                <w:sz w:val="24"/>
                <w:szCs w:val="24"/>
                <w:highlight w:val="yellow"/>
              </w:rPr>
            </w:pPr>
            <w:r>
              <w:rPr>
                <w:rFonts w:hint="eastAsia" w:ascii="宋体" w:hAnsi="宋体" w:eastAsia="宋体" w:cs="宋体"/>
                <w:color w:val="auto"/>
                <w:sz w:val="24"/>
                <w:szCs w:val="24"/>
                <w:shd w:val="clear" w:color="auto" w:fill="FFFFFF"/>
                <w:lang w:val="en-US"/>
              </w:rPr>
              <w:t>紫外/可见分光光度计</w:t>
            </w:r>
          </w:p>
        </w:tc>
        <w:tc>
          <w:tcPr>
            <w:tcW w:w="7429" w:type="dxa"/>
            <w:noWrap/>
            <w:vAlign w:val="center"/>
          </w:tcPr>
          <w:p w14:paraId="1E43374E">
            <w:pPr>
              <w:spacing w:line="0" w:lineRule="atLeast"/>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波长范围:190-900nm</w:t>
            </w:r>
            <w:r>
              <w:rPr>
                <w:rFonts w:hint="eastAsia" w:ascii="宋体" w:hAnsi="宋体" w:eastAsia="宋体" w:cs="宋体"/>
                <w:b w:val="0"/>
                <w:bCs w:val="0"/>
                <w:color w:val="auto"/>
                <w:kern w:val="0"/>
                <w:sz w:val="24"/>
                <w:szCs w:val="24"/>
                <w:lang w:eastAsia="zh-CN"/>
              </w:rPr>
              <w:t>。</w:t>
            </w:r>
          </w:p>
          <w:p w14:paraId="41162B0D">
            <w:pPr>
              <w:spacing w:line="0" w:lineRule="atLeast"/>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2</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测光系统:双光束动态反馈比例记录测光系统</w:t>
            </w:r>
            <w:r>
              <w:rPr>
                <w:rFonts w:hint="eastAsia" w:ascii="宋体" w:hAnsi="宋体" w:eastAsia="宋体" w:cs="宋体"/>
                <w:b w:val="0"/>
                <w:bCs w:val="0"/>
                <w:color w:val="auto"/>
                <w:kern w:val="0"/>
                <w:sz w:val="24"/>
                <w:szCs w:val="24"/>
                <w:lang w:eastAsia="zh-CN"/>
              </w:rPr>
              <w:t>。</w:t>
            </w:r>
          </w:p>
          <w:p w14:paraId="454C73CA">
            <w:pPr>
              <w:spacing w:line="0" w:lineRule="atLeast"/>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★3</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光谱带宽:0.1~5.0nm连续可调</w:t>
            </w:r>
            <w:r>
              <w:rPr>
                <w:rFonts w:hint="eastAsia" w:ascii="宋体" w:hAnsi="宋体" w:eastAsia="宋体" w:cs="宋体"/>
                <w:b w:val="0"/>
                <w:bCs w:val="0"/>
                <w:color w:val="auto"/>
                <w:kern w:val="0"/>
                <w:sz w:val="24"/>
                <w:szCs w:val="24"/>
                <w:lang w:eastAsia="zh-CN"/>
              </w:rPr>
              <w:t>。</w:t>
            </w:r>
          </w:p>
          <w:p w14:paraId="7811B491">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波长准确度:±0.3nm（开机自动校准)</w:t>
            </w:r>
            <w:r>
              <w:rPr>
                <w:rFonts w:hint="eastAsia" w:ascii="宋体" w:hAnsi="宋体" w:eastAsia="宋体" w:cs="宋体"/>
                <w:color w:val="auto"/>
                <w:kern w:val="0"/>
                <w:sz w:val="24"/>
                <w:szCs w:val="24"/>
                <w:lang w:eastAsia="zh-CN"/>
              </w:rPr>
              <w:t>。</w:t>
            </w:r>
          </w:p>
          <w:p w14:paraId="56E39FEC">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5</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波长重复性:0.1nm</w:t>
            </w:r>
            <w:r>
              <w:rPr>
                <w:rFonts w:hint="eastAsia" w:ascii="宋体" w:hAnsi="宋体" w:eastAsia="宋体" w:cs="宋体"/>
                <w:color w:val="auto"/>
                <w:kern w:val="0"/>
                <w:sz w:val="24"/>
                <w:szCs w:val="24"/>
                <w:lang w:eastAsia="zh-CN"/>
              </w:rPr>
              <w:t>。</w:t>
            </w:r>
          </w:p>
          <w:p w14:paraId="5CCCC248">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6</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噪声：±0.0004ABS</w:t>
            </w:r>
            <w:r>
              <w:rPr>
                <w:rFonts w:hint="eastAsia" w:ascii="宋体" w:hAnsi="宋体" w:eastAsia="宋体" w:cs="宋体"/>
                <w:color w:val="auto"/>
                <w:kern w:val="0"/>
                <w:sz w:val="24"/>
                <w:szCs w:val="24"/>
                <w:lang w:eastAsia="zh-CN"/>
              </w:rPr>
              <w:t>。</w:t>
            </w:r>
          </w:p>
          <w:p w14:paraId="705E69B9">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7</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漂移：≤0.0004ABS/H(500nm,0ABS预热2H后)</w:t>
            </w:r>
            <w:r>
              <w:rPr>
                <w:rFonts w:hint="eastAsia" w:ascii="宋体" w:hAnsi="宋体" w:eastAsia="宋体" w:cs="宋体"/>
                <w:color w:val="auto"/>
                <w:kern w:val="0"/>
                <w:sz w:val="24"/>
                <w:szCs w:val="24"/>
                <w:lang w:eastAsia="zh-CN"/>
              </w:rPr>
              <w:t>。</w:t>
            </w:r>
          </w:p>
          <w:p w14:paraId="29D99D6E">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kern w:val="0"/>
                <w:sz w:val="24"/>
                <w:szCs w:val="24"/>
              </w:rPr>
              <w:t>6</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杂散光: ≤0.010%T(220nm, NaI, 340nm, NaNO</w:t>
            </w:r>
            <w:r>
              <w:rPr>
                <w:rFonts w:hint="eastAsia" w:ascii="宋体" w:hAnsi="宋体" w:eastAsia="宋体" w:cs="宋体"/>
                <w:color w:val="auto"/>
                <w:sz w:val="24"/>
                <w:szCs w:val="24"/>
                <w:shd w:val="clear" w:color="auto" w:fill="FFFFFF"/>
                <w:vertAlign w:val="subscript"/>
                <w:lang w:val="en-US"/>
              </w:rPr>
              <w:t>2</w:t>
            </w:r>
            <w:r>
              <w:rPr>
                <w:rFonts w:hint="eastAsia" w:ascii="宋体" w:hAnsi="宋体" w:eastAsia="宋体" w:cs="宋体"/>
                <w:color w:val="auto"/>
                <w:sz w:val="24"/>
                <w:szCs w:val="24"/>
                <w:shd w:val="clear" w:color="auto" w:fill="FFFFFF"/>
                <w:lang w:val="en-US"/>
              </w:rPr>
              <w:t>)</w:t>
            </w:r>
            <w:r>
              <w:rPr>
                <w:rFonts w:hint="eastAsia" w:ascii="宋体" w:hAnsi="宋体" w:eastAsia="宋体" w:cs="宋体"/>
                <w:color w:val="auto"/>
                <w:sz w:val="24"/>
                <w:szCs w:val="24"/>
                <w:shd w:val="clear" w:color="auto" w:fill="FFFFFF"/>
                <w:lang w:val="en-US" w:eastAsia="zh-CN"/>
              </w:rPr>
              <w:t>。</w:t>
            </w:r>
          </w:p>
          <w:p w14:paraId="5062199C">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8</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光度范围：-4.0～4.0Abs</w:t>
            </w:r>
            <w:r>
              <w:rPr>
                <w:rFonts w:hint="eastAsia" w:ascii="宋体" w:hAnsi="宋体" w:eastAsia="宋体" w:cs="宋体"/>
                <w:color w:val="auto"/>
                <w:sz w:val="24"/>
                <w:szCs w:val="24"/>
                <w:shd w:val="clear" w:color="auto" w:fill="FFFFFF"/>
                <w:lang w:val="en-US" w:eastAsia="zh-CN"/>
              </w:rPr>
              <w:t>。</w:t>
            </w:r>
          </w:p>
          <w:p w14:paraId="02AD4E8E">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9</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光度准确度:±0.002Abs(0～0.5Abs)；±0.004Abs(0.5～1.0Abs) ；±0.3%T(0～100%T)</w:t>
            </w:r>
            <w:r>
              <w:rPr>
                <w:rFonts w:hint="eastAsia" w:ascii="宋体" w:hAnsi="宋体" w:eastAsia="宋体" w:cs="宋体"/>
                <w:color w:val="auto"/>
                <w:sz w:val="24"/>
                <w:szCs w:val="24"/>
                <w:shd w:val="clear" w:color="auto" w:fill="FFFFFF"/>
                <w:lang w:val="en-US" w:eastAsia="zh-CN"/>
              </w:rPr>
              <w:t>。</w:t>
            </w:r>
          </w:p>
          <w:p w14:paraId="1D2CE2B3">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10</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光度重复性: 0.001Abs(0～0.5Abs),0.002Abs(0.5～1.0Abs)</w:t>
            </w:r>
            <w:r>
              <w:rPr>
                <w:rFonts w:hint="eastAsia" w:ascii="宋体" w:hAnsi="宋体" w:eastAsia="宋体" w:cs="宋体"/>
                <w:color w:val="auto"/>
                <w:sz w:val="24"/>
                <w:szCs w:val="24"/>
                <w:shd w:val="clear" w:color="auto" w:fill="FFFFFF"/>
                <w:lang w:val="en-US" w:eastAsia="zh-CN"/>
              </w:rPr>
              <w:t>。</w:t>
            </w:r>
          </w:p>
          <w:p w14:paraId="30120E2B">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11</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基线平直度:±0.001Abs</w:t>
            </w:r>
            <w:r>
              <w:rPr>
                <w:rFonts w:hint="eastAsia" w:ascii="宋体" w:hAnsi="宋体" w:eastAsia="宋体" w:cs="宋体"/>
                <w:color w:val="auto"/>
                <w:sz w:val="24"/>
                <w:szCs w:val="24"/>
                <w:shd w:val="clear" w:color="auto" w:fill="FFFFFF"/>
                <w:lang w:val="en-US" w:eastAsia="zh-CN"/>
              </w:rPr>
              <w:t>。</w:t>
            </w:r>
          </w:p>
          <w:p w14:paraId="15E9EEF3">
            <w:pPr>
              <w:widowControl/>
              <w:spacing w:line="0" w:lineRule="atLeast"/>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rPr>
              <w:t>★12</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sz w:val="24"/>
                <w:szCs w:val="24"/>
                <w:shd w:val="clear" w:color="auto" w:fill="FFFFFF"/>
                <w:lang w:val="en-US"/>
              </w:rPr>
              <w:t>仪器等级: I</w:t>
            </w:r>
            <w:r>
              <w:rPr>
                <w:rFonts w:hint="eastAsia" w:ascii="宋体" w:hAnsi="宋体" w:eastAsia="宋体" w:cs="宋体"/>
                <w:b/>
                <w:bCs/>
                <w:color w:val="auto"/>
                <w:sz w:val="24"/>
                <w:szCs w:val="24"/>
                <w:shd w:val="clear" w:color="auto" w:fill="FFFFFF"/>
                <w:lang w:val="en-US" w:eastAsia="zh-CN"/>
              </w:rPr>
              <w:t>（投标文件中须提供此参数计量认证报告）。</w:t>
            </w:r>
          </w:p>
          <w:p w14:paraId="7CEECC37">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1</w:t>
            </w:r>
            <w:r>
              <w:rPr>
                <w:rFonts w:hint="eastAsia" w:ascii="宋体" w:hAnsi="宋体" w:eastAsia="宋体" w:cs="宋体"/>
                <w:color w:val="auto"/>
                <w:sz w:val="24"/>
                <w:szCs w:val="24"/>
                <w:shd w:val="clear" w:color="auto" w:fill="FFFFFF"/>
                <w:lang w:val="en-US" w:eastAsia="zh-CN"/>
              </w:rPr>
              <w:t>3）</w:t>
            </w:r>
            <w:r>
              <w:rPr>
                <w:rFonts w:hint="eastAsia" w:ascii="宋体" w:hAnsi="宋体" w:eastAsia="宋体" w:cs="宋体"/>
                <w:color w:val="auto"/>
                <w:sz w:val="24"/>
                <w:szCs w:val="24"/>
                <w:shd w:val="clear" w:color="auto" w:fill="FFFFFF"/>
                <w:lang w:val="en-US"/>
              </w:rPr>
              <w:t>最佳测量光谱带宽自动分析</w:t>
            </w:r>
            <w:r>
              <w:rPr>
                <w:rFonts w:hint="eastAsia" w:ascii="宋体" w:hAnsi="宋体" w:eastAsia="宋体" w:cs="宋体"/>
                <w:color w:val="auto"/>
                <w:sz w:val="24"/>
                <w:szCs w:val="24"/>
                <w:shd w:val="clear" w:color="auto" w:fill="FFFFFF"/>
                <w:lang w:val="en-US" w:eastAsia="zh-CN"/>
              </w:rPr>
              <w:t>。</w:t>
            </w:r>
          </w:p>
          <w:p w14:paraId="336B5136">
            <w:pPr>
              <w:widowControl/>
              <w:spacing w:line="0" w:lineRule="atLeast"/>
              <w:rPr>
                <w:rFonts w:hint="eastAsia" w:ascii="宋体" w:hAnsi="宋体" w:eastAsia="宋体" w:cs="宋体"/>
                <w:color w:val="auto"/>
                <w:sz w:val="24"/>
                <w:szCs w:val="24"/>
                <w:shd w:val="clear" w:color="auto" w:fill="FFFFFF"/>
                <w:lang w:val="en-US"/>
              </w:rPr>
            </w:pPr>
            <w:r>
              <w:rPr>
                <w:rFonts w:hint="eastAsia" w:ascii="宋体" w:hAnsi="宋体" w:eastAsia="宋体" w:cs="宋体"/>
                <w:color w:val="auto"/>
                <w:sz w:val="24"/>
                <w:szCs w:val="24"/>
                <w:shd w:val="clear" w:color="auto" w:fill="FFFFFF"/>
                <w:lang w:val="en-US" w:eastAsia="zh-CN"/>
              </w:rPr>
              <w:t>14）</w:t>
            </w:r>
            <w:r>
              <w:rPr>
                <w:rFonts w:hint="eastAsia" w:ascii="宋体" w:hAnsi="宋体" w:eastAsia="宋体" w:cs="宋体"/>
                <w:color w:val="auto"/>
                <w:sz w:val="24"/>
                <w:szCs w:val="24"/>
                <w:shd w:val="clear" w:color="auto" w:fill="FFFFFF"/>
                <w:lang w:val="en-US"/>
              </w:rPr>
              <w:t>主要测量功能：光度测量、光谱扫描、定量计算、时间扫描、三维图谱功能、DNA蛋白质测定。</w:t>
            </w:r>
          </w:p>
          <w:p w14:paraId="47E1FE0B">
            <w:pPr>
              <w:widowControl/>
              <w:spacing w:line="0" w:lineRule="atLeast"/>
              <w:rPr>
                <w:rFonts w:hint="eastAsia" w:ascii="宋体" w:hAnsi="宋体" w:eastAsia="宋体" w:cs="宋体"/>
                <w:b w:val="0"/>
                <w:bCs w:val="0"/>
                <w:color w:val="auto"/>
                <w:sz w:val="24"/>
                <w:szCs w:val="24"/>
                <w:shd w:val="clear" w:color="auto" w:fill="FFFFFF"/>
                <w:lang w:val="en-US"/>
              </w:rPr>
            </w:pPr>
            <w:r>
              <w:rPr>
                <w:rFonts w:hint="eastAsia" w:ascii="宋体" w:hAnsi="宋体" w:eastAsia="宋体" w:cs="宋体"/>
                <w:b w:val="0"/>
                <w:bCs w:val="0"/>
                <w:color w:val="auto"/>
                <w:sz w:val="24"/>
                <w:szCs w:val="24"/>
                <w:shd w:val="clear" w:color="auto" w:fill="FFFFFF"/>
                <w:lang w:val="en-US"/>
              </w:rPr>
              <w:t>★</w:t>
            </w:r>
            <w:r>
              <w:rPr>
                <w:rFonts w:hint="eastAsia" w:ascii="宋体" w:hAnsi="宋体" w:eastAsia="宋体" w:cs="宋体"/>
                <w:b w:val="0"/>
                <w:bCs w:val="0"/>
                <w:color w:val="auto"/>
                <w:sz w:val="24"/>
                <w:szCs w:val="24"/>
                <w:shd w:val="clear" w:color="auto" w:fill="FFFFFF"/>
                <w:lang w:val="en-US" w:eastAsia="zh-CN"/>
              </w:rPr>
              <w:t>15）</w:t>
            </w:r>
            <w:r>
              <w:rPr>
                <w:rFonts w:hint="eastAsia" w:ascii="宋体" w:hAnsi="宋体" w:eastAsia="宋体" w:cs="宋体"/>
                <w:b w:val="0"/>
                <w:bCs w:val="0"/>
                <w:color w:val="auto"/>
                <w:sz w:val="24"/>
                <w:szCs w:val="24"/>
                <w:shd w:val="clear" w:color="auto" w:fill="FFFFFF"/>
                <w:lang w:val="en-US"/>
              </w:rPr>
              <w:t>可实现多条光谱组合显示为三维谱图，对三维谱图进行光照、着色、分层等效果处理。</w:t>
            </w:r>
          </w:p>
          <w:p w14:paraId="7B77C756">
            <w:pPr>
              <w:widowControl/>
              <w:spacing w:line="0" w:lineRule="atLeast"/>
              <w:rPr>
                <w:rFonts w:hint="eastAsia" w:ascii="宋体" w:hAnsi="宋体" w:eastAsia="宋体" w:cs="宋体"/>
                <w:b w:val="0"/>
                <w:bCs w:val="0"/>
                <w:color w:val="auto"/>
                <w:sz w:val="24"/>
                <w:szCs w:val="24"/>
                <w:shd w:val="clear" w:color="auto" w:fill="FFFFFF"/>
                <w:lang w:val="en-US"/>
              </w:rPr>
            </w:pPr>
            <w:r>
              <w:rPr>
                <w:rFonts w:hint="eastAsia" w:ascii="宋体" w:hAnsi="宋体" w:eastAsia="宋体" w:cs="宋体"/>
                <w:b w:val="0"/>
                <w:bCs w:val="0"/>
                <w:color w:val="auto"/>
                <w:sz w:val="24"/>
                <w:szCs w:val="24"/>
                <w:shd w:val="clear" w:color="auto" w:fill="FFFFFF"/>
                <w:lang w:val="en-US" w:eastAsia="zh-CN"/>
              </w:rPr>
              <w:t>16）</w:t>
            </w:r>
            <w:r>
              <w:rPr>
                <w:rFonts w:hint="eastAsia" w:ascii="宋体" w:hAnsi="宋体" w:eastAsia="宋体" w:cs="宋体"/>
                <w:b w:val="0"/>
                <w:bCs w:val="0"/>
                <w:color w:val="auto"/>
                <w:sz w:val="24"/>
                <w:szCs w:val="24"/>
                <w:shd w:val="clear" w:color="auto" w:fill="FFFFFF"/>
                <w:lang w:val="en-US"/>
              </w:rPr>
              <w:t>可选配蠕动进样器、超微量池架、帕尔贴恒温池架，使仪器应用范围得到更大扩展。</w:t>
            </w:r>
          </w:p>
          <w:p w14:paraId="7A82212A">
            <w:pPr>
              <w:widowControl/>
              <w:spacing w:line="0" w:lineRule="atLeast"/>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rPr>
              <w:t>★</w:t>
            </w:r>
            <w:r>
              <w:rPr>
                <w:rFonts w:hint="eastAsia" w:ascii="宋体" w:hAnsi="宋体" w:eastAsia="宋体" w:cs="宋体"/>
                <w:b w:val="0"/>
                <w:bCs w:val="0"/>
                <w:color w:val="auto"/>
                <w:sz w:val="24"/>
                <w:szCs w:val="24"/>
                <w:shd w:val="clear" w:color="auto" w:fill="FFFFFF"/>
                <w:lang w:val="en-US" w:eastAsia="zh-CN"/>
              </w:rPr>
              <w:t>17）</w:t>
            </w:r>
            <w:r>
              <w:rPr>
                <w:rFonts w:hint="eastAsia" w:ascii="宋体" w:hAnsi="宋体" w:eastAsia="宋体" w:cs="宋体"/>
                <w:b w:val="0"/>
                <w:bCs w:val="0"/>
                <w:color w:val="auto"/>
                <w:sz w:val="24"/>
                <w:szCs w:val="24"/>
                <w:shd w:val="clear" w:color="auto" w:fill="FFFFFF"/>
                <w:lang w:val="en-US"/>
              </w:rPr>
              <w:t>可选配三维直角坐标式自动进样器，可配置流动比色池，最大可支持54个样品连续</w:t>
            </w:r>
            <w:r>
              <w:rPr>
                <w:rFonts w:hint="eastAsia" w:ascii="宋体" w:hAnsi="宋体" w:eastAsia="宋体" w:cs="宋体"/>
                <w:b w:val="0"/>
                <w:bCs w:val="0"/>
                <w:color w:val="auto"/>
                <w:sz w:val="24"/>
                <w:szCs w:val="24"/>
                <w:shd w:val="clear" w:color="auto" w:fill="FFFFFF"/>
                <w:lang w:val="en-US" w:eastAsia="zh-CN"/>
              </w:rPr>
              <w:t>。</w:t>
            </w:r>
          </w:p>
          <w:p w14:paraId="67CA6230">
            <w:pPr>
              <w:widowControl/>
              <w:spacing w:line="0" w:lineRule="atLeast"/>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rPr>
              <w:t>★</w:t>
            </w:r>
            <w:r>
              <w:rPr>
                <w:rFonts w:hint="eastAsia" w:ascii="宋体" w:hAnsi="宋体" w:eastAsia="宋体" w:cs="宋体"/>
                <w:b w:val="0"/>
                <w:bCs w:val="0"/>
                <w:color w:val="auto"/>
                <w:sz w:val="24"/>
                <w:szCs w:val="24"/>
                <w:shd w:val="clear" w:color="auto" w:fill="FFFFFF"/>
                <w:lang w:val="en-US" w:eastAsia="zh-CN"/>
              </w:rPr>
              <w:t>18）</w:t>
            </w:r>
            <w:r>
              <w:rPr>
                <w:rFonts w:hint="eastAsia" w:ascii="宋体" w:hAnsi="宋体" w:eastAsia="宋体" w:cs="宋体"/>
                <w:b w:val="0"/>
                <w:bCs w:val="0"/>
                <w:color w:val="auto"/>
                <w:sz w:val="24"/>
                <w:szCs w:val="24"/>
                <w:shd w:val="clear" w:color="auto" w:fill="FFFFFF"/>
                <w:lang w:val="en-US"/>
              </w:rPr>
              <w:t>配置要求</w:t>
            </w:r>
            <w:r>
              <w:rPr>
                <w:rFonts w:hint="eastAsia" w:ascii="宋体" w:hAnsi="宋体" w:eastAsia="宋体" w:cs="宋体"/>
                <w:b w:val="0"/>
                <w:bCs w:val="0"/>
                <w:color w:val="auto"/>
                <w:sz w:val="24"/>
                <w:szCs w:val="24"/>
                <w:shd w:val="clear" w:color="auto" w:fill="FFFFFF"/>
                <w:lang w:val="en-US" w:eastAsia="zh-CN"/>
              </w:rPr>
              <w:t>：1</w:t>
            </w:r>
            <w:r>
              <w:rPr>
                <w:rFonts w:hint="eastAsia" w:ascii="宋体" w:hAnsi="宋体" w:eastAsia="宋体" w:cs="宋体"/>
                <w:b w:val="0"/>
                <w:bCs w:val="0"/>
                <w:color w:val="auto"/>
                <w:sz w:val="24"/>
                <w:szCs w:val="24"/>
                <w:shd w:val="clear" w:color="auto" w:fill="FFFFFF"/>
                <w:lang w:val="en-US"/>
              </w:rPr>
              <w:t>、紫外可见分光光度计主机 1台,检测器为光电倍增管,光源为插座型溴钨灯及氘灯，通讯接口为R232通讯接口,品牌</w:t>
            </w:r>
            <w:r>
              <w:rPr>
                <w:rFonts w:hint="eastAsia" w:ascii="宋体" w:hAnsi="宋体" w:eastAsia="宋体" w:cs="宋体"/>
                <w:b w:val="0"/>
                <w:bCs w:val="0"/>
                <w:color w:val="auto"/>
                <w:sz w:val="24"/>
                <w:szCs w:val="24"/>
                <w:shd w:val="clear" w:color="auto" w:fill="FFFFFF"/>
                <w:lang w:val="en-US" w:eastAsia="zh-CN"/>
              </w:rPr>
              <w:t>工作站</w:t>
            </w:r>
            <w:r>
              <w:rPr>
                <w:rFonts w:hint="eastAsia" w:ascii="宋体" w:hAnsi="宋体" w:eastAsia="宋体" w:cs="宋体"/>
                <w:b w:val="0"/>
                <w:bCs w:val="0"/>
                <w:color w:val="auto"/>
                <w:sz w:val="24"/>
                <w:szCs w:val="24"/>
                <w:shd w:val="clear" w:color="auto" w:fill="FFFFFF"/>
                <w:lang w:val="en-US"/>
              </w:rPr>
              <w:t>一台;中文操作软件1套</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sz w:val="24"/>
                <w:szCs w:val="24"/>
                <w:shd w:val="clear" w:color="auto" w:fill="FFFFFF"/>
                <w:lang w:val="en-US"/>
              </w:rPr>
              <w:t>石英比色皿（光程10mm） 1对，水质检测专用样品池架一套；光学积分球一套</w:t>
            </w:r>
            <w:r>
              <w:rPr>
                <w:rFonts w:hint="eastAsia" w:ascii="宋体" w:hAnsi="宋体" w:eastAsia="宋体" w:cs="宋体"/>
                <w:b w:val="0"/>
                <w:bCs w:val="0"/>
                <w:color w:val="auto"/>
                <w:sz w:val="24"/>
                <w:szCs w:val="24"/>
                <w:shd w:val="clear" w:color="auto" w:fill="FFFFFF"/>
                <w:lang w:val="en-US" w:eastAsia="zh-CN"/>
              </w:rPr>
              <w:t>。</w:t>
            </w:r>
          </w:p>
          <w:p w14:paraId="1DBA5AB4">
            <w:pPr>
              <w:spacing w:line="0" w:lineRule="atLeast"/>
              <w:rPr>
                <w:rFonts w:hint="eastAsia" w:ascii="宋体" w:hAnsi="宋体" w:eastAsia="宋体" w:cs="宋体"/>
                <w:bCs/>
                <w:color w:val="auto"/>
                <w:sz w:val="24"/>
                <w:szCs w:val="24"/>
                <w:highlight w:val="yellow"/>
              </w:rPr>
            </w:pP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val="en-US" w:eastAsia="zh-CN"/>
              </w:rPr>
              <w:t>19</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验收合格后，</w:t>
            </w:r>
            <w:r>
              <w:rPr>
                <w:rFonts w:hint="eastAsia" w:ascii="宋体" w:hAnsi="宋体" w:eastAsia="宋体" w:cs="宋体"/>
                <w:b w:val="0"/>
                <w:bCs w:val="0"/>
                <w:color w:val="auto"/>
                <w:sz w:val="24"/>
                <w:szCs w:val="24"/>
                <w:lang w:val="en-US" w:eastAsia="zh-CN"/>
              </w:rPr>
              <w:t>原厂</w:t>
            </w:r>
            <w:r>
              <w:rPr>
                <w:rFonts w:hint="eastAsia" w:ascii="宋体" w:hAnsi="宋体" w:eastAsia="宋体" w:cs="宋体"/>
                <w:b w:val="0"/>
                <w:bCs w:val="0"/>
                <w:color w:val="auto"/>
                <w:kern w:val="0"/>
                <w:sz w:val="24"/>
                <w:szCs w:val="24"/>
              </w:rPr>
              <w:t>质保一年，终身维修</w:t>
            </w:r>
            <w:r>
              <w:rPr>
                <w:rFonts w:hint="eastAsia" w:ascii="宋体" w:hAnsi="宋体" w:eastAsia="宋体" w:cs="宋体"/>
                <w:b/>
                <w:bCs/>
                <w:color w:val="auto"/>
                <w:kern w:val="0"/>
                <w:sz w:val="24"/>
                <w:szCs w:val="24"/>
              </w:rPr>
              <w:t>（</w:t>
            </w:r>
            <w:r>
              <w:rPr>
                <w:rFonts w:hint="eastAsia" w:ascii="宋体" w:hAnsi="宋体" w:eastAsia="宋体" w:cs="宋体"/>
                <w:color w:val="auto"/>
                <w:kern w:val="0"/>
                <w:sz w:val="24"/>
                <w:szCs w:val="24"/>
                <w:lang w:val="en-US" w:eastAsia="zh-CN"/>
              </w:rPr>
              <w:t>投标时承诺（承诺格式自拟）：</w:t>
            </w:r>
            <w:r>
              <w:rPr>
                <w:rFonts w:hint="eastAsia" w:ascii="宋体" w:hAnsi="宋体" w:eastAsia="宋体" w:cs="宋体"/>
                <w:b/>
                <w:bCs/>
                <w:color w:val="auto"/>
                <w:kern w:val="0"/>
                <w:sz w:val="24"/>
                <w:szCs w:val="24"/>
                <w:lang w:val="en-US" w:eastAsia="zh-CN"/>
              </w:rPr>
              <w:t>合同签订后供货前，中标人向采购人提供原厂出具的项目授权书及售后服务承诺协议，供采购人核实，若无法提供、不满足或虚假响应，中标人承担由此产生的一切后果及责任</w:t>
            </w:r>
            <w:r>
              <w:rPr>
                <w:rFonts w:hint="eastAsia" w:ascii="宋体" w:hAnsi="宋体" w:eastAsia="宋体" w:cs="宋体"/>
                <w:b/>
                <w:bCs/>
                <w:color w:val="auto"/>
                <w:kern w:val="0"/>
                <w:sz w:val="24"/>
                <w:szCs w:val="24"/>
              </w:rPr>
              <w:t>）。</w:t>
            </w:r>
          </w:p>
        </w:tc>
        <w:tc>
          <w:tcPr>
            <w:tcW w:w="525" w:type="dxa"/>
            <w:noWrap w:val="0"/>
            <w:vAlign w:val="center"/>
          </w:tcPr>
          <w:p w14:paraId="4423F4B4">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套</w:t>
            </w:r>
          </w:p>
        </w:tc>
        <w:tc>
          <w:tcPr>
            <w:tcW w:w="555" w:type="dxa"/>
            <w:noWrap w:val="0"/>
            <w:vAlign w:val="center"/>
          </w:tcPr>
          <w:p w14:paraId="6D02B1A3">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1</w:t>
            </w:r>
          </w:p>
        </w:tc>
        <w:tc>
          <w:tcPr>
            <w:tcW w:w="735" w:type="dxa"/>
            <w:noWrap w:val="0"/>
            <w:vAlign w:val="center"/>
          </w:tcPr>
          <w:p w14:paraId="522929F6">
            <w:pPr>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098E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798B3B51">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40" w:type="dxa"/>
            <w:noWrap w:val="0"/>
            <w:vAlign w:val="center"/>
          </w:tcPr>
          <w:p w14:paraId="5639C62E">
            <w:pPr>
              <w:widowControl/>
              <w:adjustRightInd w:val="0"/>
              <w:snapToGrid w:val="0"/>
              <w:spacing w:line="0" w:lineRule="atLeast"/>
              <w:jc w:val="center"/>
              <w:rPr>
                <w:rFonts w:hint="eastAsia" w:ascii="宋体" w:hAnsi="宋体" w:eastAsia="宋体" w:cs="宋体"/>
                <w:color w:val="auto"/>
                <w:kern w:val="0"/>
                <w:sz w:val="24"/>
                <w:szCs w:val="24"/>
                <w:highlight w:val="yellow"/>
              </w:rPr>
            </w:pP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生物显微镜</w:t>
            </w:r>
          </w:p>
        </w:tc>
        <w:tc>
          <w:tcPr>
            <w:tcW w:w="7429" w:type="dxa"/>
            <w:noWrap/>
            <w:vAlign w:val="center"/>
          </w:tcPr>
          <w:p w14:paraId="3FB36FF9">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光学系统：无限远独立色差校正光学系统；齐焦距离不大于45mm</w:t>
            </w:r>
            <w:r>
              <w:rPr>
                <w:rFonts w:hint="eastAsia" w:ascii="宋体" w:hAnsi="宋体" w:eastAsia="宋体" w:cs="宋体"/>
                <w:color w:val="auto"/>
                <w:kern w:val="0"/>
                <w:sz w:val="24"/>
                <w:szCs w:val="24"/>
                <w:lang w:eastAsia="zh-CN"/>
              </w:rPr>
              <w:t>。</w:t>
            </w:r>
          </w:p>
          <w:p w14:paraId="43B07F7A">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光学总放大倍数：40X-1000X</w:t>
            </w:r>
            <w:r>
              <w:rPr>
                <w:rFonts w:hint="eastAsia" w:ascii="宋体" w:hAnsi="宋体" w:eastAsia="宋体" w:cs="宋体"/>
                <w:color w:val="auto"/>
                <w:kern w:val="0"/>
                <w:sz w:val="24"/>
                <w:szCs w:val="24"/>
                <w:lang w:eastAsia="zh-CN"/>
              </w:rPr>
              <w:t>。</w:t>
            </w:r>
          </w:p>
          <w:p w14:paraId="66F6A40D">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3</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头部：观察筒内固定式360°旋转，与显微镜镜体连接采用内置螺丝，无外露螺丝，以防学生误操作导致头部掉落损坏</w:t>
            </w:r>
            <w:r>
              <w:rPr>
                <w:rFonts w:hint="eastAsia" w:ascii="宋体" w:hAnsi="宋体" w:eastAsia="宋体" w:cs="宋体"/>
                <w:color w:val="auto"/>
                <w:kern w:val="0"/>
                <w:sz w:val="24"/>
                <w:szCs w:val="24"/>
                <w:lang w:eastAsia="zh-CN"/>
              </w:rPr>
              <w:t>。</w:t>
            </w:r>
          </w:p>
          <w:p w14:paraId="5A4352B5">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目镜：大视场、高眼点平场目镜WF10X/20mm，其中一只目镜带教学指针，让切片观察目标具体化</w:t>
            </w:r>
            <w:r>
              <w:rPr>
                <w:rFonts w:hint="eastAsia" w:ascii="宋体" w:hAnsi="宋体" w:eastAsia="宋体" w:cs="宋体"/>
                <w:color w:val="auto"/>
                <w:kern w:val="0"/>
                <w:sz w:val="24"/>
                <w:szCs w:val="24"/>
                <w:lang w:eastAsia="zh-CN"/>
              </w:rPr>
              <w:t>。</w:t>
            </w:r>
          </w:p>
          <w:p w14:paraId="28153E98">
            <w:pPr>
              <w:spacing w:line="0" w:lineRule="atLeast"/>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★5</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宽带镀膜无限远平场消色差物镜，使用无铅玻璃材质制造</w:t>
            </w:r>
            <w:r>
              <w:rPr>
                <w:rFonts w:hint="eastAsia" w:ascii="宋体" w:hAnsi="宋体" w:eastAsia="宋体" w:cs="宋体"/>
                <w:b w:val="0"/>
                <w:bCs w:val="0"/>
                <w:color w:val="auto"/>
                <w:kern w:val="0"/>
                <w:sz w:val="24"/>
                <w:szCs w:val="24"/>
                <w:lang w:eastAsia="zh-CN"/>
              </w:rPr>
              <w:t>。</w:t>
            </w:r>
          </w:p>
          <w:p w14:paraId="78EBD8C3">
            <w:pPr>
              <w:spacing w:line="0" w:lineRule="atLeast"/>
              <w:rPr>
                <w:rFonts w:hint="eastAsia" w:ascii="宋体" w:hAnsi="宋体" w:eastAsia="宋体" w:cs="宋体"/>
                <w:b/>
                <w:bCs/>
                <w:color w:val="auto"/>
                <w:kern w:val="0"/>
                <w:sz w:val="24"/>
                <w:szCs w:val="24"/>
                <w:lang w:eastAsia="zh-CN"/>
              </w:rPr>
            </w:pPr>
            <w:r>
              <w:rPr>
                <w:rFonts w:hint="eastAsia" w:ascii="宋体" w:hAnsi="宋体" w:eastAsia="宋体" w:cs="宋体"/>
                <w:color w:val="auto"/>
                <w:kern w:val="0"/>
                <w:sz w:val="24"/>
                <w:szCs w:val="24"/>
              </w:rPr>
              <w:t>4X（数值孔径0.1，工作距离≥15.0mm），10X（数值孔径0.25，工作距离≥6.9mm），40X（数值孔径0.65，工作距离≥0.7mm），100X/1.25（Oil）（数值孔径1.25，工作距离≥0.13mm）；</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投标文件中</w:t>
            </w:r>
            <w:r>
              <w:rPr>
                <w:rFonts w:hint="eastAsia" w:ascii="宋体" w:hAnsi="宋体" w:eastAsia="宋体" w:cs="宋体"/>
                <w:b/>
                <w:bCs/>
                <w:color w:val="auto"/>
                <w:kern w:val="0"/>
                <w:sz w:val="24"/>
                <w:szCs w:val="24"/>
              </w:rPr>
              <w:t>需提供有无铅标识的物镜实物照片核实</w:t>
            </w:r>
            <w:r>
              <w:rPr>
                <w:rFonts w:hint="eastAsia" w:ascii="宋体" w:hAnsi="宋体" w:eastAsia="宋体" w:cs="宋体"/>
                <w:b/>
                <w:bCs/>
                <w:color w:val="auto"/>
                <w:kern w:val="0"/>
                <w:sz w:val="24"/>
                <w:szCs w:val="24"/>
                <w:lang w:eastAsia="zh-CN"/>
              </w:rPr>
              <w:t>）。</w:t>
            </w:r>
          </w:p>
          <w:p w14:paraId="216FE367">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6</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物镜转换器：内倾斜四孔转换器</w:t>
            </w:r>
            <w:r>
              <w:rPr>
                <w:rFonts w:hint="eastAsia" w:ascii="宋体" w:hAnsi="宋体" w:eastAsia="宋体" w:cs="宋体"/>
                <w:color w:val="auto"/>
                <w:kern w:val="0"/>
                <w:sz w:val="24"/>
                <w:szCs w:val="24"/>
                <w:lang w:eastAsia="zh-CN"/>
              </w:rPr>
              <w:t>。</w:t>
            </w:r>
          </w:p>
          <w:p w14:paraId="62E401FF">
            <w:pPr>
              <w:spacing w:line="0" w:lineRule="atLeast"/>
              <w:rPr>
                <w:rFonts w:hint="eastAsia" w:ascii="宋体" w:hAnsi="宋体" w:eastAsia="宋体" w:cs="宋体"/>
                <w:b/>
                <w:bCs/>
                <w:color w:val="auto"/>
                <w:kern w:val="0"/>
                <w:sz w:val="24"/>
                <w:szCs w:val="24"/>
                <w:lang w:eastAsia="zh-CN"/>
              </w:rPr>
            </w:pPr>
            <w:r>
              <w:rPr>
                <w:rFonts w:hint="eastAsia" w:ascii="宋体" w:hAnsi="宋体" w:eastAsia="宋体" w:cs="宋体"/>
                <w:b w:val="0"/>
                <w:bCs w:val="0"/>
                <w:color w:val="auto"/>
                <w:kern w:val="0"/>
                <w:sz w:val="24"/>
                <w:szCs w:val="24"/>
              </w:rPr>
              <w:t>★7</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载物台：U形双层机械移动载物台，边角防磕碰设计；</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投标文件中</w:t>
            </w:r>
            <w:r>
              <w:rPr>
                <w:rFonts w:hint="eastAsia" w:ascii="宋体" w:hAnsi="宋体" w:eastAsia="宋体" w:cs="宋体"/>
                <w:b/>
                <w:bCs/>
                <w:color w:val="auto"/>
                <w:kern w:val="0"/>
                <w:sz w:val="24"/>
                <w:szCs w:val="24"/>
              </w:rPr>
              <w:t>需提供U形载物台的细节照片</w:t>
            </w:r>
            <w:r>
              <w:rPr>
                <w:rFonts w:hint="eastAsia" w:ascii="宋体" w:hAnsi="宋体" w:eastAsia="宋体" w:cs="宋体"/>
                <w:b/>
                <w:bCs/>
                <w:color w:val="auto"/>
                <w:kern w:val="0"/>
                <w:sz w:val="24"/>
                <w:szCs w:val="24"/>
                <w:lang w:eastAsia="zh-CN"/>
              </w:rPr>
              <w:t>）。</w:t>
            </w:r>
          </w:p>
          <w:p w14:paraId="0EBD1339">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8</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硬膜涂层表面，防腐、耐磨；载物台尺寸≥140*140cm,移动行程≥75 X 50mm</w:t>
            </w:r>
            <w:r>
              <w:rPr>
                <w:rFonts w:hint="eastAsia" w:ascii="宋体" w:hAnsi="宋体" w:eastAsia="宋体" w:cs="宋体"/>
                <w:color w:val="auto"/>
                <w:kern w:val="0"/>
                <w:sz w:val="24"/>
                <w:szCs w:val="24"/>
                <w:lang w:eastAsia="zh-CN"/>
              </w:rPr>
              <w:t>。</w:t>
            </w:r>
          </w:p>
          <w:p w14:paraId="671F0CD4">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9</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调焦机构：左右手都有粗调焦旋钮和细调焦旋钮；粗微调同轴低手位；调焦行程≥16mm</w:t>
            </w:r>
            <w:r>
              <w:rPr>
                <w:rFonts w:hint="eastAsia" w:ascii="宋体" w:hAnsi="宋体" w:eastAsia="宋体" w:cs="宋体"/>
                <w:color w:val="auto"/>
                <w:kern w:val="0"/>
                <w:sz w:val="24"/>
                <w:szCs w:val="24"/>
                <w:lang w:eastAsia="zh-CN"/>
              </w:rPr>
              <w:t>。</w:t>
            </w:r>
          </w:p>
          <w:p w14:paraId="20798E1E">
            <w:pPr>
              <w:spacing w:line="0" w:lineRule="atLeas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聚光镜：阿贝式聚光镜N.A.1.25(带可变光栏)，预定中心</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 </w:t>
            </w:r>
          </w:p>
          <w:p w14:paraId="4A552837">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11</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无</w:t>
            </w:r>
            <w:r>
              <w:rPr>
                <w:rFonts w:hint="eastAsia" w:ascii="宋体" w:hAnsi="宋体" w:eastAsia="宋体" w:cs="宋体"/>
                <w:color w:val="auto"/>
                <w:kern w:val="0"/>
                <w:sz w:val="24"/>
                <w:szCs w:val="24"/>
              </w:rPr>
              <w:t>极调光设计，LED灯泡亮度可调，开关及调光分开设计，有效提升电容元器件寿命；开关设置在机器底座前端，便于实验员随时开启关闭</w:t>
            </w:r>
            <w:r>
              <w:rPr>
                <w:rFonts w:hint="eastAsia" w:ascii="宋体" w:hAnsi="宋体" w:eastAsia="宋体" w:cs="宋体"/>
                <w:color w:val="auto"/>
                <w:kern w:val="0"/>
                <w:sz w:val="24"/>
                <w:szCs w:val="24"/>
                <w:lang w:eastAsia="zh-CN"/>
              </w:rPr>
              <w:t>。</w:t>
            </w:r>
          </w:p>
          <w:p w14:paraId="695388DE">
            <w:pPr>
              <w:spacing w:line="0" w:lineRule="atLeast"/>
              <w:rPr>
                <w:rFonts w:hint="eastAsia" w:ascii="宋体" w:hAnsi="宋体" w:eastAsia="宋体" w:cs="宋体"/>
                <w:b/>
                <w:bCs/>
                <w:color w:val="auto"/>
                <w:kern w:val="0"/>
                <w:sz w:val="24"/>
                <w:szCs w:val="24"/>
                <w:lang w:eastAsia="zh-CN"/>
              </w:rPr>
            </w:pPr>
            <w:r>
              <w:rPr>
                <w:rFonts w:hint="eastAsia" w:ascii="宋体" w:hAnsi="宋体" w:eastAsia="宋体" w:cs="宋体"/>
                <w:b w:val="0"/>
                <w:bCs w:val="0"/>
                <w:color w:val="auto"/>
                <w:kern w:val="0"/>
                <w:sz w:val="24"/>
                <w:szCs w:val="24"/>
              </w:rPr>
              <w:t>★12</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机身设计加长镂空握手位设计，搬运显微镜时手更舒适；</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投标文件中</w:t>
            </w:r>
            <w:r>
              <w:rPr>
                <w:rFonts w:hint="eastAsia" w:ascii="宋体" w:hAnsi="宋体" w:eastAsia="宋体" w:cs="宋体"/>
                <w:b/>
                <w:bCs/>
                <w:color w:val="auto"/>
                <w:kern w:val="0"/>
                <w:sz w:val="24"/>
                <w:szCs w:val="24"/>
              </w:rPr>
              <w:t>需提供产品实物照片核实</w:t>
            </w:r>
            <w:r>
              <w:rPr>
                <w:rFonts w:hint="eastAsia" w:ascii="宋体" w:hAnsi="宋体" w:eastAsia="宋体" w:cs="宋体"/>
                <w:b/>
                <w:bCs/>
                <w:color w:val="auto"/>
                <w:kern w:val="0"/>
                <w:sz w:val="24"/>
                <w:szCs w:val="24"/>
                <w:lang w:eastAsia="zh-CN"/>
              </w:rPr>
              <w:t>）。</w:t>
            </w:r>
          </w:p>
          <w:p w14:paraId="577BDDDF">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13</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支持外接充电宝供电方案，</w:t>
            </w:r>
            <w:r>
              <w:rPr>
                <w:rFonts w:hint="eastAsia" w:ascii="宋体" w:hAnsi="宋体" w:eastAsia="宋体" w:cs="宋体"/>
                <w:color w:val="auto"/>
                <w:kern w:val="0"/>
                <w:sz w:val="24"/>
                <w:szCs w:val="24"/>
                <w:lang w:val="en-US" w:eastAsia="zh-CN"/>
              </w:rPr>
              <w:t>满足</w:t>
            </w:r>
            <w:r>
              <w:rPr>
                <w:rFonts w:hint="eastAsia" w:ascii="宋体" w:hAnsi="宋体" w:eastAsia="宋体" w:cs="宋体"/>
                <w:color w:val="auto"/>
                <w:kern w:val="0"/>
                <w:sz w:val="24"/>
                <w:szCs w:val="24"/>
              </w:rPr>
              <w:t>野外显微镜观察</w:t>
            </w:r>
            <w:r>
              <w:rPr>
                <w:rFonts w:hint="eastAsia" w:ascii="宋体" w:hAnsi="宋体" w:eastAsia="宋体" w:cs="宋体"/>
                <w:color w:val="auto"/>
                <w:kern w:val="0"/>
                <w:sz w:val="24"/>
                <w:szCs w:val="24"/>
                <w:lang w:eastAsia="zh-CN"/>
              </w:rPr>
              <w:t>。</w:t>
            </w:r>
          </w:p>
          <w:p w14:paraId="3FB1F604">
            <w:pPr>
              <w:pStyle w:val="12"/>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★14</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质量标准：光学成像质量和机械精准度等核心指标需满足以下要求：</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sz w:val="24"/>
                <w:szCs w:val="24"/>
                <w:lang w:val="en-US" w:eastAsia="zh-CN"/>
              </w:rPr>
              <w:t>投标时提供所投产品的</w:t>
            </w:r>
            <w:r>
              <w:rPr>
                <w:rFonts w:hint="eastAsia" w:ascii="宋体" w:hAnsi="宋体" w:eastAsia="宋体" w:cs="宋体"/>
                <w:b/>
                <w:bCs w:val="0"/>
                <w:color w:val="auto"/>
                <w:sz w:val="24"/>
                <w:szCs w:val="24"/>
                <w:lang w:val="en-US" w:eastAsia="zh-CN"/>
              </w:rPr>
              <w:t>带有CMA 或 CNAS 标志的第三方检测机构出具的检测报告</w:t>
            </w:r>
          </w:p>
          <w:p w14:paraId="369831ED">
            <w:pPr>
              <w:spacing w:line="0" w:lineRule="atLeas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，检测内容须包括以下内容：</w:t>
            </w:r>
          </w:p>
          <w:p w14:paraId="790DFA9C">
            <w:pPr>
              <w:spacing w:line="0" w:lineRule="atLeas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①转换器定位稳定性≤0.003mm；</w:t>
            </w:r>
          </w:p>
          <w:p w14:paraId="017B5D3A">
            <w:pPr>
              <w:spacing w:line="0" w:lineRule="atLeas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②载物台侧向受5N水平方向作用力的最大位移≤0.010；</w:t>
            </w:r>
          </w:p>
          <w:p w14:paraId="40846F13">
            <w:pPr>
              <w:spacing w:line="0" w:lineRule="atLeas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③10倍物镜景深范围内像面的偏摆≤0.01mm；</w:t>
            </w:r>
          </w:p>
          <w:p w14:paraId="7D3D2646">
            <w:pPr>
              <w:spacing w:line="0" w:lineRule="atLeas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④左右两系统放大率差≤0.3%；</w:t>
            </w:r>
          </w:p>
          <w:p w14:paraId="386ECB6D">
            <w:pPr>
              <w:spacing w:line="0" w:lineRule="atLeas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⑤双目系统左右两像面光谱色一致性＜10%；</w:t>
            </w:r>
          </w:p>
          <w:p w14:paraId="4491EB50">
            <w:pPr>
              <w:spacing w:line="0" w:lineRule="atLeast"/>
              <w:rPr>
                <w:rFonts w:hint="eastAsia" w:ascii="宋体" w:hAnsi="宋体" w:eastAsia="宋体" w:cs="宋体"/>
                <w:bCs/>
                <w:color w:val="auto"/>
                <w:sz w:val="24"/>
                <w:szCs w:val="24"/>
                <w:highlight w:val="yellow"/>
                <w:lang w:eastAsia="zh-CN"/>
              </w:rPr>
            </w:pPr>
            <w:r>
              <w:rPr>
                <w:rFonts w:hint="eastAsia" w:ascii="宋体" w:hAnsi="宋体" w:eastAsia="宋体" w:cs="宋体"/>
                <w:b w:val="0"/>
                <w:bCs w:val="0"/>
                <w:color w:val="auto"/>
                <w:kern w:val="0"/>
                <w:sz w:val="24"/>
                <w:szCs w:val="24"/>
              </w:rPr>
              <w:t>⑥零视度时左右系统的目镜端面位置差≤0.1mm</w:t>
            </w:r>
            <w:r>
              <w:rPr>
                <w:rFonts w:hint="eastAsia" w:ascii="宋体" w:hAnsi="宋体" w:eastAsia="宋体" w:cs="宋体"/>
                <w:b w:val="0"/>
                <w:bCs w:val="0"/>
                <w:color w:val="auto"/>
                <w:kern w:val="0"/>
                <w:sz w:val="24"/>
                <w:szCs w:val="24"/>
                <w:lang w:eastAsia="zh-CN"/>
              </w:rPr>
              <w:t>。</w:t>
            </w:r>
          </w:p>
        </w:tc>
        <w:tc>
          <w:tcPr>
            <w:tcW w:w="525" w:type="dxa"/>
            <w:noWrap w:val="0"/>
            <w:vAlign w:val="center"/>
          </w:tcPr>
          <w:p w14:paraId="1EB354E7">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1278566A">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20</w:t>
            </w:r>
          </w:p>
        </w:tc>
        <w:tc>
          <w:tcPr>
            <w:tcW w:w="735" w:type="dxa"/>
            <w:noWrap w:val="0"/>
            <w:vAlign w:val="center"/>
          </w:tcPr>
          <w:p w14:paraId="3FCE7D83">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3CCD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6D77DC6D">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11</w:t>
            </w:r>
          </w:p>
        </w:tc>
        <w:tc>
          <w:tcPr>
            <w:tcW w:w="840" w:type="dxa"/>
            <w:noWrap w:val="0"/>
            <w:vAlign w:val="center"/>
          </w:tcPr>
          <w:p w14:paraId="680AF738">
            <w:pPr>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rPr>
              <w:t>微波高温烧结炉</w:t>
            </w:r>
          </w:p>
        </w:tc>
        <w:tc>
          <w:tcPr>
            <w:tcW w:w="7429" w:type="dxa"/>
            <w:noWrap/>
            <w:vAlign w:val="center"/>
          </w:tcPr>
          <w:p w14:paraId="16018584">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设备结构：箱式（落地带轮）</w:t>
            </w:r>
          </w:p>
          <w:p w14:paraId="666711E6">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电压：220V±10V  50Hz</w:t>
            </w:r>
          </w:p>
          <w:p w14:paraId="6A48B3CF">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额定功率：5KW</w:t>
            </w:r>
          </w:p>
          <w:p w14:paraId="208BE57D">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微波功率：0.2-2.9KW连</w:t>
            </w:r>
            <w:r>
              <w:rPr>
                <w:rFonts w:hint="eastAsia" w:ascii="宋体" w:hAnsi="宋体" w:eastAsia="宋体" w:cs="宋体"/>
                <w:color w:val="auto"/>
                <w:kern w:val="0"/>
                <w:sz w:val="24"/>
                <w:szCs w:val="24"/>
              </w:rPr>
              <w:t>续非脉冲微波发射，连续自动调整</w:t>
            </w:r>
            <w:r>
              <w:rPr>
                <w:rFonts w:hint="eastAsia" w:ascii="宋体" w:hAnsi="宋体" w:eastAsia="宋体" w:cs="宋体"/>
                <w:color w:val="auto"/>
                <w:kern w:val="0"/>
                <w:sz w:val="24"/>
                <w:szCs w:val="24"/>
                <w:lang w:eastAsia="zh-CN"/>
              </w:rPr>
              <w:t>。</w:t>
            </w:r>
          </w:p>
          <w:p w14:paraId="76B355B0">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可控制功率精度：≤1W。</w:t>
            </w:r>
          </w:p>
          <w:p w14:paraId="0E9B64D5">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微波频率：</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45</w:t>
            </w:r>
            <w:r>
              <w:rPr>
                <w:rFonts w:hint="eastAsia" w:ascii="宋体" w:hAnsi="宋体" w:eastAsia="宋体" w:cs="宋体"/>
                <w:color w:val="auto"/>
                <w:kern w:val="0"/>
                <w:sz w:val="24"/>
                <w:szCs w:val="24"/>
                <w:lang w:val="en-US" w:eastAsia="zh-CN"/>
              </w:rPr>
              <w:t>G</w:t>
            </w:r>
            <w:r>
              <w:rPr>
                <w:rFonts w:hint="eastAsia" w:ascii="宋体" w:hAnsi="宋体" w:eastAsia="宋体" w:cs="宋体"/>
                <w:color w:val="auto"/>
                <w:kern w:val="0"/>
                <w:sz w:val="24"/>
                <w:szCs w:val="24"/>
              </w:rPr>
              <w:t>hz</w:t>
            </w:r>
            <w:r>
              <w:rPr>
                <w:rFonts w:hint="eastAsia" w:ascii="宋体" w:hAnsi="宋体" w:eastAsia="宋体" w:cs="宋体"/>
                <w:color w:val="auto"/>
                <w:kern w:val="0"/>
                <w:sz w:val="24"/>
                <w:szCs w:val="24"/>
                <w:lang w:eastAsia="zh-CN"/>
              </w:rPr>
              <w:t>。</w:t>
            </w:r>
          </w:p>
          <w:p w14:paraId="6D0D0992">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最高温度：1700℃。</w:t>
            </w:r>
          </w:p>
          <w:p w14:paraId="3C87ADD1">
            <w:pPr>
              <w:spacing w:line="0" w:lineRule="atLeast"/>
              <w:rPr>
                <w:rFonts w:hint="eastAsia" w:ascii="宋体" w:hAnsi="宋体" w:eastAsia="宋体" w:cs="宋体"/>
                <w:b/>
                <w:bCs/>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★8</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lang w:val="en-US" w:eastAsia="zh-CN"/>
              </w:rPr>
              <w:t>最大常用温度：≤1630℃</w:t>
            </w:r>
            <w:r>
              <w:rPr>
                <w:rFonts w:hint="eastAsia" w:ascii="宋体" w:hAnsi="宋体" w:eastAsia="宋体" w:cs="宋体"/>
                <w:b/>
                <w:bCs/>
                <w:color w:val="auto"/>
                <w:kern w:val="0"/>
                <w:sz w:val="24"/>
                <w:szCs w:val="24"/>
                <w:lang w:val="en-US" w:eastAsia="zh-CN"/>
              </w:rPr>
              <w:t>（投标文件中提供设备升温触摸屏实物图片）。</w:t>
            </w:r>
          </w:p>
          <w:p w14:paraId="4A83053A">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加热空间：≥150×105×70mm（长×深×高）。</w:t>
            </w:r>
          </w:p>
          <w:p w14:paraId="43A7254F">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最大升温速度：≥200℃/min。</w:t>
            </w:r>
          </w:p>
          <w:p w14:paraId="46E93A9B">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测温方式：红外测温仪。</w:t>
            </w:r>
          </w:p>
          <w:p w14:paraId="42F947FF">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测温范围：250-2000℃。</w:t>
            </w:r>
          </w:p>
          <w:p w14:paraId="5F75265D">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控温精度：≤±1℃。</w:t>
            </w:r>
          </w:p>
          <w:p w14:paraId="0E3B288B">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控制程序：手动、恒温、自控3种控温方式，带数据存储，导出实验数据；曲线实时显示，多段可设工艺参数，预存4组工艺，可直接调用和随时修改。控制方式：7寸触摸屏+PLC。</w:t>
            </w:r>
          </w:p>
          <w:p w14:paraId="44D4BC86">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微波泄露：≤0.05mw/cm²,手持式微波检漏仪检测。</w:t>
            </w:r>
          </w:p>
          <w:p w14:paraId="3B956E16">
            <w:pPr>
              <w:spacing w:line="0" w:lineRule="atLeast"/>
              <w:rPr>
                <w:rFonts w:hint="eastAsia" w:ascii="宋体" w:hAnsi="宋体" w:eastAsia="宋体" w:cs="宋体"/>
                <w:b/>
                <w:bCs/>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★16</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lang w:val="en-US" w:eastAsia="zh-CN"/>
              </w:rPr>
              <w:t>实时能耗测算：瞬时能耗、累计能耗，数据实时显示并可导出</w:t>
            </w:r>
            <w:r>
              <w:rPr>
                <w:rFonts w:hint="eastAsia" w:ascii="宋体" w:hAnsi="宋体" w:eastAsia="宋体" w:cs="宋体"/>
                <w:b/>
                <w:bCs/>
                <w:color w:val="auto"/>
                <w:kern w:val="0"/>
                <w:sz w:val="24"/>
                <w:szCs w:val="24"/>
                <w:lang w:val="en-US" w:eastAsia="zh-CN"/>
              </w:rPr>
              <w:t>（投标文件中提供证明设备程序触摸屏图片）。</w:t>
            </w:r>
          </w:p>
          <w:p w14:paraId="5FAC97B9">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报警：炉门未关紧、设备超温、水流量过低、磁控管超温、微波系统故障。</w:t>
            </w:r>
          </w:p>
          <w:p w14:paraId="08E64B39">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冷却水要求：≥0.5m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/h，水温≤35℃。</w:t>
            </w:r>
          </w:p>
          <w:p w14:paraId="552ECC94">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设备尺寸：≤670×590×1200mm(长×宽×高)。</w:t>
            </w:r>
          </w:p>
          <w:p w14:paraId="50B824CA">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炉体：304不锈钢双层水冷炉体1套、304不锈钢炉门1套、碳钢喷塑护罩1套。</w:t>
            </w:r>
          </w:p>
          <w:p w14:paraId="6BF95688">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微波系统：工业级水冷微波加热系统1套。</w:t>
            </w:r>
          </w:p>
          <w:p w14:paraId="7010360A">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保温系统：1900℃保温模块1套、1600℃保温模块1套、1800℃微波专用承烧板1套。</w:t>
            </w:r>
          </w:p>
          <w:p w14:paraId="6E7113FA">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控制系统：品牌PLC 1件、7寸</w:t>
            </w:r>
            <w:r>
              <w:rPr>
                <w:rFonts w:hint="eastAsia" w:ascii="宋体" w:hAnsi="宋体" w:eastAsia="宋体" w:cs="宋体"/>
                <w:color w:val="auto"/>
                <w:sz w:val="24"/>
                <w:szCs w:val="24"/>
                <w:lang w:eastAsia="zh-CN"/>
              </w:rPr>
              <w:t>品牌</w:t>
            </w:r>
            <w:r>
              <w:rPr>
                <w:rFonts w:hint="eastAsia" w:ascii="宋体" w:hAnsi="宋体" w:eastAsia="宋体" w:cs="宋体"/>
                <w:color w:val="auto"/>
                <w:sz w:val="24"/>
                <w:szCs w:val="24"/>
                <w:lang w:val="en-US" w:eastAsia="zh-CN"/>
              </w:rPr>
              <w:t>触摸屏1件、红外测温装置1套、能耗（电能）测量及系统数据统计装置1套。</w:t>
            </w:r>
          </w:p>
          <w:p w14:paraId="58E503EF">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水路总成：水流量报警1只、水路管道1套。</w:t>
            </w:r>
          </w:p>
          <w:p w14:paraId="7D4C07EA">
            <w:pPr>
              <w:numPr>
                <w:ilvl w:val="0"/>
                <w:numId w:val="0"/>
              </w:numPr>
              <w:tabs>
                <w:tab w:val="left" w:pos="0"/>
              </w:tabs>
              <w:ind w:left="0" w:leftChars="0" w:firstLine="0" w:firstLineChars="0"/>
              <w:rPr>
                <w:rFonts w:hint="eastAsia" w:ascii="宋体" w:hAnsi="宋体" w:eastAsia="宋体" w:cs="宋体"/>
                <w:bCs/>
                <w:color w:val="auto"/>
                <w:sz w:val="24"/>
                <w:szCs w:val="24"/>
                <w:lang w:val="en-US"/>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其他：微波屏蔽器1件、操作手套1套、坩埚钳 1把、手持式微波检漏仪1台。</w:t>
            </w:r>
          </w:p>
        </w:tc>
        <w:tc>
          <w:tcPr>
            <w:tcW w:w="525" w:type="dxa"/>
            <w:noWrap w:val="0"/>
            <w:vAlign w:val="center"/>
          </w:tcPr>
          <w:p w14:paraId="7BE00980">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7D184CA2">
            <w:pPr>
              <w:spacing w:line="0" w:lineRule="atLeas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735" w:type="dxa"/>
            <w:noWrap w:val="0"/>
            <w:vAlign w:val="center"/>
          </w:tcPr>
          <w:p w14:paraId="494A6843">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r w14:paraId="52C0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506A3502">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12</w:t>
            </w:r>
          </w:p>
        </w:tc>
        <w:tc>
          <w:tcPr>
            <w:tcW w:w="840" w:type="dxa"/>
            <w:noWrap w:val="0"/>
            <w:vAlign w:val="center"/>
          </w:tcPr>
          <w:p w14:paraId="5EDF1DC1">
            <w:pPr>
              <w:widowControl/>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数显水浴振荡器</w:t>
            </w:r>
          </w:p>
        </w:tc>
        <w:tc>
          <w:tcPr>
            <w:tcW w:w="7429" w:type="dxa"/>
            <w:noWrap/>
            <w:vAlign w:val="center"/>
          </w:tcPr>
          <w:p w14:paraId="2870C9C7">
            <w:pPr>
              <w:spacing w:line="0" w:lineRule="atLeast"/>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1）功能：回旋、往复</w:t>
            </w:r>
            <w:r>
              <w:rPr>
                <w:rFonts w:hint="eastAsia" w:ascii="宋体" w:hAnsi="宋体" w:eastAsia="宋体" w:cs="宋体"/>
                <w:bCs/>
                <w:color w:val="auto"/>
                <w:sz w:val="24"/>
                <w:szCs w:val="24"/>
                <w:lang w:eastAsia="zh-CN"/>
              </w:rPr>
              <w:t>。</w:t>
            </w:r>
          </w:p>
          <w:p w14:paraId="3FD38285">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2）控温范围：0-100℃</w:t>
            </w:r>
            <w:r>
              <w:rPr>
                <w:rFonts w:hint="eastAsia" w:ascii="宋体" w:hAnsi="宋体" w:eastAsia="宋体" w:cs="宋体"/>
                <w:bCs/>
                <w:color w:val="auto"/>
                <w:sz w:val="24"/>
                <w:szCs w:val="24"/>
                <w:lang w:eastAsia="zh-CN"/>
              </w:rPr>
              <w:t>。</w:t>
            </w:r>
          </w:p>
          <w:p w14:paraId="72BBB6B7">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3）温度均匀度：±0.5℃</w:t>
            </w:r>
            <w:r>
              <w:rPr>
                <w:rFonts w:hint="eastAsia" w:ascii="宋体" w:hAnsi="宋体" w:eastAsia="宋体" w:cs="宋体"/>
                <w:bCs/>
                <w:color w:val="auto"/>
                <w:sz w:val="24"/>
                <w:szCs w:val="24"/>
                <w:lang w:eastAsia="zh-CN"/>
              </w:rPr>
              <w:t>。</w:t>
            </w:r>
            <w:bookmarkStart w:id="90" w:name="_GoBack"/>
            <w:bookmarkEnd w:id="90"/>
          </w:p>
          <w:p w14:paraId="6FA0D969">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4）震荡频率：40-300rpm</w:t>
            </w:r>
            <w:r>
              <w:rPr>
                <w:rFonts w:hint="eastAsia" w:ascii="宋体" w:hAnsi="宋体" w:eastAsia="宋体" w:cs="宋体"/>
                <w:bCs/>
                <w:color w:val="auto"/>
                <w:sz w:val="24"/>
                <w:szCs w:val="24"/>
                <w:lang w:eastAsia="zh-CN"/>
              </w:rPr>
              <w:t>。</w:t>
            </w:r>
          </w:p>
          <w:p w14:paraId="5C28563E">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5）转速振幅：启动0-300转/min</w:t>
            </w:r>
            <w:r>
              <w:rPr>
                <w:rFonts w:hint="eastAsia" w:ascii="宋体" w:hAnsi="宋体" w:eastAsia="宋体" w:cs="宋体"/>
                <w:bCs/>
                <w:color w:val="auto"/>
                <w:sz w:val="24"/>
                <w:szCs w:val="24"/>
                <w:lang w:eastAsia="zh-CN"/>
              </w:rPr>
              <w:t>。</w:t>
            </w:r>
          </w:p>
          <w:p w14:paraId="7F11F1BE">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6）标准配置：万能弹簧网架</w:t>
            </w:r>
            <w:r>
              <w:rPr>
                <w:rFonts w:hint="eastAsia" w:ascii="宋体" w:hAnsi="宋体" w:eastAsia="宋体" w:cs="宋体"/>
                <w:bCs/>
                <w:color w:val="auto"/>
                <w:sz w:val="24"/>
                <w:szCs w:val="24"/>
                <w:lang w:eastAsia="zh-CN"/>
              </w:rPr>
              <w:t>。</w:t>
            </w:r>
          </w:p>
          <w:p w14:paraId="081732F0">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7）震荡幅度：20mm</w:t>
            </w:r>
            <w:r>
              <w:rPr>
                <w:rFonts w:hint="eastAsia" w:ascii="宋体" w:hAnsi="宋体" w:eastAsia="宋体" w:cs="宋体"/>
                <w:bCs/>
                <w:color w:val="auto"/>
                <w:sz w:val="24"/>
                <w:szCs w:val="24"/>
                <w:lang w:eastAsia="zh-CN"/>
              </w:rPr>
              <w:t>。</w:t>
            </w:r>
          </w:p>
          <w:p w14:paraId="03CE4F2F">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8）数显方式：LED</w:t>
            </w:r>
            <w:r>
              <w:rPr>
                <w:rFonts w:hint="eastAsia" w:ascii="宋体" w:hAnsi="宋体" w:eastAsia="宋体" w:cs="宋体"/>
                <w:bCs/>
                <w:color w:val="auto"/>
                <w:sz w:val="24"/>
                <w:szCs w:val="24"/>
                <w:lang w:eastAsia="zh-CN"/>
              </w:rPr>
              <w:t>。</w:t>
            </w:r>
          </w:p>
          <w:p w14:paraId="07EEEBFC">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9）定时范围：0-120min 或常开</w:t>
            </w:r>
            <w:r>
              <w:rPr>
                <w:rFonts w:hint="eastAsia" w:ascii="宋体" w:hAnsi="宋体" w:eastAsia="宋体" w:cs="宋体"/>
                <w:bCs/>
                <w:color w:val="auto"/>
                <w:sz w:val="24"/>
                <w:szCs w:val="24"/>
                <w:lang w:eastAsia="zh-CN"/>
              </w:rPr>
              <w:t>。</w:t>
            </w:r>
          </w:p>
          <w:p w14:paraId="0C90E895">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10）整机功率：制冷450W，加热1800w，震荡100w</w:t>
            </w:r>
            <w:r>
              <w:rPr>
                <w:rFonts w:hint="eastAsia" w:ascii="宋体" w:hAnsi="宋体" w:eastAsia="宋体" w:cs="宋体"/>
                <w:bCs/>
                <w:color w:val="auto"/>
                <w:sz w:val="24"/>
                <w:szCs w:val="24"/>
                <w:lang w:eastAsia="zh-CN"/>
              </w:rPr>
              <w:t>。</w:t>
            </w:r>
          </w:p>
          <w:p w14:paraId="6E1855CB">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11）内胆尺寸：490*390*170mm</w:t>
            </w:r>
            <w:r>
              <w:rPr>
                <w:rFonts w:hint="eastAsia" w:ascii="宋体" w:hAnsi="宋体" w:eastAsia="宋体" w:cs="宋体"/>
                <w:bCs/>
                <w:color w:val="auto"/>
                <w:sz w:val="24"/>
                <w:szCs w:val="24"/>
                <w:lang w:eastAsia="zh-CN"/>
              </w:rPr>
              <w:t>。</w:t>
            </w:r>
          </w:p>
          <w:p w14:paraId="4B601D78">
            <w:pPr>
              <w:spacing w:line="0" w:lineRule="atLeast"/>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12）外形尺寸：700*550*640mm</w:t>
            </w:r>
            <w:r>
              <w:rPr>
                <w:rFonts w:hint="eastAsia" w:ascii="宋体" w:hAnsi="宋体" w:eastAsia="宋体" w:cs="宋体"/>
                <w:bCs/>
                <w:color w:val="auto"/>
                <w:sz w:val="24"/>
                <w:szCs w:val="24"/>
                <w:lang w:eastAsia="zh-CN"/>
              </w:rPr>
              <w:t>。</w:t>
            </w:r>
          </w:p>
        </w:tc>
        <w:tc>
          <w:tcPr>
            <w:tcW w:w="525" w:type="dxa"/>
            <w:noWrap w:val="0"/>
            <w:vAlign w:val="center"/>
          </w:tcPr>
          <w:p w14:paraId="448CE239">
            <w:pPr>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台</w:t>
            </w:r>
          </w:p>
        </w:tc>
        <w:tc>
          <w:tcPr>
            <w:tcW w:w="555" w:type="dxa"/>
            <w:noWrap w:val="0"/>
            <w:vAlign w:val="center"/>
          </w:tcPr>
          <w:p w14:paraId="2F7C3ABA">
            <w:pPr>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w:t>
            </w:r>
          </w:p>
        </w:tc>
        <w:tc>
          <w:tcPr>
            <w:tcW w:w="735" w:type="dxa"/>
            <w:noWrap w:val="0"/>
            <w:vAlign w:val="center"/>
          </w:tcPr>
          <w:p w14:paraId="1367C360">
            <w:pPr>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6166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065289CD">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13</w:t>
            </w:r>
          </w:p>
        </w:tc>
        <w:tc>
          <w:tcPr>
            <w:tcW w:w="840" w:type="dxa"/>
            <w:noWrap w:val="0"/>
            <w:vAlign w:val="center"/>
          </w:tcPr>
          <w:p w14:paraId="27715906">
            <w:pPr>
              <w:widowControl/>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微电脑智能高压反应釜</w:t>
            </w:r>
          </w:p>
        </w:tc>
        <w:tc>
          <w:tcPr>
            <w:tcW w:w="7429" w:type="dxa"/>
            <w:noWrap/>
            <w:vAlign w:val="center"/>
          </w:tcPr>
          <w:p w14:paraId="20C20EE6">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1）设计压力：≤22mpa</w:t>
            </w:r>
            <w:r>
              <w:rPr>
                <w:rFonts w:hint="eastAsia" w:ascii="宋体" w:hAnsi="宋体" w:eastAsia="宋体" w:cs="宋体"/>
                <w:bCs/>
                <w:color w:val="auto"/>
                <w:sz w:val="24"/>
                <w:szCs w:val="24"/>
                <w:lang w:eastAsia="zh-CN"/>
              </w:rPr>
              <w:t>。</w:t>
            </w:r>
          </w:p>
          <w:p w14:paraId="1BF62B5E">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2）设计温度：≤350℃</w:t>
            </w:r>
            <w:r>
              <w:rPr>
                <w:rFonts w:hint="eastAsia" w:ascii="宋体" w:hAnsi="宋体" w:eastAsia="宋体" w:cs="宋体"/>
                <w:bCs/>
                <w:color w:val="auto"/>
                <w:sz w:val="24"/>
                <w:szCs w:val="24"/>
                <w:lang w:eastAsia="zh-CN"/>
              </w:rPr>
              <w:t>。</w:t>
            </w:r>
          </w:p>
          <w:p w14:paraId="46773D1F">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3）搅拌速度：0-1000rpm</w:t>
            </w:r>
            <w:r>
              <w:rPr>
                <w:rFonts w:hint="eastAsia" w:ascii="宋体" w:hAnsi="宋体" w:eastAsia="宋体" w:cs="宋体"/>
                <w:bCs/>
                <w:color w:val="auto"/>
                <w:sz w:val="24"/>
                <w:szCs w:val="24"/>
                <w:lang w:eastAsia="zh-CN"/>
              </w:rPr>
              <w:t>。</w:t>
            </w:r>
          </w:p>
          <w:p w14:paraId="0BECF476">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4）加热模板：模块电加热</w:t>
            </w:r>
            <w:r>
              <w:rPr>
                <w:rFonts w:hint="eastAsia" w:ascii="宋体" w:hAnsi="宋体" w:eastAsia="宋体" w:cs="宋体"/>
                <w:bCs/>
                <w:color w:val="auto"/>
                <w:sz w:val="24"/>
                <w:szCs w:val="24"/>
                <w:lang w:eastAsia="zh-CN"/>
              </w:rPr>
              <w:t>。</w:t>
            </w:r>
          </w:p>
          <w:p w14:paraId="1DAC8DB4">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5）搅拌方式：磁力耦合机械</w:t>
            </w:r>
            <w:r>
              <w:rPr>
                <w:rFonts w:hint="eastAsia" w:ascii="宋体" w:hAnsi="宋体" w:eastAsia="宋体" w:cs="宋体"/>
                <w:bCs/>
                <w:color w:val="auto"/>
                <w:sz w:val="24"/>
                <w:szCs w:val="24"/>
                <w:lang w:eastAsia="zh-CN"/>
              </w:rPr>
              <w:t>。</w:t>
            </w:r>
          </w:p>
          <w:p w14:paraId="24B899D4">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6）控温精准：±1℃</w:t>
            </w:r>
            <w:r>
              <w:rPr>
                <w:rFonts w:hint="eastAsia" w:ascii="宋体" w:hAnsi="宋体" w:eastAsia="宋体" w:cs="宋体"/>
                <w:bCs/>
                <w:color w:val="auto"/>
                <w:sz w:val="24"/>
                <w:szCs w:val="24"/>
                <w:lang w:eastAsia="zh-CN"/>
              </w:rPr>
              <w:t>。</w:t>
            </w:r>
          </w:p>
          <w:p w14:paraId="27EC8D8F">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7）加热功率：1500W</w:t>
            </w:r>
            <w:r>
              <w:rPr>
                <w:rFonts w:hint="eastAsia" w:ascii="宋体" w:hAnsi="宋体" w:eastAsia="宋体" w:cs="宋体"/>
                <w:bCs/>
                <w:color w:val="auto"/>
                <w:sz w:val="24"/>
                <w:szCs w:val="24"/>
                <w:lang w:eastAsia="zh-CN"/>
              </w:rPr>
              <w:t>。</w:t>
            </w:r>
          </w:p>
          <w:p w14:paraId="070D4C61">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8）液晶控制：开机自检、内外双探头控温精度±0.1C、实时扭矩、RS232通信接口</w:t>
            </w:r>
            <w:r>
              <w:rPr>
                <w:rFonts w:hint="eastAsia" w:ascii="宋体" w:hAnsi="宋体" w:eastAsia="宋体" w:cs="宋体"/>
                <w:bCs/>
                <w:color w:val="auto"/>
                <w:sz w:val="24"/>
                <w:szCs w:val="24"/>
                <w:lang w:eastAsia="zh-CN"/>
              </w:rPr>
              <w:t>。</w:t>
            </w:r>
          </w:p>
        </w:tc>
        <w:tc>
          <w:tcPr>
            <w:tcW w:w="525" w:type="dxa"/>
            <w:noWrap w:val="0"/>
            <w:vAlign w:val="center"/>
          </w:tcPr>
          <w:p w14:paraId="5468137E">
            <w:pPr>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台</w:t>
            </w:r>
          </w:p>
        </w:tc>
        <w:tc>
          <w:tcPr>
            <w:tcW w:w="555" w:type="dxa"/>
            <w:noWrap w:val="0"/>
            <w:vAlign w:val="center"/>
          </w:tcPr>
          <w:p w14:paraId="625B9152">
            <w:pPr>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735" w:type="dxa"/>
            <w:noWrap w:val="0"/>
            <w:vAlign w:val="center"/>
          </w:tcPr>
          <w:p w14:paraId="14C96B98">
            <w:pPr>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3B56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2C0260D3">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14</w:t>
            </w:r>
          </w:p>
        </w:tc>
        <w:tc>
          <w:tcPr>
            <w:tcW w:w="840" w:type="dxa"/>
            <w:noWrap w:val="0"/>
            <w:vAlign w:val="center"/>
          </w:tcPr>
          <w:p w14:paraId="2343AD74">
            <w:pPr>
              <w:widowControl/>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积分球式声级计</w:t>
            </w:r>
          </w:p>
        </w:tc>
        <w:tc>
          <w:tcPr>
            <w:tcW w:w="7429" w:type="dxa"/>
            <w:noWrap/>
            <w:vAlign w:val="center"/>
          </w:tcPr>
          <w:p w14:paraId="283BADF9">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1）符合标准：GB/T17181标准1级</w:t>
            </w:r>
            <w:r>
              <w:rPr>
                <w:rFonts w:hint="eastAsia" w:ascii="宋体" w:hAnsi="宋体" w:eastAsia="宋体" w:cs="宋体"/>
                <w:bCs/>
                <w:color w:val="auto"/>
                <w:sz w:val="24"/>
                <w:szCs w:val="24"/>
                <w:lang w:eastAsia="zh-CN"/>
              </w:rPr>
              <w:t>。</w:t>
            </w:r>
          </w:p>
          <w:p w14:paraId="2E290614">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2）传声器：1/2英寸预极化测量电容传声器</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灵敏度：50mV/Pa频率:10Hz~20kHz</w:t>
            </w:r>
            <w:r>
              <w:rPr>
                <w:rFonts w:hint="eastAsia" w:ascii="宋体" w:hAnsi="宋体" w:eastAsia="宋体" w:cs="宋体"/>
                <w:bCs/>
                <w:color w:val="auto"/>
                <w:sz w:val="24"/>
                <w:szCs w:val="24"/>
                <w:lang w:eastAsia="zh-CN"/>
              </w:rPr>
              <w:t>。</w:t>
            </w:r>
          </w:p>
          <w:p w14:paraId="6C62E2CA">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3）声级测量范围：(以2X10-5Pa为参考）使用不同传声器测量下限与上限可扩展至20dB(A)、145dB(A)</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25dB~135dB(A)</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30dB~135dB(C)</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40dB~135dB(Lin)</w:t>
            </w:r>
          </w:p>
          <w:p w14:paraId="51812F4C">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频率计权与频率范围：A计权、C计权、Lin:Z计权、平坦频率响应、频率范围10Hz~20kHz。</w:t>
            </w:r>
          </w:p>
          <w:p w14:paraId="0876C438">
            <w:pPr>
              <w:spacing w:line="0" w:lineRule="atLeast"/>
              <w:rPr>
                <w:rFonts w:hint="eastAsia" w:ascii="宋体" w:hAnsi="宋体" w:eastAsia="宋体" w:cs="宋体"/>
                <w:b/>
                <w:bCs w:val="0"/>
                <w:color w:val="auto"/>
                <w:sz w:val="24"/>
                <w:szCs w:val="24"/>
              </w:rPr>
            </w:pPr>
            <w:r>
              <w:rPr>
                <w:rFonts w:hint="eastAsia" w:ascii="宋体" w:hAnsi="宋体" w:eastAsia="宋体" w:cs="宋体"/>
                <w:b w:val="0"/>
                <w:bCs/>
                <w:color w:val="auto"/>
                <w:sz w:val="24"/>
                <w:szCs w:val="24"/>
                <w:lang w:val="en-US" w:eastAsia="zh-CN"/>
              </w:rPr>
              <w:t>★5）防护等级：不低于 IP20</w:t>
            </w:r>
            <w:r>
              <w:rPr>
                <w:rFonts w:hint="eastAsia" w:ascii="宋体" w:hAnsi="宋体" w:eastAsia="宋体" w:cs="宋体"/>
                <w:b/>
                <w:bCs w:val="0"/>
                <w:color w:val="auto"/>
                <w:sz w:val="24"/>
                <w:szCs w:val="24"/>
                <w:lang w:val="en-US" w:eastAsia="zh-CN"/>
              </w:rPr>
              <w:t>（投标文件须提供带有CMA 或 CNAS 标志的第三方检测机构出具的检测报告扫描件或影印件）。</w:t>
            </w:r>
          </w:p>
          <w:p w14:paraId="5B0E5CC8">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）时间计权与检波特性：F(快)、S(慢）、最大值保持、LMS检波、峰值因素≥10</w:t>
            </w:r>
            <w:r>
              <w:rPr>
                <w:rFonts w:hint="eastAsia" w:ascii="宋体" w:hAnsi="宋体" w:eastAsia="宋体" w:cs="宋体"/>
                <w:bCs/>
                <w:color w:val="auto"/>
                <w:sz w:val="24"/>
                <w:szCs w:val="24"/>
                <w:lang w:eastAsia="zh-CN"/>
              </w:rPr>
              <w:t>。</w:t>
            </w:r>
          </w:p>
          <w:p w14:paraId="179988CF">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）内置滤波器：1/3倍频程及1/1倍频程，30组LED指示</w:t>
            </w:r>
            <w:r>
              <w:rPr>
                <w:rFonts w:hint="eastAsia" w:ascii="宋体" w:hAnsi="宋体" w:eastAsia="宋体" w:cs="宋体"/>
                <w:bCs/>
                <w:color w:val="auto"/>
                <w:sz w:val="24"/>
                <w:szCs w:val="24"/>
                <w:lang w:eastAsia="zh-CN"/>
              </w:rPr>
              <w:t>。</w:t>
            </w:r>
          </w:p>
          <w:p w14:paraId="65218971">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）量程分挡设置：动态范围大于70dB，自动指示超量程与欠量程</w:t>
            </w:r>
            <w:r>
              <w:rPr>
                <w:rFonts w:hint="eastAsia" w:ascii="宋体" w:hAnsi="宋体" w:eastAsia="宋体" w:cs="宋体"/>
                <w:bCs/>
                <w:color w:val="auto"/>
                <w:sz w:val="24"/>
                <w:szCs w:val="24"/>
                <w:lang w:eastAsia="zh-CN"/>
              </w:rPr>
              <w:t>。</w:t>
            </w:r>
          </w:p>
          <w:p w14:paraId="520711A0">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）自动测量功能：Leq、LAE、SD、Lmin、L95、L90、L50、L10、L5、LmaX、1/3及1/1频谱分析、混响时间T60、Lepn有效感觉噪声级(通讯软件)等数组，自动采集存储打印</w:t>
            </w:r>
            <w:r>
              <w:rPr>
                <w:rFonts w:hint="eastAsia" w:ascii="宋体" w:hAnsi="宋体" w:eastAsia="宋体" w:cs="宋体"/>
                <w:bCs/>
                <w:color w:val="auto"/>
                <w:sz w:val="24"/>
                <w:szCs w:val="24"/>
                <w:lang w:eastAsia="zh-CN"/>
              </w:rPr>
              <w:t>。</w:t>
            </w:r>
          </w:p>
          <w:p w14:paraId="0B67CD54">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）测量时间选择与时钟：Man(人工定时)、10s、1min、5min、10min、20min、30min、1h、8h、24h</w:t>
            </w:r>
            <w:r>
              <w:rPr>
                <w:rFonts w:hint="eastAsia" w:ascii="宋体" w:hAnsi="宋体" w:eastAsia="宋体" w:cs="宋体"/>
                <w:bCs/>
                <w:color w:val="auto"/>
                <w:sz w:val="24"/>
                <w:szCs w:val="24"/>
                <w:lang w:eastAsia="zh-CN"/>
              </w:rPr>
              <w:t>。</w:t>
            </w:r>
          </w:p>
        </w:tc>
        <w:tc>
          <w:tcPr>
            <w:tcW w:w="525" w:type="dxa"/>
            <w:noWrap w:val="0"/>
            <w:vAlign w:val="center"/>
          </w:tcPr>
          <w:p w14:paraId="0D2B80A3">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台</w:t>
            </w:r>
          </w:p>
        </w:tc>
        <w:tc>
          <w:tcPr>
            <w:tcW w:w="555" w:type="dxa"/>
            <w:noWrap w:val="0"/>
            <w:vAlign w:val="center"/>
          </w:tcPr>
          <w:p w14:paraId="647D393F">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4</w:t>
            </w:r>
          </w:p>
        </w:tc>
        <w:tc>
          <w:tcPr>
            <w:tcW w:w="735" w:type="dxa"/>
            <w:noWrap w:val="0"/>
            <w:vAlign w:val="center"/>
          </w:tcPr>
          <w:p w14:paraId="4CF07044">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r w14:paraId="4ED2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2F498CD6">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15</w:t>
            </w:r>
          </w:p>
        </w:tc>
        <w:tc>
          <w:tcPr>
            <w:tcW w:w="840" w:type="dxa"/>
            <w:noWrap w:val="0"/>
            <w:vAlign w:val="center"/>
          </w:tcPr>
          <w:p w14:paraId="21DAD6B1">
            <w:pPr>
              <w:widowControl/>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智能电声测试仪及配套软件</w:t>
            </w:r>
          </w:p>
        </w:tc>
        <w:tc>
          <w:tcPr>
            <w:tcW w:w="7429" w:type="dxa"/>
            <w:noWrap/>
            <w:vAlign w:val="center"/>
          </w:tcPr>
          <w:p w14:paraId="4C1848E6">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1）测试传声器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自由场型测试传声器</w:t>
            </w:r>
            <w:r>
              <w:rPr>
                <w:rFonts w:hint="eastAsia" w:ascii="宋体" w:hAnsi="宋体" w:eastAsia="宋体" w:cs="宋体"/>
                <w:color w:val="auto"/>
                <w:sz w:val="24"/>
                <w:szCs w:val="24"/>
                <w:lang w:eastAsia="zh-CN"/>
              </w:rPr>
              <w:t>。</w:t>
            </w:r>
          </w:p>
          <w:p w14:paraId="071CAFCC">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2）信号输入：频率范围：20 Hz～20k Hz、幅度范围：35 dB～135 dB（传声器参考灵敏度-30 dBV/Pa）</w:t>
            </w:r>
            <w:r>
              <w:rPr>
                <w:rFonts w:hint="eastAsia" w:ascii="宋体" w:hAnsi="宋体" w:eastAsia="宋体" w:cs="宋体"/>
                <w:color w:val="auto"/>
                <w:sz w:val="24"/>
                <w:szCs w:val="24"/>
                <w:lang w:eastAsia="zh-CN"/>
              </w:rPr>
              <w:t>。</w:t>
            </w:r>
          </w:p>
          <w:p w14:paraId="04B7139C">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3）信号输出：频率范围：20 Hz～20k Hz、幅度范围：10 mV～10 V(RMS)</w:t>
            </w:r>
            <w:r>
              <w:rPr>
                <w:rFonts w:hint="eastAsia" w:ascii="宋体" w:hAnsi="宋体" w:eastAsia="宋体" w:cs="宋体"/>
                <w:color w:val="auto"/>
                <w:sz w:val="24"/>
                <w:szCs w:val="24"/>
                <w:lang w:eastAsia="zh-CN"/>
              </w:rPr>
              <w:t>。</w:t>
            </w:r>
          </w:p>
          <w:p w14:paraId="0D3229DF">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4）吸声材料测量频率范围：低频管内径Φ96 mm，深1000 mm：频率范围：90 Hz～2075 Hz；高频管内径Φ30 mm，深350 mm：频率范围：1500 Hz～6641 Hz（低频管可根据用户要求特殊定制）</w:t>
            </w:r>
            <w:r>
              <w:rPr>
                <w:rFonts w:hint="eastAsia" w:ascii="宋体" w:hAnsi="宋体" w:eastAsia="宋体" w:cs="宋体"/>
                <w:color w:val="auto"/>
                <w:sz w:val="24"/>
                <w:szCs w:val="24"/>
                <w:lang w:eastAsia="zh-CN"/>
              </w:rPr>
              <w:t>。</w:t>
            </w:r>
          </w:p>
          <w:p w14:paraId="7BF60126">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5）扬声器输出功率：10 W  阻抗：6 Ω</w:t>
            </w:r>
            <w:r>
              <w:rPr>
                <w:rFonts w:hint="eastAsia" w:ascii="宋体" w:hAnsi="宋体" w:eastAsia="宋体" w:cs="宋体"/>
                <w:color w:val="auto"/>
                <w:sz w:val="24"/>
                <w:szCs w:val="24"/>
                <w:lang w:eastAsia="zh-CN"/>
              </w:rPr>
              <w:t>。</w:t>
            </w:r>
          </w:p>
          <w:p w14:paraId="344FCEBC">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6）本机噪声：&lt;-100 dBV（Z计权）</w:t>
            </w:r>
            <w:r>
              <w:rPr>
                <w:rFonts w:hint="eastAsia" w:ascii="宋体" w:hAnsi="宋体" w:eastAsia="宋体" w:cs="宋体"/>
                <w:color w:val="auto"/>
                <w:sz w:val="24"/>
                <w:szCs w:val="24"/>
                <w:lang w:eastAsia="zh-CN"/>
              </w:rPr>
              <w:t>。</w:t>
            </w:r>
          </w:p>
          <w:p w14:paraId="43CDA321">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7）测试数据保存格式：WORD和JPG</w:t>
            </w:r>
            <w:r>
              <w:rPr>
                <w:rFonts w:hint="eastAsia" w:ascii="宋体" w:hAnsi="宋体" w:eastAsia="宋体" w:cs="宋体"/>
                <w:color w:val="auto"/>
                <w:sz w:val="24"/>
                <w:szCs w:val="24"/>
                <w:lang w:eastAsia="zh-CN"/>
              </w:rPr>
              <w:t>。</w:t>
            </w:r>
          </w:p>
          <w:p w14:paraId="15D1FA1F">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8）工作电源：220 V/50 Hz 交流市电</w:t>
            </w:r>
            <w:r>
              <w:rPr>
                <w:rFonts w:hint="eastAsia" w:ascii="宋体" w:hAnsi="宋体" w:eastAsia="宋体" w:cs="宋体"/>
                <w:color w:val="auto"/>
                <w:sz w:val="24"/>
                <w:szCs w:val="24"/>
                <w:lang w:eastAsia="zh-CN"/>
              </w:rPr>
              <w:t>。</w:t>
            </w:r>
          </w:p>
          <w:p w14:paraId="7FD29422">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9）工作条件：环境温度：0 ℃～40 ℃</w:t>
            </w:r>
            <w:r>
              <w:rPr>
                <w:rFonts w:hint="eastAsia" w:ascii="宋体" w:hAnsi="宋体" w:eastAsia="宋体" w:cs="宋体"/>
                <w:color w:val="auto"/>
                <w:sz w:val="24"/>
                <w:szCs w:val="24"/>
                <w:lang w:eastAsia="zh-CN"/>
              </w:rPr>
              <w:t>。</w:t>
            </w:r>
          </w:p>
          <w:p w14:paraId="5948D188">
            <w:pPr>
              <w:tabs>
                <w:tab w:val="left" w:pos="1140"/>
              </w:tabs>
              <w:adjustRightInd w:val="0"/>
              <w:snapToGrid w:val="0"/>
              <w:spacing w:line="0" w:lineRule="atLeast"/>
              <w:jc w:val="left"/>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★10）设</w:t>
            </w:r>
            <w:r>
              <w:rPr>
                <w:rFonts w:hint="eastAsia" w:ascii="宋体" w:hAnsi="宋体" w:eastAsia="宋体" w:cs="宋体"/>
                <w:b w:val="0"/>
                <w:bCs w:val="0"/>
                <w:color w:val="auto"/>
                <w:sz w:val="24"/>
                <w:szCs w:val="24"/>
                <w:lang w:val="en-US" w:eastAsia="zh-CN"/>
              </w:rPr>
              <w:t>备软件应具备实时监测每个回路电压、电流、温度、有功电度等用电参数，带漏电保护功能的设备应能实时监测线路剩余电流。并提供相应软件截图</w:t>
            </w:r>
            <w:r>
              <w:rPr>
                <w:rFonts w:hint="eastAsia" w:ascii="宋体" w:hAnsi="宋体" w:eastAsia="宋体" w:cs="宋体"/>
                <w:b/>
                <w:bCs/>
                <w:color w:val="auto"/>
                <w:sz w:val="24"/>
                <w:szCs w:val="24"/>
                <w:lang w:val="en-US" w:eastAsia="zh-CN"/>
              </w:rPr>
              <w:t>（投标文件须提供带有 CMA 或 CNAS 标志的第三方检测机构出具的检测报告扫描件或影印件）。</w:t>
            </w:r>
          </w:p>
        </w:tc>
        <w:tc>
          <w:tcPr>
            <w:tcW w:w="525" w:type="dxa"/>
            <w:noWrap w:val="0"/>
            <w:vAlign w:val="center"/>
          </w:tcPr>
          <w:p w14:paraId="64284049">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台</w:t>
            </w:r>
          </w:p>
        </w:tc>
        <w:tc>
          <w:tcPr>
            <w:tcW w:w="555" w:type="dxa"/>
            <w:noWrap w:val="0"/>
            <w:vAlign w:val="center"/>
          </w:tcPr>
          <w:p w14:paraId="3F77E0D5">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2</w:t>
            </w:r>
          </w:p>
        </w:tc>
        <w:tc>
          <w:tcPr>
            <w:tcW w:w="735" w:type="dxa"/>
            <w:noWrap w:val="0"/>
            <w:vAlign w:val="center"/>
          </w:tcPr>
          <w:p w14:paraId="1ACEB098">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r w14:paraId="3CA2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7E5CD11E">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16</w:t>
            </w:r>
          </w:p>
        </w:tc>
        <w:tc>
          <w:tcPr>
            <w:tcW w:w="840" w:type="dxa"/>
            <w:noWrap w:val="0"/>
            <w:vAlign w:val="center"/>
          </w:tcPr>
          <w:p w14:paraId="0E27005A">
            <w:pPr>
              <w:widowControl/>
              <w:adjustRightInd w:val="0"/>
              <w:snapToGrid w:val="0"/>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高精度照度计</w:t>
            </w:r>
          </w:p>
        </w:tc>
        <w:tc>
          <w:tcPr>
            <w:tcW w:w="7429" w:type="dxa"/>
            <w:noWrap/>
            <w:vAlign w:val="center"/>
          </w:tcPr>
          <w:p w14:paraId="37436C5D">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1）SCF功能-可调整各种光谱系数以获得最佳量测值</w:t>
            </w:r>
            <w:r>
              <w:rPr>
                <w:rFonts w:hint="eastAsia" w:ascii="宋体" w:hAnsi="宋体" w:eastAsia="宋体" w:cs="宋体"/>
                <w:color w:val="auto"/>
                <w:sz w:val="24"/>
                <w:szCs w:val="24"/>
                <w:lang w:eastAsia="zh-CN"/>
              </w:rPr>
              <w:t>。</w:t>
            </w:r>
          </w:p>
          <w:p w14:paraId="3F887027">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2）CAL功能-用户可自行校正</w:t>
            </w:r>
            <w:r>
              <w:rPr>
                <w:rFonts w:hint="eastAsia" w:ascii="宋体" w:hAnsi="宋体" w:eastAsia="宋体" w:cs="宋体"/>
                <w:color w:val="auto"/>
                <w:sz w:val="24"/>
                <w:szCs w:val="24"/>
                <w:lang w:eastAsia="zh-CN"/>
              </w:rPr>
              <w:t>。</w:t>
            </w:r>
          </w:p>
          <w:p w14:paraId="01E99948">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3）4位数双显示LCD</w:t>
            </w:r>
            <w:r>
              <w:rPr>
                <w:rFonts w:hint="eastAsia" w:ascii="宋体" w:hAnsi="宋体" w:eastAsia="宋体" w:cs="宋体"/>
                <w:color w:val="auto"/>
                <w:sz w:val="24"/>
                <w:szCs w:val="24"/>
                <w:lang w:eastAsia="zh-CN"/>
              </w:rPr>
              <w:t>。</w:t>
            </w:r>
          </w:p>
          <w:p w14:paraId="62D41C0B">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4）明视函数光谱反应≦6%</w:t>
            </w:r>
            <w:r>
              <w:rPr>
                <w:rFonts w:hint="eastAsia" w:ascii="宋体" w:hAnsi="宋体" w:eastAsia="宋体" w:cs="宋体"/>
                <w:color w:val="auto"/>
                <w:sz w:val="24"/>
                <w:szCs w:val="24"/>
                <w:lang w:eastAsia="zh-CN"/>
              </w:rPr>
              <w:t>。</w:t>
            </w:r>
          </w:p>
          <w:p w14:paraId="41CC6BF9">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5）测量范围自0.01Lux至999900LuX、0.001fc至92927 fc，计5档自动换档</w:t>
            </w:r>
            <w:r>
              <w:rPr>
                <w:rFonts w:hint="eastAsia" w:ascii="宋体" w:hAnsi="宋体" w:eastAsia="宋体" w:cs="宋体"/>
                <w:color w:val="auto"/>
                <w:sz w:val="24"/>
                <w:szCs w:val="24"/>
                <w:lang w:eastAsia="zh-CN"/>
              </w:rPr>
              <w:t>。</w:t>
            </w:r>
          </w:p>
          <w:p w14:paraId="1BD80A1F">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6）准确且反应迅速、积分式照度测量、发光强度测量、读值锁定功能、数据记忆及读取功能、参数值可设定供偏差值或百分比测量、背景涟波光线及发光照度(STRAY+LIGHT)测量</w:t>
            </w:r>
            <w:r>
              <w:rPr>
                <w:rFonts w:hint="eastAsia" w:ascii="宋体" w:hAnsi="宋体" w:eastAsia="宋体" w:cs="宋体"/>
                <w:color w:val="auto"/>
                <w:sz w:val="24"/>
                <w:szCs w:val="24"/>
                <w:lang w:eastAsia="zh-CN"/>
              </w:rPr>
              <w:t>。</w:t>
            </w:r>
          </w:p>
          <w:p w14:paraId="0DDE2F93">
            <w:pPr>
              <w:tabs>
                <w:tab w:val="left" w:pos="1140"/>
              </w:tabs>
              <w:adjustRightInd w:val="0"/>
              <w:snapToGrid w:val="0"/>
              <w:spacing w:line="0" w:lineRule="atLeast"/>
              <w:jc w:val="left"/>
              <w:rPr>
                <w:rFonts w:hint="eastAsia" w:ascii="宋体" w:hAnsi="宋体" w:eastAsia="宋体" w:cs="宋体"/>
                <w:bCs/>
                <w:color w:val="auto"/>
                <w:sz w:val="24"/>
                <w:szCs w:val="24"/>
                <w:lang w:eastAsia="zh-CN"/>
              </w:rPr>
            </w:pPr>
            <w:r>
              <w:rPr>
                <w:rFonts w:hint="eastAsia" w:ascii="宋体" w:hAnsi="宋体" w:eastAsia="宋体" w:cs="宋体"/>
                <w:color w:val="auto"/>
                <w:sz w:val="24"/>
                <w:szCs w:val="24"/>
              </w:rPr>
              <w:t>7）时间锁定功能、点平均功能、比较器功能、自动关机功能、RS232界面</w:t>
            </w:r>
            <w:r>
              <w:rPr>
                <w:rFonts w:hint="eastAsia" w:ascii="宋体" w:hAnsi="宋体" w:eastAsia="宋体" w:cs="宋体"/>
                <w:color w:val="auto"/>
                <w:sz w:val="24"/>
                <w:szCs w:val="24"/>
                <w:lang w:eastAsia="zh-CN"/>
              </w:rPr>
              <w:t>。</w:t>
            </w:r>
          </w:p>
        </w:tc>
        <w:tc>
          <w:tcPr>
            <w:tcW w:w="525" w:type="dxa"/>
            <w:noWrap w:val="0"/>
            <w:vAlign w:val="center"/>
          </w:tcPr>
          <w:p w14:paraId="16C1A8EB">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台</w:t>
            </w:r>
          </w:p>
        </w:tc>
        <w:tc>
          <w:tcPr>
            <w:tcW w:w="555" w:type="dxa"/>
            <w:noWrap w:val="0"/>
            <w:vAlign w:val="center"/>
          </w:tcPr>
          <w:p w14:paraId="4E4F5454">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6</w:t>
            </w:r>
          </w:p>
        </w:tc>
        <w:tc>
          <w:tcPr>
            <w:tcW w:w="735" w:type="dxa"/>
            <w:noWrap w:val="0"/>
            <w:vAlign w:val="center"/>
          </w:tcPr>
          <w:p w14:paraId="112D4D52">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r w14:paraId="6F87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36B97223">
            <w:pPr>
              <w:adjustRightInd w:val="0"/>
              <w:snapToGrid w:val="0"/>
              <w:spacing w:line="0" w:lineRule="atLeas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17</w:t>
            </w:r>
          </w:p>
        </w:tc>
        <w:tc>
          <w:tcPr>
            <w:tcW w:w="840" w:type="dxa"/>
            <w:noWrap w:val="0"/>
            <w:vAlign w:val="center"/>
          </w:tcPr>
          <w:p w14:paraId="14A36A1C">
            <w:pPr>
              <w:widowControl/>
              <w:adjustRightInd w:val="0"/>
              <w:snapToGrid w:val="0"/>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积分球式声级计配套</w:t>
            </w:r>
            <w:r>
              <w:rPr>
                <w:rFonts w:hint="eastAsia" w:ascii="宋体" w:hAnsi="宋体" w:eastAsia="宋体" w:cs="宋体"/>
                <w:bCs/>
                <w:color w:val="auto"/>
                <w:sz w:val="24"/>
                <w:szCs w:val="24"/>
                <w:highlight w:val="none"/>
                <w:lang w:eastAsia="zh-CN"/>
              </w:rPr>
              <w:t>工作站</w:t>
            </w:r>
          </w:p>
        </w:tc>
        <w:tc>
          <w:tcPr>
            <w:tcW w:w="7429" w:type="dxa"/>
            <w:noWrap/>
            <w:vAlign w:val="center"/>
          </w:tcPr>
          <w:p w14:paraId="33C227E0">
            <w:pPr>
              <w:tabs>
                <w:tab w:val="left" w:pos="1140"/>
              </w:tabs>
              <w:adjustRightInd w:val="0"/>
              <w:snapToGrid w:val="0"/>
              <w:spacing w:line="0" w:lineRule="atLeas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1）处理器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：第十三代酷睿i5；处理器频率：2.5-4.6GHz；三级缓存、L3 20M</w:t>
            </w:r>
            <w:r>
              <w:rPr>
                <w:rFonts w:hint="eastAsia" w:ascii="宋体" w:hAnsi="宋体" w:eastAsia="宋体" w:cs="宋体"/>
                <w:color w:val="auto"/>
                <w:sz w:val="24"/>
                <w:szCs w:val="24"/>
                <w:highlight w:val="none"/>
                <w:lang w:eastAsia="zh-CN"/>
              </w:rPr>
              <w:t>。</w:t>
            </w:r>
          </w:p>
          <w:p w14:paraId="0C8CBEE5">
            <w:pPr>
              <w:tabs>
                <w:tab w:val="left" w:pos="1140"/>
              </w:tabs>
              <w:adjustRightInd w:val="0"/>
              <w:snapToGrid w:val="0"/>
              <w:spacing w:line="0" w:lineRule="atLeas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2）硬件参数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：主板/芯片组：Intel B660；内存类型：DDR4 3200MHz；内存大小：16GB；硬盘类型：SSD；硬盘容量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1TB；光驱类型：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无光驱；显卡类型：集成显卡；显卡芯片：Intel UHD Graphics 730</w:t>
            </w:r>
            <w:r>
              <w:rPr>
                <w:rFonts w:hint="eastAsia" w:ascii="宋体" w:hAnsi="宋体" w:eastAsia="宋体" w:cs="宋体"/>
                <w:color w:val="auto"/>
                <w:sz w:val="24"/>
                <w:szCs w:val="24"/>
                <w:highlight w:val="none"/>
                <w:lang w:eastAsia="zh-CN"/>
              </w:rPr>
              <w:t>。</w:t>
            </w:r>
          </w:p>
          <w:p w14:paraId="15A93D03">
            <w:pPr>
              <w:tabs>
                <w:tab w:val="left" w:pos="1140"/>
              </w:tabs>
              <w:adjustRightInd w:val="0"/>
              <w:snapToGrid w:val="0"/>
              <w:spacing w:line="0" w:lineRule="atLeas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3）其他硬件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：网卡：1000Mbps以太网卡；无线通讯：内置无线网卡,内置蓝牙适配器；USB 3.2 Gen1 ，Type-C接口，4×USB3.2Gen1接口，HDMI 2.1 TMDS接口VGA接口，4×USB 2.0，电源：180W。</w:t>
            </w:r>
          </w:p>
        </w:tc>
        <w:tc>
          <w:tcPr>
            <w:tcW w:w="525" w:type="dxa"/>
            <w:noWrap w:val="0"/>
            <w:vAlign w:val="center"/>
          </w:tcPr>
          <w:p w14:paraId="21DB6B88">
            <w:pPr>
              <w:widowControl/>
              <w:spacing w:line="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555" w:type="dxa"/>
            <w:noWrap w:val="0"/>
            <w:vAlign w:val="center"/>
          </w:tcPr>
          <w:p w14:paraId="5929A8C4">
            <w:pPr>
              <w:widowControl/>
              <w:spacing w:line="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735" w:type="dxa"/>
            <w:noWrap w:val="0"/>
            <w:vAlign w:val="center"/>
          </w:tcPr>
          <w:p w14:paraId="3F08C293">
            <w:pPr>
              <w:widowControl/>
              <w:spacing w:line="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bidi="ar"/>
              </w:rPr>
              <w:t>工业</w:t>
            </w:r>
          </w:p>
        </w:tc>
      </w:tr>
      <w:tr w14:paraId="68FD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667" w:type="dxa"/>
            <w:gridSpan w:val="6"/>
            <w:noWrap/>
            <w:vAlign w:val="center"/>
          </w:tcPr>
          <w:p w14:paraId="7F403FA1">
            <w:pPr>
              <w:widowControl/>
              <w:spacing w:line="0" w:lineRule="atLeast"/>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三、</w:t>
            </w:r>
            <w:r>
              <w:rPr>
                <w:rFonts w:hint="eastAsia" w:ascii="宋体" w:hAnsi="宋体" w:eastAsia="宋体" w:cs="宋体"/>
                <w:b/>
                <w:bCs/>
                <w:color w:val="auto"/>
                <w:kern w:val="0"/>
                <w:sz w:val="24"/>
                <w:szCs w:val="24"/>
              </w:rPr>
              <w:t>危化品存储及泄露紧急处置系统</w:t>
            </w:r>
          </w:p>
        </w:tc>
      </w:tr>
      <w:tr w14:paraId="1CF8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36C2A828">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18</w:t>
            </w:r>
          </w:p>
        </w:tc>
        <w:tc>
          <w:tcPr>
            <w:tcW w:w="840" w:type="dxa"/>
            <w:noWrap w:val="0"/>
            <w:vAlign w:val="center"/>
          </w:tcPr>
          <w:p w14:paraId="7D590515">
            <w:pPr>
              <w:pStyle w:val="74"/>
              <w:spacing w:line="0" w:lineRule="atLeast"/>
              <w:rPr>
                <w:rFonts w:hint="eastAsia" w:ascii="宋体" w:hAnsi="宋体" w:eastAsia="宋体" w:cs="宋体"/>
                <w:color w:val="auto"/>
                <w:kern w:val="0"/>
                <w:sz w:val="24"/>
                <w:szCs w:val="24"/>
              </w:rPr>
            </w:pPr>
            <w:r>
              <w:rPr>
                <w:rFonts w:hint="eastAsia" w:ascii="宋体" w:hAnsi="宋体" w:eastAsia="宋体" w:cs="宋体"/>
                <w:bCs/>
                <w:color w:val="auto"/>
                <w:sz w:val="24"/>
                <w:szCs w:val="24"/>
              </w:rPr>
              <w:t>桌面式称重控制台</w:t>
            </w:r>
          </w:p>
        </w:tc>
        <w:tc>
          <w:tcPr>
            <w:tcW w:w="7429" w:type="dxa"/>
            <w:noWrap/>
            <w:vAlign w:val="center"/>
          </w:tcPr>
          <w:p w14:paraId="1E681824">
            <w:pPr>
              <w:pStyle w:val="74"/>
              <w:spacing w:line="0" w:lineRule="atLeas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一、产品硬件</w:t>
            </w:r>
          </w:p>
          <w:p w14:paraId="0B4088F4">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1）柜体尺寸：高535mm×宽450mm×深480mm（含屏幕）。（偏差范围±5%）</w:t>
            </w:r>
          </w:p>
          <w:p w14:paraId="0EE115D0">
            <w:pPr>
              <w:pStyle w:val="74"/>
              <w:spacing w:line="0" w:lineRule="atLeast"/>
              <w:jc w:val="left"/>
              <w:rPr>
                <w:rFonts w:hint="eastAsia" w:ascii="宋体" w:hAnsi="宋体" w:eastAsia="宋体" w:cs="宋体"/>
                <w:color w:val="auto"/>
                <w:sz w:val="24"/>
                <w:szCs w:val="24"/>
                <w:lang w:eastAsia="zh-CN"/>
              </w:rPr>
            </w:pPr>
            <w:r>
              <w:rPr>
                <w:rFonts w:hint="eastAsia" w:ascii="宋体" w:hAnsi="宋体" w:eastAsia="宋体" w:cs="宋体"/>
                <w:b w:val="0"/>
                <w:bCs w:val="0"/>
                <w:color w:val="auto"/>
                <w:kern w:val="0"/>
                <w:sz w:val="24"/>
                <w:szCs w:val="24"/>
                <w:lang w:val="en-US" w:eastAsia="zh-CN" w:bidi="ar"/>
              </w:rPr>
              <w:t>★</w:t>
            </w:r>
            <w:r>
              <w:rPr>
                <w:rFonts w:hint="eastAsia" w:ascii="宋体" w:hAnsi="宋体" w:eastAsia="宋体" w:cs="宋体"/>
                <w:color w:val="auto"/>
                <w:sz w:val="24"/>
                <w:szCs w:val="24"/>
              </w:rPr>
              <w:t>2）称量模块要求：称量上限≥15kg（MAX=15kg），称量精度≤0.1g（d=0.1g）。</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投标文件须提供带有 CMA 或 CNAS 标志的第三方检测机构出具的检测报告扫描件或影印件</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w:t>
            </w:r>
          </w:p>
          <w:p w14:paraId="06DA9D09">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3）扫码设备：拥有条码扫描设备，可识读各类主流一维条码及标准二维条码。</w:t>
            </w:r>
          </w:p>
          <w:p w14:paraId="561B14E8">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kern w:val="0"/>
                <w:sz w:val="24"/>
                <w:szCs w:val="24"/>
              </w:rPr>
              <w:t>射频设备：同时具备RFID自动识别功能，识别设备满足：频段920～925 MHz，产品参数区间超出招标要求的均视为负偏离。</w:t>
            </w:r>
          </w:p>
          <w:p w14:paraId="7C7218AA">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5）需要称重的危化品放入管理平台，普通条码试剂可以手动识别，归入危化品试剂管理系统，同时称量系统进行称重，不称重放入柜内系统自动报警，液体称重单位为ml,固体称重单位为g。</w:t>
            </w:r>
          </w:p>
          <w:p w14:paraId="1ACED05D">
            <w:pPr>
              <w:pStyle w:val="74"/>
              <w:spacing w:line="0" w:lineRule="atLeast"/>
              <w:jc w:val="left"/>
              <w:rPr>
                <w:rFonts w:hint="eastAsia" w:ascii="宋体" w:hAnsi="宋体" w:eastAsia="宋体" w:cs="宋体"/>
                <w:b/>
                <w:bCs/>
                <w:color w:val="auto"/>
                <w:sz w:val="24"/>
                <w:szCs w:val="24"/>
                <w:lang w:eastAsia="zh-CN"/>
              </w:rPr>
            </w:pPr>
            <w:r>
              <w:rPr>
                <w:rFonts w:hint="eastAsia" w:ascii="宋体" w:hAnsi="宋体" w:eastAsia="宋体" w:cs="宋体"/>
                <w:b w:val="0"/>
                <w:bCs w:val="0"/>
                <w:color w:val="auto"/>
                <w:kern w:val="0"/>
                <w:sz w:val="24"/>
                <w:szCs w:val="24"/>
                <w:lang w:val="en-US" w:eastAsia="zh-CN" w:bidi="ar"/>
              </w:rPr>
              <w:t>★</w:t>
            </w:r>
            <w:r>
              <w:rPr>
                <w:rFonts w:hint="eastAsia" w:ascii="宋体" w:hAnsi="宋体" w:eastAsia="宋体" w:cs="宋体"/>
                <w:b w:val="0"/>
                <w:bCs w:val="0"/>
                <w:color w:val="auto"/>
                <w:sz w:val="24"/>
                <w:szCs w:val="24"/>
              </w:rPr>
              <w:t>6）触摸显示屏：屏幕尺寸≥15.6英寸，分辨率≥1920×1080；：集成式双目人脸识别摄像头，摄像头均分辨率不低于200万像素</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投标文件中</w:t>
            </w:r>
            <w:r>
              <w:rPr>
                <w:rFonts w:hint="eastAsia" w:ascii="宋体" w:hAnsi="宋体" w:eastAsia="宋体" w:cs="宋体"/>
                <w:b/>
                <w:bCs/>
                <w:color w:val="auto"/>
                <w:sz w:val="24"/>
                <w:szCs w:val="24"/>
              </w:rPr>
              <w:t>提供产品规格书及实物图片，不得采用渲染图）</w:t>
            </w:r>
            <w:r>
              <w:rPr>
                <w:rFonts w:hint="eastAsia" w:ascii="宋体" w:hAnsi="宋体" w:eastAsia="宋体" w:cs="宋体"/>
                <w:b/>
                <w:bCs/>
                <w:color w:val="auto"/>
                <w:sz w:val="24"/>
                <w:szCs w:val="24"/>
                <w:lang w:eastAsia="zh-CN"/>
              </w:rPr>
              <w:t>。</w:t>
            </w:r>
          </w:p>
          <w:p w14:paraId="26420C10">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7）主控设备：CPU 处理器：RK3288/4 核 主频 1.6GHz，运行内存：2GB，EMMC存储： 8GB。</w:t>
            </w:r>
          </w:p>
          <w:p w14:paraId="1ACC7143">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8）权限验证：支持人脸识别、IC/ID卡识别，具有双人验证登录设置。</w:t>
            </w:r>
          </w:p>
          <w:p w14:paraId="5D057A79">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9）支持有线、无线网络连接及蓝牙连接，</w:t>
            </w:r>
          </w:p>
          <w:p w14:paraId="7B7F2178">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10）语音播报功能：对操作步骤进行播报指导；异常情况声音预警功能，进行异常操作提醒，便于纠正异常操作行为。</w:t>
            </w:r>
          </w:p>
          <w:p w14:paraId="261B5F67">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11）支持标签打印功能，控制标签打印机批量打印试剂标签。</w:t>
            </w:r>
          </w:p>
          <w:p w14:paraId="031DC2D9">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12）防漏液：称重托盘为 PC 材料，耐强酸碱腐蚀，可容纳漏液1000ml。</w:t>
            </w:r>
          </w:p>
          <w:p w14:paraId="6235A8DB">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13）支持可以按照时间、开关门操作行为查看指定的视频信息；同时支持采用移动端系统查看视频。（如果是搭配普通试剂柜则不具备查看视频）</w:t>
            </w:r>
          </w:p>
          <w:p w14:paraId="561C24F6">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）试剂添加：可通过屏幕上方的试剂录入在线添加新采购试剂</w:t>
            </w:r>
          </w:p>
          <w:p w14:paraId="0C432D9E">
            <w:pPr>
              <w:spacing w:line="0" w:lineRule="atLeast"/>
              <w:rPr>
                <w:rFonts w:hint="eastAsia" w:ascii="宋体" w:hAnsi="宋体" w:eastAsia="宋体" w:cs="宋体"/>
                <w:b/>
                <w:color w:val="auto"/>
                <w:sz w:val="24"/>
                <w:szCs w:val="24"/>
              </w:rPr>
            </w:pPr>
            <w:r>
              <w:rPr>
                <w:rFonts w:hint="eastAsia" w:ascii="宋体" w:hAnsi="宋体" w:eastAsia="宋体" w:cs="宋体"/>
                <w:b/>
                <w:color w:val="auto"/>
                <w:sz w:val="24"/>
                <w:szCs w:val="24"/>
              </w:rPr>
              <w:t>二、嵌入式系统</w:t>
            </w:r>
          </w:p>
          <w:p w14:paraId="10BE6742">
            <w:pPr>
              <w:spacing w:line="0" w:lineRule="atLeast"/>
              <w:rPr>
                <w:rFonts w:hint="eastAsia" w:ascii="宋体" w:hAnsi="宋体" w:eastAsia="宋体" w:cs="宋体"/>
                <w:bCs/>
                <w:color w:val="auto"/>
                <w:sz w:val="24"/>
                <w:szCs w:val="24"/>
              </w:rPr>
            </w:pPr>
            <w:r>
              <w:rPr>
                <w:rFonts w:hint="eastAsia" w:ascii="宋体" w:hAnsi="宋体" w:eastAsia="宋体" w:cs="宋体"/>
                <w:b w:val="0"/>
                <w:bCs w:val="0"/>
                <w:color w:val="auto"/>
                <w:kern w:val="0"/>
                <w:sz w:val="24"/>
                <w:szCs w:val="24"/>
                <w:lang w:val="en-US" w:eastAsia="zh-CN" w:bidi="ar"/>
              </w:rPr>
              <w:t>★</w:t>
            </w:r>
            <w:r>
              <w:rPr>
                <w:rFonts w:hint="eastAsia" w:ascii="宋体" w:hAnsi="宋体" w:eastAsia="宋体" w:cs="宋体"/>
                <w:bCs/>
                <w:color w:val="auto"/>
                <w:sz w:val="24"/>
                <w:szCs w:val="24"/>
              </w:rPr>
              <w:t>1</w:t>
            </w:r>
            <w:r>
              <w:rPr>
                <w:rFonts w:hint="eastAsia" w:ascii="宋体" w:hAnsi="宋体" w:eastAsia="宋体" w:cs="宋体"/>
                <w:color w:val="auto"/>
                <w:sz w:val="24"/>
                <w:szCs w:val="24"/>
              </w:rPr>
              <w:t>）</w:t>
            </w:r>
            <w:r>
              <w:rPr>
                <w:rFonts w:hint="eastAsia" w:ascii="宋体" w:hAnsi="宋体" w:eastAsia="宋体" w:cs="宋体"/>
                <w:bCs/>
                <w:color w:val="auto"/>
                <w:sz w:val="24"/>
                <w:szCs w:val="24"/>
              </w:rPr>
              <w:t>前端可视化触摸屏显示并控制智能柜内的状态:前端可视化触摸屏幕显示控制柜内的智能柜状态信息：包括柜内的温湿度信息、VOC气体浓度信息、柜门状态信息、网络状态信息、排风系统状态信息等。</w:t>
            </w:r>
            <w:r>
              <w:rPr>
                <w:rFonts w:hint="eastAsia" w:ascii="宋体" w:hAnsi="宋体" w:eastAsia="宋体" w:cs="宋体"/>
                <w:b/>
                <w:bCs w:val="0"/>
                <w:color w:val="auto"/>
                <w:sz w:val="24"/>
                <w:szCs w:val="24"/>
              </w:rPr>
              <w:t>（提供软件功能截图为佐证材料）</w:t>
            </w:r>
          </w:p>
          <w:p w14:paraId="2C5BF644">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4"/>
                <w:szCs w:val="24"/>
              </w:rPr>
              <w:t>）</w:t>
            </w:r>
            <w:r>
              <w:rPr>
                <w:rFonts w:hint="eastAsia" w:ascii="宋体" w:hAnsi="宋体" w:eastAsia="宋体" w:cs="宋体"/>
                <w:bCs/>
                <w:color w:val="auto"/>
                <w:sz w:val="24"/>
                <w:szCs w:val="24"/>
              </w:rPr>
              <w:t>权限验证:管制品领取按照监管部门执行“双人双锁”要求，双人验证后方可打开智能柜；非危化品领取可单人开门。支持单位一卡通、人脸识别验证登录系统，支持远程授权申请模式开启智能柜。</w:t>
            </w:r>
          </w:p>
          <w:p w14:paraId="1F9231EE">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color w:val="auto"/>
                <w:sz w:val="24"/>
                <w:szCs w:val="24"/>
              </w:rPr>
              <w:t>）</w:t>
            </w:r>
            <w:r>
              <w:rPr>
                <w:rFonts w:hint="eastAsia" w:ascii="宋体" w:hAnsi="宋体" w:eastAsia="宋体" w:cs="宋体"/>
                <w:bCs/>
                <w:color w:val="auto"/>
                <w:sz w:val="24"/>
                <w:szCs w:val="24"/>
              </w:rPr>
              <w:t>信息查询:前端软件应具有信息查询的功能，支持基本信息的查询，方便使用人员在前端进行信息查询。并支持查询试剂信息、人员信息和视频监控信息。</w:t>
            </w:r>
          </w:p>
          <w:p w14:paraId="124143C9">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w:t>
            </w:r>
            <w:r>
              <w:rPr>
                <w:rFonts w:hint="eastAsia" w:ascii="宋体" w:hAnsi="宋体" w:eastAsia="宋体" w:cs="宋体"/>
                <w:bCs/>
                <w:color w:val="auto"/>
                <w:sz w:val="24"/>
                <w:szCs w:val="24"/>
              </w:rPr>
              <w:t>试剂添加：可通过屏幕上方的试剂录入在线添加新采购试剂</w:t>
            </w:r>
          </w:p>
          <w:p w14:paraId="70940BA1">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color w:val="auto"/>
                <w:sz w:val="24"/>
                <w:szCs w:val="24"/>
              </w:rPr>
              <w:t>）</w:t>
            </w:r>
            <w:r>
              <w:rPr>
                <w:rFonts w:hint="eastAsia" w:ascii="宋体" w:hAnsi="宋体" w:eastAsia="宋体" w:cs="宋体"/>
                <w:bCs/>
                <w:color w:val="auto"/>
                <w:sz w:val="24"/>
                <w:szCs w:val="24"/>
              </w:rPr>
              <w:t>试剂领取及归还:支持双人权限验证，验证通过登录系统，控制智能柜打开，领取或归还危险化学品RFID自动记录，生成电子记录。危化品处置：可通过系统申请对危化品进行报废处置，由管理员核验进行报废确认，处置流程需数据留痕。</w:t>
            </w:r>
          </w:p>
          <w:p w14:paraId="0398347A">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6</w:t>
            </w:r>
            <w:r>
              <w:rPr>
                <w:rFonts w:hint="eastAsia" w:ascii="宋体" w:hAnsi="宋体" w:eastAsia="宋体" w:cs="宋体"/>
                <w:color w:val="auto"/>
                <w:sz w:val="24"/>
                <w:szCs w:val="24"/>
              </w:rPr>
              <w:t>）</w:t>
            </w:r>
            <w:r>
              <w:rPr>
                <w:rFonts w:hint="eastAsia" w:ascii="宋体" w:hAnsi="宋体" w:eastAsia="宋体" w:cs="宋体"/>
                <w:bCs/>
                <w:color w:val="auto"/>
                <w:sz w:val="24"/>
                <w:szCs w:val="24"/>
              </w:rPr>
              <w:t>试剂称重：系统自动监测危险化学品的重量信息，同时扫描危险化学品的RFID标签信息，应称重的危险化学品未称重放入智能柜，系统将自动进行语音提示。</w:t>
            </w:r>
          </w:p>
          <w:p w14:paraId="63F61904">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kern w:val="0"/>
                <w:sz w:val="24"/>
                <w:szCs w:val="24"/>
                <w:lang w:val="en-US" w:eastAsia="zh-CN" w:bidi="ar"/>
              </w:rPr>
              <w:t>★</w:t>
            </w:r>
            <w:r>
              <w:rPr>
                <w:rFonts w:hint="eastAsia" w:ascii="宋体" w:hAnsi="宋体" w:eastAsia="宋体" w:cs="宋体"/>
                <w:b w:val="0"/>
                <w:bCs w:val="0"/>
                <w:color w:val="auto"/>
                <w:sz w:val="24"/>
                <w:szCs w:val="24"/>
              </w:rPr>
              <w:t>7）智能柜及称重管理终端均基于RFID为核心技术搭建，每台设备均需内嵌RFID信息采集及控制系统一套，后续增加智能柜及终端不得单独收费</w:t>
            </w:r>
            <w:r>
              <w:rPr>
                <w:rFonts w:hint="eastAsia" w:ascii="宋体" w:hAnsi="宋体" w:eastAsia="宋体" w:cs="宋体"/>
                <w:b/>
                <w:bCs/>
                <w:color w:val="auto"/>
                <w:sz w:val="24"/>
                <w:szCs w:val="24"/>
              </w:rPr>
              <w:t>（提供软件RFID信息采集及控制系统产品证书）。</w:t>
            </w:r>
          </w:p>
        </w:tc>
        <w:tc>
          <w:tcPr>
            <w:tcW w:w="525" w:type="dxa"/>
            <w:noWrap w:val="0"/>
            <w:vAlign w:val="center"/>
          </w:tcPr>
          <w:p w14:paraId="3227FBDE">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c>
          <w:tcPr>
            <w:tcW w:w="555" w:type="dxa"/>
            <w:noWrap w:val="0"/>
            <w:vAlign w:val="center"/>
          </w:tcPr>
          <w:p w14:paraId="746F6A6F">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35" w:type="dxa"/>
            <w:noWrap w:val="0"/>
            <w:vAlign w:val="center"/>
          </w:tcPr>
          <w:p w14:paraId="22E5E220">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r w14:paraId="3A1E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6072B8BA">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19</w:t>
            </w:r>
          </w:p>
        </w:tc>
        <w:tc>
          <w:tcPr>
            <w:tcW w:w="840" w:type="dxa"/>
            <w:noWrap w:val="0"/>
            <w:vAlign w:val="center"/>
          </w:tcPr>
          <w:p w14:paraId="1D14BDC0">
            <w:pPr>
              <w:widowControl/>
              <w:adjustRightInd w:val="0"/>
              <w:snapToGrid w:val="0"/>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rPr>
              <w:t>四分区条码危化品柜</w:t>
            </w:r>
          </w:p>
        </w:tc>
        <w:tc>
          <w:tcPr>
            <w:tcW w:w="7429" w:type="dxa"/>
            <w:noWrap/>
            <w:vAlign w:val="center"/>
          </w:tcPr>
          <w:p w14:paraId="513ECFC1">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1）柜体尺寸： 1900（高）×1000（宽）×600（深）mm（偏差范围±5%）</w:t>
            </w:r>
          </w:p>
          <w:p w14:paraId="481D7B7F">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安全锁具：锁具需同时支持机械钥匙开启及系统控制开启。</w:t>
            </w:r>
          </w:p>
          <w:p w14:paraId="38DA33C3">
            <w:pPr>
              <w:spacing w:line="0" w:lineRule="atLeast"/>
              <w:ind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①机械防盗锁需满足GA/T-73 2015《机械防盗锁》标准要求。内容包含：防破坏不小于15分钟符合B级要求、防技术开启不小于5分钟符合B级要求。</w:t>
            </w:r>
            <w:r>
              <w:rPr>
                <w:rFonts w:hint="eastAsia" w:ascii="宋体" w:hAnsi="宋体" w:eastAsia="宋体" w:cs="宋体"/>
                <w:b/>
                <w:bCs/>
                <w:color w:val="auto"/>
                <w:sz w:val="24"/>
                <w:szCs w:val="24"/>
                <w:lang w:val="en-US" w:eastAsia="zh-CN"/>
              </w:rPr>
              <w:t>（投标文件须提供带有 CMA 标志的第三方检测机构出具的检测报告扫描件或影印件）</w:t>
            </w:r>
          </w:p>
          <w:p w14:paraId="35406452">
            <w:pPr>
              <w:pStyle w:val="12"/>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②电子锁具需具备防爆功能，测试要求需满足GB/T3836防爆标准要求中GB3836.1-2021爆炸性环境第1部分、GB 3836.9-2021 爆炸性环境第9部分相关规定。包含以下测试：结构及参数检查、抗冲击试验、最高表面温度、耐热试验、耐寒试验、复合物吸水性试验、复合物介电强度试验、介电强度试验、电缆拔脱试验、最高温度10项测试均为合格。</w:t>
            </w:r>
            <w:r>
              <w:rPr>
                <w:rFonts w:hint="eastAsia" w:ascii="宋体" w:hAnsi="宋体" w:eastAsia="宋体" w:cs="宋体"/>
                <w:b/>
                <w:bCs/>
                <w:color w:val="auto"/>
                <w:sz w:val="24"/>
                <w:szCs w:val="24"/>
                <w:lang w:val="en-US" w:eastAsia="zh-CN"/>
              </w:rPr>
              <w:t>（投标文件须提供带有 CMA 或 CNAS 标志的第三方检测机构出具的检测报告扫描件或影印件）</w:t>
            </w:r>
          </w:p>
          <w:p w14:paraId="1822C4AC">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）过滤系统：柜内自带高效过滤系统，有效针对酸性气体和有机气体，吸附能力强；针对粒子过滤器，采用高效HEPA过滤器，对大于0.3um的粒子，过滤效率达99.995%；针对标准化学品，满足JG/T 385-2012 A级排风柜额定吸附量要求，满足硫酸、硝酸、甲醇、乙醚、丙酮、甲苯、正乙烷等20种常见化学品吸附过滤。</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投标文件须提供带有 CMA标志的第三方检测机构出具的检测报告扫描件或影印件</w:t>
            </w:r>
            <w:r>
              <w:rPr>
                <w:rFonts w:hint="eastAsia" w:ascii="宋体" w:hAnsi="宋体" w:eastAsia="宋体" w:cs="宋体"/>
                <w:b/>
                <w:bCs/>
                <w:color w:val="auto"/>
                <w:sz w:val="24"/>
                <w:szCs w:val="24"/>
              </w:rPr>
              <w:t>，不小于20种气体的额定吸附量报告）。</w:t>
            </w:r>
            <w:r>
              <w:rPr>
                <w:rFonts w:hint="eastAsia" w:ascii="宋体" w:hAnsi="宋体" w:eastAsia="宋体" w:cs="宋体"/>
                <w:b w:val="0"/>
                <w:bCs w:val="0"/>
                <w:color w:val="auto"/>
                <w:sz w:val="24"/>
                <w:szCs w:val="24"/>
              </w:rPr>
              <w:t>内置TVOC传感器，滤芯可更换, 并有更换提示；同时支持外接排风系统，预留排风口。</w:t>
            </w:r>
          </w:p>
          <w:p w14:paraId="5B06DAF6">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）存储柜耐火要求: 进行耐火检测,即将储存柜置于炉内加热,并测量柜内温升。环境温度 25+15℃起始，柜内任何测量点的温度升高不超过 180K的持续时间须≥30分钟。</w:t>
            </w:r>
            <w:r>
              <w:rPr>
                <w:rFonts w:hint="eastAsia" w:ascii="宋体" w:hAnsi="宋体" w:eastAsia="宋体" w:cs="宋体"/>
                <w:b/>
                <w:bCs/>
                <w:color w:val="auto"/>
                <w:sz w:val="24"/>
                <w:szCs w:val="24"/>
              </w:rPr>
              <w:t>(提供检测报告,检测报告中需体现检测过程中防火柜内热电偶位置图、炉内温度/时间曲线图、热电偶温升/时间曲线图、检测前后样品比对照片等。检测机构需具有防火测试资质，报告需带有CNAS或CMA认证标识）</w:t>
            </w:r>
          </w:p>
          <w:p w14:paraId="454F52D7">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）柜内空间（上、下、左、右内衬板）均采用PP（聚丙烯树脂）板进行覆盖封装，PP板厚度≥5mm；PP层板为可调节层板，用户可以按照危化品需求进行调节高度。PP 板依照 GB/T 2408-2021《塑料燃烧性能的测定水平法和垂直法》检测，垂直燃烧等级达到 V-0 等级，水平燃烧等级不低于 HB40 等级。</w:t>
            </w:r>
            <w:r>
              <w:rPr>
                <w:rFonts w:hint="eastAsia" w:ascii="宋体" w:hAnsi="宋体" w:eastAsia="宋体" w:cs="宋体"/>
                <w:b/>
                <w:bCs/>
                <w:color w:val="auto"/>
                <w:sz w:val="24"/>
                <w:szCs w:val="24"/>
              </w:rPr>
              <w:t>（提供检测机构出具的具备 CMA 或 CNAS标识的检测报告）。</w:t>
            </w:r>
          </w:p>
          <w:p w14:paraId="628B70D7">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）柜体材料及层板材料均需通过中性盐雾测试，遵循GB/T 10125-2021要求。满足在溶液PH值为6.5到7.2之间的环境下， 240个小时盐雾测试下样品保护评级达到10级；外观正常，锈点数 0 点；外观评级为 A 级。</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投标文件须提供带有 CMA 或 CNAS 标志的第三方检测机构出具的检测报告扫描件或影印件</w:t>
            </w:r>
            <w:r>
              <w:rPr>
                <w:rFonts w:hint="eastAsia" w:ascii="宋体" w:hAnsi="宋体" w:eastAsia="宋体" w:cs="宋体"/>
                <w:b/>
                <w:bCs/>
                <w:color w:val="auto"/>
                <w:sz w:val="24"/>
                <w:szCs w:val="24"/>
              </w:rPr>
              <w:t>）。</w:t>
            </w:r>
          </w:p>
          <w:p w14:paraId="3B0945E3">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）静电接地：柜体配置防静电装置，用导线夹将常备接地与存储柜可靠连接，将静电导入大地，防止静电火花造成火灾和爆炸事故。检测报告依据 GB12158-2006 防止静电事故通用导则，静电导体与大地间的总泄露电阻值≤1×106 Ω。</w:t>
            </w:r>
            <w:r>
              <w:rPr>
                <w:rFonts w:hint="eastAsia" w:ascii="宋体" w:hAnsi="宋体" w:eastAsia="宋体" w:cs="宋体"/>
                <w:b/>
                <w:bCs/>
                <w:color w:val="auto"/>
                <w:sz w:val="24"/>
                <w:szCs w:val="24"/>
              </w:rPr>
              <w:t>（提供需具备 CMA或 CNAS 认证标识的检测报告）</w:t>
            </w:r>
          </w:p>
          <w:p w14:paraId="5CCE136B">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）环境检测及通风要求: 支持外接排风系统，预留排风口。柜内集成温湿度传感器≥4 路；集成 VOC 气体检测器≥4</w:t>
            </w:r>
            <w:r>
              <w:rPr>
                <w:rFonts w:hint="eastAsia" w:ascii="宋体" w:hAnsi="宋体" w:eastAsia="宋体" w:cs="宋体"/>
                <w:b w:val="0"/>
                <w:bCs w:val="0"/>
                <w:color w:val="auto"/>
                <w:sz w:val="24"/>
                <w:szCs w:val="24"/>
                <w:lang w:eastAsia="zh-CN"/>
              </w:rPr>
              <w:t>路</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投标文件中</w:t>
            </w:r>
            <w:r>
              <w:rPr>
                <w:rFonts w:hint="eastAsia" w:ascii="宋体" w:hAnsi="宋体" w:eastAsia="宋体" w:cs="宋体"/>
                <w:b/>
                <w:bCs/>
                <w:color w:val="auto"/>
                <w:sz w:val="24"/>
                <w:szCs w:val="24"/>
              </w:rPr>
              <w:t>提供方案说明及实物图片）</w:t>
            </w:r>
          </w:p>
          <w:p w14:paraId="3C191187">
            <w:pPr>
              <w:pStyle w:val="74"/>
              <w:spacing w:line="0" w:lineRule="atLeast"/>
              <w:jc w:val="left"/>
              <w:rPr>
                <w:rFonts w:hint="eastAsia" w:ascii="宋体" w:hAnsi="宋体" w:eastAsia="宋体" w:cs="宋体"/>
                <w:b/>
                <w:bCs/>
                <w:color w:val="auto"/>
                <w:sz w:val="24"/>
                <w:szCs w:val="24"/>
                <w:lang w:eastAsia="zh-CN"/>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）柜体材料：柜体及柜门全部采用双层钢冷轧钢板板焊接构造，钢板厚度≥1.2mm，中空间距≥ 38mm，具有防火性能，满足 15 分钟防火标准要求。</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投标文件中</w:t>
            </w:r>
            <w:r>
              <w:rPr>
                <w:rFonts w:hint="eastAsia" w:ascii="宋体" w:hAnsi="宋体" w:eastAsia="宋体" w:cs="宋体"/>
                <w:b/>
                <w:bCs/>
                <w:color w:val="auto"/>
                <w:sz w:val="24"/>
                <w:szCs w:val="24"/>
              </w:rPr>
              <w:t>提供投标产品对应型号的具有CNAS或CMA标识的智能柜实烧检测报告</w:t>
            </w:r>
            <w:r>
              <w:rPr>
                <w:rFonts w:hint="eastAsia" w:ascii="宋体" w:hAnsi="宋体" w:eastAsia="宋体" w:cs="宋体"/>
                <w:b/>
                <w:bCs/>
                <w:color w:val="auto"/>
                <w:sz w:val="24"/>
                <w:szCs w:val="24"/>
                <w:lang w:eastAsia="zh-CN"/>
              </w:rPr>
              <w:t>。）</w:t>
            </w:r>
          </w:p>
          <w:p w14:paraId="71AA9D62">
            <w:pPr>
              <w:pStyle w:val="74"/>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）柜内各空间（上、下、左、右内衬板）均采用PP（聚丙烯树脂）板进行覆盖封装，厚度≥5mm</w:t>
            </w:r>
            <w:r>
              <w:rPr>
                <w:rFonts w:hint="eastAsia" w:ascii="宋体" w:hAnsi="宋体" w:eastAsia="宋体" w:cs="宋体"/>
                <w:color w:val="auto"/>
                <w:sz w:val="24"/>
                <w:szCs w:val="24"/>
                <w:lang w:eastAsia="zh-CN"/>
              </w:rPr>
              <w:t>。</w:t>
            </w:r>
          </w:p>
          <w:p w14:paraId="38A3594C">
            <w:pPr>
              <w:pStyle w:val="74"/>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）每个存储柜层板为PP层板，做加强处理、防泄漏处理，承重≥50KG，不易变形；柜内含PP层板天梯，可以自由添加PP层板，自由调节对应的空间高度</w:t>
            </w:r>
            <w:r>
              <w:rPr>
                <w:rFonts w:hint="eastAsia" w:ascii="宋体" w:hAnsi="宋体" w:eastAsia="宋体" w:cs="宋体"/>
                <w:color w:val="auto"/>
                <w:sz w:val="24"/>
                <w:szCs w:val="24"/>
                <w:lang w:eastAsia="zh-CN"/>
              </w:rPr>
              <w:t>。</w:t>
            </w:r>
          </w:p>
          <w:p w14:paraId="303171CF">
            <w:pPr>
              <w:pStyle w:val="74"/>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）通讯方式：支持有线、wifi、4G信号传输等多种模式</w:t>
            </w:r>
            <w:r>
              <w:rPr>
                <w:rFonts w:hint="eastAsia" w:ascii="宋体" w:hAnsi="宋体" w:eastAsia="宋体" w:cs="宋体"/>
                <w:color w:val="auto"/>
                <w:sz w:val="24"/>
                <w:szCs w:val="24"/>
                <w:lang w:eastAsia="zh-CN"/>
              </w:rPr>
              <w:t>。</w:t>
            </w:r>
          </w:p>
          <w:p w14:paraId="59722A83">
            <w:pPr>
              <w:pStyle w:val="74"/>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）视频监控：≥400万高清网络摄像头，具有移动侦测功能，记录操作视频，视频必须可以保持90天</w:t>
            </w:r>
            <w:r>
              <w:rPr>
                <w:rFonts w:hint="eastAsia" w:ascii="宋体" w:hAnsi="宋体" w:eastAsia="宋体" w:cs="宋体"/>
                <w:color w:val="auto"/>
                <w:sz w:val="24"/>
                <w:szCs w:val="24"/>
                <w:lang w:eastAsia="zh-CN"/>
              </w:rPr>
              <w:t>。</w:t>
            </w:r>
          </w:p>
          <w:p w14:paraId="63D13E9A">
            <w:pPr>
              <w:pStyle w:val="74"/>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）内置UPS电源，续航2小时以上；UPS电池需采用防爆处理</w:t>
            </w:r>
            <w:r>
              <w:rPr>
                <w:rFonts w:hint="eastAsia" w:ascii="宋体" w:hAnsi="宋体" w:eastAsia="宋体" w:cs="宋体"/>
                <w:color w:val="auto"/>
                <w:sz w:val="24"/>
                <w:szCs w:val="24"/>
                <w:lang w:eastAsia="zh-CN"/>
              </w:rPr>
              <w:t>。</w:t>
            </w:r>
          </w:p>
          <w:p w14:paraId="4D0E8B26">
            <w:pPr>
              <w:spacing w:line="0" w:lineRule="atLeast"/>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rPr>
              <w:t>四个独立存储空间，可以存储不同种类危险试剂，拥有不少于1600瓶500ml试剂储存能力</w:t>
            </w:r>
            <w:r>
              <w:rPr>
                <w:rFonts w:hint="eastAsia" w:ascii="宋体" w:hAnsi="宋体" w:eastAsia="宋体" w:cs="宋体"/>
                <w:color w:val="auto"/>
                <w:sz w:val="24"/>
                <w:szCs w:val="24"/>
                <w:lang w:eastAsia="zh-CN"/>
              </w:rPr>
              <w:t>。</w:t>
            </w:r>
          </w:p>
          <w:p w14:paraId="23C09260">
            <w:pPr>
              <w:pStyle w:val="2"/>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柜体颜色：柜体颜色须根据实验室改造需要由采购人确定。</w:t>
            </w:r>
          </w:p>
        </w:tc>
        <w:tc>
          <w:tcPr>
            <w:tcW w:w="525" w:type="dxa"/>
            <w:noWrap w:val="0"/>
            <w:vAlign w:val="center"/>
          </w:tcPr>
          <w:p w14:paraId="11C7B043">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c>
          <w:tcPr>
            <w:tcW w:w="555" w:type="dxa"/>
            <w:noWrap w:val="0"/>
            <w:vAlign w:val="center"/>
          </w:tcPr>
          <w:p w14:paraId="06856BEF">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735" w:type="dxa"/>
            <w:noWrap w:val="0"/>
            <w:vAlign w:val="center"/>
          </w:tcPr>
          <w:p w14:paraId="60FB6F77">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r w14:paraId="55D3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6379FB62">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840" w:type="dxa"/>
            <w:noWrap w:val="0"/>
            <w:vAlign w:val="center"/>
          </w:tcPr>
          <w:p w14:paraId="685D8C0D">
            <w:pPr>
              <w:widowControl/>
              <w:adjustRightInd w:val="0"/>
              <w:snapToGrid w:val="0"/>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rPr>
              <w:t>双门条码危化品柜</w:t>
            </w:r>
          </w:p>
        </w:tc>
        <w:tc>
          <w:tcPr>
            <w:tcW w:w="7429" w:type="dxa"/>
            <w:noWrap/>
            <w:vAlign w:val="center"/>
          </w:tcPr>
          <w:p w14:paraId="3E9B012A">
            <w:pPr>
              <w:pStyle w:val="74"/>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1）柜体尺寸： 1900（高）×1000（宽）×600（深）mm（偏差范围±5%）</w:t>
            </w:r>
            <w:r>
              <w:rPr>
                <w:rFonts w:hint="eastAsia" w:ascii="宋体" w:hAnsi="宋体" w:eastAsia="宋体" w:cs="宋体"/>
                <w:color w:val="auto"/>
                <w:sz w:val="24"/>
                <w:szCs w:val="24"/>
                <w:lang w:eastAsia="zh-CN"/>
              </w:rPr>
              <w:t>。</w:t>
            </w:r>
          </w:p>
          <w:p w14:paraId="0E3836BC">
            <w:pPr>
              <w:pStyle w:val="12"/>
              <w:rPr>
                <w:rFonts w:hint="eastAsia" w:ascii="宋体" w:hAnsi="宋体" w:eastAsia="宋体" w:cs="宋体"/>
                <w:b/>
                <w:bCs/>
                <w:color w:val="auto"/>
                <w:sz w:val="24"/>
                <w:szCs w:val="24"/>
                <w:lang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2）安全锁：拥有机械防盗锁和电控锁，在正常状态与断电状态下均可实现双人双锁管理。机械锁具应满足公安部对应化学品储存柜要求，符合 GA-T73 标准。电子锁具应符合电控锁符合 GB/T3836 防爆标准。</w:t>
            </w:r>
            <w:r>
              <w:rPr>
                <w:rFonts w:hint="eastAsia" w:ascii="宋体" w:hAnsi="宋体" w:eastAsia="宋体" w:cs="宋体"/>
                <w:b/>
                <w:bCs/>
                <w:color w:val="auto"/>
                <w:sz w:val="24"/>
                <w:szCs w:val="24"/>
              </w:rPr>
              <w:t>（提供的第三方检测机构出具的具有CMA标识的检测报告</w:t>
            </w:r>
            <w:r>
              <w:rPr>
                <w:rFonts w:hint="eastAsia" w:ascii="宋体" w:hAnsi="宋体" w:eastAsia="宋体" w:cs="宋体"/>
                <w:b/>
                <w:bCs/>
                <w:color w:val="auto"/>
                <w:sz w:val="24"/>
                <w:szCs w:val="24"/>
                <w:lang w:eastAsia="zh-CN"/>
              </w:rPr>
              <w:t>。</w:t>
            </w:r>
          </w:p>
          <w:p w14:paraId="368E2CEF">
            <w:pPr>
              <w:ind w:firstLine="0" w:firstLineChars="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)机械防盗锁需满足GA/T-73 2015《机械防盗锁》标准要求。内容包含：防破坏不小于15分钟符合B级要求、防技术开启不小于5分钟符合B级要求。</w:t>
            </w:r>
            <w:r>
              <w:rPr>
                <w:rFonts w:hint="eastAsia" w:ascii="宋体" w:hAnsi="宋体" w:eastAsia="宋体" w:cs="宋体"/>
                <w:b/>
                <w:bCs/>
                <w:color w:val="auto"/>
                <w:sz w:val="24"/>
                <w:szCs w:val="24"/>
                <w:lang w:val="en-US" w:eastAsia="zh-CN"/>
              </w:rPr>
              <w:t>（投标文件须提供带有 CMA 标志的第三方检测机构出具的检测报告扫描件或影印件）</w:t>
            </w:r>
          </w:p>
          <w:p w14:paraId="6D8A5E59">
            <w:pPr>
              <w:pStyle w:val="12"/>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)电子锁具需具备防爆功能，测试要求需满足GB/T3836防爆标准要求中GB3836.1-2021爆炸性环境第1部分、GB 3836.9-2021 爆炸性环境第9部分相关规定。包含以下测试：结构及参数检查、抗冲击试验、最高表面温度、耐热试验、耐寒试验、复合物吸水性试验、复合物介电强度试验、介电强度试验、电缆拔脱试验、最高温度10项测试均为合格。</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投标文件须提供带有 CMA 或 CNAS 标志的第三方检测机构出具的检测报告扫描件或影印件</w:t>
            </w:r>
            <w:r>
              <w:rPr>
                <w:rFonts w:hint="eastAsia" w:ascii="宋体" w:hAnsi="宋体" w:eastAsia="宋体" w:cs="宋体"/>
                <w:b/>
                <w:bCs/>
                <w:color w:val="auto"/>
                <w:sz w:val="24"/>
                <w:szCs w:val="24"/>
              </w:rPr>
              <w:t>）</w:t>
            </w:r>
          </w:p>
          <w:p w14:paraId="5D379100">
            <w:pPr>
              <w:pStyle w:val="12"/>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)过滤系统：柜内自带高效过滤系统，有效针对酸性气体和有机气体，吸附能力强；针对粒子过滤器，采用高效HEPA过滤器，对大于0.3um的粒子，过滤效率达99.995%；针对标准化学品，满足JG/T 385-2012 A级排风柜额定吸附量要求，满足硫酸、硝酸、甲醇、乙醚、丙酮、甲苯、正乙烷等20种常见化学品吸附过滤。</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投标文件须提供带有 CMA 或 CNAS 标志的第三方检测机构出具的检测报告扫描件或影印件</w:t>
            </w:r>
            <w:r>
              <w:rPr>
                <w:rFonts w:hint="eastAsia" w:ascii="宋体" w:hAnsi="宋体" w:eastAsia="宋体" w:cs="宋体"/>
                <w:b/>
                <w:bCs/>
                <w:color w:val="auto"/>
                <w:sz w:val="24"/>
                <w:szCs w:val="24"/>
              </w:rPr>
              <w:t>，不小于20种气体的额定吸附量报告）。</w:t>
            </w:r>
            <w:r>
              <w:rPr>
                <w:rFonts w:hint="eastAsia" w:ascii="宋体" w:hAnsi="宋体" w:eastAsia="宋体" w:cs="宋体"/>
                <w:b w:val="0"/>
                <w:bCs w:val="0"/>
                <w:color w:val="auto"/>
                <w:sz w:val="24"/>
                <w:szCs w:val="24"/>
              </w:rPr>
              <w:t>内置TVOC传感器，滤芯可更换, 并有更换提示；同时支持外接排风系统，预留排风口。</w:t>
            </w:r>
          </w:p>
          <w:p w14:paraId="20EF5924">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)拥有温湿度传感器≥1路；集成VOC气体检测器≥1路，可以实时检测柜内环境信息。</w:t>
            </w:r>
          </w:p>
          <w:p w14:paraId="48C2F6D0">
            <w:pPr>
              <w:pStyle w:val="74"/>
              <w:spacing w:line="0" w:lineRule="atLeast"/>
              <w:jc w:val="lef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)存储柜耐火要求: 进行耐火检测,即将储存柜置于炉内加热,并测量柜内温升。环境温度 25+15℃起始，柜内任何测量点的温度升高不超过 180K的持续时间须≥30分钟。(提供同类产品检测报告,检测报告中需体现检测过程中防火柜内热电偶位置图、炉内温度/时间曲线图、热电偶温升/时间曲线图、检测前后样品比对照片等。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提供检测机构出具的具备 CMA 或 CNAS标识的检测报告）</w:t>
            </w:r>
          </w:p>
          <w:p w14:paraId="795C30D9">
            <w:pPr>
              <w:pStyle w:val="74"/>
              <w:spacing w:line="0" w:lineRule="atLeast"/>
              <w:jc w:val="lef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)柜内空间（上、下、左、右内衬板）均采用PP（聚丙烯树脂）板进行覆盖封装，PP板厚度≥5mm；PP层板为可调节层板，用户可以按照危化品需求进行调节高度。PP 板依照 GB/T 2408-2021《塑料燃烧性能的测定水平法和垂直法》检测，垂直燃烧等级达到 V-0 等级，水平燃烧等级不低于 HB40 等级。</w:t>
            </w:r>
            <w:r>
              <w:rPr>
                <w:rFonts w:hint="eastAsia" w:ascii="宋体" w:hAnsi="宋体" w:eastAsia="宋体" w:cs="宋体"/>
                <w:b/>
                <w:bCs/>
                <w:color w:val="auto"/>
                <w:sz w:val="24"/>
                <w:szCs w:val="24"/>
              </w:rPr>
              <w:t>（提供检测机构出具的具备 CMA 或 CNAS标识的检测报告）。</w:t>
            </w:r>
          </w:p>
          <w:p w14:paraId="2B9CC88A">
            <w:pPr>
              <w:pStyle w:val="74"/>
              <w:spacing w:line="0" w:lineRule="atLeast"/>
              <w:jc w:val="lef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)柜体材料及层板材料均需通过中性盐雾测试，遵循GB/T 10125-2021要求。满足在溶液PH值为6.5到7.2之间的环境下， 240个小时盐雾测试下样品保护评级达到10级；外观正常，锈点数 0 点；外观评级为 A 级。</w:t>
            </w:r>
            <w:r>
              <w:rPr>
                <w:rFonts w:hint="eastAsia" w:ascii="宋体" w:hAnsi="宋体" w:eastAsia="宋体" w:cs="宋体"/>
                <w:b/>
                <w:bCs/>
                <w:color w:val="auto"/>
                <w:sz w:val="24"/>
                <w:szCs w:val="24"/>
              </w:rPr>
              <w:t>（需提供具有CNAS标识的检测报告）。</w:t>
            </w:r>
          </w:p>
          <w:p w14:paraId="27E38C1A">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)静电接地：柜体配置防静电装置，用导线夹将常备接地与存储柜可靠连接，将静电导入大地，防止静电火花造成火灾和爆炸事故。检测报告依据 GB12158-2006 防止静电事故通用导则，静电导体与大地间的总泄露电阻值≤1×106 Ω。</w:t>
            </w:r>
            <w:r>
              <w:rPr>
                <w:rFonts w:hint="eastAsia" w:ascii="宋体" w:hAnsi="宋体" w:eastAsia="宋体" w:cs="宋体"/>
                <w:b/>
                <w:bCs/>
                <w:color w:val="auto"/>
                <w:sz w:val="24"/>
                <w:szCs w:val="24"/>
              </w:rPr>
              <w:t>（提供需具备 CMA或 CNAS 认证标识的检测报告）</w:t>
            </w:r>
          </w:p>
          <w:p w14:paraId="39CE5D19">
            <w:pPr>
              <w:pStyle w:val="2"/>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11）柜体</w:t>
            </w:r>
            <w:r>
              <w:rPr>
                <w:rFonts w:hint="eastAsia" w:ascii="宋体" w:hAnsi="宋体" w:eastAsia="宋体" w:cs="宋体"/>
                <w:color w:val="auto"/>
                <w:sz w:val="24"/>
                <w:szCs w:val="24"/>
              </w:rPr>
              <w:t>颜色：柜体颜色须根据实验室改造需要由采购人确定</w:t>
            </w:r>
            <w:r>
              <w:rPr>
                <w:rFonts w:hint="eastAsia" w:ascii="宋体" w:hAnsi="宋体" w:eastAsia="宋体" w:cs="宋体"/>
                <w:color w:val="auto"/>
                <w:sz w:val="24"/>
                <w:szCs w:val="24"/>
                <w:lang w:eastAsia="zh-CN"/>
              </w:rPr>
              <w:t>。</w:t>
            </w:r>
          </w:p>
        </w:tc>
        <w:tc>
          <w:tcPr>
            <w:tcW w:w="525" w:type="dxa"/>
            <w:noWrap w:val="0"/>
            <w:vAlign w:val="center"/>
          </w:tcPr>
          <w:p w14:paraId="07A3B145">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c>
          <w:tcPr>
            <w:tcW w:w="555" w:type="dxa"/>
            <w:noWrap w:val="0"/>
            <w:vAlign w:val="center"/>
          </w:tcPr>
          <w:p w14:paraId="0416B972">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735" w:type="dxa"/>
            <w:noWrap w:val="0"/>
            <w:vAlign w:val="center"/>
          </w:tcPr>
          <w:p w14:paraId="5163D545">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r w14:paraId="771E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5D7D1D03">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21</w:t>
            </w:r>
          </w:p>
        </w:tc>
        <w:tc>
          <w:tcPr>
            <w:tcW w:w="840" w:type="dxa"/>
            <w:noWrap w:val="0"/>
            <w:vAlign w:val="center"/>
          </w:tcPr>
          <w:p w14:paraId="1C1F769B">
            <w:pPr>
              <w:widowControl/>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bCs/>
                <w:color w:val="auto"/>
                <w:sz w:val="24"/>
                <w:szCs w:val="24"/>
              </w:rPr>
              <w:t>危化品智能管理系统</w:t>
            </w:r>
          </w:p>
        </w:tc>
        <w:tc>
          <w:tcPr>
            <w:tcW w:w="7429" w:type="dxa"/>
            <w:noWrap/>
            <w:vAlign w:val="center"/>
          </w:tcPr>
          <w:p w14:paraId="154AB1BA">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一、移动端管理系统</w:t>
            </w:r>
          </w:p>
          <w:p w14:paraId="7ABE59A5">
            <w:pPr>
              <w:spacing w:line="0" w:lineRule="atLeas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展示系统下的智能柜状态信息，包含智能柜的名称、位置信息、状态、柜内危化品数量等信息。</w:t>
            </w:r>
            <w:r>
              <w:rPr>
                <w:rFonts w:hint="eastAsia" w:ascii="宋体" w:hAnsi="宋体" w:eastAsia="宋体" w:cs="宋体"/>
                <w:b/>
                <w:bCs w:val="0"/>
                <w:color w:val="auto"/>
                <w:sz w:val="24"/>
                <w:szCs w:val="24"/>
              </w:rPr>
              <w:t>（提供软件功能截图为佐证材料）</w:t>
            </w:r>
          </w:p>
          <w:p w14:paraId="75AB7D7B">
            <w:pPr>
              <w:spacing w:line="0" w:lineRule="atLeas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领用申请</w:t>
            </w:r>
          </w:p>
          <w:p w14:paraId="236D3EEA">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危化品申请：支持通过移动端进行危化品领用申请，填写对应的信息。信息包括：时间、位置申请人信息、申请危化品信息。</w:t>
            </w:r>
          </w:p>
          <w:p w14:paraId="0E160029">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领用审批：支持危化品负责人及实验室管理员通过移动端，进行审批操作，进行临时授权。</w:t>
            </w:r>
            <w:r>
              <w:rPr>
                <w:rFonts w:hint="eastAsia" w:ascii="宋体" w:hAnsi="宋体" w:eastAsia="宋体" w:cs="宋体"/>
                <w:b/>
                <w:bCs w:val="0"/>
                <w:color w:val="auto"/>
                <w:sz w:val="24"/>
                <w:szCs w:val="24"/>
              </w:rPr>
              <w:t>（提供软件功能截图为佐证材料）</w:t>
            </w:r>
          </w:p>
          <w:p w14:paraId="3859E223">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信息查询</w:t>
            </w:r>
          </w:p>
          <w:p w14:paraId="55E9A001">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试剂查询：点击试剂查询进入查询界面，输入试剂信息可以查询试剂的负责人信息、位置状态信息。</w:t>
            </w:r>
          </w:p>
          <w:p w14:paraId="2FB7AE15">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领用记录查询：支持可以按照时间查看危化品领用记录及开门记录，按照学院、课题组及个人进行查询。</w:t>
            </w:r>
          </w:p>
          <w:p w14:paraId="3FCFF71A">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违规记录查询：可以按照学院、课题组、人员进行违规记录查询。</w:t>
            </w:r>
          </w:p>
          <w:p w14:paraId="38FB9C42">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开关门记录：支持查看申请记录及开门记录，按照学院、课题组及个人进行查询。</w:t>
            </w:r>
          </w:p>
          <w:p w14:paraId="53D5405F">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SDS查询：支持输入试剂的CAS号、名称，来查询该试剂的SDS信息。</w:t>
            </w:r>
          </w:p>
          <w:p w14:paraId="6983C523">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4</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异常上报：系统应对一些异常行为进行上报处理，支持拍照上传。包含领用与申请不一致、领用超时、归还位置错误、禁忌品混存、柜门超时未关闭、保质期临近、库存不足等。</w:t>
            </w:r>
          </w:p>
          <w:p w14:paraId="66B2DF16">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试剂注销：通过危化品处置功能，扫描危化品上的标签二维码信息进行危化品报废处置，由管理员审核进确认。</w:t>
            </w:r>
          </w:p>
          <w:p w14:paraId="42CD904F">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6</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移动端采用H5技术开发，可适配APP、微信小程序等，根据采购人要求进行适配。</w:t>
            </w:r>
          </w:p>
          <w:p w14:paraId="30532B12">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二、后台系统功能</w:t>
            </w:r>
          </w:p>
          <w:p w14:paraId="3586BD11">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智能柜概况模块：危险化学品数据展示及查询：可以支持查询系统内的危险化学品每天的使用数据，包括每日操作数据、每日异常数据、每日领取数据、每日归还数据、每日待归还数据；智能柜信息展示：智能柜可按照“校级/院级/实验室”不同组织架构在后台进行展示，直观显示系统内的智能柜类别、温湿度数据、开关门状态等；后台查看每台柜内的温湿度曲线图、VOC气体曲线图；查看智能柜内的库存信息、查看柜内危险化学品的使用流转数据。</w:t>
            </w:r>
            <w:r>
              <w:rPr>
                <w:rFonts w:hint="eastAsia" w:ascii="宋体" w:hAnsi="宋体" w:eastAsia="宋体" w:cs="宋体"/>
                <w:b/>
                <w:bCs/>
                <w:color w:val="auto"/>
                <w:sz w:val="24"/>
                <w:szCs w:val="24"/>
              </w:rPr>
              <w:t>（提供软件功能截图为佐证材料）</w:t>
            </w:r>
          </w:p>
          <w:p w14:paraId="1E74889C">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人员权限模块：支持按照学校、学院、课题组架构进行人员权限设置；支持自定义管理员角色，满足超级管理员、管理员及操作员等基本角色权限；支持对角色信息自定义权限，选择是否赋予相关角色对应权限。</w:t>
            </w:r>
          </w:p>
          <w:p w14:paraId="0DF7358A">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①含功能权限：监管验证、查看录像、危化品入库；</w:t>
            </w:r>
          </w:p>
          <w:p w14:paraId="16BCDA4C">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②系统概况权限包含领用记录、归还记录、库存不足记录、预期未归还记录、待注销记录：未称重记录等。</w:t>
            </w:r>
          </w:p>
          <w:p w14:paraId="6BC94C63">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③危化品管理权限：在库危化品编辑及配置、危化品配置危化品分类编辑及配置、危化品属性编辑及配置、MSDS编辑及配置权限。</w:t>
            </w:r>
          </w:p>
          <w:p w14:paraId="603DA73C">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④人员信息：人员信息、组织架构、角色信息的编辑及配置权限。</w:t>
            </w:r>
          </w:p>
          <w:p w14:paraId="03967976">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⑥审批管理：领用申请、注销申请、审批流配置申请等权限配置。</w:t>
            </w:r>
          </w:p>
          <w:p w14:paraId="68BA3F35">
            <w:pPr>
              <w:spacing w:line="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（提供软件功能截图为佐证材料）</w:t>
            </w:r>
          </w:p>
          <w:p w14:paraId="03C0792C">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试剂管理模块</w:t>
            </w:r>
          </w:p>
          <w:p w14:paraId="6660CF20">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①基本信息录入：包括试剂的质量、密度、生产日期、CAS号、厂商、保质期等，支持excel表格批量上传。</w:t>
            </w:r>
          </w:p>
          <w:p w14:paraId="348B1BD2">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②试剂查询：支持按照试剂类型（易制毒、易制爆、一般危化品等）、按试剂状态（已采购、柜内、借出、注销等）、按智能柜进行试剂分布查询。</w:t>
            </w:r>
          </w:p>
          <w:p w14:paraId="0CB367C8">
            <w:pPr>
              <w:spacing w:line="0" w:lineRule="atLeas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rPr>
              <w:t>③危化品数据库：内置《危化品管理目录（2015版）》2828条危化品MSDS文档及数据库，包含剧毒品、爆炸品、麻醉药品、精神药品、易制毒、易制爆、⾼毒品、爆炸性危险化学品、重点监管危化品，拥有对应的危化品分类目录；数据库需包化学品禁忌储存数据库，禁忌储存报警提示；支持化学品信息导入及标签打印。</w:t>
            </w:r>
            <w:r>
              <w:rPr>
                <w:rFonts w:hint="eastAsia" w:ascii="宋体" w:hAnsi="宋体" w:eastAsia="宋体" w:cs="宋体"/>
                <w:b/>
                <w:bCs w:val="0"/>
                <w:color w:val="auto"/>
                <w:sz w:val="24"/>
                <w:szCs w:val="24"/>
              </w:rPr>
              <w:t>（提供软件功能截图为佐证材料）</w:t>
            </w:r>
          </w:p>
          <w:p w14:paraId="7FBBB1BC">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4</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报警预警模块：包括库存比例不足报警；预期未归还设置；闲置时间设置；柜门长时间未关门设置；未称重报警设置；危险化学品有效期设置等。支持在移动端及后台进行报警信息查询，支持管理员对违规用户进行远程限制操作。</w:t>
            </w:r>
          </w:p>
          <w:p w14:paraId="1A454A53">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审批管理</w:t>
            </w:r>
          </w:p>
          <w:p w14:paraId="263AB339">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自定义审批流程：可以按照全局、种类、单品配置不同的审批流程，可自定义审批流程。支持在移动端及管理后台发起危险化学品申请，申请信息推送至管理员；管理员可以通过后台进行审批。</w:t>
            </w:r>
          </w:p>
          <w:p w14:paraId="38FA0F4E">
            <w:pPr>
              <w:spacing w:line="0" w:lineRule="atLeas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报表管理模块</w:t>
            </w:r>
          </w:p>
          <w:p w14:paraId="401E3E5C">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危险化学品台账表头为自定义报表，可根据实际需求进行配置，字段包括：单位、危化品名称、操作日期、化学品类型、智能柜、负责人、操作类型（采购、入库、借出、注销等）、智能柜名称等；每个操作动作均匹配对应的录像，方便监控视频快速查询。</w:t>
            </w:r>
            <w:r>
              <w:rPr>
                <w:rFonts w:hint="eastAsia" w:ascii="宋体" w:hAnsi="宋体" w:eastAsia="宋体" w:cs="宋体"/>
                <w:b/>
                <w:bCs w:val="0"/>
                <w:color w:val="auto"/>
                <w:sz w:val="24"/>
                <w:szCs w:val="24"/>
              </w:rPr>
              <w:t>（提供软件功能截图为佐证材料）</w:t>
            </w:r>
          </w:p>
          <w:p w14:paraId="6514C29E">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7</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数据对接：智能柜系统具备对接接口，支持对接采购人数据中台和现有实验室管理相关系统。 </w:t>
            </w:r>
          </w:p>
          <w:p w14:paraId="2E68E012">
            <w:pPr>
              <w:widowControl/>
              <w:spacing w:line="0" w:lineRule="atLeast"/>
              <w:jc w:val="lef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产品具有</w:t>
            </w:r>
            <w:r>
              <w:rPr>
                <w:rFonts w:hint="eastAsia" w:ascii="宋体" w:hAnsi="宋体" w:eastAsia="宋体" w:cs="宋体"/>
                <w:bCs/>
                <w:i w:val="0"/>
                <w:iCs w:val="0"/>
                <w:caps w:val="0"/>
                <w:color w:val="auto"/>
                <w:spacing w:val="0"/>
                <w:sz w:val="24"/>
                <w:szCs w:val="24"/>
                <w:shd w:val="clear" w:color="auto" w:fill="auto"/>
              </w:rPr>
              <w:t>射频识别</w:t>
            </w:r>
            <w:r>
              <w:rPr>
                <w:rFonts w:hint="eastAsia" w:ascii="宋体" w:hAnsi="宋体" w:eastAsia="宋体" w:cs="宋体"/>
                <w:bCs/>
                <w:i w:val="0"/>
                <w:iCs w:val="0"/>
                <w:caps w:val="0"/>
                <w:color w:val="auto"/>
                <w:spacing w:val="0"/>
                <w:sz w:val="24"/>
                <w:szCs w:val="24"/>
                <w:shd w:val="clear" w:color="auto" w:fill="auto"/>
                <w:lang w:eastAsia="zh-CN"/>
              </w:rPr>
              <w:t>（</w:t>
            </w:r>
            <w:r>
              <w:rPr>
                <w:rFonts w:hint="eastAsia" w:ascii="宋体" w:hAnsi="宋体" w:eastAsia="宋体" w:cs="宋体"/>
                <w:bCs/>
                <w:color w:val="auto"/>
                <w:sz w:val="24"/>
                <w:szCs w:val="24"/>
              </w:rPr>
              <w:t>RFID</w:t>
            </w:r>
            <w:r>
              <w:rPr>
                <w:rFonts w:hint="eastAsia" w:ascii="宋体" w:hAnsi="宋体" w:eastAsia="宋体" w:cs="宋体"/>
                <w:bCs/>
                <w:i w:val="0"/>
                <w:iCs w:val="0"/>
                <w:caps w:val="0"/>
                <w:color w:val="auto"/>
                <w:spacing w:val="0"/>
                <w:sz w:val="24"/>
                <w:szCs w:val="24"/>
                <w:shd w:val="clear" w:color="auto" w:fill="auto"/>
                <w:lang w:eastAsia="zh-CN"/>
              </w:rPr>
              <w:t>）</w:t>
            </w:r>
            <w:r>
              <w:rPr>
                <w:rFonts w:hint="eastAsia" w:ascii="宋体" w:hAnsi="宋体" w:eastAsia="宋体" w:cs="宋体"/>
                <w:bCs/>
                <w:color w:val="auto"/>
                <w:sz w:val="24"/>
                <w:szCs w:val="24"/>
              </w:rPr>
              <w:t>化学品管理</w:t>
            </w:r>
            <w:r>
              <w:rPr>
                <w:rFonts w:hint="eastAsia" w:ascii="宋体" w:hAnsi="宋体" w:eastAsia="宋体" w:cs="宋体"/>
                <w:bCs/>
                <w:i w:val="0"/>
                <w:iCs w:val="0"/>
                <w:caps w:val="0"/>
                <w:color w:val="auto"/>
                <w:spacing w:val="0"/>
                <w:sz w:val="24"/>
                <w:szCs w:val="24"/>
                <w:shd w:val="clear" w:color="auto" w:fill="auto"/>
                <w:lang w:val="en-US" w:eastAsia="zh-CN"/>
              </w:rPr>
              <w:t>功能（提供功能截图），并可以提供后续产品正版升级（提供承诺，格式自拟）</w:t>
            </w:r>
            <w:r>
              <w:rPr>
                <w:rFonts w:hint="eastAsia" w:ascii="宋体" w:hAnsi="宋体" w:eastAsia="宋体" w:cs="宋体"/>
                <w:i w:val="0"/>
                <w:iCs w:val="0"/>
                <w:caps w:val="0"/>
                <w:color w:val="auto"/>
                <w:spacing w:val="0"/>
                <w:sz w:val="24"/>
                <w:szCs w:val="24"/>
                <w:shd w:val="clear" w:color="auto" w:fill="FFFFFF"/>
                <w:lang w:val="en-US" w:eastAsia="zh-CN"/>
              </w:rPr>
              <w:t>。</w:t>
            </w:r>
          </w:p>
          <w:p w14:paraId="0ED28BE3">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本设备安装过程</w:t>
            </w:r>
            <w:r>
              <w:rPr>
                <w:rFonts w:hint="eastAsia" w:ascii="宋体" w:hAnsi="宋体" w:eastAsia="宋体" w:cs="宋体"/>
                <w:bCs/>
                <w:color w:val="auto"/>
                <w:sz w:val="24"/>
                <w:szCs w:val="24"/>
                <w:lang w:eastAsia="zh-CN"/>
              </w:rPr>
              <w:t>涉及实验室局部改造升级，</w:t>
            </w:r>
            <w:r>
              <w:rPr>
                <w:rFonts w:hint="eastAsia" w:ascii="宋体" w:hAnsi="宋体" w:eastAsia="宋体" w:cs="宋体"/>
                <w:bCs/>
                <w:color w:val="auto"/>
                <w:sz w:val="24"/>
                <w:szCs w:val="24"/>
                <w:lang w:val="en-US" w:eastAsia="zh-CN"/>
              </w:rPr>
              <w:t>投标人自行决定是否进行</w:t>
            </w:r>
            <w:r>
              <w:rPr>
                <w:rFonts w:hint="eastAsia" w:ascii="宋体" w:hAnsi="宋体" w:eastAsia="宋体" w:cs="宋体"/>
                <w:bCs/>
                <w:color w:val="auto"/>
                <w:sz w:val="24"/>
                <w:szCs w:val="24"/>
              </w:rPr>
              <w:t>场地勘察</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须做好前期工作，如因为投标人自身原因导致设备安装过程中出现问题，一切由中标人承担</w:t>
            </w:r>
            <w:r>
              <w:rPr>
                <w:rFonts w:hint="eastAsia" w:ascii="宋体" w:hAnsi="宋体" w:eastAsia="宋体" w:cs="宋体"/>
                <w:bCs/>
                <w:color w:val="auto"/>
                <w:sz w:val="24"/>
                <w:szCs w:val="24"/>
              </w:rPr>
              <w:t>。</w:t>
            </w:r>
          </w:p>
        </w:tc>
        <w:tc>
          <w:tcPr>
            <w:tcW w:w="525" w:type="dxa"/>
            <w:noWrap w:val="0"/>
            <w:vAlign w:val="center"/>
          </w:tcPr>
          <w:p w14:paraId="0C5BE4F4">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c>
          <w:tcPr>
            <w:tcW w:w="555" w:type="dxa"/>
            <w:noWrap w:val="0"/>
            <w:vAlign w:val="center"/>
          </w:tcPr>
          <w:p w14:paraId="4352F91C">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35" w:type="dxa"/>
            <w:noWrap w:val="0"/>
            <w:vAlign w:val="center"/>
          </w:tcPr>
          <w:p w14:paraId="143AF42C">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软件和信息技术服务业</w:t>
            </w:r>
          </w:p>
        </w:tc>
      </w:tr>
      <w:tr w14:paraId="2D96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1992E370">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22</w:t>
            </w:r>
          </w:p>
        </w:tc>
        <w:tc>
          <w:tcPr>
            <w:tcW w:w="840" w:type="dxa"/>
            <w:noWrap w:val="0"/>
            <w:vAlign w:val="center"/>
          </w:tcPr>
          <w:p w14:paraId="3244D3B0">
            <w:pPr>
              <w:widowControl/>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bCs/>
                <w:color w:val="auto"/>
                <w:sz w:val="24"/>
                <w:szCs w:val="24"/>
              </w:rPr>
              <w:t>PP耐酸耐碱储存柜</w:t>
            </w:r>
          </w:p>
        </w:tc>
        <w:tc>
          <w:tcPr>
            <w:tcW w:w="7429" w:type="dxa"/>
            <w:noWrap/>
            <w:vAlign w:val="center"/>
          </w:tcPr>
          <w:p w14:paraId="4259B6C8">
            <w:pPr>
              <w:tabs>
                <w:tab w:val="left" w:pos="808"/>
              </w:tabs>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1）药品柜具有耐强酸、强碱与抗腐蚀的特性；适用于实验室各种强酸、强碱、强腐蚀性化学品存放</w:t>
            </w:r>
            <w:r>
              <w:rPr>
                <w:rFonts w:hint="eastAsia" w:ascii="宋体" w:hAnsi="宋体" w:eastAsia="宋体" w:cs="宋体"/>
                <w:bCs/>
                <w:color w:val="auto"/>
                <w:sz w:val="24"/>
                <w:szCs w:val="24"/>
                <w:lang w:eastAsia="zh-CN"/>
              </w:rPr>
              <w:t>。</w:t>
            </w:r>
          </w:p>
          <w:p w14:paraId="3AB54100">
            <w:pPr>
              <w:tabs>
                <w:tab w:val="left" w:pos="808"/>
              </w:tabs>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2）柜体采用一体成型、无缝焊技术，极大的加强了柜体的结构性，有效的降低了柜体因热胀冷缩而引起的变形</w:t>
            </w:r>
            <w:r>
              <w:rPr>
                <w:rFonts w:hint="eastAsia" w:ascii="宋体" w:hAnsi="宋体" w:eastAsia="宋体" w:cs="宋体"/>
                <w:bCs/>
                <w:color w:val="auto"/>
                <w:sz w:val="24"/>
                <w:szCs w:val="24"/>
                <w:lang w:eastAsia="zh-CN"/>
              </w:rPr>
              <w:t>。</w:t>
            </w:r>
          </w:p>
          <w:p w14:paraId="4AE48A81">
            <w:pPr>
              <w:tabs>
                <w:tab w:val="left" w:pos="808"/>
              </w:tabs>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3）双锁，实现2人管理，安全性能更好</w:t>
            </w:r>
            <w:r>
              <w:rPr>
                <w:rFonts w:hint="eastAsia" w:ascii="宋体" w:hAnsi="宋体" w:eastAsia="宋体" w:cs="宋体"/>
                <w:bCs/>
                <w:color w:val="auto"/>
                <w:sz w:val="24"/>
                <w:szCs w:val="24"/>
                <w:lang w:eastAsia="zh-CN"/>
              </w:rPr>
              <w:t>。</w:t>
            </w:r>
          </w:p>
          <w:p w14:paraId="5D8CDA7E">
            <w:pPr>
              <w:tabs>
                <w:tab w:val="left" w:pos="808"/>
              </w:tabs>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柜体</w:t>
            </w:r>
            <w:r>
              <w:rPr>
                <w:rFonts w:hint="eastAsia" w:ascii="宋体" w:hAnsi="宋体" w:eastAsia="宋体" w:cs="宋体"/>
                <w:bCs/>
                <w:color w:val="auto"/>
                <w:sz w:val="24"/>
                <w:szCs w:val="24"/>
              </w:rPr>
              <w:t>：采用抗强酸碱耐化学药品，耐冲击PP板承制，具永久性，抗强酸、化学药品，耐冲击，不腐蚀，不生锈</w:t>
            </w:r>
          </w:p>
          <w:p w14:paraId="72C9AB03">
            <w:pPr>
              <w:tabs>
                <w:tab w:val="left" w:pos="808"/>
              </w:tabs>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）层板：同质PP板材，四边做突起设计，立体无缝焊，防止液体溅漏，标配一块层板。可以上下调节</w:t>
            </w:r>
          </w:p>
          <w:p w14:paraId="52F08DA0">
            <w:pPr>
              <w:tabs>
                <w:tab w:val="left" w:pos="808"/>
              </w:tabs>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）铰链/把手：采用耐强酸、强碱材质，拉门采用同质PP聚丙稀材料制作</w:t>
            </w:r>
          </w:p>
          <w:p w14:paraId="3CA0B571">
            <w:pPr>
              <w:tabs>
                <w:tab w:val="left" w:pos="808"/>
              </w:tabs>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）锁具：PP一体成型锁具，双人双锁管理，安全性能更强</w:t>
            </w:r>
          </w:p>
          <w:p w14:paraId="4489733E">
            <w:pPr>
              <w:tabs>
                <w:tab w:val="left" w:pos="808"/>
              </w:tabs>
              <w:spacing w:line="0" w:lineRule="atLeas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层板：上下柜体不少于</w:t>
            </w:r>
            <w:r>
              <w:rPr>
                <w:rFonts w:hint="eastAsia" w:ascii="宋体" w:hAnsi="宋体" w:eastAsia="宋体" w:cs="宋体"/>
                <w:bCs/>
                <w:color w:val="auto"/>
                <w:sz w:val="24"/>
                <w:szCs w:val="24"/>
                <w:lang w:val="en-US" w:eastAsia="zh-CN"/>
              </w:rPr>
              <w:t>4块活动层板；</w:t>
            </w:r>
          </w:p>
          <w:p w14:paraId="6B85FABD">
            <w:pPr>
              <w:tabs>
                <w:tab w:val="left" w:pos="808"/>
              </w:tabs>
              <w:spacing w:line="0" w:lineRule="atLeas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9）颜色：柜体颜色须根据实验室改造需要由采购人确定；</w:t>
            </w:r>
          </w:p>
          <w:p w14:paraId="483A1537">
            <w:pPr>
              <w:tabs>
                <w:tab w:val="left" w:pos="808"/>
              </w:tabs>
              <w:spacing w:line="0" w:lineRule="atLeast"/>
              <w:rPr>
                <w:rFonts w:hint="eastAsia" w:ascii="宋体" w:hAnsi="宋体" w:eastAsia="宋体" w:cs="宋体"/>
                <w:bCs/>
                <w:color w:val="auto"/>
                <w:sz w:val="24"/>
                <w:szCs w:val="24"/>
                <w:lang w:eastAsia="zh-CN"/>
              </w:rPr>
            </w:pPr>
            <w:r>
              <w:rPr>
                <w:rFonts w:hint="eastAsia" w:ascii="宋体" w:hAnsi="宋体" w:eastAsia="宋体" w:cs="宋体"/>
                <w:b w:val="0"/>
                <w:bCs w:val="0"/>
                <w:color w:val="auto"/>
                <w:kern w:val="0"/>
                <w:sz w:val="24"/>
                <w:szCs w:val="24"/>
                <w:lang w:val="en-US" w:eastAsia="zh-CN" w:bidi="ar"/>
              </w:rPr>
              <w:t>★</w:t>
            </w:r>
            <w:r>
              <w:rPr>
                <w:rFonts w:hint="eastAsia" w:ascii="宋体" w:hAnsi="宋体" w:eastAsia="宋体" w:cs="宋体"/>
                <w:b/>
                <w:bCs w:val="0"/>
                <w:color w:val="auto"/>
                <w:sz w:val="24"/>
                <w:szCs w:val="24"/>
                <w:lang w:val="en-US" w:eastAsia="zh-CN"/>
              </w:rPr>
              <w:t>10）提供产品具有的CMA标识防腐蚀认证证书</w:t>
            </w:r>
            <w:r>
              <w:rPr>
                <w:rFonts w:hint="eastAsia" w:ascii="宋体" w:hAnsi="宋体" w:eastAsia="宋体" w:cs="宋体"/>
                <w:b/>
                <w:bCs w:val="0"/>
                <w:color w:val="auto"/>
                <w:sz w:val="24"/>
                <w:szCs w:val="24"/>
                <w:lang w:eastAsia="zh-CN"/>
              </w:rPr>
              <w:t>。</w:t>
            </w:r>
          </w:p>
        </w:tc>
        <w:tc>
          <w:tcPr>
            <w:tcW w:w="525" w:type="dxa"/>
            <w:noWrap w:val="0"/>
            <w:vAlign w:val="center"/>
          </w:tcPr>
          <w:p w14:paraId="20F43264">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c>
          <w:tcPr>
            <w:tcW w:w="555" w:type="dxa"/>
            <w:noWrap w:val="0"/>
            <w:vAlign w:val="center"/>
          </w:tcPr>
          <w:p w14:paraId="367301C1">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p>
        </w:tc>
        <w:tc>
          <w:tcPr>
            <w:tcW w:w="735" w:type="dxa"/>
            <w:noWrap w:val="0"/>
            <w:vAlign w:val="center"/>
          </w:tcPr>
          <w:p w14:paraId="122EF306">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bl>
    <w:p w14:paraId="4560A1A4">
      <w:pPr>
        <w:jc w:val="center"/>
        <w:rPr>
          <w:rFonts w:hint="default"/>
          <w:lang w:val="en-US" w:eastAsia="zh-CN"/>
        </w:rPr>
      </w:pPr>
    </w:p>
    <w:p w14:paraId="771BBD02">
      <w:pPr>
        <w:spacing w:line="360" w:lineRule="auto"/>
        <w:ind w:left="479" w:leftChars="228" w:firstLine="19" w:firstLineChars="8"/>
        <w:outlineLvl w:val="1"/>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三、报价要求</w:t>
      </w:r>
    </w:p>
    <w:p w14:paraId="4003B01D">
      <w:pPr>
        <w:spacing w:line="360" w:lineRule="auto"/>
        <w:ind w:firstLine="435"/>
        <w:rPr>
          <w:rFonts w:hint="eastAsia" w:ascii="宋体" w:hAnsi="宋体" w:eastAsia="宋体" w:cs="宋体"/>
          <w:b/>
          <w:color w:val="auto"/>
          <w:sz w:val="24"/>
          <w:szCs w:val="18"/>
          <w:highlight w:val="none"/>
          <w:lang w:val="en-US" w:eastAsia="zh-CN"/>
        </w:rPr>
      </w:pPr>
      <w:r>
        <w:rPr>
          <w:rFonts w:hint="eastAsia" w:ascii="宋体" w:hAnsi="宋体" w:eastAsia="宋体" w:cs="宋体"/>
          <w:color w:val="auto"/>
          <w:sz w:val="24"/>
          <w:szCs w:val="24"/>
          <w:highlight w:val="none"/>
        </w:rPr>
        <w:t>本项目报总价，报价即完成本项目所需内容的所有费用，中标后采购人不再另行支付任何费用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投标分项报价表中须明确列出所投产品所含货物名称、品牌、型号规格、原产地及生产厂商，否则可能导致投标无效。</w:t>
      </w:r>
    </w:p>
    <w:p w14:paraId="309586EB">
      <w:pPr>
        <w:pStyle w:val="2"/>
        <w:rPr>
          <w:rFonts w:hint="eastAsia"/>
          <w:lang w:val="en-US" w:eastAsia="zh-CN"/>
        </w:rPr>
      </w:pPr>
    </w:p>
    <w:p w14:paraId="3B2104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E6CDB39">
      <w:pPr>
        <w:spacing w:line="360" w:lineRule="auto"/>
        <w:jc w:val="center"/>
        <w:outlineLvl w:val="0"/>
        <w:rPr>
          <w:rFonts w:hint="eastAsia" w:ascii="宋体" w:hAnsi="宋体" w:eastAsia="宋体" w:cs="宋体"/>
          <w:b/>
          <w:color w:val="auto"/>
          <w:sz w:val="28"/>
          <w:highlight w:val="none"/>
        </w:rPr>
      </w:pPr>
      <w:bookmarkStart w:id="37" w:name="_Toc16417"/>
      <w:r>
        <w:rPr>
          <w:rFonts w:hint="eastAsia" w:ascii="宋体" w:hAnsi="宋体" w:eastAsia="宋体" w:cs="宋体"/>
          <w:b/>
          <w:color w:val="auto"/>
          <w:sz w:val="28"/>
          <w:highlight w:val="none"/>
        </w:rPr>
        <w:t>第四章  评标方法和标准（综合评分法）</w:t>
      </w:r>
      <w:bookmarkEnd w:id="37"/>
    </w:p>
    <w:p w14:paraId="4BBDA51D">
      <w:pPr>
        <w:spacing w:line="360" w:lineRule="auto"/>
        <w:ind w:firstLine="437"/>
        <w:outlineLvl w:val="1"/>
        <w:rPr>
          <w:rFonts w:hint="eastAsia" w:ascii="宋体" w:hAnsi="宋体" w:eastAsia="宋体" w:cs="宋体"/>
          <w:b/>
          <w:color w:val="auto"/>
          <w:sz w:val="24"/>
          <w:highlight w:val="none"/>
        </w:rPr>
      </w:pPr>
      <w:bookmarkStart w:id="38" w:name="_Toc1246"/>
      <w:bookmarkStart w:id="39" w:name="_Toc11823"/>
      <w:r>
        <w:rPr>
          <w:rFonts w:hint="eastAsia" w:ascii="宋体" w:hAnsi="宋体" w:eastAsia="宋体" w:cs="宋体"/>
          <w:b/>
          <w:color w:val="auto"/>
          <w:sz w:val="24"/>
          <w:highlight w:val="none"/>
        </w:rPr>
        <w:t>一、总则</w:t>
      </w:r>
      <w:bookmarkEnd w:id="38"/>
      <w:bookmarkEnd w:id="39"/>
    </w:p>
    <w:p w14:paraId="410272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45ACED52">
      <w:pPr>
        <w:spacing w:line="360" w:lineRule="auto"/>
        <w:ind w:firstLine="437"/>
        <w:outlineLvl w:val="1"/>
        <w:rPr>
          <w:rFonts w:hint="eastAsia" w:ascii="宋体" w:hAnsi="宋体" w:eastAsia="宋体" w:cs="宋体"/>
          <w:b/>
          <w:color w:val="auto"/>
          <w:sz w:val="24"/>
          <w:highlight w:val="none"/>
        </w:rPr>
      </w:pPr>
      <w:bookmarkStart w:id="40" w:name="_Toc13117"/>
      <w:bookmarkStart w:id="41" w:name="_Toc31871"/>
      <w:r>
        <w:rPr>
          <w:rFonts w:hint="eastAsia" w:ascii="宋体" w:hAnsi="宋体" w:eastAsia="宋体" w:cs="宋体"/>
          <w:b/>
          <w:color w:val="auto"/>
          <w:sz w:val="24"/>
          <w:highlight w:val="none"/>
        </w:rPr>
        <w:t>二、评标方法</w:t>
      </w:r>
      <w:bookmarkEnd w:id="40"/>
      <w:bookmarkEnd w:id="41"/>
    </w:p>
    <w:tbl>
      <w:tblPr>
        <w:tblStyle w:val="27"/>
        <w:tblpPr w:leftFromText="180" w:rightFromText="180" w:vertAnchor="text" w:horzAnchor="page" w:tblpX="1698" w:tblpY="46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95"/>
        <w:gridCol w:w="4430"/>
        <w:gridCol w:w="1851"/>
      </w:tblGrid>
      <w:tr w14:paraId="473B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00" w:type="pct"/>
            <w:gridSpan w:val="4"/>
            <w:tcBorders>
              <w:bottom w:val="single" w:color="auto" w:sz="4" w:space="0"/>
            </w:tcBorders>
            <w:vAlign w:val="center"/>
          </w:tcPr>
          <w:p w14:paraId="65D0E923">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00F3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bottom w:val="single" w:color="auto" w:sz="4" w:space="0"/>
            </w:tcBorders>
            <w:vAlign w:val="center"/>
          </w:tcPr>
          <w:p w14:paraId="7AAF5808">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77" w:type="pct"/>
            <w:tcBorders>
              <w:bottom w:val="single" w:color="auto" w:sz="4" w:space="0"/>
            </w:tcBorders>
            <w:vAlign w:val="center"/>
          </w:tcPr>
          <w:p w14:paraId="6DEFBE21">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atLeast"/>
              <w:ind w:right="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审查因素</w:t>
            </w:r>
          </w:p>
        </w:tc>
        <w:tc>
          <w:tcPr>
            <w:tcW w:w="2599" w:type="pct"/>
            <w:tcBorders>
              <w:bottom w:val="single" w:color="auto" w:sz="4" w:space="0"/>
            </w:tcBorders>
            <w:vAlign w:val="center"/>
          </w:tcPr>
          <w:p w14:paraId="74FDEF05">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审查内容</w:t>
            </w:r>
          </w:p>
        </w:tc>
        <w:tc>
          <w:tcPr>
            <w:tcW w:w="1084" w:type="pct"/>
            <w:tcBorders>
              <w:bottom w:val="single" w:color="auto" w:sz="4" w:space="0"/>
            </w:tcBorders>
            <w:vAlign w:val="center"/>
          </w:tcPr>
          <w:p w14:paraId="308F18EC">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6533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438" w:type="pct"/>
            <w:tcBorders>
              <w:bottom w:val="single" w:color="auto" w:sz="4" w:space="0"/>
            </w:tcBorders>
            <w:vAlign w:val="center"/>
          </w:tcPr>
          <w:p w14:paraId="0004DA94">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877" w:type="pct"/>
            <w:tcBorders>
              <w:bottom w:val="single" w:color="auto" w:sz="4" w:space="0"/>
            </w:tcBorders>
            <w:vAlign w:val="center"/>
          </w:tcPr>
          <w:p w14:paraId="3B901742">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599" w:type="pct"/>
            <w:tcBorders>
              <w:bottom w:val="single" w:color="auto" w:sz="4" w:space="0"/>
            </w:tcBorders>
            <w:vAlign w:val="center"/>
          </w:tcPr>
          <w:p w14:paraId="4F123A4E">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供有效的营业执照；</w:t>
            </w:r>
          </w:p>
          <w:p w14:paraId="2D01F844">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供有效的事业单位法人证书；</w:t>
            </w:r>
          </w:p>
          <w:p w14:paraId="2341B721">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hint="eastAsia" w:ascii="宋体" w:hAnsi="宋体" w:eastAsia="宋体" w:cs="宋体"/>
                <w:sz w:val="24"/>
                <w:szCs w:val="24"/>
              </w:rPr>
              <w:t>登记证书等证明文件；</w:t>
            </w:r>
          </w:p>
          <w:p w14:paraId="076D5228">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供有效的个体工商户营业执照；</w:t>
            </w:r>
          </w:p>
          <w:p w14:paraId="62F59B75">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供有效的自然人身份证明。</w:t>
            </w:r>
          </w:p>
        </w:tc>
        <w:tc>
          <w:tcPr>
            <w:tcW w:w="1084" w:type="pct"/>
            <w:vAlign w:val="center"/>
          </w:tcPr>
          <w:p w14:paraId="4C6C5244">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2156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38" w:type="pct"/>
            <w:tcBorders>
              <w:bottom w:val="single" w:color="auto" w:sz="4" w:space="0"/>
            </w:tcBorders>
            <w:vAlign w:val="center"/>
          </w:tcPr>
          <w:p w14:paraId="121565DA">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877" w:type="pct"/>
            <w:tcBorders>
              <w:bottom w:val="single" w:color="auto" w:sz="4" w:space="0"/>
            </w:tcBorders>
            <w:vAlign w:val="center"/>
          </w:tcPr>
          <w:p w14:paraId="7432CC8E">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9" w:type="pct"/>
            <w:tcBorders>
              <w:bottom w:val="single" w:color="auto" w:sz="4" w:space="0"/>
            </w:tcBorders>
            <w:vAlign w:val="center"/>
          </w:tcPr>
          <w:p w14:paraId="75AD905E">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sz w:val="24"/>
                <w:szCs w:val="28"/>
                <w:highlight w:val="none"/>
              </w:rPr>
            </w:pPr>
            <w:r>
              <w:rPr>
                <w:rFonts w:hint="eastAsia" w:ascii="宋体" w:hAnsi="宋体" w:eastAsia="宋体" w:cs="宋体"/>
                <w:sz w:val="24"/>
                <w:szCs w:val="24"/>
                <w:lang w:val="en-US" w:eastAsia="zh-CN"/>
              </w:rPr>
              <w:t>提</w:t>
            </w:r>
            <w:r>
              <w:rPr>
                <w:rFonts w:hint="eastAsia"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84" w:type="pct"/>
            <w:vAlign w:val="center"/>
          </w:tcPr>
          <w:p w14:paraId="68AF2C6F">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5628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bottom w:val="single" w:color="auto" w:sz="4" w:space="0"/>
            </w:tcBorders>
            <w:vAlign w:val="center"/>
          </w:tcPr>
          <w:p w14:paraId="1A98F260">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877" w:type="pct"/>
            <w:tcBorders>
              <w:bottom w:val="single" w:color="auto" w:sz="4" w:space="0"/>
            </w:tcBorders>
            <w:vAlign w:val="center"/>
          </w:tcPr>
          <w:p w14:paraId="015E35BD">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5C404E15">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rPr>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4" w:type="pct"/>
            <w:tcBorders>
              <w:bottom w:val="single" w:color="auto" w:sz="4" w:space="0"/>
            </w:tcBorders>
            <w:vAlign w:val="center"/>
          </w:tcPr>
          <w:p w14:paraId="73E932BF">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37E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Align w:val="center"/>
          </w:tcPr>
          <w:p w14:paraId="551BE918">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4</w:t>
            </w:r>
          </w:p>
        </w:tc>
        <w:tc>
          <w:tcPr>
            <w:tcW w:w="877" w:type="pct"/>
            <w:vAlign w:val="center"/>
          </w:tcPr>
          <w:p w14:paraId="782A6744">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rPr>
              <w:t>其他特定资格要求</w:t>
            </w:r>
          </w:p>
        </w:tc>
        <w:tc>
          <w:tcPr>
            <w:tcW w:w="2599" w:type="pct"/>
            <w:vAlign w:val="center"/>
          </w:tcPr>
          <w:p w14:paraId="7ED5B180">
            <w:pPr>
              <w:keepNext w:val="0"/>
              <w:keepLines w:val="0"/>
              <w:pageBreakBefore w:val="0"/>
              <w:widowControl w:val="0"/>
              <w:kinsoku/>
              <w:wordWrap/>
              <w:overflowPunct/>
              <w:topLinePunct w:val="0"/>
              <w:autoSpaceDE/>
              <w:autoSpaceDN/>
              <w:bidi w:val="0"/>
              <w:adjustRightInd/>
              <w:snapToGrid/>
              <w:spacing w:line="440" w:lineRule="atLeast"/>
              <w:ind w:right="0"/>
              <w:jc w:val="both"/>
              <w:textAlignment w:val="auto"/>
              <w:rPr>
                <w:rFonts w:hint="eastAsia" w:ascii="宋体" w:hAnsi="宋体" w:eastAsia="宋体" w:cs="宋体"/>
                <w:spacing w:val="10"/>
                <w:sz w:val="24"/>
                <w:szCs w:val="24"/>
              </w:rPr>
            </w:pPr>
            <w:r>
              <w:rPr>
                <w:rFonts w:hint="eastAsia" w:ascii="宋体" w:hAnsi="宋体" w:eastAsia="宋体" w:cs="宋体"/>
                <w:spacing w:val="10"/>
                <w:sz w:val="24"/>
                <w:szCs w:val="24"/>
              </w:rPr>
              <w:t>如有，见第一章《投标邀请》</w:t>
            </w:r>
          </w:p>
        </w:tc>
        <w:tc>
          <w:tcPr>
            <w:tcW w:w="1084" w:type="pct"/>
            <w:vAlign w:val="center"/>
          </w:tcPr>
          <w:p w14:paraId="71A8DDF3">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10191E0F">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p w14:paraId="2B7A8D14">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F3FA392">
      <w:pPr>
        <w:pStyle w:val="2"/>
        <w:rPr>
          <w:rFonts w:hint="eastAsia" w:ascii="宋体" w:hAnsi="宋体" w:eastAsia="宋体" w:cs="宋体"/>
        </w:rPr>
      </w:pPr>
    </w:p>
    <w:p w14:paraId="580DE918">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4DFDDF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113"/>
        <w:gridCol w:w="3128"/>
        <w:gridCol w:w="2517"/>
      </w:tblGrid>
      <w:tr w14:paraId="54F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668048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7886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tcBorders>
              <w:bottom w:val="single" w:color="auto" w:sz="4" w:space="0"/>
            </w:tcBorders>
            <w:vAlign w:val="center"/>
          </w:tcPr>
          <w:p w14:paraId="0EDFBBB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0" w:type="pct"/>
            <w:tcBorders>
              <w:bottom w:val="single" w:color="auto" w:sz="4" w:space="0"/>
            </w:tcBorders>
            <w:vAlign w:val="center"/>
          </w:tcPr>
          <w:p w14:paraId="72BE1686">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A99AE3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5" w:type="pct"/>
            <w:tcBorders>
              <w:bottom w:val="single" w:color="auto" w:sz="4" w:space="0"/>
            </w:tcBorders>
            <w:vAlign w:val="center"/>
          </w:tcPr>
          <w:p w14:paraId="1D1E707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181F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48" w:type="pct"/>
            <w:vAlign w:val="center"/>
          </w:tcPr>
          <w:p w14:paraId="64BC0AF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0" w:type="pct"/>
            <w:vAlign w:val="center"/>
          </w:tcPr>
          <w:p w14:paraId="0F27C8F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5FE7BD0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18A9EA7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2DE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428B603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0" w:type="pct"/>
            <w:vAlign w:val="center"/>
          </w:tcPr>
          <w:p w14:paraId="5C1A882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2F40C04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2E40D57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126B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DAEC81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0" w:type="pct"/>
            <w:vAlign w:val="center"/>
          </w:tcPr>
          <w:p w14:paraId="78F3D2F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3E20B76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16869A5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09DA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25577D2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0" w:type="pct"/>
            <w:vAlign w:val="center"/>
          </w:tcPr>
          <w:p w14:paraId="39D2EDE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4C4471A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5" w:type="pct"/>
            <w:vAlign w:val="center"/>
          </w:tcPr>
          <w:p w14:paraId="4FD82E4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087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4E8958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0" w:type="pct"/>
            <w:vAlign w:val="center"/>
          </w:tcPr>
          <w:p w14:paraId="594DEC1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86965D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5" w:type="pct"/>
            <w:vAlign w:val="center"/>
          </w:tcPr>
          <w:p w14:paraId="0DC0A11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BDB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CF1CF9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0" w:type="pct"/>
            <w:vAlign w:val="center"/>
          </w:tcPr>
          <w:p w14:paraId="3BD2793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1835" w:type="pct"/>
            <w:vAlign w:val="center"/>
          </w:tcPr>
          <w:p w14:paraId="03A93DBA">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475" w:type="pct"/>
            <w:vAlign w:val="center"/>
          </w:tcPr>
          <w:p w14:paraId="6666EBC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EC9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FF5326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0" w:type="pct"/>
            <w:vAlign w:val="center"/>
          </w:tcPr>
          <w:p w14:paraId="684FECC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6A23E52C">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475" w:type="pct"/>
            <w:vAlign w:val="center"/>
          </w:tcPr>
          <w:p w14:paraId="0077942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p>
        </w:tc>
      </w:tr>
    </w:tbl>
    <w:p w14:paraId="615098F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39994145">
      <w:pPr>
        <w:pStyle w:val="2"/>
        <w:ind w:left="0" w:leftChars="0" w:firstLine="0" w:firstLineChars="0"/>
        <w:rPr>
          <w:rFonts w:hint="eastAsia" w:ascii="宋体" w:hAnsi="宋体" w:eastAsia="宋体" w:cs="宋体"/>
        </w:rPr>
      </w:pPr>
    </w:p>
    <w:p w14:paraId="6E6FBA44">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17F6EBF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6464CE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p w14:paraId="25E4218B">
      <w:pPr>
        <w:pStyle w:val="2"/>
        <w:ind w:left="0" w:leftChars="0" w:firstLine="0" w:firstLineChars="0"/>
        <w:jc w:val="center"/>
        <w:rPr>
          <w:rFonts w:hint="default" w:eastAsia="宋体"/>
          <w:lang w:val="en-US" w:eastAsia="zh-CN"/>
        </w:rPr>
      </w:pPr>
      <w:r>
        <w:rPr>
          <w:rFonts w:hint="eastAsia" w:ascii="宋体" w:hAnsi="宋体" w:eastAsia="宋体" w:cs="宋体"/>
          <w:color w:val="auto"/>
          <w:sz w:val="24"/>
          <w:highlight w:val="none"/>
          <w:lang w:val="en-US" w:eastAsia="zh-CN"/>
        </w:rPr>
        <w:t>第1包</w:t>
      </w:r>
    </w:p>
    <w:tbl>
      <w:tblPr>
        <w:tblStyle w:val="27"/>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262"/>
        <w:gridCol w:w="590"/>
        <w:gridCol w:w="735"/>
        <w:gridCol w:w="6308"/>
        <w:gridCol w:w="953"/>
      </w:tblGrid>
      <w:tr w14:paraId="72E4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53DD5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62" w:type="dxa"/>
            <w:vAlign w:val="center"/>
          </w:tcPr>
          <w:p w14:paraId="196C6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90" w:type="dxa"/>
            <w:vAlign w:val="center"/>
          </w:tcPr>
          <w:p w14:paraId="1DEC7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735" w:type="dxa"/>
            <w:vAlign w:val="center"/>
          </w:tcPr>
          <w:p w14:paraId="68853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分项满分</w:t>
            </w:r>
          </w:p>
        </w:tc>
        <w:tc>
          <w:tcPr>
            <w:tcW w:w="6308" w:type="dxa"/>
            <w:vAlign w:val="center"/>
          </w:tcPr>
          <w:p w14:paraId="1F4D3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953" w:type="dxa"/>
            <w:vAlign w:val="center"/>
          </w:tcPr>
          <w:p w14:paraId="61F57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w:t>
            </w:r>
          </w:p>
        </w:tc>
      </w:tr>
      <w:tr w14:paraId="77EB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73B89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1262" w:type="dxa"/>
            <w:vAlign w:val="center"/>
          </w:tcPr>
          <w:p w14:paraId="744BE2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p>
        </w:tc>
        <w:tc>
          <w:tcPr>
            <w:tcW w:w="590" w:type="dxa"/>
            <w:vAlign w:val="center"/>
          </w:tcPr>
          <w:p w14:paraId="1C9DF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735" w:type="dxa"/>
            <w:vAlign w:val="center"/>
          </w:tcPr>
          <w:p w14:paraId="2D4A8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308" w:type="dxa"/>
            <w:vAlign w:val="center"/>
          </w:tcPr>
          <w:p w14:paraId="77539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采用低价优先法计算，有效最低报价的作为基准报  价，基准报价分为满分，其他满足招标文件要求的投标人的价格分统一按照下列公式计算（打分保留两位小数）： 投标报价得分=(评标基准价／投标报价)×满分分值）</w:t>
            </w:r>
          </w:p>
          <w:p w14:paraId="65CBE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注：根据《政府采购促进中小企业发展暂行办法》的相关规定，用扣除后的价格参与评审，产品需要提供小型或微型企业证明材料，以“中小企业声明函”为准。</w:t>
            </w:r>
          </w:p>
        </w:tc>
        <w:tc>
          <w:tcPr>
            <w:tcW w:w="953" w:type="dxa"/>
            <w:vAlign w:val="center"/>
          </w:tcPr>
          <w:p w14:paraId="1C954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1FE0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13EFE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262" w:type="dxa"/>
            <w:vAlign w:val="center"/>
          </w:tcPr>
          <w:p w14:paraId="58567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技术资信商务部分</w:t>
            </w:r>
          </w:p>
        </w:tc>
        <w:tc>
          <w:tcPr>
            <w:tcW w:w="590" w:type="dxa"/>
            <w:vAlign w:val="center"/>
          </w:tcPr>
          <w:p w14:paraId="32B1D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735" w:type="dxa"/>
            <w:vAlign w:val="center"/>
          </w:tcPr>
          <w:p w14:paraId="07C37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69851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如下：</w:t>
            </w:r>
          </w:p>
        </w:tc>
        <w:tc>
          <w:tcPr>
            <w:tcW w:w="953" w:type="dxa"/>
            <w:vAlign w:val="center"/>
          </w:tcPr>
          <w:p w14:paraId="7AB81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r w14:paraId="436C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411E4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2" w:type="dxa"/>
            <w:vAlign w:val="center"/>
          </w:tcPr>
          <w:p w14:paraId="1FB8C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技术性能指标</w:t>
            </w:r>
          </w:p>
        </w:tc>
        <w:tc>
          <w:tcPr>
            <w:tcW w:w="590" w:type="dxa"/>
            <w:vAlign w:val="center"/>
          </w:tcPr>
          <w:p w14:paraId="40C8C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p>
        </w:tc>
        <w:tc>
          <w:tcPr>
            <w:tcW w:w="735" w:type="dxa"/>
            <w:vAlign w:val="center"/>
          </w:tcPr>
          <w:p w14:paraId="3CB43C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p>
        </w:tc>
        <w:tc>
          <w:tcPr>
            <w:tcW w:w="6308" w:type="dxa"/>
            <w:vAlign w:val="center"/>
          </w:tcPr>
          <w:p w14:paraId="36346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评委会根据投标人所投产品技术参数及要求的响应情况进行评分：</w:t>
            </w:r>
          </w:p>
          <w:p w14:paraId="1AC5E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kern w:val="0"/>
                <w:sz w:val="24"/>
                <w:szCs w:val="24"/>
              </w:rPr>
              <w:t>重要指标项</w:t>
            </w:r>
            <w:r>
              <w:rPr>
                <w:rFonts w:hint="eastAsia" w:ascii="宋体" w:hAnsi="宋体" w:eastAsia="宋体" w:cs="宋体"/>
                <w:b/>
                <w:bCs/>
                <w:kern w:val="0"/>
                <w:sz w:val="24"/>
                <w:szCs w:val="24"/>
                <w:lang w:eastAsia="zh-CN"/>
              </w:rPr>
              <w:t>（</w:t>
            </w:r>
            <w:r>
              <w:rPr>
                <w:rFonts w:hint="eastAsia" w:ascii="宋体" w:hAnsi="宋体" w:eastAsia="宋体" w:cs="宋体"/>
                <w:color w:val="auto"/>
                <w:sz w:val="24"/>
                <w:szCs w:val="24"/>
                <w:highlight w:val="none"/>
              </w:rPr>
              <w:t>★</w:t>
            </w:r>
            <w:r>
              <w:rPr>
                <w:rFonts w:hint="eastAsia" w:ascii="宋体" w:hAnsi="宋体" w:eastAsia="宋体" w:cs="宋体"/>
                <w:b/>
                <w:bCs/>
                <w:kern w:val="0"/>
                <w:sz w:val="24"/>
                <w:szCs w:val="24"/>
                <w:lang w:eastAsia="zh-CN"/>
              </w:rPr>
              <w:t>）</w:t>
            </w:r>
            <w:r>
              <w:rPr>
                <w:rFonts w:hint="eastAsia" w:ascii="宋体" w:hAnsi="宋体" w:eastAsia="宋体" w:cs="宋体"/>
                <w:color w:val="auto"/>
                <w:sz w:val="24"/>
                <w:szCs w:val="24"/>
                <w:highlight w:val="none"/>
              </w:rPr>
              <w:t>的条款，每满足一项得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项，满分</w:t>
            </w: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分；</w:t>
            </w:r>
          </w:p>
          <w:p w14:paraId="3A6B59CF">
            <w:pPr>
              <w:spacing w:line="360" w:lineRule="auto"/>
              <w:rPr>
                <w:rFonts w:hint="default" w:ascii="Times New Roman" w:hAnsi="Times New Roman" w:eastAsia="宋体" w:cs="Times New Roman"/>
                <w:sz w:val="24"/>
                <w:szCs w:val="24"/>
                <w:lang w:val="en-US" w:eastAsia="zh-CN"/>
              </w:rPr>
            </w:pPr>
            <w:r>
              <w:rPr>
                <w:rFonts w:hint="eastAsia" w:ascii="宋体" w:hAnsi="宋体" w:eastAsia="宋体" w:cs="宋体"/>
                <w:color w:val="auto"/>
                <w:sz w:val="24"/>
                <w:szCs w:val="24"/>
                <w:highlight w:val="none"/>
                <w:lang w:val="en-US" w:eastAsia="zh-CN"/>
              </w:rPr>
              <w:t xml:space="preserve">    </w:t>
            </w:r>
            <w:r>
              <w:rPr>
                <w:rFonts w:hint="default" w:ascii="Times New Roman" w:hAnsi="Times New Roman" w:eastAsia="宋体" w:cs="Times New Roman"/>
                <w:sz w:val="24"/>
                <w:szCs w:val="24"/>
                <w:lang w:val="en-US" w:eastAsia="zh-CN"/>
              </w:rPr>
              <w:t>2.</w:t>
            </w:r>
            <w:r>
              <w:rPr>
                <w:rFonts w:hint="eastAsia" w:ascii="宋体" w:hAnsi="宋体" w:eastAsia="宋体" w:cs="宋体"/>
                <w:b/>
                <w:bCs/>
                <w:kern w:val="0"/>
                <w:sz w:val="24"/>
                <w:szCs w:val="24"/>
              </w:rPr>
              <w:t>一般技术指标（无标识项）</w:t>
            </w:r>
            <w:r>
              <w:rPr>
                <w:rFonts w:hint="default" w:ascii="Times New Roman" w:hAnsi="Times New Roman" w:eastAsia="宋体" w:cs="Times New Roman"/>
                <w:sz w:val="24"/>
                <w:szCs w:val="24"/>
                <w:lang w:val="en-US" w:eastAsia="zh-CN"/>
              </w:rPr>
              <w:t>，全部满足得</w:t>
            </w:r>
            <w:r>
              <w:rPr>
                <w:rFonts w:hint="eastAsia"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lang w:val="en-US" w:eastAsia="zh-CN"/>
              </w:rPr>
              <w:t>分，有1条未响应（或负偏离）的得</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分，有2条未响应（或负偏离）的得</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分，超过2条未响应（或负偏离）的不得分。</w:t>
            </w:r>
          </w:p>
          <w:p w14:paraId="6FFA0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152F8A0">
            <w:pPr>
              <w:spacing w:line="360" w:lineRule="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（1）如某项标识中包含多条技术参数或要求，则该项标识所含内容均需满足或优于招标文件要求，否则不予认可。</w:t>
            </w:r>
          </w:p>
          <w:p w14:paraId="4BF5F0BA">
            <w:pPr>
              <w:spacing w:line="360" w:lineRule="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（2）采购需求中</w:t>
            </w:r>
            <w:r>
              <w:rPr>
                <w:rFonts w:hint="eastAsia" w:ascii="Times New Roman" w:hAnsi="Times New Roman" w:eastAsia="宋体" w:cs="Times New Roman"/>
                <w:b/>
                <w:bCs/>
                <w:sz w:val="24"/>
                <w:szCs w:val="24"/>
                <w:lang w:val="zh-CN" w:eastAsia="zh-CN"/>
              </w:rPr>
              <w:t>明确要求提供材料</w:t>
            </w:r>
            <w:r>
              <w:rPr>
                <w:rFonts w:hint="eastAsia" w:ascii="Times New Roman" w:hAnsi="Times New Roman" w:eastAsia="宋体" w:cs="Times New Roman"/>
                <w:b/>
                <w:bCs/>
                <w:sz w:val="24"/>
                <w:szCs w:val="24"/>
                <w:lang w:val="en-US" w:eastAsia="zh-CN"/>
              </w:rPr>
              <w:t>的</w:t>
            </w:r>
            <w:r>
              <w:rPr>
                <w:rFonts w:hint="eastAsia" w:ascii="Times New Roman" w:hAnsi="Times New Roman" w:eastAsia="宋体" w:cs="Times New Roman"/>
                <w:b/>
                <w:bCs/>
                <w:sz w:val="24"/>
                <w:szCs w:val="24"/>
                <w:lang w:val="zh-CN" w:eastAsia="zh-CN"/>
              </w:rPr>
              <w:t>按采购需求要求提供以证明参数</w:t>
            </w:r>
            <w:r>
              <w:rPr>
                <w:rFonts w:hint="eastAsia" w:ascii="Times New Roman" w:hAnsi="Times New Roman" w:eastAsia="宋体" w:cs="Times New Roman"/>
                <w:b/>
                <w:bCs/>
                <w:sz w:val="24"/>
                <w:szCs w:val="24"/>
                <w:lang w:val="en-US" w:eastAsia="zh-CN"/>
              </w:rPr>
              <w:t>响应</w:t>
            </w:r>
            <w:r>
              <w:rPr>
                <w:rFonts w:hint="eastAsia" w:ascii="Times New Roman" w:hAnsi="Times New Roman" w:eastAsia="宋体" w:cs="Times New Roman"/>
                <w:b/>
                <w:bCs/>
                <w:sz w:val="24"/>
                <w:szCs w:val="24"/>
                <w:lang w:val="zh-CN" w:eastAsia="zh-CN"/>
              </w:rPr>
              <w:t>性，不提供相关资料</w:t>
            </w:r>
            <w:r>
              <w:rPr>
                <w:rFonts w:hint="eastAsia" w:ascii="Times New Roman" w:hAnsi="Times New Roman" w:eastAsia="宋体" w:cs="Times New Roman"/>
                <w:b/>
                <w:bCs/>
                <w:sz w:val="24"/>
                <w:szCs w:val="24"/>
                <w:lang w:val="en-US" w:eastAsia="zh-CN"/>
              </w:rPr>
              <w:t>的不得分。</w:t>
            </w:r>
          </w:p>
          <w:p w14:paraId="7194A32E">
            <w:pPr>
              <w:spacing w:line="360" w:lineRule="auto"/>
              <w:rPr>
                <w:rFonts w:hint="eastAsia" w:ascii="宋体" w:hAnsi="宋体" w:eastAsia="宋体" w:cs="宋体"/>
                <w:color w:val="auto"/>
                <w:sz w:val="24"/>
                <w:szCs w:val="24"/>
                <w:highlight w:val="none"/>
              </w:rPr>
            </w:pPr>
            <w:r>
              <w:rPr>
                <w:rFonts w:hint="eastAsia" w:ascii="Times New Roman" w:hAnsi="Times New Roman" w:eastAsia="宋体" w:cs="Times New Roman"/>
                <w:b/>
                <w:bCs/>
                <w:sz w:val="24"/>
                <w:szCs w:val="24"/>
                <w:lang w:val="en-US" w:eastAsia="zh-CN"/>
              </w:rPr>
              <w:t>（3）采购需求中标</w:t>
            </w:r>
            <w:r>
              <w:rPr>
                <w:rFonts w:hint="default"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的未明确要求提供证明材料，</w:t>
            </w:r>
            <w:r>
              <w:rPr>
                <w:rFonts w:hint="default" w:ascii="Times New Roman" w:hAnsi="Times New Roman" w:eastAsia="宋体" w:cs="Times New Roman"/>
                <w:b/>
                <w:bCs/>
                <w:sz w:val="24"/>
                <w:szCs w:val="24"/>
                <w:lang w:val="en-US" w:eastAsia="zh-CN"/>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sz w:val="24"/>
                <w:szCs w:val="24"/>
                <w:lang w:val="en-US" w:eastAsia="zh-CN"/>
              </w:rPr>
              <w:t>以上</w:t>
            </w:r>
            <w:r>
              <w:rPr>
                <w:rFonts w:hint="default" w:ascii="Times New Roman" w:hAnsi="Times New Roman" w:eastAsia="宋体" w:cs="Times New Roman"/>
                <w:b/>
                <w:bCs/>
                <w:sz w:val="24"/>
                <w:szCs w:val="24"/>
                <w:lang w:val="en-US" w:eastAsia="zh-CN"/>
              </w:rPr>
              <w:t>证明材料中的关键参数进行标注）</w:t>
            </w:r>
          </w:p>
        </w:tc>
        <w:tc>
          <w:tcPr>
            <w:tcW w:w="953" w:type="dxa"/>
            <w:vAlign w:val="center"/>
          </w:tcPr>
          <w:p w14:paraId="47950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54C0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2DCE91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2" w:type="dxa"/>
            <w:vAlign w:val="center"/>
          </w:tcPr>
          <w:p w14:paraId="0787C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590" w:type="dxa"/>
            <w:vAlign w:val="center"/>
          </w:tcPr>
          <w:p w14:paraId="5320C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35" w:type="dxa"/>
            <w:vAlign w:val="center"/>
          </w:tcPr>
          <w:p w14:paraId="2B750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308" w:type="dxa"/>
            <w:vAlign w:val="center"/>
          </w:tcPr>
          <w:p w14:paraId="23311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投标人或制造商自2021年1月1日至今（以合同签订时间为准）每提供一项采购需求中▲产品供货及安装业绩的，每个得3分，满分6分。</w:t>
            </w:r>
          </w:p>
          <w:p w14:paraId="61841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 项目业绩中供货产品的品牌须与本项目所投标注▲的产品一致，否则该业绩不予认可；</w:t>
            </w:r>
          </w:p>
          <w:p w14:paraId="4C873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2.投标文件中须提供业绩合同及验收报告的扫描件或复印件，如合同或验收合格证明材料中无法体现时间或项目内容的，须另附业主盖章的相关证明文件。</w:t>
            </w:r>
          </w:p>
        </w:tc>
        <w:tc>
          <w:tcPr>
            <w:tcW w:w="953" w:type="dxa"/>
            <w:vAlign w:val="center"/>
          </w:tcPr>
          <w:p w14:paraId="464D4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提供原件扫描件放置于投标文件中      </w:t>
            </w:r>
          </w:p>
        </w:tc>
      </w:tr>
      <w:tr w14:paraId="747C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13FF7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262" w:type="dxa"/>
            <w:vAlign w:val="center"/>
          </w:tcPr>
          <w:p w14:paraId="2AE75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质保期</w:t>
            </w:r>
          </w:p>
        </w:tc>
        <w:tc>
          <w:tcPr>
            <w:tcW w:w="590" w:type="dxa"/>
            <w:vAlign w:val="center"/>
          </w:tcPr>
          <w:p w14:paraId="359A2C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35" w:type="dxa"/>
            <w:vAlign w:val="center"/>
          </w:tcPr>
          <w:p w14:paraId="7BC10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6308" w:type="dxa"/>
            <w:vAlign w:val="center"/>
          </w:tcPr>
          <w:p w14:paraId="0C06F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投标人承诺在采购需求中要求的质保期的基础上，全部产品每增加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年质保期的得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分，增加不足1年的部分或仅对部分产品增加的不得分。</w:t>
            </w:r>
          </w:p>
          <w:p w14:paraId="3B92C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注：以投标报价汇总表中投标人承诺的质保期在满足招标文件的基础上延长的年限为准。</w:t>
            </w:r>
          </w:p>
        </w:tc>
        <w:tc>
          <w:tcPr>
            <w:tcW w:w="953" w:type="dxa"/>
            <w:vAlign w:val="center"/>
          </w:tcPr>
          <w:p w14:paraId="48274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5F51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7D64A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62" w:type="dxa"/>
            <w:vAlign w:val="center"/>
          </w:tcPr>
          <w:p w14:paraId="0DF15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产品选型</w:t>
            </w:r>
          </w:p>
        </w:tc>
        <w:tc>
          <w:tcPr>
            <w:tcW w:w="590" w:type="dxa"/>
            <w:vAlign w:val="center"/>
          </w:tcPr>
          <w:p w14:paraId="75B853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5" w:type="dxa"/>
            <w:vAlign w:val="center"/>
          </w:tcPr>
          <w:p w14:paraId="6A949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08" w:type="dxa"/>
            <w:vAlign w:val="center"/>
          </w:tcPr>
          <w:p w14:paraId="73A9F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根据所供产品选型、配置、技术先进性及性能价格比等进行评分等进行评分：</w:t>
            </w:r>
          </w:p>
          <w:p w14:paraId="084B9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1.产品选型、配置与项目匹配度高，技术先进（产品使用行业最新技术或自身技术优势明显），性能好价格低得3分；</w:t>
            </w:r>
          </w:p>
          <w:p w14:paraId="73552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2.产品选型、配置与项目匹配，无明显技术优势，性价比一般得2分；</w:t>
            </w:r>
          </w:p>
          <w:p w14:paraId="5C3B4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3.产品选型、配置与项目匹配度低，无技术优势，价格偏高得1分。</w:t>
            </w:r>
          </w:p>
        </w:tc>
        <w:tc>
          <w:tcPr>
            <w:tcW w:w="953" w:type="dxa"/>
            <w:vAlign w:val="center"/>
          </w:tcPr>
          <w:p w14:paraId="6353F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2612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693C5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62" w:type="dxa"/>
            <w:vAlign w:val="center"/>
          </w:tcPr>
          <w:p w14:paraId="733E45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供货安装调试及技术方案</w:t>
            </w:r>
          </w:p>
        </w:tc>
        <w:tc>
          <w:tcPr>
            <w:tcW w:w="590" w:type="dxa"/>
            <w:vAlign w:val="center"/>
          </w:tcPr>
          <w:p w14:paraId="4E4C8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735" w:type="dxa"/>
            <w:vAlign w:val="center"/>
          </w:tcPr>
          <w:p w14:paraId="7C56A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6308" w:type="dxa"/>
            <w:vAlign w:val="center"/>
          </w:tcPr>
          <w:p w14:paraId="542E6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针对本项目的配送措施、安装实施方案、技术方案等进行综合评审。</w:t>
            </w:r>
          </w:p>
          <w:p w14:paraId="067B0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配送方案：安排技术能力强且经验丰富的人员进行配送，配送时间及时，配送物流有保障，有具体详细的配送实施计划得3分；安排人员配送，承诺配送时间满足要求，有配送实施计划得2分；有人员配送，但承诺配送时间、实施计划简陋有待完善得1分；否则不得分。</w:t>
            </w:r>
          </w:p>
          <w:p w14:paraId="0D626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安装实施方案：安排技术能力强且经验丰富的人员进行安装实施，承诺按要求安装完整，有具体详实的安装计划得3分；安排人员安装，承诺按要求安装完整，有安装实施计划得2分；有人员安装，但安装实施计划不完善有待加强得1分；否则不得分。</w:t>
            </w:r>
          </w:p>
          <w:p w14:paraId="72A50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技术方案：所供产品有自己的技术优势，有具体详实的技术方案（包含对自己产品的介绍，相对于其他产品在硬件、软件、设计原理、系统功能等方面的优势等）得3分；所供产品无技术优势，能够基本满足采购需求，有技术方案得2分；所供产品无技术优势，技术方案简陋有待完善得1分；否则不得分。</w:t>
            </w:r>
          </w:p>
        </w:tc>
        <w:tc>
          <w:tcPr>
            <w:tcW w:w="953" w:type="dxa"/>
            <w:vAlign w:val="center"/>
          </w:tcPr>
          <w:p w14:paraId="50612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44AC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39C135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262" w:type="dxa"/>
            <w:vAlign w:val="center"/>
          </w:tcPr>
          <w:p w14:paraId="70AEE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售后服务及培训方案</w:t>
            </w:r>
          </w:p>
        </w:tc>
        <w:tc>
          <w:tcPr>
            <w:tcW w:w="590" w:type="dxa"/>
            <w:vAlign w:val="center"/>
          </w:tcPr>
          <w:p w14:paraId="2FCEF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5" w:type="dxa"/>
            <w:vAlign w:val="center"/>
          </w:tcPr>
          <w:p w14:paraId="022F5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308" w:type="dxa"/>
            <w:vAlign w:val="center"/>
          </w:tcPr>
          <w:p w14:paraId="5E2D6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根据售后服务承诺、培训方案情况进行打分。</w:t>
            </w:r>
          </w:p>
          <w:p w14:paraId="29DB68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承诺：有持续的备品备件，产品故障维修响应时间短（在满足采购需求的基础上），配备经验丰富的专业维修人员等得3分；有备品备件，产品故障维修响应时间能够满足采购需求，配备维修人员等得2分；无备品备件，产品故障维修响应时间、配备维修人员有待完善加强得1分，否则不得分。</w:t>
            </w:r>
          </w:p>
          <w:p w14:paraId="10914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培训方案具体详细可行，满足采购需求得3分（承诺免费提供培训，直至采购人掌握基本操作原则，能够定期安排培训，及时为采购人解决操作过程中的问题，并随时提供技术支持等）；有培训方案，能够满足采购需求得2分；培训方案简陋，有待完善得1分，否则不得分。</w:t>
            </w:r>
          </w:p>
        </w:tc>
        <w:tc>
          <w:tcPr>
            <w:tcW w:w="953" w:type="dxa"/>
            <w:vAlign w:val="center"/>
          </w:tcPr>
          <w:p w14:paraId="03EE7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3303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5" w:type="dxa"/>
            <w:gridSpan w:val="2"/>
            <w:vAlign w:val="center"/>
          </w:tcPr>
          <w:p w14:paraId="78FDF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90" w:type="dxa"/>
            <w:vAlign w:val="center"/>
          </w:tcPr>
          <w:p w14:paraId="74274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735" w:type="dxa"/>
            <w:vAlign w:val="center"/>
          </w:tcPr>
          <w:p w14:paraId="37413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39EE1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p>
        </w:tc>
        <w:tc>
          <w:tcPr>
            <w:tcW w:w="953" w:type="dxa"/>
            <w:vAlign w:val="center"/>
          </w:tcPr>
          <w:p w14:paraId="3A810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bl>
    <w:p w14:paraId="320BBE37">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4C1BA37">
      <w:pPr>
        <w:pStyle w:val="2"/>
        <w:ind w:left="0" w:leftChars="0" w:firstLine="0" w:firstLineChars="0"/>
        <w:jc w:val="center"/>
        <w:rPr>
          <w:rFonts w:hint="default" w:eastAsia="宋体"/>
          <w:lang w:val="en-US" w:eastAsia="zh-CN"/>
        </w:rPr>
      </w:pPr>
      <w:r>
        <w:rPr>
          <w:rFonts w:hint="eastAsia" w:ascii="宋体" w:hAnsi="宋体" w:eastAsia="宋体" w:cs="宋体"/>
          <w:color w:val="auto"/>
          <w:sz w:val="24"/>
          <w:highlight w:val="none"/>
          <w:lang w:val="en-US" w:eastAsia="zh-CN"/>
        </w:rPr>
        <w:t>第2包</w:t>
      </w:r>
    </w:p>
    <w:tbl>
      <w:tblPr>
        <w:tblStyle w:val="27"/>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262"/>
        <w:gridCol w:w="590"/>
        <w:gridCol w:w="735"/>
        <w:gridCol w:w="6308"/>
        <w:gridCol w:w="953"/>
      </w:tblGrid>
      <w:tr w14:paraId="1B0D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3208D4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62" w:type="dxa"/>
            <w:vAlign w:val="center"/>
          </w:tcPr>
          <w:p w14:paraId="542D01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90" w:type="dxa"/>
            <w:vAlign w:val="center"/>
          </w:tcPr>
          <w:p w14:paraId="5ECED1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735" w:type="dxa"/>
            <w:vAlign w:val="center"/>
          </w:tcPr>
          <w:p w14:paraId="2535A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分项满分</w:t>
            </w:r>
          </w:p>
        </w:tc>
        <w:tc>
          <w:tcPr>
            <w:tcW w:w="6308" w:type="dxa"/>
            <w:vAlign w:val="center"/>
          </w:tcPr>
          <w:p w14:paraId="67DB8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953" w:type="dxa"/>
            <w:vAlign w:val="center"/>
          </w:tcPr>
          <w:p w14:paraId="5890F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w:t>
            </w:r>
          </w:p>
        </w:tc>
      </w:tr>
      <w:tr w14:paraId="598F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5EC5B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1262" w:type="dxa"/>
            <w:vAlign w:val="center"/>
          </w:tcPr>
          <w:p w14:paraId="5C0F3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p>
        </w:tc>
        <w:tc>
          <w:tcPr>
            <w:tcW w:w="590" w:type="dxa"/>
            <w:vAlign w:val="center"/>
          </w:tcPr>
          <w:p w14:paraId="1FFAC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735" w:type="dxa"/>
            <w:vAlign w:val="center"/>
          </w:tcPr>
          <w:p w14:paraId="3D515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308" w:type="dxa"/>
            <w:vAlign w:val="center"/>
          </w:tcPr>
          <w:p w14:paraId="7DE903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采用低价优先法计算，有效最低报价的作为基准报  价，基准报价分为满分，其他满足招标文件要求的投标人的价格分统一按照下列公式计算（打分保留两位小数）： 投标报价得分=(评标基准价／投标报价)×满分分值）</w:t>
            </w:r>
          </w:p>
          <w:p w14:paraId="19A74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注：根据《政府采购促进中小企业发展暂行办法》的相关规定，用扣除后的价格参与评审，产品需要提供小型或微型企业证明材料，以“中小企业声明函”为准。</w:t>
            </w:r>
          </w:p>
        </w:tc>
        <w:tc>
          <w:tcPr>
            <w:tcW w:w="953" w:type="dxa"/>
            <w:vAlign w:val="center"/>
          </w:tcPr>
          <w:p w14:paraId="7627B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5320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46C76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262" w:type="dxa"/>
            <w:vAlign w:val="center"/>
          </w:tcPr>
          <w:p w14:paraId="3A563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技术资信商务部分</w:t>
            </w:r>
          </w:p>
        </w:tc>
        <w:tc>
          <w:tcPr>
            <w:tcW w:w="590" w:type="dxa"/>
            <w:vAlign w:val="center"/>
          </w:tcPr>
          <w:p w14:paraId="7B816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735" w:type="dxa"/>
            <w:vAlign w:val="center"/>
          </w:tcPr>
          <w:p w14:paraId="1CBBF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06A1FF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如下：</w:t>
            </w:r>
          </w:p>
        </w:tc>
        <w:tc>
          <w:tcPr>
            <w:tcW w:w="953" w:type="dxa"/>
            <w:vAlign w:val="center"/>
          </w:tcPr>
          <w:p w14:paraId="60183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r w14:paraId="65E9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398C2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2" w:type="dxa"/>
            <w:vAlign w:val="center"/>
          </w:tcPr>
          <w:p w14:paraId="5F061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技术性能指标</w:t>
            </w:r>
          </w:p>
        </w:tc>
        <w:tc>
          <w:tcPr>
            <w:tcW w:w="590" w:type="dxa"/>
            <w:vAlign w:val="center"/>
          </w:tcPr>
          <w:p w14:paraId="16676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6</w:t>
            </w:r>
          </w:p>
        </w:tc>
        <w:tc>
          <w:tcPr>
            <w:tcW w:w="735" w:type="dxa"/>
            <w:vAlign w:val="center"/>
          </w:tcPr>
          <w:p w14:paraId="0A34D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6</w:t>
            </w:r>
          </w:p>
        </w:tc>
        <w:tc>
          <w:tcPr>
            <w:tcW w:w="6308" w:type="dxa"/>
            <w:vAlign w:val="center"/>
          </w:tcPr>
          <w:p w14:paraId="6CE327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评委会根据投标人所投产品技术参数及要求的响应情况进行评分：</w:t>
            </w:r>
          </w:p>
          <w:p w14:paraId="016A6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kern w:val="0"/>
                <w:sz w:val="24"/>
                <w:szCs w:val="24"/>
              </w:rPr>
              <w:t>重要指标项</w:t>
            </w:r>
            <w:r>
              <w:rPr>
                <w:rFonts w:hint="eastAsia" w:ascii="宋体" w:hAnsi="宋体" w:eastAsia="宋体" w:cs="宋体"/>
                <w:b/>
                <w:bCs/>
                <w:kern w:val="0"/>
                <w:sz w:val="24"/>
                <w:szCs w:val="24"/>
                <w:lang w:eastAsia="zh-CN"/>
              </w:rPr>
              <w:t>（</w:t>
            </w:r>
            <w:r>
              <w:rPr>
                <w:rFonts w:hint="eastAsia" w:ascii="宋体" w:hAnsi="宋体" w:eastAsia="宋体" w:cs="宋体"/>
                <w:color w:val="auto"/>
                <w:sz w:val="24"/>
                <w:szCs w:val="24"/>
                <w:highlight w:val="none"/>
              </w:rPr>
              <w:t>★</w:t>
            </w:r>
            <w:r>
              <w:rPr>
                <w:rFonts w:hint="eastAsia" w:ascii="宋体" w:hAnsi="宋体" w:eastAsia="宋体" w:cs="宋体"/>
                <w:b/>
                <w:bCs/>
                <w:kern w:val="0"/>
                <w:sz w:val="24"/>
                <w:szCs w:val="24"/>
                <w:lang w:eastAsia="zh-CN"/>
              </w:rPr>
              <w:t>）</w:t>
            </w:r>
            <w:r>
              <w:rPr>
                <w:rFonts w:hint="eastAsia" w:ascii="宋体" w:hAnsi="宋体" w:eastAsia="宋体" w:cs="宋体"/>
                <w:color w:val="auto"/>
                <w:sz w:val="24"/>
                <w:szCs w:val="24"/>
                <w:highlight w:val="none"/>
              </w:rPr>
              <w:t>的条款，每满足一项得</w:t>
            </w:r>
            <w:r>
              <w:rPr>
                <w:rFonts w:hint="eastAsia" w:ascii="宋体" w:hAnsi="宋体" w:eastAsia="宋体" w:cs="宋体"/>
                <w:color w:val="auto"/>
                <w:sz w:val="24"/>
                <w:szCs w:val="24"/>
                <w:highlight w:val="none"/>
                <w:lang w:val="en-US" w:eastAsia="zh-CN"/>
              </w:rPr>
              <w:t>0.75</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项，满分</w:t>
            </w:r>
            <w:r>
              <w:rPr>
                <w:rFonts w:hint="eastAsia" w:ascii="宋体" w:hAnsi="宋体" w:eastAsia="宋体" w:cs="宋体"/>
                <w:color w:val="auto"/>
                <w:sz w:val="24"/>
                <w:szCs w:val="24"/>
                <w:highlight w:val="none"/>
                <w:lang w:val="en-US" w:eastAsia="zh-CN"/>
              </w:rPr>
              <w:t>40.5</w:t>
            </w:r>
            <w:r>
              <w:rPr>
                <w:rFonts w:hint="eastAsia" w:ascii="宋体" w:hAnsi="宋体" w:eastAsia="宋体" w:cs="宋体"/>
                <w:color w:val="auto"/>
                <w:sz w:val="24"/>
                <w:szCs w:val="24"/>
                <w:highlight w:val="none"/>
              </w:rPr>
              <w:t>分；</w:t>
            </w:r>
          </w:p>
          <w:p w14:paraId="5E6C5E8F">
            <w:pPr>
              <w:spacing w:line="360" w:lineRule="auto"/>
              <w:rPr>
                <w:rFonts w:hint="default" w:ascii="Times New Roman" w:hAnsi="Times New Roman" w:eastAsia="宋体" w:cs="Times New Roman"/>
                <w:sz w:val="24"/>
                <w:szCs w:val="24"/>
                <w:lang w:val="en-US" w:eastAsia="zh-CN"/>
              </w:rPr>
            </w:pPr>
            <w:r>
              <w:rPr>
                <w:rFonts w:hint="eastAsia" w:ascii="宋体" w:hAnsi="宋体" w:eastAsia="宋体" w:cs="宋体"/>
                <w:color w:val="auto"/>
                <w:sz w:val="24"/>
                <w:szCs w:val="24"/>
                <w:highlight w:val="none"/>
                <w:lang w:val="en-US" w:eastAsia="zh-CN"/>
              </w:rPr>
              <w:t xml:space="preserve">    </w:t>
            </w:r>
            <w:r>
              <w:rPr>
                <w:rFonts w:hint="default" w:ascii="Times New Roman" w:hAnsi="Times New Roman" w:eastAsia="宋体" w:cs="Times New Roman"/>
                <w:sz w:val="24"/>
                <w:szCs w:val="24"/>
                <w:lang w:val="en-US" w:eastAsia="zh-CN"/>
              </w:rPr>
              <w:t>2.</w:t>
            </w:r>
            <w:r>
              <w:rPr>
                <w:rFonts w:hint="eastAsia" w:ascii="宋体" w:hAnsi="宋体" w:eastAsia="宋体" w:cs="宋体"/>
                <w:b/>
                <w:bCs/>
                <w:kern w:val="0"/>
                <w:sz w:val="24"/>
                <w:szCs w:val="24"/>
              </w:rPr>
              <w:t>一般技术指标（无标识项）</w:t>
            </w:r>
            <w:r>
              <w:rPr>
                <w:rFonts w:hint="default" w:ascii="Times New Roman" w:hAnsi="Times New Roman" w:eastAsia="宋体" w:cs="Times New Roman"/>
                <w:sz w:val="24"/>
                <w:szCs w:val="24"/>
                <w:lang w:val="en-US" w:eastAsia="zh-CN"/>
              </w:rPr>
              <w:t>，全部满足得</w:t>
            </w:r>
            <w:r>
              <w:rPr>
                <w:rFonts w:hint="eastAsia" w:ascii="Times New Roman" w:hAnsi="Times New Roman" w:eastAsia="宋体" w:cs="Times New Roman"/>
                <w:sz w:val="24"/>
                <w:szCs w:val="24"/>
                <w:lang w:val="en-US" w:eastAsia="zh-CN"/>
              </w:rPr>
              <w:t>5.5</w:t>
            </w:r>
            <w:r>
              <w:rPr>
                <w:rFonts w:hint="default" w:ascii="Times New Roman" w:hAnsi="Times New Roman" w:eastAsia="宋体" w:cs="Times New Roman"/>
                <w:sz w:val="24"/>
                <w:szCs w:val="24"/>
                <w:lang w:val="en-US" w:eastAsia="zh-CN"/>
              </w:rPr>
              <w:t>分，有1条未响应（或负偏离）的得</w:t>
            </w:r>
            <w:r>
              <w:rPr>
                <w:rFonts w:hint="eastAsia" w:ascii="Times New Roman" w:hAnsi="Times New Roman" w:eastAsia="宋体" w:cs="Times New Roman"/>
                <w:sz w:val="24"/>
                <w:szCs w:val="24"/>
                <w:lang w:val="en-US" w:eastAsia="zh-CN"/>
              </w:rPr>
              <w:t>2.5</w:t>
            </w:r>
            <w:r>
              <w:rPr>
                <w:rFonts w:hint="default" w:ascii="Times New Roman" w:hAnsi="Times New Roman" w:eastAsia="宋体" w:cs="Times New Roman"/>
                <w:sz w:val="24"/>
                <w:szCs w:val="24"/>
                <w:lang w:val="en-US" w:eastAsia="zh-CN"/>
              </w:rPr>
              <w:t>分，有2条未响应（或负偏离）的得</w:t>
            </w:r>
            <w:r>
              <w:rPr>
                <w:rFonts w:hint="eastAsia" w:ascii="Times New Roman" w:hAnsi="Times New Roman" w:eastAsia="宋体" w:cs="Times New Roman"/>
                <w:sz w:val="24"/>
                <w:szCs w:val="24"/>
                <w:lang w:val="en-US" w:eastAsia="zh-CN"/>
              </w:rPr>
              <w:t>0.5</w:t>
            </w:r>
            <w:r>
              <w:rPr>
                <w:rFonts w:hint="default" w:ascii="Times New Roman" w:hAnsi="Times New Roman" w:eastAsia="宋体" w:cs="Times New Roman"/>
                <w:sz w:val="24"/>
                <w:szCs w:val="24"/>
                <w:lang w:val="en-US" w:eastAsia="zh-CN"/>
              </w:rPr>
              <w:t>分，超过2条未响应（或负偏离）的不得分。</w:t>
            </w:r>
          </w:p>
          <w:p w14:paraId="37BFF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C175F98">
            <w:pPr>
              <w:spacing w:line="360" w:lineRule="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（1）如某项标识中包含多条技术参数或要求，则该项标识所含内容均需满足或优于招标文件要求，否则不予认可。</w:t>
            </w:r>
          </w:p>
          <w:p w14:paraId="61627458">
            <w:pPr>
              <w:spacing w:line="360" w:lineRule="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（2）采购需求中</w:t>
            </w:r>
            <w:r>
              <w:rPr>
                <w:rFonts w:hint="eastAsia" w:ascii="Times New Roman" w:hAnsi="Times New Roman" w:eastAsia="宋体" w:cs="Times New Roman"/>
                <w:b/>
                <w:bCs/>
                <w:sz w:val="24"/>
                <w:szCs w:val="24"/>
                <w:lang w:val="zh-CN" w:eastAsia="zh-CN"/>
              </w:rPr>
              <w:t>明确要求提供材料</w:t>
            </w:r>
            <w:r>
              <w:rPr>
                <w:rFonts w:hint="eastAsia" w:ascii="Times New Roman" w:hAnsi="Times New Roman" w:eastAsia="宋体" w:cs="Times New Roman"/>
                <w:b/>
                <w:bCs/>
                <w:sz w:val="24"/>
                <w:szCs w:val="24"/>
                <w:lang w:val="en-US" w:eastAsia="zh-CN"/>
              </w:rPr>
              <w:t>的</w:t>
            </w:r>
            <w:r>
              <w:rPr>
                <w:rFonts w:hint="eastAsia" w:ascii="Times New Roman" w:hAnsi="Times New Roman" w:eastAsia="宋体" w:cs="Times New Roman"/>
                <w:b/>
                <w:bCs/>
                <w:sz w:val="24"/>
                <w:szCs w:val="24"/>
                <w:lang w:val="zh-CN" w:eastAsia="zh-CN"/>
              </w:rPr>
              <w:t>按采购需求要求提供以证明参数</w:t>
            </w:r>
            <w:r>
              <w:rPr>
                <w:rFonts w:hint="eastAsia" w:ascii="Times New Roman" w:hAnsi="Times New Roman" w:eastAsia="宋体" w:cs="Times New Roman"/>
                <w:b/>
                <w:bCs/>
                <w:sz w:val="24"/>
                <w:szCs w:val="24"/>
                <w:lang w:val="en-US" w:eastAsia="zh-CN"/>
              </w:rPr>
              <w:t>响应</w:t>
            </w:r>
            <w:r>
              <w:rPr>
                <w:rFonts w:hint="eastAsia" w:ascii="Times New Roman" w:hAnsi="Times New Roman" w:eastAsia="宋体" w:cs="Times New Roman"/>
                <w:b/>
                <w:bCs/>
                <w:sz w:val="24"/>
                <w:szCs w:val="24"/>
                <w:lang w:val="zh-CN" w:eastAsia="zh-CN"/>
              </w:rPr>
              <w:t>性，不提供相关资料</w:t>
            </w:r>
            <w:r>
              <w:rPr>
                <w:rFonts w:hint="eastAsia" w:ascii="Times New Roman" w:hAnsi="Times New Roman" w:eastAsia="宋体" w:cs="Times New Roman"/>
                <w:b/>
                <w:bCs/>
                <w:sz w:val="24"/>
                <w:szCs w:val="24"/>
                <w:lang w:val="en-US" w:eastAsia="zh-CN"/>
              </w:rPr>
              <w:t>的不得分。</w:t>
            </w:r>
          </w:p>
          <w:p w14:paraId="5DB4C78C">
            <w:pPr>
              <w:spacing w:line="360" w:lineRule="auto"/>
              <w:rPr>
                <w:rFonts w:hint="eastAsia" w:ascii="宋体" w:hAnsi="宋体" w:eastAsia="宋体" w:cs="宋体"/>
                <w:color w:val="auto"/>
                <w:sz w:val="24"/>
                <w:szCs w:val="24"/>
                <w:highlight w:val="none"/>
              </w:rPr>
            </w:pPr>
            <w:r>
              <w:rPr>
                <w:rFonts w:hint="eastAsia" w:ascii="Times New Roman" w:hAnsi="Times New Roman" w:eastAsia="宋体" w:cs="Times New Roman"/>
                <w:b/>
                <w:bCs/>
                <w:sz w:val="24"/>
                <w:szCs w:val="24"/>
                <w:lang w:val="en-US" w:eastAsia="zh-CN"/>
              </w:rPr>
              <w:t>（3）采购需求中标</w:t>
            </w:r>
            <w:r>
              <w:rPr>
                <w:rFonts w:hint="default"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的未明确要求提供证明材料，</w:t>
            </w:r>
            <w:r>
              <w:rPr>
                <w:rFonts w:hint="default" w:ascii="Times New Roman" w:hAnsi="Times New Roman" w:eastAsia="宋体" w:cs="Times New Roman"/>
                <w:b/>
                <w:bCs/>
                <w:sz w:val="24"/>
                <w:szCs w:val="24"/>
                <w:lang w:val="en-US" w:eastAsia="zh-CN"/>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sz w:val="24"/>
                <w:szCs w:val="24"/>
                <w:lang w:val="en-US" w:eastAsia="zh-CN"/>
              </w:rPr>
              <w:t>以上</w:t>
            </w:r>
            <w:r>
              <w:rPr>
                <w:rFonts w:hint="default" w:ascii="Times New Roman" w:hAnsi="Times New Roman" w:eastAsia="宋体" w:cs="Times New Roman"/>
                <w:b/>
                <w:bCs/>
                <w:sz w:val="24"/>
                <w:szCs w:val="24"/>
                <w:lang w:val="en-US" w:eastAsia="zh-CN"/>
              </w:rPr>
              <w:t>证明材料中的关键参数进行标注）</w:t>
            </w:r>
          </w:p>
        </w:tc>
        <w:tc>
          <w:tcPr>
            <w:tcW w:w="953" w:type="dxa"/>
            <w:vAlign w:val="center"/>
          </w:tcPr>
          <w:p w14:paraId="18653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1A5F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6EC2A4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2" w:type="dxa"/>
            <w:vAlign w:val="center"/>
          </w:tcPr>
          <w:p w14:paraId="41C95C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590" w:type="dxa"/>
            <w:vAlign w:val="center"/>
          </w:tcPr>
          <w:p w14:paraId="0D3DB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735" w:type="dxa"/>
            <w:vAlign w:val="center"/>
          </w:tcPr>
          <w:p w14:paraId="484C4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308" w:type="dxa"/>
            <w:vAlign w:val="center"/>
          </w:tcPr>
          <w:p w14:paraId="2629E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投标人或制造商自2021年1月1日至今（以合同签订时间为准）每提供一项采购需求中▲产品供货及安装业绩的，每个得2分，满分4分。</w:t>
            </w:r>
          </w:p>
          <w:p w14:paraId="717A0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 项目业绩中供货产品的品牌须与本项目所投标注▲的产品一致，否则该业绩不予认可；</w:t>
            </w:r>
          </w:p>
          <w:p w14:paraId="67725F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2.投标文件中须提供业绩合同及验收报告的扫描件或复印件，如合同或验收合格证明材料中无法体现时间或项目内容的，须另附业主盖章的相关证明文件。</w:t>
            </w:r>
          </w:p>
        </w:tc>
        <w:tc>
          <w:tcPr>
            <w:tcW w:w="953" w:type="dxa"/>
            <w:vAlign w:val="center"/>
          </w:tcPr>
          <w:p w14:paraId="503B9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提供原件扫描件放置于投标文件中      </w:t>
            </w:r>
          </w:p>
        </w:tc>
      </w:tr>
      <w:tr w14:paraId="4C7B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1697A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262" w:type="dxa"/>
            <w:vAlign w:val="center"/>
          </w:tcPr>
          <w:p w14:paraId="02D91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质保期</w:t>
            </w:r>
          </w:p>
        </w:tc>
        <w:tc>
          <w:tcPr>
            <w:tcW w:w="590" w:type="dxa"/>
            <w:vAlign w:val="center"/>
          </w:tcPr>
          <w:p w14:paraId="236A4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35" w:type="dxa"/>
            <w:vAlign w:val="center"/>
          </w:tcPr>
          <w:p w14:paraId="04809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6308" w:type="dxa"/>
            <w:vAlign w:val="center"/>
          </w:tcPr>
          <w:p w14:paraId="7DAA9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投标人承诺在采购需求中要求的质保期的基础上，全部产品每增加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年质保期的得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分，增加不足1年的部分或仅对部分产品增加的不得分。</w:t>
            </w:r>
          </w:p>
          <w:p w14:paraId="298BF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注：以投标报价汇总表中投标人承诺的质保期在满足招标文件的基础上延长的年限为准。</w:t>
            </w:r>
          </w:p>
        </w:tc>
        <w:tc>
          <w:tcPr>
            <w:tcW w:w="953" w:type="dxa"/>
            <w:vAlign w:val="center"/>
          </w:tcPr>
          <w:p w14:paraId="0E52A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1A0C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6447CA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62" w:type="dxa"/>
            <w:vAlign w:val="center"/>
          </w:tcPr>
          <w:p w14:paraId="130D4B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产品选型</w:t>
            </w:r>
          </w:p>
        </w:tc>
        <w:tc>
          <w:tcPr>
            <w:tcW w:w="590" w:type="dxa"/>
            <w:vAlign w:val="center"/>
          </w:tcPr>
          <w:p w14:paraId="3360C4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5" w:type="dxa"/>
            <w:vAlign w:val="center"/>
          </w:tcPr>
          <w:p w14:paraId="16E92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08" w:type="dxa"/>
            <w:vAlign w:val="center"/>
          </w:tcPr>
          <w:p w14:paraId="035C8D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根据所供产品选型、配置、技术先进性及性能价格比等进行评分等进行评分：</w:t>
            </w:r>
          </w:p>
          <w:p w14:paraId="6D7AE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1.产品选型、配置与项目匹配度高，技术先进（产品使用行业最新技术或自身技术优势明显），性能好价格低得3分；</w:t>
            </w:r>
          </w:p>
          <w:p w14:paraId="2021B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2.产品选型、配置与项目匹配，无明显技术优势，性价比一般得2分；</w:t>
            </w:r>
          </w:p>
          <w:p w14:paraId="7BAE99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3.产品选型、配置与项目匹配度低，无技术优势，价格偏高得1分。</w:t>
            </w:r>
          </w:p>
        </w:tc>
        <w:tc>
          <w:tcPr>
            <w:tcW w:w="953" w:type="dxa"/>
            <w:vAlign w:val="center"/>
          </w:tcPr>
          <w:p w14:paraId="49AA9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4256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20A5B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62" w:type="dxa"/>
            <w:vAlign w:val="center"/>
          </w:tcPr>
          <w:p w14:paraId="4BE15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供货安装调试及技术方案</w:t>
            </w:r>
          </w:p>
        </w:tc>
        <w:tc>
          <w:tcPr>
            <w:tcW w:w="590" w:type="dxa"/>
            <w:vAlign w:val="center"/>
          </w:tcPr>
          <w:p w14:paraId="233E7C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735" w:type="dxa"/>
            <w:vAlign w:val="center"/>
          </w:tcPr>
          <w:p w14:paraId="4FF0A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6308" w:type="dxa"/>
            <w:vAlign w:val="center"/>
          </w:tcPr>
          <w:p w14:paraId="07D45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针对本项目的配送措施、安装实施方案、技术方案等进行综合评审。</w:t>
            </w:r>
          </w:p>
          <w:p w14:paraId="3A24E3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配送方案：安排技术能力强且经验丰富的人员进行配送，配送时间及时，配送物流有保障，有具体详细的配送实施计划得3分；安排人员配送，承诺配送时间满足要求，有配送实施计划得2分；有人员配送，但承诺配送时间、实施计划简陋有待完善得1分；否则不得分。</w:t>
            </w:r>
          </w:p>
          <w:p w14:paraId="1465A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安装实施方案：安排技术能力强且经验丰富的人员进行安装实施，承诺按要求安装完整，有具体详实的安装计划得3分；安排人员安装，承诺按要求安装完整，有安装实施计划得2分；有人员安装，但安装实施计划不完善有待加强得1分；否则不得分。</w:t>
            </w:r>
          </w:p>
          <w:p w14:paraId="367E8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技术方案：所供产品有自己的技术优势，有具体详实的技术方案（包含对自己产品的介绍，相对于其他产品在硬件、软件、设计原理、系统功能等方面的优势等）得3分；所供产品无技术优势，能够基本满足采购需求，有技术方案得2分；所供产品无技术优势，技术方案简陋有待完善得1分；否则不得分。</w:t>
            </w:r>
          </w:p>
        </w:tc>
        <w:tc>
          <w:tcPr>
            <w:tcW w:w="953" w:type="dxa"/>
            <w:vAlign w:val="center"/>
          </w:tcPr>
          <w:p w14:paraId="124F5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07D6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0F8A1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262" w:type="dxa"/>
            <w:vAlign w:val="center"/>
          </w:tcPr>
          <w:p w14:paraId="72CAB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售后服务及培训方案</w:t>
            </w:r>
          </w:p>
        </w:tc>
        <w:tc>
          <w:tcPr>
            <w:tcW w:w="590" w:type="dxa"/>
            <w:vAlign w:val="center"/>
          </w:tcPr>
          <w:p w14:paraId="41C8B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5" w:type="dxa"/>
            <w:vAlign w:val="center"/>
          </w:tcPr>
          <w:p w14:paraId="0EC5F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308" w:type="dxa"/>
            <w:vAlign w:val="center"/>
          </w:tcPr>
          <w:p w14:paraId="6615B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根据售后服务承诺、培训方案情况进行打分。</w:t>
            </w:r>
          </w:p>
          <w:p w14:paraId="00E6A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承诺：有持续的备品备件，产品故障维修响应时间短（在满足采购需求的基础上），配备经验丰富的专业维修人员等得3分；有备品备件，产品故障维修响应时间能够满足采购需求，配备维修人员等得2分；无备品备件，产品故障维修响应时间、配备维修人员有待完善加强得1分，否则不得分。</w:t>
            </w:r>
          </w:p>
          <w:p w14:paraId="6138BD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培训方案具体详细可行，满足采购需求得3分（承诺免费提供培训，直至采购人掌握基本操作原则，能够定期安排培训，及时为采购人解决操作过程中的问题，并随时提供技术支持等）；有培训方案，能够满足采购需求得2分；培训方案简陋，有待完善得1分，否则不得分。</w:t>
            </w:r>
          </w:p>
        </w:tc>
        <w:tc>
          <w:tcPr>
            <w:tcW w:w="953" w:type="dxa"/>
            <w:vAlign w:val="center"/>
          </w:tcPr>
          <w:p w14:paraId="14B41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34F5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5" w:type="dxa"/>
            <w:gridSpan w:val="2"/>
            <w:vAlign w:val="center"/>
          </w:tcPr>
          <w:p w14:paraId="3D821E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90" w:type="dxa"/>
            <w:vAlign w:val="center"/>
          </w:tcPr>
          <w:p w14:paraId="01E0A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735" w:type="dxa"/>
            <w:vAlign w:val="center"/>
          </w:tcPr>
          <w:p w14:paraId="02700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182EC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p>
        </w:tc>
        <w:tc>
          <w:tcPr>
            <w:tcW w:w="953" w:type="dxa"/>
            <w:vAlign w:val="center"/>
          </w:tcPr>
          <w:p w14:paraId="4BCB1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bl>
    <w:p w14:paraId="5C73F3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04FF99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77B581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48293485">
      <w:pPr>
        <w:rPr>
          <w:rFonts w:hint="eastAsia" w:ascii="宋体" w:hAnsi="宋体" w:eastAsia="宋体" w:cs="宋体"/>
          <w:b/>
          <w:color w:val="auto"/>
          <w:sz w:val="24"/>
          <w:szCs w:val="18"/>
          <w:highlight w:val="none"/>
          <w:lang w:val="en-US" w:eastAsia="zh-CN"/>
        </w:rPr>
      </w:pPr>
    </w:p>
    <w:p w14:paraId="7E1465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3AA33EB">
      <w:pPr>
        <w:spacing w:line="360" w:lineRule="auto"/>
        <w:jc w:val="center"/>
        <w:outlineLvl w:val="0"/>
        <w:rPr>
          <w:rFonts w:hint="eastAsia" w:ascii="宋体" w:hAnsi="宋体" w:eastAsia="宋体" w:cs="宋体"/>
          <w:b/>
          <w:color w:val="auto"/>
          <w:sz w:val="28"/>
          <w:highlight w:val="none"/>
          <w:lang w:eastAsia="zh-CN"/>
        </w:rPr>
      </w:pPr>
      <w:bookmarkStart w:id="42" w:name="_Toc4682"/>
      <w:r>
        <w:rPr>
          <w:rFonts w:hint="eastAsia" w:ascii="宋体" w:hAnsi="宋体" w:eastAsia="宋体" w:cs="宋体"/>
          <w:b/>
          <w:color w:val="auto"/>
          <w:sz w:val="28"/>
          <w:highlight w:val="none"/>
        </w:rPr>
        <w:t>第五章  政府采购合同</w:t>
      </w:r>
      <w:bookmarkEnd w:id="42"/>
    </w:p>
    <w:p w14:paraId="0DAA19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bookmarkStart w:id="43" w:name="_Toc22492"/>
    </w:p>
    <w:p w14:paraId="42F374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采购人（甲方）：</w:t>
      </w:r>
      <w:r>
        <w:rPr>
          <w:rFonts w:hint="eastAsia" w:ascii="宋体" w:hAnsi="宋体" w:eastAsia="宋体" w:cs="宋体"/>
          <w:color w:val="auto"/>
          <w:sz w:val="24"/>
          <w:highlight w:val="none"/>
          <w:u w:val="single"/>
        </w:rPr>
        <w:t>安徽理工大学</w:t>
      </w:r>
      <w:r>
        <w:rPr>
          <w:rFonts w:hint="eastAsia" w:ascii="宋体" w:hAnsi="宋体" w:eastAsia="宋体" w:cs="宋体"/>
          <w:color w:val="auto"/>
          <w:sz w:val="24"/>
          <w:highlight w:val="none"/>
        </w:rPr>
        <w:t xml:space="preserve">     </w:t>
      </w:r>
    </w:p>
    <w:p w14:paraId="035BA4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供货人（乙方）：</w:t>
      </w:r>
      <w:r>
        <w:rPr>
          <w:rFonts w:hint="eastAsia" w:ascii="宋体" w:hAnsi="宋体" w:eastAsia="宋体" w:cs="宋体"/>
          <w:color w:val="auto"/>
          <w:sz w:val="24"/>
          <w:highlight w:val="none"/>
          <w:u w:val="single"/>
        </w:rPr>
        <w:t xml:space="preserve">            </w:t>
      </w:r>
    </w:p>
    <w:p w14:paraId="79C794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签订地点：</w:t>
      </w:r>
      <w:r>
        <w:rPr>
          <w:rFonts w:hint="eastAsia" w:ascii="宋体" w:hAnsi="宋体" w:eastAsia="宋体" w:cs="宋体"/>
          <w:color w:val="auto"/>
          <w:sz w:val="24"/>
          <w:highlight w:val="none"/>
          <w:lang w:val="en-US" w:eastAsia="zh-CN"/>
        </w:rPr>
        <w:t>安徽理工大学</w:t>
      </w:r>
      <w:r>
        <w:rPr>
          <w:rFonts w:hint="eastAsia" w:ascii="宋体" w:hAnsi="宋体" w:eastAsia="宋体" w:cs="宋体"/>
          <w:color w:val="auto"/>
          <w:sz w:val="24"/>
          <w:highlight w:val="none"/>
        </w:rPr>
        <w:t xml:space="preserve">                   </w:t>
      </w:r>
    </w:p>
    <w:p w14:paraId="5D4503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szCs w:val="24"/>
          <w:highlight w:val="none"/>
          <w:lang w:eastAsia="zh-CN"/>
        </w:rPr>
        <w:t>安徽理工大学2025年教学仪器设备购置项目（八）</w:t>
      </w:r>
    </w:p>
    <w:p w14:paraId="3C868A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分包号及名称：</w:t>
      </w:r>
    </w:p>
    <w:p w14:paraId="3FB2A8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FSSD34000120257213号</w:t>
      </w:r>
    </w:p>
    <w:p w14:paraId="6FCA88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财政</w:t>
      </w:r>
      <w:r>
        <w:rPr>
          <w:rFonts w:hint="eastAsia" w:ascii="宋体" w:hAnsi="宋体" w:eastAsia="宋体" w:cs="宋体"/>
          <w:color w:val="auto"/>
          <w:sz w:val="24"/>
          <w:highlight w:val="none"/>
          <w:lang w:eastAsia="zh-CN"/>
        </w:rPr>
        <w:t>任务书</w:t>
      </w:r>
      <w:r>
        <w:rPr>
          <w:rFonts w:hint="eastAsia" w:ascii="宋体" w:hAnsi="宋体" w:eastAsia="宋体" w:cs="宋体"/>
          <w:color w:val="auto"/>
          <w:sz w:val="24"/>
          <w:highlight w:val="none"/>
          <w:lang w:val="en-US"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FSSD34000120257213</w:t>
      </w:r>
      <w:r>
        <w:rPr>
          <w:rFonts w:hint="eastAsia" w:ascii="宋体" w:hAnsi="宋体" w:eastAsia="宋体" w:cs="宋体"/>
          <w:color w:val="auto"/>
          <w:sz w:val="24"/>
          <w:highlight w:val="none"/>
        </w:rPr>
        <w:t>号</w:t>
      </w:r>
    </w:p>
    <w:p w14:paraId="1F87D6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本项目经批准采用公开招标采购方式，经本项目评审委员会认真评审，决定将本项目采购合同授予乙方。为进一步明确双方的责任，确保合同的顺利履行， 根据《中华人民共和国</w:t>
      </w:r>
      <w:r>
        <w:rPr>
          <w:rFonts w:hint="eastAsia" w:ascii="宋体" w:hAnsi="宋体" w:eastAsia="宋体" w:cs="宋体"/>
          <w:color w:val="auto"/>
          <w:sz w:val="24"/>
          <w:highlight w:val="none"/>
          <w:lang w:val="en-US" w:eastAsia="zh-CN"/>
        </w:rPr>
        <w:t>民法典</w:t>
      </w:r>
      <w:r>
        <w:rPr>
          <w:rFonts w:hint="eastAsia" w:ascii="宋体" w:hAnsi="宋体" w:eastAsia="宋体" w:cs="宋体"/>
          <w:color w:val="auto"/>
          <w:sz w:val="24"/>
          <w:highlight w:val="none"/>
        </w:rPr>
        <w:t>》之规定，经甲乙双方充分协商，特订立本合同，以便共同遵守。</w:t>
      </w:r>
    </w:p>
    <w:p w14:paraId="298C0EF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第一条</w:t>
      </w:r>
      <w:r>
        <w:rPr>
          <w:rFonts w:hint="eastAsia" w:ascii="宋体" w:hAnsi="宋体" w:eastAsia="宋体" w:cs="宋体"/>
          <w:color w:val="auto"/>
          <w:sz w:val="24"/>
          <w:highlight w:val="none"/>
        </w:rPr>
        <w:t xml:space="preserve"> 产品的名称、品种、规格、数量和价格：（若产品过多则见附表，如有附表则必须加盖印章）</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909"/>
        <w:gridCol w:w="1064"/>
        <w:gridCol w:w="719"/>
        <w:gridCol w:w="839"/>
        <w:gridCol w:w="900"/>
        <w:gridCol w:w="711"/>
      </w:tblGrid>
      <w:tr w14:paraId="4008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40C5C4B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产品名称</w:t>
            </w:r>
          </w:p>
        </w:tc>
        <w:tc>
          <w:tcPr>
            <w:tcW w:w="1707" w:type="pct"/>
            <w:noWrap w:val="0"/>
            <w:vAlign w:val="center"/>
          </w:tcPr>
          <w:p w14:paraId="441C335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生产厂家/品牌/规格型号</w:t>
            </w:r>
          </w:p>
        </w:tc>
        <w:tc>
          <w:tcPr>
            <w:tcW w:w="624" w:type="pct"/>
            <w:noWrap w:val="0"/>
            <w:vAlign w:val="center"/>
          </w:tcPr>
          <w:p w14:paraId="4824093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单位</w:t>
            </w:r>
          </w:p>
        </w:tc>
        <w:tc>
          <w:tcPr>
            <w:tcW w:w="422" w:type="pct"/>
            <w:noWrap w:val="0"/>
            <w:vAlign w:val="center"/>
          </w:tcPr>
          <w:p w14:paraId="229DFC25">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数量</w:t>
            </w:r>
          </w:p>
        </w:tc>
        <w:tc>
          <w:tcPr>
            <w:tcW w:w="492" w:type="pct"/>
            <w:noWrap w:val="0"/>
            <w:vAlign w:val="center"/>
          </w:tcPr>
          <w:p w14:paraId="0BBE8CF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单价</w:t>
            </w:r>
          </w:p>
        </w:tc>
        <w:tc>
          <w:tcPr>
            <w:tcW w:w="528" w:type="pct"/>
            <w:noWrap w:val="0"/>
            <w:vAlign w:val="center"/>
          </w:tcPr>
          <w:p w14:paraId="4491360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小计</w:t>
            </w:r>
          </w:p>
        </w:tc>
        <w:tc>
          <w:tcPr>
            <w:tcW w:w="414" w:type="pct"/>
            <w:noWrap w:val="0"/>
            <w:vAlign w:val="center"/>
          </w:tcPr>
          <w:p w14:paraId="3A7D6B9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w:t>
            </w:r>
          </w:p>
        </w:tc>
      </w:tr>
      <w:tr w14:paraId="2F5E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0B271FB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1707" w:type="pct"/>
            <w:noWrap w:val="0"/>
            <w:vAlign w:val="center"/>
          </w:tcPr>
          <w:p w14:paraId="28EF1D9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624" w:type="pct"/>
            <w:noWrap w:val="0"/>
            <w:vAlign w:val="center"/>
          </w:tcPr>
          <w:p w14:paraId="142EEA6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22" w:type="pct"/>
            <w:noWrap w:val="0"/>
            <w:vAlign w:val="center"/>
          </w:tcPr>
          <w:p w14:paraId="59C9ABE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92" w:type="pct"/>
            <w:noWrap w:val="0"/>
            <w:vAlign w:val="center"/>
          </w:tcPr>
          <w:p w14:paraId="79AD59B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528" w:type="pct"/>
            <w:noWrap w:val="0"/>
            <w:vAlign w:val="center"/>
          </w:tcPr>
          <w:p w14:paraId="2D1799A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14" w:type="pct"/>
            <w:noWrap w:val="0"/>
            <w:vAlign w:val="center"/>
          </w:tcPr>
          <w:p w14:paraId="7E37CDC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r>
      <w:tr w14:paraId="34D2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77C520B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1707" w:type="pct"/>
            <w:noWrap w:val="0"/>
            <w:vAlign w:val="center"/>
          </w:tcPr>
          <w:p w14:paraId="25A64EF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624" w:type="pct"/>
            <w:noWrap w:val="0"/>
            <w:vAlign w:val="center"/>
          </w:tcPr>
          <w:p w14:paraId="79F759D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22" w:type="pct"/>
            <w:noWrap w:val="0"/>
            <w:vAlign w:val="center"/>
          </w:tcPr>
          <w:p w14:paraId="1D572D9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92" w:type="pct"/>
            <w:noWrap w:val="0"/>
            <w:vAlign w:val="center"/>
          </w:tcPr>
          <w:p w14:paraId="47BD4BFA">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528" w:type="pct"/>
            <w:noWrap w:val="0"/>
            <w:vAlign w:val="center"/>
          </w:tcPr>
          <w:p w14:paraId="6529164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14" w:type="pct"/>
            <w:noWrap w:val="0"/>
            <w:vAlign w:val="center"/>
          </w:tcPr>
          <w:p w14:paraId="459D8A7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r>
      <w:tr w14:paraId="1C5F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5000" w:type="pct"/>
            <w:gridSpan w:val="7"/>
            <w:noWrap w:val="0"/>
            <w:vAlign w:val="center"/>
          </w:tcPr>
          <w:p w14:paraId="572DDED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p w14:paraId="187A22F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pacing w:val="-10"/>
                <w:sz w:val="24"/>
                <w:szCs w:val="20"/>
                <w:highlight w:val="none"/>
                <w:u w:val="single"/>
                <w:lang w:val="en-US" w:eastAsia="zh-CN"/>
              </w:rPr>
            </w:pPr>
            <w:r>
              <w:rPr>
                <w:rFonts w:hint="eastAsia" w:ascii="宋体" w:hAnsi="宋体" w:eastAsia="宋体" w:cs="宋体"/>
                <w:color w:val="auto"/>
                <w:sz w:val="24"/>
                <w:szCs w:val="20"/>
                <w:highlight w:val="none"/>
              </w:rPr>
              <w:t>合同总价款（大小写）：</w:t>
            </w:r>
            <w:r>
              <w:rPr>
                <w:rFonts w:hint="eastAsia" w:ascii="宋体" w:hAnsi="宋体" w:eastAsia="宋体" w:cs="宋体"/>
                <w:color w:val="auto"/>
                <w:sz w:val="24"/>
                <w:szCs w:val="20"/>
                <w:highlight w:val="none"/>
                <w:u w:val="single"/>
                <w:lang w:val="en-US" w:eastAsia="zh-CN"/>
              </w:rPr>
              <w:t xml:space="preserve">                    </w:t>
            </w:r>
          </w:p>
          <w:p w14:paraId="195FDA9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备注：投标人的报价应包含采购设备价款、运输、装卸、保险、安装调试费、税费（含进口从属税费等）、技术服务费、售后服务、人员培训及其他等一切相费用。</w:t>
            </w:r>
          </w:p>
        </w:tc>
      </w:tr>
    </w:tbl>
    <w:p w14:paraId="3C6541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highlight w:val="none"/>
        </w:rPr>
      </w:pPr>
    </w:p>
    <w:p w14:paraId="3E8780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第二条</w:t>
      </w:r>
      <w:r>
        <w:rPr>
          <w:rFonts w:hint="eastAsia" w:ascii="宋体" w:hAnsi="宋体" w:eastAsia="宋体" w:cs="宋体"/>
          <w:color w:val="auto"/>
          <w:sz w:val="24"/>
          <w:highlight w:val="none"/>
        </w:rPr>
        <w:t xml:space="preserve"> 产品的技术标准（包括质量要求），按下列第（</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）项执行：</w:t>
      </w:r>
    </w:p>
    <w:p w14:paraId="51BC2F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①按国家标准执行；②按部颁标准执行；③若无以上标准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则应不低于同行业质量标准；④有特殊要求的，按甲乙双方在合同中商定的技术条件、样品或补充的技术要求执行；</w:t>
      </w:r>
    </w:p>
    <w:p w14:paraId="746DF5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乙方提供和交付的货物技术标准应与招标文件规定的技术标准相一致。若技术标准中无相应规定，所投货物应符合相应的国际标准或原产地国家有关部门最新颁布的相应的正式标准。</w:t>
      </w:r>
    </w:p>
    <w:p w14:paraId="6599D2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进口产品的质量标准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3DDD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3E2E499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第三条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color w:val="auto"/>
          <w:sz w:val="24"/>
          <w:highlight w:val="none"/>
        </w:rPr>
        <w:t>产品的包装标准和包装物的供应与回收</w:t>
      </w:r>
    </w:p>
    <w:p w14:paraId="24EC54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国家或业务主管部门有技术规定的，按技术规定执行；国家与业务主管部门无技术规定的，由甲乙双方商定。</w:t>
      </w:r>
    </w:p>
    <w:p w14:paraId="58E775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【注：合同中约定的包装标准应与乙方在投标文件中承诺的一致，且投标文件应作为合同附件与合同具有同等法律效力。】</w:t>
      </w:r>
    </w:p>
    <w:p w14:paraId="420D8E0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第四条</w:t>
      </w:r>
      <w:r>
        <w:rPr>
          <w:rFonts w:hint="eastAsia" w:ascii="宋体" w:hAnsi="宋体" w:eastAsia="宋体" w:cs="宋体"/>
          <w:color w:val="auto"/>
          <w:sz w:val="24"/>
          <w:highlight w:val="none"/>
        </w:rPr>
        <w:t xml:space="preserve"> 产品的交货方法、到货地点和交货期限</w:t>
      </w:r>
    </w:p>
    <w:p w14:paraId="4DCB687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1.交货方法，按下列第（①）项执行：</w:t>
      </w:r>
    </w:p>
    <w:p w14:paraId="011348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①乙方送货上门；</w:t>
      </w:r>
    </w:p>
    <w:p w14:paraId="1E8AA8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②乙方代运；</w:t>
      </w:r>
    </w:p>
    <w:p w14:paraId="5371694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③甲方自提自运。</w:t>
      </w:r>
    </w:p>
    <w:p w14:paraId="65C6AC0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2.到货地点：</w:t>
      </w:r>
      <w:r>
        <w:rPr>
          <w:rFonts w:hint="eastAsia" w:ascii="宋体" w:hAnsi="宋体" w:eastAsia="宋体" w:cs="宋体"/>
          <w:color w:val="auto"/>
          <w:sz w:val="24"/>
          <w:highlight w:val="none"/>
          <w:u w:val="single"/>
        </w:rPr>
        <w:t>安徽理工大学校园内，</w:t>
      </w:r>
      <w:r>
        <w:rPr>
          <w:rFonts w:hint="eastAsia" w:ascii="宋体" w:hAnsi="宋体" w:eastAsia="宋体" w:cs="宋体"/>
          <w:color w:val="auto"/>
          <w:sz w:val="24"/>
          <w:highlight w:val="none"/>
          <w:u w:val="single"/>
          <w:lang w:val="en-US" w:eastAsia="zh-CN"/>
        </w:rPr>
        <w:t>甲方</w:t>
      </w:r>
      <w:r>
        <w:rPr>
          <w:rFonts w:hint="eastAsia" w:ascii="宋体" w:hAnsi="宋体" w:eastAsia="宋体" w:cs="宋体"/>
          <w:color w:val="auto"/>
          <w:sz w:val="24"/>
          <w:highlight w:val="none"/>
          <w:u w:val="single"/>
        </w:rPr>
        <w:t>指定地点。</w:t>
      </w:r>
    </w:p>
    <w:p w14:paraId="4A64D4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3.产品的交货期限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合同签订后30日内，</w:t>
      </w:r>
      <w:r>
        <w:rPr>
          <w:rFonts w:hint="eastAsia" w:ascii="宋体" w:hAnsi="宋体" w:eastAsia="宋体" w:cs="宋体"/>
          <w:color w:val="auto"/>
          <w:sz w:val="24"/>
          <w:highlight w:val="none"/>
          <w:u w:val="single"/>
          <w:lang w:val="en-US" w:eastAsia="zh-CN"/>
        </w:rPr>
        <w:t>乙方</w:t>
      </w:r>
      <w:r>
        <w:rPr>
          <w:rFonts w:hint="eastAsia" w:ascii="宋体" w:hAnsi="宋体" w:eastAsia="宋体" w:cs="宋体"/>
          <w:color w:val="auto"/>
          <w:sz w:val="24"/>
          <w:highlight w:val="none"/>
          <w:u w:val="single"/>
        </w:rPr>
        <w:t>应完成全部货物的供货、安装、调试和培训工作。</w:t>
      </w:r>
    </w:p>
    <w:p w14:paraId="6F83E3F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第五条</w:t>
      </w:r>
      <w:r>
        <w:rPr>
          <w:rFonts w:hint="eastAsia" w:ascii="宋体" w:hAnsi="宋体" w:eastAsia="宋体" w:cs="宋体"/>
          <w:color w:val="auto"/>
          <w:sz w:val="24"/>
          <w:highlight w:val="none"/>
        </w:rPr>
        <w:t xml:space="preserve"> 合同总价款</w:t>
      </w:r>
    </w:p>
    <w:p w14:paraId="2991BA9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合同总价款（大小写）：</w:t>
      </w:r>
      <w:r>
        <w:rPr>
          <w:rFonts w:hint="eastAsia" w:ascii="宋体" w:hAnsi="宋体" w:eastAsia="宋体" w:cs="宋体"/>
          <w:color w:val="auto"/>
          <w:sz w:val="24"/>
          <w:highlight w:val="none"/>
          <w:u w:val="single"/>
          <w:lang w:val="en-US" w:eastAsia="zh-CN"/>
        </w:rPr>
        <w:t>人民币       元整（¥xxxxx.00 元）</w:t>
      </w:r>
    </w:p>
    <w:p w14:paraId="535782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注：合同总价款包括了含采购设备价款、运输、装卸、保险、安装调试费、税费（含进口从属税费等）、技术服务费、售后服务、人员培训及其他等一切</w:t>
      </w:r>
      <w:r>
        <w:rPr>
          <w:rFonts w:hint="eastAsia" w:ascii="宋体" w:hAnsi="宋体" w:eastAsia="宋体" w:cs="宋体"/>
          <w:color w:val="auto"/>
          <w:sz w:val="24"/>
          <w:highlight w:val="none"/>
          <w:lang w:val="en-US" w:eastAsia="zh-CN"/>
        </w:rPr>
        <w:t>相关</w:t>
      </w:r>
      <w:r>
        <w:rPr>
          <w:rFonts w:hint="eastAsia" w:ascii="宋体" w:hAnsi="宋体" w:eastAsia="宋体" w:cs="宋体"/>
          <w:color w:val="auto"/>
          <w:sz w:val="24"/>
          <w:highlight w:val="none"/>
        </w:rPr>
        <w:t xml:space="preserve">费用。 </w:t>
      </w:r>
    </w:p>
    <w:p w14:paraId="5F270B8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第六条</w:t>
      </w:r>
      <w:r>
        <w:rPr>
          <w:rFonts w:hint="eastAsia" w:ascii="宋体" w:hAnsi="宋体" w:eastAsia="宋体" w:cs="宋体"/>
          <w:color w:val="auto"/>
          <w:sz w:val="24"/>
          <w:highlight w:val="none"/>
        </w:rPr>
        <w:t xml:space="preserve"> 付款条件 执行招投标文件</w:t>
      </w:r>
    </w:p>
    <w:p w14:paraId="5EBDAA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本合同以人民币付款。</w:t>
      </w:r>
    </w:p>
    <w:p w14:paraId="0A0FDE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具体付款方式：合同签订生效并具备实施条件后</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根据项目实际情况于5个工作日内支付合同价款的70%作为预付款（</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须提交银行、保险公司、担保公司等金融机构出具的预付款保函或其他担保措施，以上各类机构出具的以担保函、保证保险承担责任的方式均须满足无条件见索即付条件），验收合格后支付剩余合同价款。（</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若须提供发票，必须开具增值税专用发票，除法律法规约定情形外）</w:t>
      </w:r>
      <w:r>
        <w:rPr>
          <w:rFonts w:hint="eastAsia" w:ascii="宋体" w:hAnsi="宋体" w:eastAsia="宋体" w:cs="宋体"/>
          <w:color w:val="auto"/>
          <w:sz w:val="24"/>
          <w:highlight w:val="none"/>
          <w:lang w:eastAsia="zh-CN"/>
        </w:rPr>
        <w:t>。</w:t>
      </w:r>
    </w:p>
    <w:p w14:paraId="484E02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3.发票开具</w:t>
      </w:r>
      <w:r>
        <w:rPr>
          <w:rFonts w:hint="eastAsia" w:ascii="宋体" w:hAnsi="宋体" w:eastAsia="宋体" w:cs="宋体"/>
          <w:color w:val="auto"/>
          <w:sz w:val="24"/>
          <w:highlight w:val="none"/>
        </w:rPr>
        <w:t>方式：开具增值税专用发票（除法律法规约定情形外）</w:t>
      </w:r>
      <w:r>
        <w:rPr>
          <w:rFonts w:hint="eastAsia" w:ascii="宋体" w:hAnsi="宋体" w:eastAsia="宋体" w:cs="宋体"/>
          <w:color w:val="auto"/>
          <w:sz w:val="24"/>
          <w:highlight w:val="none"/>
          <w:lang w:eastAsia="zh-CN"/>
        </w:rPr>
        <w:t>。</w:t>
      </w:r>
    </w:p>
    <w:p w14:paraId="34B7884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第七条</w:t>
      </w:r>
      <w:r>
        <w:rPr>
          <w:rFonts w:hint="eastAsia" w:ascii="宋体" w:hAnsi="宋体" w:eastAsia="宋体" w:cs="宋体"/>
          <w:color w:val="auto"/>
          <w:sz w:val="24"/>
          <w:highlight w:val="none"/>
        </w:rPr>
        <w:t xml:space="preserve"> 验收方法</w:t>
      </w:r>
    </w:p>
    <w:p w14:paraId="1DFFD0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1.乙方安装调试后，在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天内通知甲方组织验收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验收</w:t>
      </w:r>
      <w:r>
        <w:rPr>
          <w:rFonts w:hint="eastAsia" w:ascii="宋体" w:hAnsi="宋体" w:eastAsia="宋体" w:cs="宋体"/>
          <w:color w:val="auto"/>
          <w:sz w:val="24"/>
          <w:highlight w:val="none"/>
        </w:rPr>
        <w:t>不合格的，乙方应负责重新提供达到本合同约定的质量要求的产品。</w:t>
      </w:r>
    </w:p>
    <w:p w14:paraId="3F0858F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2.甲、乙双方应严格履行合同有关条款，如果验收过程中发现乙方在没有征得</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同意的情况下擅自变更合同标的物，将拒绝通过验收，由此引起的一切后果及损失由乙方承担。</w:t>
      </w:r>
    </w:p>
    <w:p w14:paraId="243A82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3.甲方验收时，应成立验收小组，明确责任，严格依照采购文件、中标（成交）通知书、政府采购合同及相关验收规范</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进行核对、验收，形成验收结论，并出具书面验收报告。</w:t>
      </w:r>
    </w:p>
    <w:p w14:paraId="3D3CFB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涉及安全、消防、环保等其他需要由质检或行业主管部门进行验收的项目，必须邀请相关部门或相关专家参与验收。</w:t>
      </w:r>
    </w:p>
    <w:p w14:paraId="055609B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第八条</w:t>
      </w:r>
      <w:r>
        <w:rPr>
          <w:rFonts w:hint="eastAsia" w:ascii="宋体" w:hAnsi="宋体" w:eastAsia="宋体" w:cs="宋体"/>
          <w:color w:val="auto"/>
          <w:sz w:val="24"/>
          <w:highlight w:val="none"/>
        </w:rPr>
        <w:t xml:space="preserve"> 对产品提出异议的时间和办法</w:t>
      </w:r>
    </w:p>
    <w:p w14:paraId="76EFD4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1.甲方在验收中，如果发现产品不符合合同约定的，应一面妥为保管，一面在工作日内向乙方书面提出异议。具体说明产品不符合规定的内容并附相关验收材料，同时提出不符合规定产品的处理意见。</w:t>
      </w:r>
    </w:p>
    <w:p w14:paraId="0D77DD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2.甲方因使用、保管、保养不善等造成产品质量下降的，不得提出异议。</w:t>
      </w:r>
    </w:p>
    <w:p w14:paraId="2FAFD5F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3.乙方在接到甲方异议后，应在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工作日内负责处理，否则，即视为默认甲方提出的异议和处理意见。</w:t>
      </w:r>
    </w:p>
    <w:p w14:paraId="1D23FA9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第九条</w:t>
      </w:r>
      <w:r>
        <w:rPr>
          <w:rFonts w:hint="eastAsia" w:ascii="宋体" w:hAnsi="宋体" w:eastAsia="宋体" w:cs="宋体"/>
          <w:color w:val="auto"/>
          <w:sz w:val="24"/>
          <w:highlight w:val="none"/>
        </w:rPr>
        <w:t xml:space="preserve"> 乙方应提供完善周到的技术支持和售后服务，否则甲方在进行事实调查的基础上，视情节轻重从乙方的履约保证金中扣除部分或全部补偿甲方。</w:t>
      </w:r>
    </w:p>
    <w:p w14:paraId="5CF7B2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对应招标质保要求（若乙方投标文件中承诺的优于招标文件要求，按照乙方投标文件中的承诺执行）。</w:t>
      </w:r>
    </w:p>
    <w:p w14:paraId="13166D3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第十条</w:t>
      </w:r>
      <w:r>
        <w:rPr>
          <w:rFonts w:hint="eastAsia" w:ascii="宋体" w:hAnsi="宋体" w:eastAsia="宋体" w:cs="宋体"/>
          <w:color w:val="auto"/>
          <w:sz w:val="24"/>
          <w:highlight w:val="none"/>
        </w:rPr>
        <w:t xml:space="preserve"> 乙方的违约责任</w:t>
      </w:r>
    </w:p>
    <w:p w14:paraId="11582C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1.乙方不能交货的，甲方有权解除合同。</w:t>
      </w:r>
    </w:p>
    <w:p w14:paraId="6ABAB4A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2.乙方所交产品不符合合同规定的，如果甲方同意利用，应当按质论价；如果甲方不能利用的，应根据产品的具体情况，由乙方负责包换或包修，并承担修理、调换或退货而支付的实际费用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同时，乙方应按规定，对更换件相应延长质量保证期，并赔偿甲方相应的损失。乙方不能修理或者不能调换的，按不能交货处理。</w:t>
      </w:r>
    </w:p>
    <w:p w14:paraId="3CF08B0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7B3CAA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4.如果乙方没有按照规定的时间交货、完成货物安装和提供服务，应向甲方支付违约金。</w:t>
      </w:r>
      <w:r>
        <w:rPr>
          <w:rFonts w:hint="eastAsia" w:ascii="宋体" w:hAnsi="宋体" w:eastAsia="宋体" w:cs="宋体"/>
          <w:b/>
          <w:bCs/>
          <w:color w:val="auto"/>
          <w:sz w:val="24"/>
          <w:highlight w:val="none"/>
          <w:lang w:val="en-US" w:eastAsia="zh-CN"/>
        </w:rPr>
        <w:t>因乙方原因</w:t>
      </w:r>
      <w:r>
        <w:rPr>
          <w:rFonts w:hint="eastAsia" w:ascii="宋体" w:hAnsi="宋体" w:eastAsia="宋体" w:cs="宋体"/>
          <w:b/>
          <w:bCs/>
          <w:color w:val="auto"/>
          <w:sz w:val="24"/>
          <w:highlight w:val="none"/>
        </w:rPr>
        <w:t>迟供货一天（含双休）</w:t>
      </w:r>
      <w:r>
        <w:rPr>
          <w:rFonts w:hint="eastAsia" w:ascii="宋体" w:hAnsi="宋体" w:eastAsia="宋体" w:cs="宋体"/>
          <w:b/>
          <w:bCs/>
          <w:color w:val="auto"/>
          <w:sz w:val="24"/>
          <w:highlight w:val="none"/>
          <w:lang w:val="en-US" w:eastAsia="zh-CN"/>
        </w:rPr>
        <w:t>甲方</w:t>
      </w:r>
      <w:r>
        <w:rPr>
          <w:rFonts w:hint="eastAsia" w:ascii="宋体" w:hAnsi="宋体" w:eastAsia="宋体" w:cs="宋体"/>
          <w:b/>
          <w:bCs/>
          <w:color w:val="auto"/>
          <w:sz w:val="24"/>
          <w:highlight w:val="none"/>
        </w:rPr>
        <w:t>将</w:t>
      </w:r>
      <w:r>
        <w:rPr>
          <w:rFonts w:hint="eastAsia" w:ascii="宋体" w:hAnsi="宋体" w:eastAsia="宋体" w:cs="宋体"/>
          <w:b/>
          <w:bCs/>
          <w:color w:val="auto"/>
          <w:sz w:val="24"/>
          <w:highlight w:val="none"/>
          <w:lang w:val="en-US" w:eastAsia="zh-CN"/>
        </w:rPr>
        <w:t>乙方</w:t>
      </w:r>
      <w:r>
        <w:rPr>
          <w:rFonts w:hint="eastAsia" w:ascii="宋体" w:hAnsi="宋体" w:eastAsia="宋体" w:cs="宋体"/>
          <w:b/>
          <w:bCs/>
          <w:color w:val="auto"/>
          <w:sz w:val="24"/>
          <w:highlight w:val="none"/>
        </w:rPr>
        <w:t>扣除履约保证金金额的5%</w:t>
      </w:r>
      <w:r>
        <w:rPr>
          <w:rFonts w:hint="eastAsia" w:ascii="宋体" w:hAnsi="宋体" w:eastAsia="宋体" w:cs="宋体"/>
          <w:color w:val="auto"/>
          <w:sz w:val="24"/>
          <w:highlight w:val="none"/>
        </w:rPr>
        <w:t>。如果</w:t>
      </w:r>
      <w:r>
        <w:rPr>
          <w:rFonts w:hint="eastAsia" w:ascii="宋体" w:hAnsi="宋体" w:eastAsia="宋体" w:cs="宋体"/>
          <w:b/>
          <w:bCs/>
          <w:color w:val="auto"/>
          <w:sz w:val="24"/>
          <w:highlight w:val="none"/>
        </w:rPr>
        <w:t>履约保证金全部扣除</w:t>
      </w:r>
      <w:r>
        <w:rPr>
          <w:rFonts w:hint="eastAsia" w:ascii="宋体" w:hAnsi="宋体" w:eastAsia="宋体" w:cs="宋体"/>
          <w:color w:val="auto"/>
          <w:sz w:val="24"/>
          <w:highlight w:val="none"/>
        </w:rPr>
        <w:t>，甲方应考虑终止合同，由此给甲方造成的损失由乙方承担</w:t>
      </w:r>
      <w:r>
        <w:rPr>
          <w:rFonts w:hint="eastAsia" w:ascii="宋体" w:hAnsi="宋体" w:eastAsia="宋体" w:cs="宋体"/>
          <w:b/>
          <w:color w:val="auto"/>
          <w:sz w:val="24"/>
          <w:highlight w:val="none"/>
        </w:rPr>
        <w:t>。因迟交货给甲方造成经济损失的，乙方负全部责任并赔偿甲方的经济损失及承担法律责任。乙方在安装施工过程中出现任何安全事故，责任由乙方自负。</w:t>
      </w:r>
    </w:p>
    <w:p w14:paraId="301BE2B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5.乙方提前交货的产品、多交的产品和不符合合同规定的产品，甲方在代保管期内实际支付的保管、保养等费用以及非因甲方保管不善而发生的损失，应当由乙方承担。</w:t>
      </w:r>
    </w:p>
    <w:p w14:paraId="6B0F9D8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6.乙方应对其所提供的货物承担所有权担保责任，并应保证甲方在中华人民共和国内使用该货物时不侵犯第三人的知识产权。否则乙方应承担由此引起的一切法律责任及费用。</w:t>
      </w:r>
    </w:p>
    <w:p w14:paraId="697FFB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7.任何一方未经对方同意而单方面终止合同的，应向对方赔偿相当于本合同总价款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%违约金。</w:t>
      </w:r>
    </w:p>
    <w:p w14:paraId="65E895E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第十一条</w:t>
      </w:r>
      <w:r>
        <w:rPr>
          <w:rFonts w:hint="eastAsia" w:ascii="宋体" w:hAnsi="宋体" w:eastAsia="宋体" w:cs="宋体"/>
          <w:color w:val="auto"/>
          <w:sz w:val="24"/>
          <w:highlight w:val="none"/>
        </w:rPr>
        <w:t xml:space="preserve"> 甲方的违约责任</w:t>
      </w:r>
    </w:p>
    <w:p w14:paraId="423545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1.甲方无故退货，应向乙方偿付退货部分货款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%（通用产品的幅度为 1%-5%，专用产品的幅度为 15%-30%）的违约金。</w:t>
      </w:r>
    </w:p>
    <w:p w14:paraId="69AC4F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2.甲方违反合同规定拒绝接货的，应当承担由此造成的损失。</w:t>
      </w:r>
    </w:p>
    <w:p w14:paraId="4FE98F8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第十二条</w:t>
      </w:r>
      <w:r>
        <w:rPr>
          <w:rFonts w:hint="eastAsia" w:ascii="宋体" w:hAnsi="宋体" w:eastAsia="宋体" w:cs="宋体"/>
          <w:color w:val="auto"/>
          <w:sz w:val="24"/>
          <w:highlight w:val="none"/>
        </w:rPr>
        <w:t xml:space="preserve"> 不可抗力</w:t>
      </w:r>
    </w:p>
    <w:p w14:paraId="0C12DC5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5D277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CDDC2C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第十三条</w:t>
      </w:r>
      <w:r>
        <w:rPr>
          <w:rFonts w:hint="eastAsia" w:ascii="宋体" w:hAnsi="宋体" w:eastAsia="宋体" w:cs="宋体"/>
          <w:color w:val="auto"/>
          <w:sz w:val="24"/>
          <w:highlight w:val="none"/>
        </w:rPr>
        <w:t xml:space="preserve"> 履约保证金</w:t>
      </w:r>
    </w:p>
    <w:p w14:paraId="672A571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1.本项目履约保证金为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(人民币)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收受人为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安徽理工大学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期限：</w:t>
      </w:r>
      <w:r>
        <w:rPr>
          <w:rFonts w:hint="eastAsia" w:ascii="宋体" w:hAnsi="宋体" w:eastAsia="宋体" w:cs="宋体"/>
          <w:b w:val="0"/>
          <w:color w:val="auto"/>
          <w:sz w:val="24"/>
          <w:highlight w:val="none"/>
        </w:rPr>
        <w:t>验收合格后及时退还</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由</w:t>
      </w:r>
      <w:r>
        <w:rPr>
          <w:rFonts w:hint="eastAsia" w:ascii="宋体" w:hAnsi="宋体" w:eastAsia="宋体" w:cs="宋体"/>
          <w:b w:val="0"/>
          <w:color w:val="auto"/>
          <w:sz w:val="24"/>
          <w:highlight w:val="none"/>
          <w:lang w:val="en-US" w:eastAsia="zh-CN"/>
        </w:rPr>
        <w:t>乙方提交</w:t>
      </w:r>
      <w:r>
        <w:rPr>
          <w:rFonts w:hint="eastAsia" w:ascii="宋体" w:hAnsi="宋体" w:eastAsia="宋体" w:cs="宋体"/>
          <w:b w:val="0"/>
          <w:color w:val="auto"/>
          <w:sz w:val="24"/>
          <w:highlight w:val="none"/>
          <w:lang w:eastAsia="zh-CN"/>
        </w:rPr>
        <w:t>退还申请一次性退还</w:t>
      </w:r>
      <w:r>
        <w:rPr>
          <w:rFonts w:hint="eastAsia" w:ascii="宋体" w:hAnsi="宋体" w:eastAsia="宋体" w:cs="宋体"/>
          <w:b w:val="0"/>
          <w:color w:val="auto"/>
          <w:sz w:val="24"/>
          <w:highlight w:val="none"/>
        </w:rPr>
        <w:t>。</w:t>
      </w:r>
    </w:p>
    <w:p w14:paraId="3BE4B09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2.乙方提供的履约保证金按规定格式以银行保函形式提供的，与此有关的费用由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承担。</w:t>
      </w:r>
    </w:p>
    <w:p w14:paraId="262C84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3.如乙方未能履行其合同规定的任何义务，甲方有权从履约保证金中取得补偿。</w:t>
      </w:r>
    </w:p>
    <w:p w14:paraId="4924C60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第十四条</w:t>
      </w:r>
      <w:r>
        <w:rPr>
          <w:rFonts w:hint="eastAsia" w:ascii="宋体" w:hAnsi="宋体" w:eastAsia="宋体" w:cs="宋体"/>
          <w:color w:val="auto"/>
          <w:sz w:val="24"/>
          <w:highlight w:val="none"/>
        </w:rPr>
        <w:t xml:space="preserve"> 转让与分包</w:t>
      </w:r>
    </w:p>
    <w:p w14:paraId="4C1CA28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1.除甲方事先书面同意外，乙方不得部分转让或全部转让其应履行的合同义务。</w:t>
      </w:r>
    </w:p>
    <w:p w14:paraId="713997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14:paraId="5FC31A7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第十五条</w:t>
      </w:r>
      <w:r>
        <w:rPr>
          <w:rFonts w:hint="eastAsia" w:ascii="宋体" w:hAnsi="宋体" w:eastAsia="宋体" w:cs="宋体"/>
          <w:color w:val="auto"/>
          <w:sz w:val="24"/>
          <w:highlight w:val="none"/>
        </w:rPr>
        <w:t xml:space="preserve"> 合同文件及资料的使用</w:t>
      </w:r>
    </w:p>
    <w:p w14:paraId="3229AE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1.乙方在未经甲方同意的情况下，不得将合同、合同中的规定、有关计划、图纸、样本或甲方为上述内容向乙方提供的资料透露给任何人。</w:t>
      </w:r>
    </w:p>
    <w:p w14:paraId="781625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2.除非执行合同需要，在事先未得到甲方同意的情况下，乙方不得使用前款所列的任何文件和资料。</w:t>
      </w:r>
    </w:p>
    <w:p w14:paraId="475648F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第十六条</w:t>
      </w:r>
      <w:r>
        <w:rPr>
          <w:rFonts w:hint="eastAsia" w:ascii="宋体" w:hAnsi="宋体" w:eastAsia="宋体" w:cs="宋体"/>
          <w:color w:val="auto"/>
          <w:sz w:val="24"/>
          <w:highlight w:val="none"/>
        </w:rPr>
        <w:t xml:space="preserve"> 其他</w:t>
      </w:r>
    </w:p>
    <w:p w14:paraId="0DE147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1.按本合同规定应该偿付的违约金、赔偿金、保管保养费和各种经济损失，应当在明确责任后10天内，按银行规定的结算办法付清，否则按逾期付款处理。但任何一方不得自行扣发货物或扣付货款来充抵。</w:t>
      </w:r>
    </w:p>
    <w:p w14:paraId="552E2E4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2.本合同如发生纠纷，当事人双方应当及时协商解决，协商不成时，任何一方均可请采购管理机关调解，调解不成，按以下第（①）项方式处理： </w:t>
      </w:r>
    </w:p>
    <w:p w14:paraId="4E6956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①根据《中华人民共和国仲裁法》的规定向淮南仲裁委员会申请仲裁。</w:t>
      </w:r>
    </w:p>
    <w:p w14:paraId="3DE15D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②向合同签订地有级别管辖权的人民法院起诉。</w:t>
      </w:r>
    </w:p>
    <w:p w14:paraId="398B79D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第十七条</w:t>
      </w:r>
      <w:r>
        <w:rPr>
          <w:rFonts w:hint="eastAsia" w:ascii="宋体" w:hAnsi="宋体" w:eastAsia="宋体" w:cs="宋体"/>
          <w:color w:val="auto"/>
          <w:sz w:val="24"/>
          <w:highlight w:val="none"/>
        </w:rPr>
        <w:t xml:space="preserve"> 下列关于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lang w:eastAsia="zh-CN"/>
        </w:rPr>
        <w:t>安徽理工大学2025年教学仪器设备购置项目（八）</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FSSD34000120257213号</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采购文件及有关附件是本合同不可分割的组成部分，与本合同具有同等法律效力，这些文件包括但不限于：①招标文件；②乙方提供的投标文件；③服务承诺；④甲乙双方商定的其他文件。</w:t>
      </w:r>
    </w:p>
    <w:p w14:paraId="546D9DF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份，交</w:t>
      </w:r>
      <w:r>
        <w:rPr>
          <w:rFonts w:hint="eastAsia" w:ascii="宋体" w:hAnsi="宋体" w:eastAsia="宋体" w:cs="宋体"/>
          <w:color w:val="auto"/>
          <w:sz w:val="24"/>
          <w:highlight w:val="none"/>
          <w:lang w:val="en-US" w:eastAsia="zh-CN"/>
        </w:rPr>
        <w:t>招标代理机构</w:t>
      </w:r>
      <w:r>
        <w:rPr>
          <w:rFonts w:hint="eastAsia" w:ascii="宋体" w:hAnsi="宋体" w:eastAsia="宋体" w:cs="宋体"/>
          <w:color w:val="auto"/>
          <w:sz w:val="24"/>
          <w:highlight w:val="none"/>
        </w:rPr>
        <w:t>留存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2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val="en-US" w:eastAsia="zh-CN"/>
        </w:rPr>
        <w:t>用于档案资料归档</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自双方当事人签字盖章之日起生效。</w:t>
      </w:r>
    </w:p>
    <w:p w14:paraId="19978C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p w14:paraId="1B4BC5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安徽理工大学(</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供货人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：（公章） </w:t>
      </w:r>
    </w:p>
    <w:p w14:paraId="2B89C3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地址：淮南市泰丰大街168号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地址：</w:t>
      </w:r>
    </w:p>
    <w:p w14:paraId="24B80E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法定代表人：</w:t>
      </w:r>
    </w:p>
    <w:p w14:paraId="5A87EB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委托代理人：</w:t>
      </w:r>
    </w:p>
    <w:p w14:paraId="13B7D1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14:paraId="4B0536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开户银行：工商银行淮南市洞山支行     开户银行：</w:t>
      </w:r>
    </w:p>
    <w:p w14:paraId="717B07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账号：1304002709024950996            账号：</w:t>
      </w:r>
    </w:p>
    <w:p w14:paraId="278563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统一社会信用代码：12340000485319959Y 统一社会信用代码：</w:t>
      </w:r>
    </w:p>
    <w:p w14:paraId="175500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 月 日</w:t>
      </w:r>
    </w:p>
    <w:p w14:paraId="51D2D2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p w14:paraId="08B7B0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见证方：</w:t>
      </w:r>
      <w:r>
        <w:rPr>
          <w:rFonts w:hint="eastAsia" w:ascii="宋体" w:hAnsi="宋体" w:eastAsia="宋体" w:cs="宋体"/>
          <w:color w:val="auto"/>
          <w:sz w:val="24"/>
          <w:highlight w:val="none"/>
          <w:lang w:val="en-US" w:eastAsia="zh-CN"/>
        </w:rPr>
        <w:t>安徽中信工程咨询有限责任公司</w:t>
      </w:r>
      <w:r>
        <w:rPr>
          <w:rFonts w:hint="eastAsia" w:ascii="宋体" w:hAnsi="宋体" w:eastAsia="宋体" w:cs="宋体"/>
          <w:color w:val="auto"/>
          <w:sz w:val="24"/>
          <w:highlight w:val="none"/>
        </w:rPr>
        <w:t>(盖章)</w:t>
      </w:r>
    </w:p>
    <w:p w14:paraId="19AE37A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color w:val="auto"/>
          <w:sz w:val="24"/>
          <w:highlight w:val="none"/>
        </w:rPr>
        <w:t>年 月 日</w:t>
      </w:r>
    </w:p>
    <w:p w14:paraId="3C6A2D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34795E16">
      <w:pPr>
        <w:spacing w:line="360" w:lineRule="auto"/>
        <w:jc w:val="both"/>
        <w:outlineLvl w:val="9"/>
        <w:rPr>
          <w:rFonts w:hint="eastAsia" w:ascii="宋体" w:hAnsi="宋体" w:eastAsia="宋体" w:cs="宋体"/>
          <w:b/>
          <w:color w:val="auto"/>
          <w:sz w:val="28"/>
          <w:highlight w:val="none"/>
        </w:rPr>
      </w:pPr>
    </w:p>
    <w:p w14:paraId="67808A0C">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3"/>
    </w:p>
    <w:p w14:paraId="33481C62">
      <w:pPr>
        <w:spacing w:line="900" w:lineRule="exact"/>
        <w:jc w:val="center"/>
        <w:rPr>
          <w:rFonts w:hint="eastAsia" w:ascii="宋体" w:hAnsi="宋体" w:eastAsia="宋体" w:cs="宋体"/>
          <w:b/>
          <w:color w:val="auto"/>
          <w:sz w:val="72"/>
          <w:highlight w:val="none"/>
        </w:rPr>
      </w:pPr>
    </w:p>
    <w:p w14:paraId="392A09CE">
      <w:pPr>
        <w:spacing w:line="900" w:lineRule="exact"/>
        <w:jc w:val="center"/>
        <w:outlineLvl w:val="9"/>
        <w:rPr>
          <w:rFonts w:hint="eastAsia" w:ascii="宋体" w:hAnsi="宋体" w:eastAsia="宋体" w:cs="宋体"/>
          <w:b/>
          <w:color w:val="auto"/>
          <w:sz w:val="72"/>
          <w:highlight w:val="none"/>
        </w:rPr>
      </w:pPr>
      <w:bookmarkStart w:id="44" w:name="_Toc651"/>
      <w:r>
        <w:rPr>
          <w:rFonts w:hint="eastAsia" w:ascii="宋体" w:hAnsi="宋体" w:eastAsia="宋体" w:cs="宋体"/>
          <w:b/>
          <w:color w:val="auto"/>
          <w:sz w:val="72"/>
          <w:highlight w:val="none"/>
        </w:rPr>
        <w:t>投</w:t>
      </w:r>
      <w:bookmarkEnd w:id="44"/>
    </w:p>
    <w:p w14:paraId="0328F339">
      <w:pPr>
        <w:spacing w:line="900" w:lineRule="exact"/>
        <w:jc w:val="center"/>
        <w:rPr>
          <w:rFonts w:hint="eastAsia" w:ascii="宋体" w:hAnsi="宋体" w:eastAsia="宋体" w:cs="宋体"/>
          <w:b/>
          <w:color w:val="auto"/>
          <w:sz w:val="72"/>
          <w:highlight w:val="none"/>
        </w:rPr>
      </w:pPr>
    </w:p>
    <w:p w14:paraId="4317EBBF">
      <w:pPr>
        <w:spacing w:line="900" w:lineRule="exact"/>
        <w:jc w:val="center"/>
        <w:outlineLvl w:val="9"/>
        <w:rPr>
          <w:rFonts w:hint="eastAsia" w:ascii="宋体" w:hAnsi="宋体" w:eastAsia="宋体" w:cs="宋体"/>
          <w:b/>
          <w:color w:val="auto"/>
          <w:sz w:val="72"/>
          <w:highlight w:val="none"/>
        </w:rPr>
      </w:pPr>
      <w:bookmarkStart w:id="45" w:name="_Toc6148"/>
      <w:r>
        <w:rPr>
          <w:rFonts w:hint="eastAsia" w:ascii="宋体" w:hAnsi="宋体" w:eastAsia="宋体" w:cs="宋体"/>
          <w:b/>
          <w:color w:val="auto"/>
          <w:sz w:val="72"/>
          <w:highlight w:val="none"/>
        </w:rPr>
        <w:t>标</w:t>
      </w:r>
      <w:bookmarkEnd w:id="45"/>
    </w:p>
    <w:p w14:paraId="4B6C45FE">
      <w:pPr>
        <w:spacing w:line="900" w:lineRule="exact"/>
        <w:jc w:val="center"/>
        <w:rPr>
          <w:rFonts w:hint="eastAsia" w:ascii="宋体" w:hAnsi="宋体" w:eastAsia="宋体" w:cs="宋体"/>
          <w:b/>
          <w:color w:val="auto"/>
          <w:sz w:val="72"/>
          <w:highlight w:val="none"/>
        </w:rPr>
      </w:pPr>
    </w:p>
    <w:p w14:paraId="1F0A8370">
      <w:pPr>
        <w:spacing w:line="900" w:lineRule="exact"/>
        <w:jc w:val="center"/>
        <w:outlineLvl w:val="9"/>
        <w:rPr>
          <w:rFonts w:hint="eastAsia" w:ascii="宋体" w:hAnsi="宋体" w:eastAsia="宋体" w:cs="宋体"/>
          <w:b/>
          <w:color w:val="auto"/>
          <w:sz w:val="72"/>
          <w:highlight w:val="none"/>
        </w:rPr>
      </w:pPr>
      <w:bookmarkStart w:id="46" w:name="_Toc1338"/>
      <w:r>
        <w:rPr>
          <w:rFonts w:hint="eastAsia" w:ascii="宋体" w:hAnsi="宋体" w:eastAsia="宋体" w:cs="宋体"/>
          <w:b/>
          <w:color w:val="auto"/>
          <w:sz w:val="72"/>
          <w:highlight w:val="none"/>
        </w:rPr>
        <w:t>文</w:t>
      </w:r>
      <w:bookmarkEnd w:id="46"/>
    </w:p>
    <w:p w14:paraId="54C4F2F6">
      <w:pPr>
        <w:spacing w:line="900" w:lineRule="exact"/>
        <w:jc w:val="center"/>
        <w:rPr>
          <w:rFonts w:hint="eastAsia" w:ascii="宋体" w:hAnsi="宋体" w:eastAsia="宋体" w:cs="宋体"/>
          <w:b/>
          <w:color w:val="auto"/>
          <w:sz w:val="72"/>
          <w:highlight w:val="none"/>
        </w:rPr>
      </w:pPr>
    </w:p>
    <w:p w14:paraId="03119BCE">
      <w:pPr>
        <w:jc w:val="center"/>
        <w:outlineLvl w:val="9"/>
        <w:rPr>
          <w:rFonts w:hint="eastAsia" w:ascii="宋体" w:hAnsi="宋体" w:eastAsia="宋体" w:cs="宋体"/>
          <w:b/>
          <w:color w:val="auto"/>
          <w:sz w:val="72"/>
          <w:highlight w:val="none"/>
        </w:rPr>
      </w:pPr>
      <w:bookmarkStart w:id="47" w:name="_Toc10796"/>
      <w:r>
        <w:rPr>
          <w:rFonts w:hint="eastAsia" w:ascii="宋体" w:hAnsi="宋体" w:eastAsia="宋体" w:cs="宋体"/>
          <w:b/>
          <w:color w:val="auto"/>
          <w:sz w:val="72"/>
          <w:highlight w:val="none"/>
        </w:rPr>
        <w:t>件</w:t>
      </w:r>
      <w:bookmarkEnd w:id="47"/>
    </w:p>
    <w:p w14:paraId="7C500797">
      <w:pPr>
        <w:tabs>
          <w:tab w:val="left" w:pos="1948"/>
        </w:tabs>
        <w:spacing w:after="156" w:afterLines="50" w:line="240" w:lineRule="auto"/>
        <w:jc w:val="center"/>
        <w:rPr>
          <w:rFonts w:hint="eastAsia" w:ascii="宋体" w:hAnsi="宋体" w:eastAsia="宋体" w:cs="宋体"/>
          <w:b/>
          <w:color w:val="auto"/>
          <w:sz w:val="28"/>
          <w:szCs w:val="28"/>
          <w:highlight w:val="none"/>
          <w:lang w:val="en-US" w:eastAsia="zh-CN"/>
        </w:rPr>
      </w:pPr>
    </w:p>
    <w:p w14:paraId="50B7EC8F">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rPr>
      </w:pPr>
    </w:p>
    <w:p w14:paraId="0F6836AA">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D260009">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5356C0F">
      <w:pPr>
        <w:pStyle w:val="2"/>
        <w:ind w:left="0" w:leftChars="0" w:firstLine="0" w:firstLineChars="0"/>
        <w:rPr>
          <w:rFonts w:hint="default" w:eastAsia="@仿宋_GB2312"/>
          <w:lang w:val="en-US" w:eastAsia="zh-CN"/>
        </w:rPr>
      </w:pPr>
      <w:r>
        <w:rPr>
          <w:rFonts w:hint="eastAsia"/>
          <w:lang w:val="en-US" w:eastAsia="zh-CN"/>
        </w:rPr>
        <w:t xml:space="preserve">     </w:t>
      </w:r>
      <w:r>
        <w:rPr>
          <w:rFonts w:hint="eastAsia" w:ascii="宋体" w:hAnsi="宋体" w:eastAsia="宋体" w:cs="宋体"/>
          <w:b/>
          <w:color w:val="auto"/>
          <w:kern w:val="2"/>
          <w:sz w:val="32"/>
          <w:highlight w:val="none"/>
          <w:lang w:val="en-US" w:eastAsia="zh-CN" w:bidi="ar-SA"/>
        </w:rPr>
        <w:t xml:space="preserve"> 投标包号：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78D31464">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（加盖投标人公章）</w:t>
      </w:r>
    </w:p>
    <w:p w14:paraId="79DCBC67">
      <w:pPr>
        <w:spacing w:after="156" w:afterLines="50" w:line="500" w:lineRule="exact"/>
        <w:jc w:val="center"/>
        <w:outlineLvl w:val="9"/>
        <w:rPr>
          <w:rFonts w:hint="eastAsia" w:ascii="宋体" w:hAnsi="宋体" w:eastAsia="宋体" w:cs="宋体"/>
          <w:b/>
          <w:color w:val="auto"/>
          <w:sz w:val="28"/>
          <w:highlight w:val="none"/>
        </w:rPr>
      </w:pPr>
      <w:r>
        <w:rPr>
          <w:rFonts w:hint="eastAsia" w:ascii="宋体" w:hAnsi="宋体" w:eastAsia="宋体" w:cs="宋体"/>
          <w:b/>
          <w:color w:val="auto"/>
          <w:sz w:val="32"/>
          <w:highlight w:val="none"/>
          <w:u w:val="single"/>
        </w:rPr>
        <w:t xml:space="preserve">  </w:t>
      </w:r>
      <w:bookmarkStart w:id="48" w:name="_Toc9994"/>
      <w:bookmarkStart w:id="49"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48"/>
      <w:bookmarkEnd w:id="49"/>
    </w:p>
    <w:p w14:paraId="73F3FAE4">
      <w:pPr>
        <w:pStyle w:val="24"/>
        <w:spacing w:line="240" w:lineRule="atLeast"/>
        <w:rPr>
          <w:rFonts w:hint="eastAsia" w:ascii="宋体" w:hAnsi="宋体" w:eastAsia="宋体" w:cs="宋体"/>
          <w:color w:val="auto"/>
          <w:highlight w:val="none"/>
        </w:rPr>
      </w:pPr>
      <w:bookmarkStart w:id="50" w:name="_Toc28960"/>
      <w:bookmarkStart w:id="51" w:name="_Toc5555"/>
      <w:r>
        <w:rPr>
          <w:rFonts w:hint="eastAsia" w:ascii="宋体" w:hAnsi="宋体" w:eastAsia="宋体" w:cs="宋体"/>
          <w:b/>
          <w:color w:val="auto"/>
          <w:sz w:val="24"/>
          <w:highlight w:val="none"/>
        </w:rPr>
        <w:br w:type="page"/>
      </w:r>
      <w:r>
        <w:rPr>
          <w:rFonts w:hint="eastAsia" w:ascii="宋体" w:hAnsi="宋体" w:eastAsia="宋体" w:cs="宋体"/>
          <w:color w:val="auto"/>
          <w:highlight w:val="none"/>
        </w:rPr>
        <w:t>投标文件资料清单</w:t>
      </w:r>
    </w:p>
    <w:tbl>
      <w:tblPr>
        <w:tblStyle w:val="27"/>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14:paraId="764C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3560EDA">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7052" w:type="dxa"/>
            <w:noWrap w:val="0"/>
            <w:vAlign w:val="center"/>
          </w:tcPr>
          <w:p w14:paraId="32D89281">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资料名称</w:t>
            </w:r>
          </w:p>
        </w:tc>
        <w:tc>
          <w:tcPr>
            <w:tcW w:w="1342" w:type="dxa"/>
            <w:noWrap w:val="0"/>
            <w:vAlign w:val="center"/>
          </w:tcPr>
          <w:p w14:paraId="469313C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页码范围</w:t>
            </w:r>
          </w:p>
        </w:tc>
      </w:tr>
      <w:tr w14:paraId="37D2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97CBB18">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4AC6FBE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开标一览表</w:t>
            </w:r>
          </w:p>
        </w:tc>
        <w:tc>
          <w:tcPr>
            <w:tcW w:w="1342" w:type="dxa"/>
            <w:noWrap w:val="0"/>
            <w:vAlign w:val="center"/>
          </w:tcPr>
          <w:p w14:paraId="48D9735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875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D06946E">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4EFB68B8">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投标函</w:t>
            </w:r>
          </w:p>
        </w:tc>
        <w:tc>
          <w:tcPr>
            <w:tcW w:w="1342" w:type="dxa"/>
            <w:noWrap w:val="0"/>
            <w:vAlign w:val="center"/>
          </w:tcPr>
          <w:p w14:paraId="17113C48">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658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73EF781">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5A6CE630">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val="en-US" w:eastAsia="zh-CN"/>
              </w:rPr>
              <w:t>投标人资格声明书</w:t>
            </w:r>
          </w:p>
        </w:tc>
        <w:tc>
          <w:tcPr>
            <w:tcW w:w="1342" w:type="dxa"/>
            <w:noWrap w:val="0"/>
            <w:vAlign w:val="center"/>
          </w:tcPr>
          <w:p w14:paraId="12C0E401">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2409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138B590F">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bCs/>
                <w:color w:val="auto"/>
                <w:sz w:val="24"/>
                <w:szCs w:val="24"/>
                <w:highlight w:val="none"/>
              </w:rPr>
            </w:pPr>
          </w:p>
        </w:tc>
        <w:tc>
          <w:tcPr>
            <w:tcW w:w="7052" w:type="dxa"/>
            <w:noWrap w:val="0"/>
            <w:vAlign w:val="center"/>
          </w:tcPr>
          <w:p w14:paraId="7E10EEE2">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授权书</w:t>
            </w:r>
          </w:p>
        </w:tc>
        <w:tc>
          <w:tcPr>
            <w:tcW w:w="1342" w:type="dxa"/>
            <w:noWrap w:val="0"/>
            <w:vAlign w:val="center"/>
          </w:tcPr>
          <w:p w14:paraId="4B8B79C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3083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5CD5807">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6D7B111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投标报价汇总表</w:t>
            </w:r>
          </w:p>
        </w:tc>
        <w:tc>
          <w:tcPr>
            <w:tcW w:w="1342" w:type="dxa"/>
            <w:noWrap w:val="0"/>
            <w:vAlign w:val="center"/>
          </w:tcPr>
          <w:p w14:paraId="7B2D1D3A">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309D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3DDB35D">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682F044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投标响应表</w:t>
            </w:r>
          </w:p>
        </w:tc>
        <w:tc>
          <w:tcPr>
            <w:tcW w:w="1342" w:type="dxa"/>
            <w:noWrap w:val="0"/>
            <w:vAlign w:val="center"/>
          </w:tcPr>
          <w:p w14:paraId="1ABE50E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1391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8668169">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96335F6">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中小企业声明函</w:t>
            </w:r>
          </w:p>
        </w:tc>
        <w:tc>
          <w:tcPr>
            <w:tcW w:w="1342" w:type="dxa"/>
            <w:noWrap w:val="0"/>
            <w:vAlign w:val="center"/>
          </w:tcPr>
          <w:p w14:paraId="518CBA2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8FF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764926A6">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26FFCE95">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残疾人福利性单位声明函</w:t>
            </w:r>
          </w:p>
        </w:tc>
        <w:tc>
          <w:tcPr>
            <w:tcW w:w="1342" w:type="dxa"/>
            <w:noWrap w:val="0"/>
            <w:vAlign w:val="center"/>
          </w:tcPr>
          <w:p w14:paraId="1314BB58">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7511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6CB7A1EF">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7280ACB6">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诚信履约承诺函</w:t>
            </w:r>
          </w:p>
        </w:tc>
        <w:tc>
          <w:tcPr>
            <w:tcW w:w="1342" w:type="dxa"/>
            <w:noWrap w:val="0"/>
            <w:vAlign w:val="center"/>
          </w:tcPr>
          <w:p w14:paraId="7524737E">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0A20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63058A4">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715B0E8F">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供货安装调试及技术方案</w:t>
            </w:r>
          </w:p>
        </w:tc>
        <w:tc>
          <w:tcPr>
            <w:tcW w:w="1342" w:type="dxa"/>
            <w:noWrap w:val="0"/>
            <w:vAlign w:val="center"/>
          </w:tcPr>
          <w:p w14:paraId="49A00B2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14C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2F4D470">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9F22417">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售后服务及培训方案</w:t>
            </w:r>
          </w:p>
        </w:tc>
        <w:tc>
          <w:tcPr>
            <w:tcW w:w="1342" w:type="dxa"/>
            <w:noWrap w:val="0"/>
            <w:vAlign w:val="center"/>
          </w:tcPr>
          <w:p w14:paraId="6D940C3C">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0875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BAEE8D0">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32A2A8A">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其他相关证明材料</w:t>
            </w:r>
          </w:p>
        </w:tc>
        <w:tc>
          <w:tcPr>
            <w:tcW w:w="1342" w:type="dxa"/>
            <w:noWrap w:val="0"/>
            <w:vAlign w:val="center"/>
          </w:tcPr>
          <w:p w14:paraId="0ED0716F">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bl>
    <w:p w14:paraId="515F44A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45F55C9">
      <w:pPr>
        <w:rPr>
          <w:rFonts w:hint="eastAsia" w:ascii="宋体" w:hAnsi="宋体" w:eastAsia="宋体" w:cs="宋体"/>
          <w:b/>
          <w:color w:val="auto"/>
          <w:sz w:val="24"/>
          <w:highlight w:val="none"/>
        </w:rPr>
      </w:pPr>
    </w:p>
    <w:p w14:paraId="6AACA60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一、开标一览表</w:t>
      </w:r>
      <w:bookmarkEnd w:id="50"/>
      <w:bookmarkEnd w:id="5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10D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noWrap w:val="0"/>
            <w:vAlign w:val="center"/>
          </w:tcPr>
          <w:p w14:paraId="1243A83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6218" w:type="dxa"/>
            <w:noWrap w:val="0"/>
            <w:vAlign w:val="center"/>
          </w:tcPr>
          <w:p w14:paraId="2A340C8F">
            <w:pPr>
              <w:keepNext w:val="0"/>
              <w:keepLines w:val="0"/>
              <w:suppressLineNumbers w:val="0"/>
              <w:spacing w:before="0" w:beforeAutospacing="0" w:after="0" w:afterAutospacing="0" w:line="360" w:lineRule="exact"/>
              <w:ind w:left="0" w:right="0"/>
              <w:jc w:val="left"/>
              <w:rPr>
                <w:rFonts w:hint="eastAsia" w:ascii="宋体" w:hAnsi="宋体" w:eastAsia="宋体" w:cs="宋体"/>
                <w:bCs/>
                <w:color w:val="auto"/>
                <w:sz w:val="24"/>
                <w:szCs w:val="20"/>
                <w:highlight w:val="none"/>
                <w:u w:val="single"/>
                <w:lang w:eastAsia="zh-CN"/>
              </w:rPr>
            </w:pPr>
          </w:p>
        </w:tc>
      </w:tr>
      <w:tr w14:paraId="0D27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14:paraId="4850C93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6218" w:type="dxa"/>
            <w:tcBorders>
              <w:top w:val="nil"/>
            </w:tcBorders>
            <w:noWrap w:val="0"/>
            <w:vAlign w:val="center"/>
          </w:tcPr>
          <w:p w14:paraId="020638B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07BC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14:paraId="41801EA0">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6218" w:type="dxa"/>
            <w:tcBorders>
              <w:top w:val="nil"/>
            </w:tcBorders>
            <w:noWrap w:val="0"/>
            <w:vAlign w:val="center"/>
          </w:tcPr>
          <w:p w14:paraId="777987A2">
            <w:pPr>
              <w:keepNext w:val="0"/>
              <w:keepLines w:val="0"/>
              <w:widowControl/>
              <w:suppressLineNumbers w:val="0"/>
              <w:spacing w:before="0" w:beforeAutospacing="0" w:after="0" w:afterAutospacing="0" w:line="360" w:lineRule="exact"/>
              <w:ind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包</w:t>
            </w:r>
          </w:p>
        </w:tc>
      </w:tr>
      <w:tr w14:paraId="06A0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noWrap w:val="0"/>
            <w:vAlign w:val="center"/>
          </w:tcPr>
          <w:p w14:paraId="3525E47F">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p w14:paraId="3123D4D7">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eastAsia="zh-CN"/>
              </w:rPr>
            </w:pPr>
            <w:r>
              <w:rPr>
                <w:rFonts w:hint="eastAsia" w:ascii="宋体" w:hAnsi="宋体" w:eastAsia="宋体" w:cs="宋体"/>
                <w:b w:val="0"/>
                <w:bCs/>
                <w:color w:val="auto"/>
                <w:sz w:val="24"/>
                <w:szCs w:val="20"/>
                <w:highlight w:val="none"/>
                <w:lang w:eastAsia="zh-CN"/>
              </w:rPr>
              <w:t>（</w:t>
            </w:r>
            <w:r>
              <w:rPr>
                <w:rFonts w:hint="eastAsia" w:ascii="宋体" w:hAnsi="宋体" w:eastAsia="宋体" w:cs="宋体"/>
                <w:b w:val="0"/>
                <w:bCs/>
                <w:color w:val="auto"/>
                <w:sz w:val="24"/>
                <w:highlight w:val="none"/>
              </w:rPr>
              <w:t>人民币元</w:t>
            </w:r>
            <w:r>
              <w:rPr>
                <w:rFonts w:hint="eastAsia" w:ascii="宋体" w:hAnsi="宋体" w:eastAsia="宋体" w:cs="宋体"/>
                <w:b w:val="0"/>
                <w:bCs/>
                <w:color w:val="auto"/>
                <w:sz w:val="24"/>
                <w:szCs w:val="20"/>
                <w:highlight w:val="none"/>
                <w:lang w:eastAsia="zh-CN"/>
              </w:rPr>
              <w:t>）</w:t>
            </w:r>
          </w:p>
        </w:tc>
        <w:tc>
          <w:tcPr>
            <w:tcW w:w="6218" w:type="dxa"/>
            <w:tcBorders>
              <w:top w:val="nil"/>
            </w:tcBorders>
            <w:noWrap w:val="0"/>
            <w:vAlign w:val="center"/>
          </w:tcPr>
          <w:p w14:paraId="26BFE26C">
            <w:pPr>
              <w:keepNext w:val="0"/>
              <w:keepLines w:val="0"/>
              <w:suppressLineNumbers w:val="0"/>
              <w:spacing w:before="0" w:beforeAutospacing="0" w:after="0" w:afterAutospacing="0" w:line="360" w:lineRule="exact"/>
              <w:ind w:left="0" w:right="0"/>
              <w:rPr>
                <w:rFonts w:hint="eastAsia" w:ascii="宋体" w:hAnsi="宋体" w:eastAsia="宋体" w:cs="宋体"/>
                <w:b/>
                <w:color w:val="auto"/>
                <w:sz w:val="24"/>
                <w:szCs w:val="20"/>
                <w:highlight w:val="none"/>
              </w:rPr>
            </w:pPr>
          </w:p>
          <w:p w14:paraId="67C7F9D0">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大写：</w:t>
            </w:r>
            <w:r>
              <w:rPr>
                <w:rFonts w:hint="eastAsia" w:ascii="宋体" w:hAnsi="宋体" w:eastAsia="宋体" w:cs="宋体"/>
                <w:bCs/>
                <w:color w:val="auto"/>
                <w:sz w:val="24"/>
                <w:szCs w:val="20"/>
                <w:highlight w:val="none"/>
                <w:u w:val="single"/>
              </w:rPr>
              <w:t xml:space="preserve">                     </w:t>
            </w:r>
          </w:p>
          <w:p w14:paraId="1CF46FA0">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p>
          <w:p w14:paraId="03E8C33A">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小写：</w:t>
            </w:r>
            <w:r>
              <w:rPr>
                <w:rFonts w:hint="eastAsia" w:ascii="宋体" w:hAnsi="宋体" w:eastAsia="宋体" w:cs="宋体"/>
                <w:bCs/>
                <w:color w:val="auto"/>
                <w:sz w:val="24"/>
                <w:szCs w:val="20"/>
                <w:highlight w:val="none"/>
                <w:u w:val="single"/>
              </w:rPr>
              <w:t xml:space="preserve">                     </w:t>
            </w:r>
          </w:p>
          <w:p w14:paraId="19D5408C">
            <w:pPr>
              <w:keepNext w:val="0"/>
              <w:keepLines w:val="0"/>
              <w:suppressLineNumbers w:val="0"/>
              <w:spacing w:before="0" w:beforeAutospacing="0" w:after="0" w:afterAutospacing="0" w:line="360" w:lineRule="auto"/>
              <w:ind w:left="0" w:right="-670"/>
              <w:rPr>
                <w:rFonts w:hint="eastAsia" w:ascii="宋体" w:hAnsi="宋体" w:eastAsia="宋体" w:cs="宋体"/>
                <w:color w:val="auto"/>
                <w:sz w:val="24"/>
                <w:szCs w:val="20"/>
                <w:highlight w:val="none"/>
              </w:rPr>
            </w:pPr>
          </w:p>
        </w:tc>
      </w:tr>
      <w:tr w14:paraId="66A5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noWrap w:val="0"/>
            <w:vAlign w:val="center"/>
          </w:tcPr>
          <w:p w14:paraId="15FD07D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合同履行期限</w:t>
            </w:r>
          </w:p>
        </w:tc>
        <w:tc>
          <w:tcPr>
            <w:tcW w:w="6218" w:type="dxa"/>
            <w:tcBorders>
              <w:top w:val="nil"/>
            </w:tcBorders>
            <w:noWrap w:val="0"/>
            <w:vAlign w:val="center"/>
          </w:tcPr>
          <w:p w14:paraId="1B68B5FE">
            <w:pPr>
              <w:keepNext w:val="0"/>
              <w:keepLines w:val="0"/>
              <w:suppressLineNumbers w:val="0"/>
              <w:spacing w:before="0" w:beforeAutospacing="0" w:after="0" w:afterAutospacing="0" w:line="360" w:lineRule="auto"/>
              <w:ind w:left="0" w:right="-67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响应招标文件规定</w:t>
            </w:r>
          </w:p>
        </w:tc>
      </w:tr>
      <w:tr w14:paraId="2B4B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2304" w:type="dxa"/>
            <w:tcBorders>
              <w:top w:val="nil"/>
            </w:tcBorders>
            <w:noWrap w:val="0"/>
            <w:vAlign w:val="center"/>
          </w:tcPr>
          <w:p w14:paraId="71FF4B3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6218" w:type="dxa"/>
            <w:tcBorders>
              <w:top w:val="nil"/>
            </w:tcBorders>
            <w:noWrap w:val="0"/>
            <w:vAlign w:val="center"/>
          </w:tcPr>
          <w:p w14:paraId="3B7D27D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7806660E">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w:t>
      </w:r>
      <w:r>
        <w:rPr>
          <w:rFonts w:hint="eastAsia" w:ascii="宋体" w:hAnsi="宋体" w:eastAsia="宋体" w:cs="宋体"/>
          <w:bCs/>
          <w:color w:val="auto"/>
          <w:sz w:val="24"/>
          <w:highlight w:val="none"/>
        </w:rPr>
        <w:t>电子签章：</w:t>
      </w:r>
      <w:r>
        <w:rPr>
          <w:rFonts w:hint="eastAsia" w:ascii="宋体" w:hAnsi="宋体" w:eastAsia="宋体" w:cs="宋体"/>
          <w:bCs/>
          <w:color w:val="auto"/>
          <w:sz w:val="24"/>
          <w:highlight w:val="none"/>
          <w:u w:val="single"/>
        </w:rPr>
        <w:t xml:space="preserve">             </w:t>
      </w:r>
    </w:p>
    <w:p w14:paraId="64531D23">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BAC20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6E5E990">
      <w:pPr>
        <w:spacing w:line="360" w:lineRule="auto"/>
        <w:ind w:firstLine="360" w:firstLineChars="150"/>
        <w:rPr>
          <w:rFonts w:hint="eastAsia" w:ascii="宋体" w:hAnsi="宋体" w:eastAsia="宋体" w:cs="宋体"/>
          <w:color w:val="auto"/>
          <w:sz w:val="24"/>
          <w:highlight w:val="none"/>
        </w:rPr>
      </w:pPr>
    </w:p>
    <w:p w14:paraId="6045390A">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776DEF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2F3D36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22019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51EE9A04">
      <w:pPr>
        <w:spacing w:line="360" w:lineRule="auto"/>
        <w:jc w:val="center"/>
        <w:outlineLvl w:val="1"/>
        <w:rPr>
          <w:rFonts w:hint="eastAsia" w:ascii="宋体" w:hAnsi="宋体" w:eastAsia="宋体" w:cs="宋体"/>
          <w:b/>
          <w:color w:val="auto"/>
          <w:sz w:val="24"/>
          <w:highlight w:val="none"/>
        </w:rPr>
      </w:pPr>
      <w:bookmarkStart w:id="52" w:name="_Toc6441"/>
      <w:bookmarkStart w:id="53" w:name="_Toc18010"/>
      <w:r>
        <w:rPr>
          <w:rFonts w:hint="eastAsia" w:ascii="宋体" w:hAnsi="宋体" w:eastAsia="宋体" w:cs="宋体"/>
          <w:b/>
          <w:color w:val="auto"/>
          <w:sz w:val="24"/>
          <w:highlight w:val="none"/>
        </w:rPr>
        <w:t>二、投标函</w:t>
      </w:r>
      <w:bookmarkEnd w:id="52"/>
      <w:bookmarkEnd w:id="53"/>
    </w:p>
    <w:p w14:paraId="1B5EF574">
      <w:pPr>
        <w:pStyle w:val="16"/>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696FDF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3B8861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CCC6B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55A155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6214A7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C832FE0">
      <w:pPr>
        <w:spacing w:line="360" w:lineRule="auto"/>
        <w:ind w:firstLine="4800" w:firstLineChars="2000"/>
        <w:rPr>
          <w:rFonts w:hint="eastAsia" w:ascii="宋体" w:hAnsi="宋体" w:eastAsia="宋体" w:cs="宋体"/>
          <w:color w:val="auto"/>
          <w:sz w:val="24"/>
          <w:highlight w:val="none"/>
        </w:rPr>
      </w:pPr>
    </w:p>
    <w:p w14:paraId="7833B218">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3CF3E66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C5A9548">
      <w:pPr>
        <w:widowControl/>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7F57E0BB">
      <w:pPr>
        <w:spacing w:line="360" w:lineRule="auto"/>
        <w:jc w:val="center"/>
        <w:outlineLvl w:val="1"/>
        <w:rPr>
          <w:rFonts w:hint="eastAsia" w:ascii="宋体" w:hAnsi="宋体" w:eastAsia="宋体" w:cs="宋体"/>
          <w:b/>
          <w:color w:val="auto"/>
          <w:sz w:val="24"/>
          <w:highlight w:val="none"/>
        </w:rPr>
      </w:pPr>
      <w:bookmarkStart w:id="54" w:name="_Toc1328"/>
      <w:r>
        <w:rPr>
          <w:rFonts w:hint="eastAsia" w:ascii="宋体" w:hAnsi="宋体" w:eastAsia="宋体" w:cs="宋体"/>
          <w:b/>
          <w:color w:val="auto"/>
          <w:sz w:val="24"/>
          <w:highlight w:val="none"/>
          <w:lang w:val="en-US" w:eastAsia="zh-CN"/>
        </w:rPr>
        <w:t>三．投标人资格声明书</w:t>
      </w:r>
      <w:bookmarkEnd w:id="54"/>
      <w:r>
        <w:rPr>
          <w:rFonts w:hint="eastAsia" w:ascii="宋体" w:hAnsi="宋体" w:eastAsia="宋体" w:cs="宋体"/>
          <w:b/>
          <w:color w:val="auto"/>
          <w:sz w:val="24"/>
          <w:highlight w:val="none"/>
          <w:lang w:val="en-US" w:eastAsia="zh-CN"/>
        </w:rPr>
        <w:t xml:space="preserve"> </w:t>
      </w:r>
    </w:p>
    <w:p w14:paraId="3103C3ED">
      <w:pPr>
        <w:pStyle w:val="16"/>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23140E8D">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我单位参加本项目投标活动，郑重声明如下：</w:t>
      </w:r>
    </w:p>
    <w:p w14:paraId="3278B71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1.我单位符合</w:t>
      </w:r>
      <w:r>
        <w:rPr>
          <w:rFonts w:hint="eastAsia" w:ascii="宋体" w:hAnsi="宋体" w:eastAsia="宋体" w:cs="宋体"/>
          <w:color w:val="auto"/>
          <w:sz w:val="24"/>
          <w:szCs w:val="24"/>
          <w:highlight w:val="none"/>
        </w:rPr>
        <w:t>《中</w:t>
      </w:r>
      <w:r>
        <w:rPr>
          <w:rFonts w:hint="eastAsia" w:ascii="宋体" w:hAnsi="宋体" w:eastAsia="宋体" w:cs="宋体"/>
          <w:color w:val="auto"/>
          <w:sz w:val="24"/>
          <w:highlight w:val="none"/>
        </w:rPr>
        <w:t>华人民共和国政府采购法》第二十二条规定：</w:t>
      </w:r>
    </w:p>
    <w:p w14:paraId="5F3F437E">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B606C9C">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0F85B95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6AC40FC7">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95DE68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CA515F1">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0CD2264A">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2.我单位不是为本项目提供过整体设计、规范编制或者项目管理、监理、检测等服务的供应商。</w:t>
      </w:r>
    </w:p>
    <w:p w14:paraId="7F93CB60">
      <w:pPr>
        <w:spacing w:line="240" w:lineRule="auto"/>
        <w:ind w:firstLine="435"/>
        <w:rPr>
          <w:rFonts w:hint="eastAsia" w:ascii="宋体" w:hAnsi="宋体" w:eastAsia="宋体" w:cs="宋体"/>
          <w:color w:val="auto"/>
          <w:sz w:val="24"/>
          <w:highlight w:val="none"/>
        </w:rPr>
      </w:pPr>
      <w:bookmarkStart w:id="55" w:name="_Hlk60605374"/>
      <w:r>
        <w:rPr>
          <w:rFonts w:hint="eastAsia" w:ascii="宋体" w:hAnsi="宋体" w:eastAsia="宋体" w:cs="宋体"/>
          <w:color w:val="auto"/>
          <w:sz w:val="24"/>
          <w:highlight w:val="none"/>
        </w:rPr>
        <w:t>3.我单位直接控股及管理关系如下表：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549"/>
        <w:gridCol w:w="4698"/>
      </w:tblGrid>
      <w:tr w14:paraId="6CE9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noWrap w:val="0"/>
            <w:vAlign w:val="center"/>
          </w:tcPr>
          <w:p w14:paraId="33335C6F">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单位名称（全称）</w:t>
            </w:r>
          </w:p>
        </w:tc>
        <w:tc>
          <w:tcPr>
            <w:tcW w:w="6247" w:type="dxa"/>
            <w:gridSpan w:val="2"/>
            <w:noWrap w:val="0"/>
            <w:vAlign w:val="center"/>
          </w:tcPr>
          <w:p w14:paraId="0952242A">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441B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restart"/>
            <w:noWrap w:val="0"/>
            <w:vAlign w:val="center"/>
          </w:tcPr>
          <w:p w14:paraId="6A843471">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w:t>
            </w:r>
          </w:p>
        </w:tc>
        <w:tc>
          <w:tcPr>
            <w:tcW w:w="1549" w:type="dxa"/>
            <w:noWrap w:val="0"/>
            <w:vAlign w:val="center"/>
          </w:tcPr>
          <w:p w14:paraId="781DCBF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4698" w:type="dxa"/>
            <w:noWrap w:val="0"/>
            <w:vAlign w:val="center"/>
          </w:tcPr>
          <w:p w14:paraId="511CCE1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3F73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continue"/>
            <w:noWrap w:val="0"/>
            <w:vAlign w:val="center"/>
          </w:tcPr>
          <w:p w14:paraId="27A2479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c>
          <w:tcPr>
            <w:tcW w:w="1549" w:type="dxa"/>
            <w:noWrap w:val="0"/>
            <w:vAlign w:val="center"/>
          </w:tcPr>
          <w:p w14:paraId="0477D405">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4698" w:type="dxa"/>
            <w:noWrap w:val="0"/>
            <w:vAlign w:val="center"/>
          </w:tcPr>
          <w:p w14:paraId="60D5C000">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4DC4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noWrap w:val="0"/>
            <w:vAlign w:val="center"/>
          </w:tcPr>
          <w:p w14:paraId="1198EB45">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股东/投资关系（按出资比例从高到低列明所有股东及投资人）</w:t>
            </w:r>
          </w:p>
        </w:tc>
        <w:tc>
          <w:tcPr>
            <w:tcW w:w="6247" w:type="dxa"/>
            <w:gridSpan w:val="2"/>
            <w:noWrap w:val="0"/>
            <w:vAlign w:val="center"/>
          </w:tcPr>
          <w:p w14:paraId="38F3BFDB">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股东（投资人）全称：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出资比例：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EB9E259">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股东（投资人）全称：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出资比例：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45ECB43B">
            <w:pPr>
              <w:pStyle w:val="26"/>
              <w:keepNext w:val="0"/>
              <w:keepLines w:val="0"/>
              <w:suppressLineNumbers w:val="0"/>
              <w:spacing w:before="0" w:beforeAutospacing="0" w:after="0" w:afterAutospacing="0"/>
              <w:ind w:left="0" w:right="0" w:firstLine="0" w:firstLineChars="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val="en-US"/>
              </w:rPr>
              <w:t>股东（投资人）全称：</w:t>
            </w:r>
            <w:r>
              <w:rPr>
                <w:rFonts w:hint="eastAsia" w:ascii="宋体" w:hAnsi="宋体" w:eastAsia="宋体" w:cs="宋体"/>
                <w:bCs/>
                <w:color w:val="auto"/>
                <w:sz w:val="24"/>
                <w:szCs w:val="20"/>
                <w:highlight w:val="none"/>
                <w:u w:val="single"/>
                <w:lang w:val="en-US"/>
              </w:rPr>
              <w:t xml:space="preserve">         </w:t>
            </w:r>
            <w:r>
              <w:rPr>
                <w:rFonts w:hint="eastAsia" w:ascii="宋体" w:hAnsi="宋体" w:eastAsia="宋体" w:cs="宋体"/>
                <w:bCs/>
                <w:color w:val="auto"/>
                <w:sz w:val="24"/>
                <w:szCs w:val="20"/>
                <w:highlight w:val="none"/>
                <w:u w:val="single"/>
              </w:rPr>
              <w:t>，</w:t>
            </w:r>
            <w:r>
              <w:rPr>
                <w:rFonts w:hint="eastAsia" w:ascii="宋体" w:hAnsi="宋体" w:eastAsia="宋体" w:cs="宋体"/>
                <w:bCs/>
                <w:color w:val="auto"/>
                <w:sz w:val="24"/>
                <w:szCs w:val="20"/>
                <w:highlight w:val="none"/>
              </w:rPr>
              <w:t>出资比例：</w:t>
            </w:r>
            <w:r>
              <w:rPr>
                <w:rFonts w:hint="eastAsia" w:ascii="宋体" w:hAnsi="宋体" w:eastAsia="宋体" w:cs="宋体"/>
                <w:bCs/>
                <w:color w:val="auto"/>
                <w:sz w:val="24"/>
                <w:szCs w:val="20"/>
                <w:highlight w:val="none"/>
                <w:u w:val="single"/>
                <w:lang w:val="en-US"/>
              </w:rPr>
              <w:t xml:space="preserve">     %</w:t>
            </w:r>
            <w:r>
              <w:rPr>
                <w:rFonts w:hint="eastAsia" w:ascii="宋体" w:hAnsi="宋体" w:eastAsia="宋体" w:cs="宋体"/>
                <w:bCs/>
                <w:color w:val="auto"/>
                <w:sz w:val="24"/>
                <w:szCs w:val="20"/>
                <w:highlight w:val="none"/>
              </w:rPr>
              <w:t>，</w:t>
            </w:r>
          </w:p>
          <w:p w14:paraId="707211F6">
            <w:pPr>
              <w:pStyle w:val="26"/>
              <w:keepNext w:val="0"/>
              <w:keepLines w:val="0"/>
              <w:suppressLineNumbers w:val="0"/>
              <w:spacing w:before="0" w:beforeAutospacing="0" w:after="0" w:afterAutospacing="0"/>
              <w:ind w:left="0" w:right="0" w:firstLine="0" w:firstLineChars="0"/>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w:t>
            </w:r>
          </w:p>
        </w:tc>
      </w:tr>
      <w:tr w14:paraId="46CB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restart"/>
            <w:noWrap w:val="0"/>
            <w:vAlign w:val="center"/>
          </w:tcPr>
          <w:p w14:paraId="7A6AF56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直接管理关系</w:t>
            </w:r>
          </w:p>
        </w:tc>
        <w:tc>
          <w:tcPr>
            <w:tcW w:w="1549" w:type="dxa"/>
            <w:noWrap w:val="0"/>
            <w:vAlign w:val="center"/>
          </w:tcPr>
          <w:p w14:paraId="3D41AB44">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管理关系单位</w:t>
            </w:r>
          </w:p>
        </w:tc>
        <w:tc>
          <w:tcPr>
            <w:tcW w:w="4698" w:type="dxa"/>
            <w:noWrap w:val="0"/>
            <w:vAlign w:val="center"/>
          </w:tcPr>
          <w:p w14:paraId="697AC15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4C658F">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B969BC3">
            <w:pPr>
              <w:pStyle w:val="26"/>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0"/>
                <w:highlight w:val="none"/>
                <w:lang w:val="en-US"/>
              </w:rPr>
            </w:pPr>
            <w:r>
              <w:rPr>
                <w:rFonts w:hint="eastAsia" w:ascii="宋体" w:hAnsi="宋体" w:eastAsia="宋体" w:cs="宋体"/>
                <w:bCs/>
                <w:color w:val="auto"/>
                <w:sz w:val="24"/>
                <w:szCs w:val="20"/>
                <w:highlight w:val="none"/>
              </w:rPr>
              <w:t>···</w:t>
            </w:r>
          </w:p>
        </w:tc>
      </w:tr>
      <w:tr w14:paraId="579E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continue"/>
            <w:noWrap w:val="0"/>
            <w:vAlign w:val="center"/>
          </w:tcPr>
          <w:p w14:paraId="6B942B2E">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c>
          <w:tcPr>
            <w:tcW w:w="1549" w:type="dxa"/>
            <w:noWrap w:val="0"/>
            <w:vAlign w:val="center"/>
          </w:tcPr>
          <w:p w14:paraId="6DBE3DCA">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被管理关系单位</w:t>
            </w:r>
          </w:p>
        </w:tc>
        <w:tc>
          <w:tcPr>
            <w:tcW w:w="4698" w:type="dxa"/>
            <w:noWrap w:val="0"/>
            <w:vAlign w:val="center"/>
          </w:tcPr>
          <w:p w14:paraId="5B5687BC">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03B921">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C5E302">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p>
        </w:tc>
      </w:tr>
      <w:tr w14:paraId="2FB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52" w:type="dxa"/>
            <w:gridSpan w:val="3"/>
            <w:noWrap w:val="0"/>
            <w:vAlign w:val="center"/>
          </w:tcPr>
          <w:p w14:paraId="6DF31A7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bl>
    <w:p w14:paraId="382ABC91">
      <w:pPr>
        <w:spacing w:line="24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注：（1）控股股东/投资人是指出资比例在50%以上，或者出资比例不足50%，但享有公司股东会/董事会控制权的投资方（含单位或者个人）。</w:t>
      </w:r>
    </w:p>
    <w:p w14:paraId="493B4CA1">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（2）管理关系单位是指与不具有出资持股关系的其他单位之间存在管理与被管理关系的单位。</w:t>
      </w:r>
    </w:p>
    <w:p w14:paraId="571DB44D">
      <w:pPr>
        <w:spacing w:line="24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如未有相关情况，请在相应栏填写“无”。</w:t>
      </w:r>
    </w:p>
    <w:bookmarkEnd w:id="55"/>
    <w:p w14:paraId="57C9B152">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29D3F88">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3B652F48">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42A16FE">
      <w:pPr>
        <w:pStyle w:val="13"/>
        <w:rPr>
          <w:rFonts w:hint="eastAsia" w:ascii="宋体" w:hAnsi="宋体" w:eastAsia="宋体" w:cs="宋体"/>
          <w:color w:val="000000"/>
          <w:kern w:val="0"/>
          <w:sz w:val="24"/>
          <w:szCs w:val="24"/>
          <w:highlight w:val="green"/>
          <w:lang w:val="en-US" w:eastAsia="zh-CN" w:bidi="ar"/>
        </w:rPr>
      </w:pPr>
    </w:p>
    <w:p w14:paraId="2F0D2370">
      <w:pPr>
        <w:pStyle w:val="13"/>
        <w:rPr>
          <w:rFonts w:hint="eastAsia" w:ascii="宋体" w:hAnsi="宋体" w:eastAsia="宋体" w:cs="宋体"/>
          <w:color w:val="000000"/>
          <w:kern w:val="0"/>
          <w:sz w:val="24"/>
          <w:szCs w:val="24"/>
          <w:lang w:val="en-US" w:eastAsia="zh-CN" w:bidi="ar"/>
        </w:rPr>
      </w:pPr>
    </w:p>
    <w:p w14:paraId="1B385E1B">
      <w:pPr>
        <w:pStyle w:val="13"/>
        <w:rPr>
          <w:rFonts w:hint="eastAsia" w:ascii="宋体" w:hAnsi="宋体" w:eastAsia="宋体" w:cs="宋体"/>
          <w:color w:val="000000"/>
          <w:kern w:val="0"/>
          <w:sz w:val="24"/>
          <w:szCs w:val="24"/>
          <w:lang w:val="en-US" w:eastAsia="zh-CN" w:bidi="ar"/>
        </w:rPr>
      </w:pPr>
    </w:p>
    <w:p w14:paraId="00D4D8B0">
      <w:pPr>
        <w:rPr>
          <w:rFonts w:hint="eastAsia" w:ascii="宋体" w:hAnsi="宋体" w:eastAsia="宋体" w:cs="宋体"/>
          <w:b/>
          <w:color w:val="auto"/>
          <w:sz w:val="24"/>
          <w:highlight w:val="none"/>
        </w:rPr>
      </w:pPr>
      <w:bookmarkStart w:id="56" w:name="_Toc11607"/>
      <w:r>
        <w:rPr>
          <w:rFonts w:hint="eastAsia" w:ascii="宋体" w:hAnsi="宋体" w:eastAsia="宋体" w:cs="宋体"/>
          <w:b/>
          <w:color w:val="auto"/>
          <w:sz w:val="24"/>
          <w:highlight w:val="none"/>
        </w:rPr>
        <w:br w:type="page"/>
      </w:r>
    </w:p>
    <w:p w14:paraId="6D6EB002">
      <w:pPr>
        <w:spacing w:line="360" w:lineRule="auto"/>
        <w:jc w:val="center"/>
        <w:outlineLvl w:val="1"/>
        <w:rPr>
          <w:rFonts w:hint="eastAsia" w:ascii="宋体" w:hAnsi="宋体" w:eastAsia="宋体" w:cs="宋体"/>
          <w:b/>
          <w:color w:val="auto"/>
          <w:sz w:val="24"/>
          <w:highlight w:val="none"/>
        </w:rPr>
      </w:pPr>
      <w:bookmarkStart w:id="57" w:name="_Toc16960"/>
      <w:r>
        <w:rPr>
          <w:rFonts w:hint="eastAsia" w:ascii="宋体" w:hAnsi="宋体" w:eastAsia="宋体" w:cs="宋体"/>
          <w:b/>
          <w:color w:val="auto"/>
          <w:sz w:val="24"/>
          <w:highlight w:val="none"/>
        </w:rPr>
        <w:t>四、授权书</w:t>
      </w:r>
      <w:bookmarkEnd w:id="56"/>
      <w:bookmarkEnd w:id="57"/>
    </w:p>
    <w:p w14:paraId="13799F67">
      <w:pPr>
        <w:pStyle w:val="15"/>
        <w:snapToGrid w:val="0"/>
        <w:spacing w:line="360" w:lineRule="auto"/>
        <w:ind w:firstLine="480" w:firstLineChars="200"/>
        <w:jc w:val="left"/>
        <w:rPr>
          <w:rFonts w:hint="eastAsia" w:ascii="宋体" w:hAnsi="宋体" w:eastAsia="宋体" w:cs="宋体"/>
          <w:color w:val="auto"/>
          <w:sz w:val="24"/>
          <w:szCs w:val="28"/>
          <w:highlight w:val="none"/>
        </w:rPr>
      </w:pPr>
    </w:p>
    <w:p w14:paraId="00704CA3">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331C0D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25ED9A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30BB3476">
      <w:pPr>
        <w:spacing w:line="360" w:lineRule="auto"/>
        <w:ind w:firstLine="435"/>
        <w:rPr>
          <w:rFonts w:hint="eastAsia" w:ascii="宋体" w:hAnsi="宋体" w:eastAsia="宋体" w:cs="宋体"/>
          <w:color w:val="auto"/>
          <w:sz w:val="24"/>
          <w:highlight w:val="none"/>
        </w:rPr>
      </w:pPr>
    </w:p>
    <w:p w14:paraId="706308D4">
      <w:pPr>
        <w:spacing w:line="360" w:lineRule="auto"/>
        <w:ind w:firstLine="435"/>
        <w:rPr>
          <w:rFonts w:hint="eastAsia" w:ascii="宋体" w:hAnsi="宋体" w:eastAsia="宋体" w:cs="宋体"/>
          <w:color w:val="auto"/>
          <w:sz w:val="24"/>
          <w:highlight w:val="none"/>
        </w:rPr>
      </w:pPr>
    </w:p>
    <w:p w14:paraId="40881EB9">
      <w:pPr>
        <w:spacing w:line="360" w:lineRule="auto"/>
        <w:ind w:firstLine="435"/>
        <w:rPr>
          <w:rFonts w:hint="eastAsia" w:ascii="宋体" w:hAnsi="宋体" w:eastAsia="宋体" w:cs="宋体"/>
          <w:color w:val="auto"/>
          <w:sz w:val="24"/>
          <w:highlight w:val="none"/>
        </w:rPr>
      </w:pPr>
    </w:p>
    <w:p w14:paraId="4F2E7E5C">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0293688F">
      <w:pPr>
        <w:spacing w:line="360" w:lineRule="auto"/>
        <w:ind w:firstLine="435"/>
        <w:rPr>
          <w:rFonts w:hint="eastAsia" w:ascii="宋体" w:hAnsi="宋体" w:eastAsia="宋体" w:cs="宋体"/>
          <w:color w:val="auto"/>
          <w:sz w:val="24"/>
          <w:szCs w:val="28"/>
          <w:highlight w:val="none"/>
          <w:lang w:val="zh-CN"/>
        </w:rPr>
      </w:pPr>
    </w:p>
    <w:p w14:paraId="47BF5AF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2D0134E6">
      <w:pPr>
        <w:spacing w:line="360" w:lineRule="auto"/>
        <w:rPr>
          <w:rFonts w:hint="eastAsia" w:ascii="宋体" w:hAnsi="宋体" w:eastAsia="宋体" w:cs="宋体"/>
          <w:color w:val="auto"/>
          <w:sz w:val="24"/>
          <w:szCs w:val="28"/>
          <w:highlight w:val="none"/>
        </w:rPr>
      </w:pPr>
    </w:p>
    <w:p w14:paraId="11728D68">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 xml:space="preserve">                            </w:t>
      </w:r>
      <w:r>
        <w:rPr>
          <w:rFonts w:hint="eastAsia" w:ascii="宋体" w:hAnsi="宋体" w:eastAsia="宋体" w:cs="宋体"/>
          <w:bCs/>
          <w:color w:val="auto"/>
          <w:sz w:val="24"/>
          <w:szCs w:val="28"/>
          <w:highlight w:val="none"/>
        </w:rPr>
        <w:t>投标人电子签章：</w:t>
      </w:r>
      <w:r>
        <w:rPr>
          <w:rFonts w:hint="eastAsia" w:ascii="宋体" w:hAnsi="宋体" w:eastAsia="宋体" w:cs="宋体"/>
          <w:bCs/>
          <w:color w:val="auto"/>
          <w:sz w:val="24"/>
          <w:szCs w:val="28"/>
          <w:highlight w:val="none"/>
          <w:u w:val="single"/>
        </w:rPr>
        <w:t xml:space="preserve">                    </w:t>
      </w:r>
    </w:p>
    <w:p w14:paraId="384C727C">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19B46113">
      <w:pPr>
        <w:spacing w:line="360" w:lineRule="auto"/>
        <w:ind w:firstLine="435"/>
        <w:rPr>
          <w:rFonts w:hint="eastAsia" w:ascii="宋体" w:hAnsi="宋体" w:eastAsia="宋体" w:cs="宋体"/>
          <w:color w:val="auto"/>
          <w:sz w:val="24"/>
          <w:highlight w:val="none"/>
        </w:rPr>
      </w:pPr>
    </w:p>
    <w:p w14:paraId="38EFA27C">
      <w:pPr>
        <w:spacing w:line="360" w:lineRule="auto"/>
        <w:ind w:firstLine="435"/>
        <w:rPr>
          <w:rFonts w:hint="eastAsia" w:ascii="宋体" w:hAnsi="宋体" w:eastAsia="宋体" w:cs="宋体"/>
          <w:color w:val="auto"/>
          <w:sz w:val="24"/>
          <w:highlight w:val="none"/>
        </w:rPr>
      </w:pPr>
    </w:p>
    <w:p w14:paraId="7E8A9AB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390E3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39AF3F1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30BE4CF5">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051D08D">
      <w:pPr>
        <w:spacing w:line="360" w:lineRule="exact"/>
        <w:ind w:firstLine="723" w:firstLineChars="300"/>
        <w:jc w:val="center"/>
        <w:rPr>
          <w:rFonts w:hint="eastAsia" w:ascii="宋体" w:hAnsi="宋体" w:eastAsia="宋体" w:cs="宋体"/>
          <w:b/>
          <w:color w:val="auto"/>
          <w:sz w:val="24"/>
          <w:highlight w:val="none"/>
        </w:rPr>
      </w:pPr>
      <w:bookmarkStart w:id="58" w:name="_Toc6796"/>
      <w:bookmarkStart w:id="59" w:name="_Toc31991"/>
      <w:r>
        <w:rPr>
          <w:rFonts w:hint="eastAsia" w:ascii="宋体" w:hAnsi="宋体" w:eastAsia="宋体" w:cs="宋体"/>
          <w:b/>
          <w:color w:val="auto"/>
          <w:sz w:val="24"/>
          <w:highlight w:val="none"/>
        </w:rPr>
        <w:t>五、</w:t>
      </w:r>
      <w:bookmarkEnd w:id="58"/>
      <w:bookmarkEnd w:id="59"/>
      <w:r>
        <w:rPr>
          <w:rFonts w:hint="eastAsia" w:ascii="宋体" w:hAnsi="宋体" w:eastAsia="宋体" w:cs="宋体"/>
          <w:b/>
          <w:color w:val="auto"/>
          <w:sz w:val="24"/>
          <w:highlight w:val="none"/>
        </w:rPr>
        <w:t>投标报价汇总表</w:t>
      </w:r>
    </w:p>
    <w:p w14:paraId="4AEA70BA">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标包：</w:t>
      </w: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 xml:space="preserve">        项目编号：                  货币单位：人民币元</w:t>
      </w:r>
    </w:p>
    <w:tbl>
      <w:tblPr>
        <w:tblStyle w:val="27"/>
        <w:tblW w:w="10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64"/>
        <w:gridCol w:w="705"/>
        <w:gridCol w:w="705"/>
        <w:gridCol w:w="1095"/>
        <w:gridCol w:w="736"/>
        <w:gridCol w:w="1424"/>
        <w:gridCol w:w="795"/>
        <w:gridCol w:w="1032"/>
        <w:gridCol w:w="1032"/>
      </w:tblGrid>
      <w:tr w14:paraId="6266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3A9031D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2264" w:type="dxa"/>
            <w:noWrap w:val="0"/>
            <w:vAlign w:val="center"/>
          </w:tcPr>
          <w:p w14:paraId="30038B4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名称</w:t>
            </w:r>
          </w:p>
        </w:tc>
        <w:tc>
          <w:tcPr>
            <w:tcW w:w="705" w:type="dxa"/>
            <w:noWrap w:val="0"/>
            <w:vAlign w:val="center"/>
          </w:tcPr>
          <w:p w14:paraId="6468BCB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数量</w:t>
            </w:r>
          </w:p>
        </w:tc>
        <w:tc>
          <w:tcPr>
            <w:tcW w:w="705" w:type="dxa"/>
            <w:noWrap w:val="0"/>
            <w:vAlign w:val="center"/>
          </w:tcPr>
          <w:p w14:paraId="1527F1B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单位</w:t>
            </w:r>
          </w:p>
        </w:tc>
        <w:tc>
          <w:tcPr>
            <w:tcW w:w="1095" w:type="dxa"/>
            <w:noWrap w:val="0"/>
            <w:vAlign w:val="center"/>
          </w:tcPr>
          <w:p w14:paraId="485B5EE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品牌</w:t>
            </w:r>
          </w:p>
        </w:tc>
        <w:tc>
          <w:tcPr>
            <w:tcW w:w="736" w:type="dxa"/>
            <w:noWrap w:val="0"/>
            <w:vAlign w:val="center"/>
          </w:tcPr>
          <w:p w14:paraId="7B32AD3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规格型号</w:t>
            </w:r>
          </w:p>
        </w:tc>
        <w:tc>
          <w:tcPr>
            <w:tcW w:w="1424" w:type="dxa"/>
            <w:noWrap w:val="0"/>
            <w:vAlign w:val="center"/>
          </w:tcPr>
          <w:p w14:paraId="1B7DA69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原厂地</w:t>
            </w:r>
          </w:p>
          <w:p w14:paraId="3190B6F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生产厂商</w:t>
            </w:r>
          </w:p>
        </w:tc>
        <w:tc>
          <w:tcPr>
            <w:tcW w:w="795" w:type="dxa"/>
            <w:noWrap w:val="0"/>
            <w:vAlign w:val="center"/>
          </w:tcPr>
          <w:p w14:paraId="51348230">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单价</w:t>
            </w:r>
          </w:p>
        </w:tc>
        <w:tc>
          <w:tcPr>
            <w:tcW w:w="1032" w:type="dxa"/>
            <w:noWrap w:val="0"/>
            <w:vAlign w:val="center"/>
          </w:tcPr>
          <w:p w14:paraId="0F058E0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总价</w:t>
            </w:r>
          </w:p>
        </w:tc>
        <w:tc>
          <w:tcPr>
            <w:tcW w:w="1032" w:type="dxa"/>
            <w:noWrap w:val="0"/>
            <w:vAlign w:val="center"/>
          </w:tcPr>
          <w:p w14:paraId="09ECE56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是否为小微企业产品</w:t>
            </w:r>
          </w:p>
        </w:tc>
      </w:tr>
      <w:tr w14:paraId="0BEC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6" w:type="dxa"/>
            <w:gridSpan w:val="10"/>
            <w:noWrap w:val="0"/>
            <w:vAlign w:val="center"/>
          </w:tcPr>
          <w:p w14:paraId="36BBC680">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一、……</w:t>
            </w:r>
          </w:p>
        </w:tc>
      </w:tr>
      <w:tr w14:paraId="15C1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6F05292F">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p>
        </w:tc>
        <w:tc>
          <w:tcPr>
            <w:tcW w:w="2264" w:type="dxa"/>
            <w:noWrap w:val="0"/>
            <w:vAlign w:val="center"/>
          </w:tcPr>
          <w:p w14:paraId="355D456F">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p>
        </w:tc>
        <w:tc>
          <w:tcPr>
            <w:tcW w:w="705" w:type="dxa"/>
            <w:noWrap w:val="0"/>
            <w:vAlign w:val="center"/>
          </w:tcPr>
          <w:p w14:paraId="5A57BB5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36D10F6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12B99B4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CD67DD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6DEBED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242BFFCC">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29D2BAF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66AF1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3DBD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0208CBD5">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2264" w:type="dxa"/>
            <w:noWrap w:val="0"/>
            <w:vAlign w:val="center"/>
          </w:tcPr>
          <w:p w14:paraId="5D3A450A">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p>
        </w:tc>
        <w:tc>
          <w:tcPr>
            <w:tcW w:w="705" w:type="dxa"/>
            <w:noWrap w:val="0"/>
            <w:vAlign w:val="center"/>
          </w:tcPr>
          <w:p w14:paraId="151571B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7D3D9EF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0BA3AA4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DFDDFF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32722F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54D0DC6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5B1E49B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5BE26AD8">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5173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6D6C2F82">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w:t>
            </w:r>
          </w:p>
        </w:tc>
        <w:tc>
          <w:tcPr>
            <w:tcW w:w="2264" w:type="dxa"/>
            <w:noWrap w:val="0"/>
            <w:vAlign w:val="center"/>
          </w:tcPr>
          <w:p w14:paraId="3E0CFDD6">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705" w:type="dxa"/>
            <w:noWrap w:val="0"/>
            <w:vAlign w:val="center"/>
          </w:tcPr>
          <w:p w14:paraId="22BA455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10DC3C4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7F668796">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33B6370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16B576A6">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5B5C35A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94BC40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16A2EE0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2BDE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6" w:type="dxa"/>
            <w:gridSpan w:val="10"/>
            <w:noWrap w:val="0"/>
            <w:vAlign w:val="center"/>
          </w:tcPr>
          <w:p w14:paraId="1656E0E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二、……</w:t>
            </w:r>
          </w:p>
        </w:tc>
      </w:tr>
      <w:tr w14:paraId="115C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789DB219">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p>
        </w:tc>
        <w:tc>
          <w:tcPr>
            <w:tcW w:w="2264" w:type="dxa"/>
            <w:noWrap w:val="0"/>
            <w:vAlign w:val="center"/>
          </w:tcPr>
          <w:p w14:paraId="1B2722EB">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lang w:eastAsia="zh-CN"/>
              </w:rPr>
            </w:pPr>
          </w:p>
        </w:tc>
        <w:tc>
          <w:tcPr>
            <w:tcW w:w="705" w:type="dxa"/>
            <w:noWrap w:val="0"/>
            <w:vAlign w:val="center"/>
          </w:tcPr>
          <w:p w14:paraId="67DBF77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7E6F1FA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1411AA40">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2456558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50B155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0651CED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651DC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6FD43B8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6612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6C8D61A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2264" w:type="dxa"/>
            <w:noWrap w:val="0"/>
            <w:vAlign w:val="center"/>
          </w:tcPr>
          <w:p w14:paraId="7A9DB9DC">
            <w:pPr>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705" w:type="dxa"/>
            <w:noWrap w:val="0"/>
            <w:vAlign w:val="center"/>
          </w:tcPr>
          <w:p w14:paraId="0A9BD178">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63D1B3D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46A50BA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713D92C">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4E171BE1">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1904037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6F40AC11">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615A49C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2D7A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2" w:type="dxa"/>
            <w:gridSpan w:val="8"/>
            <w:noWrap w:val="0"/>
            <w:vAlign w:val="top"/>
          </w:tcPr>
          <w:p w14:paraId="45027CF8">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投标总价大写：</w:t>
            </w:r>
          </w:p>
        </w:tc>
        <w:tc>
          <w:tcPr>
            <w:tcW w:w="1032" w:type="dxa"/>
            <w:noWrap w:val="0"/>
            <w:vAlign w:val="top"/>
          </w:tcPr>
          <w:p w14:paraId="1B3350C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40BEFC2">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bl>
    <w:p w14:paraId="5C315A8D">
      <w:pPr>
        <w:spacing w:line="360" w:lineRule="exact"/>
        <w:jc w:val="center"/>
        <w:rPr>
          <w:rFonts w:hint="eastAsia" w:ascii="宋体" w:hAnsi="宋体" w:eastAsia="宋体" w:cs="宋体"/>
          <w:color w:val="auto"/>
          <w:sz w:val="24"/>
          <w:highlight w:val="none"/>
        </w:rPr>
      </w:pPr>
    </w:p>
    <w:p w14:paraId="41A59FB3">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投标人承诺：</w:t>
      </w:r>
    </w:p>
    <w:p w14:paraId="2677248B">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1.售后服务、免费质保期响应招标文件规定；</w:t>
      </w:r>
    </w:p>
    <w:p w14:paraId="6DD84326">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 xml:space="preserve">免费质保期在满足招标文件的基础上延长 </w:t>
      </w:r>
      <w:r>
        <w:rPr>
          <w:rStyle w:val="53"/>
          <w:rFonts w:hint="eastAsia" w:ascii="宋体" w:hAnsi="宋体" w:eastAsia="宋体" w:cs="宋体"/>
          <w:color w:val="auto"/>
          <w:highlight w:val="none"/>
          <w:u w:val="single"/>
        </w:rPr>
        <w:t xml:space="preserve">   </w:t>
      </w:r>
      <w:r>
        <w:rPr>
          <w:rStyle w:val="53"/>
          <w:rFonts w:hint="eastAsia" w:ascii="宋体" w:hAnsi="宋体" w:eastAsia="宋体" w:cs="宋体"/>
          <w:color w:val="auto"/>
          <w:highlight w:val="none"/>
        </w:rPr>
        <w:t>年（0、 1、 2 年，选择填列）</w:t>
      </w:r>
      <w:r>
        <w:rPr>
          <w:rFonts w:hint="eastAsia" w:ascii="宋体" w:hAnsi="宋体" w:eastAsia="宋体" w:cs="宋体"/>
          <w:color w:val="auto"/>
          <w:sz w:val="24"/>
          <w:highlight w:val="none"/>
        </w:rPr>
        <w:t xml:space="preserve"> </w:t>
      </w:r>
    </w:p>
    <w:p w14:paraId="00C7E1CD">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2.交货期响应招标文件规定；</w:t>
      </w:r>
    </w:p>
    <w:p w14:paraId="0C489547">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3.付款条件、履约保证金响应招标文件规定。</w:t>
      </w:r>
    </w:p>
    <w:p w14:paraId="5FA633D8">
      <w:pPr>
        <w:spacing w:line="360" w:lineRule="exact"/>
        <w:ind w:firstLine="220" w:firstLineChars="100"/>
        <w:rPr>
          <w:rFonts w:hint="eastAsia" w:ascii="宋体" w:hAnsi="宋体" w:eastAsia="宋体" w:cs="宋体"/>
          <w:color w:val="auto"/>
          <w:highlight w:val="none"/>
        </w:rPr>
      </w:pPr>
      <w:r>
        <w:rPr>
          <w:rStyle w:val="53"/>
          <w:rFonts w:hint="eastAsia" w:ascii="宋体" w:hAnsi="宋体" w:eastAsia="宋体" w:cs="宋体"/>
          <w:color w:val="auto"/>
          <w:highlight w:val="none"/>
        </w:rPr>
        <w:t>4.投标人承诺按签订的采购合同供货时间节点按时或提前完成供货、安装及服务等工作。我方完全响应</w:t>
      </w:r>
      <w:r>
        <w:rPr>
          <w:rStyle w:val="53"/>
          <w:rFonts w:hint="eastAsia" w:ascii="宋体" w:hAnsi="宋体" w:eastAsia="宋体" w:cs="宋体"/>
          <w:color w:val="auto"/>
          <w:highlight w:val="none"/>
          <w:lang w:val="en-US" w:eastAsia="zh-CN"/>
        </w:rPr>
        <w:t>因我方原因</w:t>
      </w:r>
      <w:r>
        <w:rPr>
          <w:rStyle w:val="53"/>
          <w:rFonts w:hint="eastAsia" w:ascii="宋体" w:hAnsi="宋体" w:eastAsia="宋体" w:cs="宋体"/>
          <w:color w:val="auto"/>
          <w:highlight w:val="none"/>
        </w:rPr>
        <w:t>每迟供货一天（含双休）将扣除履约保证金金额的5%，如果履约保证金全部扣除，采购人可考虑终止合同，给采购人造成的损失由我方承担。</w:t>
      </w:r>
    </w:p>
    <w:p w14:paraId="58A4A81E">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注：1.报价均包括了含采购设备价款、运输、装卸、保险、安装调试费、税费（含进口从属税费等）、技术服务费、售后服务、人员培训及其他等一切相费用。</w:t>
      </w:r>
    </w:p>
    <w:p w14:paraId="1A8FD44E">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 xml:space="preserve">2.上表单价必须填列；如果采购数量发生变化，按实际数量结算，单价不变。 </w:t>
      </w:r>
    </w:p>
    <w:p w14:paraId="44186261">
      <w:pPr>
        <w:spacing w:line="360" w:lineRule="exact"/>
        <w:ind w:firstLine="660" w:firstLineChars="300"/>
        <w:rPr>
          <w:rStyle w:val="53"/>
          <w:rFonts w:hint="eastAsia" w:ascii="宋体" w:hAnsi="宋体" w:eastAsia="宋体" w:cs="宋体"/>
          <w:color w:val="auto"/>
          <w:highlight w:val="none"/>
        </w:rPr>
      </w:pPr>
    </w:p>
    <w:p w14:paraId="7EAC35AA">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3FD74A97">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69F2E85">
      <w:pPr>
        <w:spacing w:line="36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27A1462">
      <w:pPr>
        <w:spacing w:line="360" w:lineRule="auto"/>
        <w:ind w:firstLine="435"/>
        <w:rPr>
          <w:rFonts w:hint="eastAsia" w:ascii="宋体" w:hAnsi="宋体" w:eastAsia="宋体" w:cs="宋体"/>
        </w:rPr>
      </w:pPr>
    </w:p>
    <w:p w14:paraId="317F7496">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21F8097">
      <w:pPr>
        <w:spacing w:line="360" w:lineRule="auto"/>
        <w:jc w:val="center"/>
        <w:outlineLvl w:val="1"/>
        <w:rPr>
          <w:rFonts w:hint="eastAsia" w:ascii="宋体" w:hAnsi="宋体" w:eastAsia="宋体" w:cs="宋体"/>
          <w:b/>
          <w:color w:val="auto"/>
          <w:sz w:val="24"/>
          <w:highlight w:val="none"/>
          <w:lang w:val="en-US" w:eastAsia="zh-CN"/>
        </w:rPr>
      </w:pPr>
      <w:bookmarkStart w:id="60" w:name="_Toc11940"/>
      <w:bookmarkStart w:id="61" w:name="_Toc20329"/>
      <w:r>
        <w:rPr>
          <w:rFonts w:hint="eastAsia" w:ascii="宋体" w:hAnsi="宋体" w:eastAsia="宋体" w:cs="宋体"/>
          <w:b/>
          <w:color w:val="auto"/>
          <w:sz w:val="24"/>
          <w:highlight w:val="none"/>
        </w:rPr>
        <w:t>六、投标响应表</w:t>
      </w:r>
      <w:bookmarkEnd w:id="60"/>
      <w:bookmarkEnd w:id="61"/>
    </w:p>
    <w:p w14:paraId="5C8AF92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6F7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3C02FEBF">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序号</w:t>
            </w:r>
          </w:p>
        </w:tc>
        <w:tc>
          <w:tcPr>
            <w:tcW w:w="1916" w:type="dxa"/>
            <w:noWrap w:val="0"/>
            <w:vAlign w:val="center"/>
          </w:tcPr>
          <w:p w14:paraId="2A1F416B">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商务条款</w:t>
            </w:r>
          </w:p>
        </w:tc>
        <w:tc>
          <w:tcPr>
            <w:tcW w:w="2497" w:type="dxa"/>
            <w:noWrap w:val="0"/>
            <w:vAlign w:val="center"/>
          </w:tcPr>
          <w:p w14:paraId="0521DEE0">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招标文件要求</w:t>
            </w:r>
          </w:p>
        </w:tc>
        <w:tc>
          <w:tcPr>
            <w:tcW w:w="2575" w:type="dxa"/>
            <w:noWrap w:val="0"/>
            <w:vAlign w:val="center"/>
          </w:tcPr>
          <w:p w14:paraId="0DC192F3">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投标人承诺</w:t>
            </w:r>
          </w:p>
        </w:tc>
        <w:tc>
          <w:tcPr>
            <w:tcW w:w="810" w:type="dxa"/>
            <w:noWrap w:val="0"/>
            <w:vAlign w:val="center"/>
          </w:tcPr>
          <w:p w14:paraId="7F608019">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偏离说明</w:t>
            </w:r>
          </w:p>
        </w:tc>
      </w:tr>
      <w:tr w14:paraId="1AA1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4312C2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916" w:type="dxa"/>
            <w:noWrap w:val="0"/>
            <w:vAlign w:val="center"/>
          </w:tcPr>
          <w:p w14:paraId="1901232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2497" w:type="dxa"/>
            <w:noWrap w:val="0"/>
            <w:vAlign w:val="center"/>
          </w:tcPr>
          <w:p w14:paraId="0941285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913002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0AFA4EE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E46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AFFD9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916" w:type="dxa"/>
            <w:noWrap w:val="0"/>
            <w:vAlign w:val="center"/>
          </w:tcPr>
          <w:p w14:paraId="43697F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2497" w:type="dxa"/>
            <w:noWrap w:val="0"/>
            <w:vAlign w:val="center"/>
          </w:tcPr>
          <w:p w14:paraId="285C8B7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AEF46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779205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D35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0DB28F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916" w:type="dxa"/>
            <w:noWrap w:val="0"/>
            <w:vAlign w:val="center"/>
          </w:tcPr>
          <w:p w14:paraId="7A75A2F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2497" w:type="dxa"/>
            <w:noWrap w:val="0"/>
            <w:vAlign w:val="center"/>
          </w:tcPr>
          <w:p w14:paraId="7FA8E8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5DFD4479">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810" w:type="dxa"/>
            <w:noWrap w:val="0"/>
            <w:vAlign w:val="center"/>
          </w:tcPr>
          <w:p w14:paraId="0116DBF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AC8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9FE86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916" w:type="dxa"/>
            <w:noWrap w:val="0"/>
            <w:vAlign w:val="center"/>
          </w:tcPr>
          <w:p w14:paraId="3E8000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2497" w:type="dxa"/>
            <w:noWrap w:val="0"/>
            <w:vAlign w:val="center"/>
          </w:tcPr>
          <w:p w14:paraId="6C6FCBE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5F8B4E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79178B9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4DB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BF6B6E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1916" w:type="dxa"/>
            <w:noWrap w:val="0"/>
            <w:vAlign w:val="center"/>
          </w:tcPr>
          <w:p w14:paraId="1491909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投标有效期</w:t>
            </w:r>
          </w:p>
        </w:tc>
        <w:tc>
          <w:tcPr>
            <w:tcW w:w="2497" w:type="dxa"/>
            <w:noWrap w:val="0"/>
            <w:vAlign w:val="center"/>
          </w:tcPr>
          <w:p w14:paraId="66A9428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0AF9EA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3E3B04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587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6F2287C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w:t>
            </w:r>
          </w:p>
        </w:tc>
        <w:tc>
          <w:tcPr>
            <w:tcW w:w="1916" w:type="dxa"/>
            <w:noWrap w:val="0"/>
            <w:vAlign w:val="center"/>
          </w:tcPr>
          <w:p w14:paraId="23D93C3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eastAsia="zh-CN"/>
              </w:rPr>
            </w:pPr>
          </w:p>
        </w:tc>
        <w:tc>
          <w:tcPr>
            <w:tcW w:w="2497" w:type="dxa"/>
            <w:noWrap w:val="0"/>
            <w:vAlign w:val="center"/>
          </w:tcPr>
          <w:p w14:paraId="46F840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1151ACD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0B6CC6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527DAE8F">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6.2技术响应表</w:t>
      </w:r>
    </w:p>
    <w:tbl>
      <w:tblPr>
        <w:tblStyle w:val="27"/>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gridCol w:w="1150"/>
      </w:tblGrid>
      <w:tr w14:paraId="3D00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noWrap w:val="0"/>
            <w:vAlign w:val="center"/>
          </w:tcPr>
          <w:p w14:paraId="04ABD9C3">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序号</w:t>
            </w:r>
          </w:p>
        </w:tc>
        <w:tc>
          <w:tcPr>
            <w:tcW w:w="1560" w:type="dxa"/>
            <w:noWrap w:val="0"/>
            <w:vAlign w:val="center"/>
          </w:tcPr>
          <w:p w14:paraId="0E7A7C7B">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货物名称</w:t>
            </w:r>
          </w:p>
        </w:tc>
        <w:tc>
          <w:tcPr>
            <w:tcW w:w="2863" w:type="dxa"/>
            <w:noWrap w:val="0"/>
            <w:vAlign w:val="center"/>
          </w:tcPr>
          <w:p w14:paraId="5F90161B">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招标文件规定的技术参数要求</w:t>
            </w:r>
          </w:p>
        </w:tc>
        <w:tc>
          <w:tcPr>
            <w:tcW w:w="2482" w:type="dxa"/>
            <w:noWrap w:val="0"/>
            <w:vAlign w:val="center"/>
          </w:tcPr>
          <w:p w14:paraId="3C534D05">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所投产品的品牌、型号及技术参数</w:t>
            </w:r>
          </w:p>
        </w:tc>
        <w:tc>
          <w:tcPr>
            <w:tcW w:w="856" w:type="dxa"/>
            <w:noWrap w:val="0"/>
            <w:vAlign w:val="center"/>
          </w:tcPr>
          <w:p w14:paraId="575A5666">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偏离说明</w:t>
            </w:r>
          </w:p>
        </w:tc>
        <w:tc>
          <w:tcPr>
            <w:tcW w:w="1150" w:type="dxa"/>
            <w:noWrap w:val="0"/>
            <w:vAlign w:val="center"/>
          </w:tcPr>
          <w:p w14:paraId="78BD14D5">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sz w:val="24"/>
                <w:szCs w:val="22"/>
                <w:highlight w:val="none"/>
              </w:rPr>
              <w:t>证明材料所在页码</w:t>
            </w:r>
          </w:p>
        </w:tc>
      </w:tr>
      <w:tr w14:paraId="0EB2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2A8EC3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560" w:type="dxa"/>
            <w:noWrap w:val="0"/>
            <w:vAlign w:val="center"/>
          </w:tcPr>
          <w:p w14:paraId="32C5B49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1415700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2401C8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23754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7BA3622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AFE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616777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560" w:type="dxa"/>
            <w:noWrap w:val="0"/>
            <w:vAlign w:val="center"/>
          </w:tcPr>
          <w:p w14:paraId="27FD1D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35F9FD3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0A901A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4B44C4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51A699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607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02C62F5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1560" w:type="dxa"/>
            <w:noWrap w:val="0"/>
            <w:vAlign w:val="center"/>
          </w:tcPr>
          <w:p w14:paraId="1179CE6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6F1223C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177C664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8CBB93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073A8E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01A3FAD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6.3货物说明一览表</w:t>
      </w:r>
    </w:p>
    <w:tbl>
      <w:tblPr>
        <w:tblStyle w:val="27"/>
        <w:tblW w:w="10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1420"/>
        <w:gridCol w:w="1421"/>
        <w:gridCol w:w="5243"/>
      </w:tblGrid>
      <w:tr w14:paraId="68B5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649" w:type="dxa"/>
            <w:noWrap w:val="0"/>
            <w:vAlign w:val="center"/>
          </w:tcPr>
          <w:p w14:paraId="7CBBA2C7">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货物名称</w:t>
            </w:r>
          </w:p>
        </w:tc>
        <w:tc>
          <w:tcPr>
            <w:tcW w:w="1420" w:type="dxa"/>
            <w:noWrap w:val="0"/>
            <w:vAlign w:val="center"/>
          </w:tcPr>
          <w:p w14:paraId="39E504BC">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p>
        </w:tc>
        <w:tc>
          <w:tcPr>
            <w:tcW w:w="1421" w:type="dxa"/>
            <w:noWrap w:val="0"/>
            <w:vAlign w:val="center"/>
          </w:tcPr>
          <w:p w14:paraId="491D14FE">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品牌型号</w:t>
            </w:r>
          </w:p>
        </w:tc>
        <w:tc>
          <w:tcPr>
            <w:tcW w:w="5243" w:type="dxa"/>
            <w:noWrap w:val="0"/>
            <w:vAlign w:val="center"/>
          </w:tcPr>
          <w:p w14:paraId="5E971207">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p>
        </w:tc>
      </w:tr>
      <w:tr w14:paraId="22E7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0733" w:type="dxa"/>
            <w:gridSpan w:val="4"/>
            <w:noWrap w:val="0"/>
            <w:vAlign w:val="top"/>
          </w:tcPr>
          <w:p w14:paraId="7294861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color w:val="auto"/>
                <w:sz w:val="22"/>
                <w:szCs w:val="20"/>
                <w:highlight w:val="none"/>
              </w:rPr>
              <mc:AlternateContent>
                <mc:Choice Requires="wps">
                  <w:drawing>
                    <wp:anchor distT="0" distB="0" distL="114300" distR="114300" simplePos="0" relativeHeight="251661312" behindDoc="0" locked="0" layoutInCell="1" allowOverlap="1">
                      <wp:simplePos x="0" y="0"/>
                      <wp:positionH relativeFrom="column">
                        <wp:posOffset>5465445</wp:posOffset>
                      </wp:positionH>
                      <wp:positionV relativeFrom="paragraph">
                        <wp:posOffset>46990</wp:posOffset>
                      </wp:positionV>
                      <wp:extent cx="862965" cy="204470"/>
                      <wp:effectExtent l="13970" t="13970" r="18415" b="29210"/>
                      <wp:wrapNone/>
                      <wp:docPr id="4" name="矩形 27"/>
                      <wp:cNvGraphicFramePr/>
                      <a:graphic xmlns:a="http://schemas.openxmlformats.org/drawingml/2006/main">
                        <a:graphicData uri="http://schemas.microsoft.com/office/word/2010/wordprocessingShape">
                          <wps:wsp>
                            <wps:cNvSpPr/>
                            <wps:spPr>
                              <a:xfrm>
                                <a:off x="0" y="0"/>
                                <a:ext cx="862965" cy="20447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7" o:spid="_x0000_s1026" o:spt="1" style="position:absolute;left:0pt;margin-left:430.35pt;margin-top:3.7pt;height:16.1pt;width:67.95pt;z-index:251661312;mso-width-relative:page;mso-height-relative:page;" fillcolor="#FFFFFF" filled="t" stroked="t" coordsize="21600,21600" o:gfxdata="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rKi+fYAAAACAEAAA8AAAAAAAAAAQAgAAAAIgAAAGRycy9kb3ducmV2LnhtbFBLAQIUABQA&#10;AAAIAIdO4kAa14XTKQIAAG8EAAAOAAAAAAAAAAEAIAAAACcBAABkcnMvZTJvRG9jLnhtbFBLBQYA&#10;AAAABgAGAFkBAAD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2"/>
                <w:szCs w:val="20"/>
                <w:highlight w:val="none"/>
              </w:rPr>
              <mc:AlternateContent>
                <mc:Choice Requires="wps">
                  <w:drawing>
                    <wp:anchor distT="0" distB="0" distL="114300" distR="114300" simplePos="0" relativeHeight="251660288" behindDoc="0" locked="0" layoutInCell="1" allowOverlap="1">
                      <wp:simplePos x="0" y="0"/>
                      <wp:positionH relativeFrom="column">
                        <wp:posOffset>4474845</wp:posOffset>
                      </wp:positionH>
                      <wp:positionV relativeFrom="paragraph">
                        <wp:posOffset>37465</wp:posOffset>
                      </wp:positionV>
                      <wp:extent cx="481965" cy="213360"/>
                      <wp:effectExtent l="13970" t="14605" r="18415" b="19685"/>
                      <wp:wrapNone/>
                      <wp:docPr id="2" name="矩形 26"/>
                      <wp:cNvGraphicFramePr/>
                      <a:graphic xmlns:a="http://schemas.openxmlformats.org/drawingml/2006/main">
                        <a:graphicData uri="http://schemas.microsoft.com/office/word/2010/wordprocessingShape">
                          <wps:wsp>
                            <wps:cNvSpPr/>
                            <wps:spPr>
                              <a:xfrm>
                                <a:off x="0" y="0"/>
                                <a:ext cx="481965" cy="21336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6" o:spid="_x0000_s1026" o:spt="1" style="position:absolute;left:0pt;margin-left:352.35pt;margin-top:2.95pt;height:16.8pt;width:37.95pt;z-index:251660288;mso-width-relative:page;mso-height-relative:page;" fillcolor="#FFFFFF" filled="t" stroked="t" coordsize="21600,21600" o:gfxdata="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0tav2QAAAAgBAAAPAAAAAAAAAAEAIAAAACIAAABkcnMvZG93bnJldi54bWxQSwECFAAU&#10;AAAACACHTuJAyjiCJSkCAABvBAAADgAAAAAAAAABACAAAAAoAQAAZHJzL2Uyb0RvYy54bWxQSwUG&#10;AAAAAAYABgBZAQAAwwU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2"/>
                <w:szCs w:val="21"/>
                <w:highlight w:val="none"/>
              </w:rPr>
              <w:t>所投产品的技术参数、性能说明及相关证明材料（具体证明内容请标注“</w:t>
            </w:r>
            <w:r>
              <w:rPr>
                <w:rFonts w:hint="eastAsia" w:ascii="宋体" w:hAnsi="宋体" w:eastAsia="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lang w:val="en-US" w:eastAsia="zh-CN"/>
              </w:rPr>
              <w:t xml:space="preserve">例：XX证明材料 </w:t>
            </w:r>
            <w:r>
              <w:rPr>
                <w:rFonts w:hint="eastAsia" w:ascii="宋体" w:hAnsi="宋体" w:eastAsia="宋体" w:cs="宋体"/>
                <w:color w:val="auto"/>
                <w:sz w:val="22"/>
                <w:szCs w:val="21"/>
                <w:highlight w:val="none"/>
              </w:rPr>
              <w:t>）：</w:t>
            </w:r>
          </w:p>
        </w:tc>
      </w:tr>
    </w:tbl>
    <w:p w14:paraId="486D63E1">
      <w:pPr>
        <w:spacing w:line="360" w:lineRule="auto"/>
        <w:ind w:firstLine="4228" w:firstLineChars="1762"/>
        <w:rPr>
          <w:rFonts w:hint="eastAsia" w:ascii="宋体" w:hAnsi="宋体" w:eastAsia="宋体" w:cs="宋体"/>
          <w:color w:val="auto"/>
          <w:sz w:val="24"/>
          <w:szCs w:val="24"/>
          <w:highlight w:val="none"/>
          <w:u w:val="single"/>
        </w:rPr>
      </w:pPr>
      <w:bookmarkStart w:id="62" w:name="_Toc31244"/>
      <w:bookmarkStart w:id="63" w:name="_Toc9573"/>
      <w:bookmarkStart w:id="64" w:name="OLE_LINK13"/>
      <w:bookmarkStart w:id="65" w:name="OLE_LINK14"/>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14DD165D">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62F1529">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14:paraId="49B5BB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七、中小企业声明函</w:t>
      </w:r>
      <w:bookmarkEnd w:id="62"/>
      <w:bookmarkEnd w:id="63"/>
    </w:p>
    <w:p w14:paraId="42C3B10C">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i/>
          <w:color w:val="FF0000"/>
          <w:sz w:val="24"/>
          <w:highlight w:val="none"/>
          <w:lang w:val="en-US" w:eastAsia="zh-CN"/>
        </w:rPr>
      </w:pPr>
      <w:r>
        <w:rPr>
          <w:rFonts w:hint="eastAsia" w:ascii="宋体" w:hAnsi="宋体" w:eastAsia="宋体" w:cs="宋体"/>
          <w:b w:val="0"/>
          <w:i/>
          <w:color w:val="FF0000"/>
          <w:sz w:val="24"/>
          <w:highlight w:val="none"/>
          <w:lang w:val="en-US" w:eastAsia="zh-CN"/>
        </w:rPr>
        <w:t>（</w:t>
      </w:r>
      <w:r>
        <w:rPr>
          <w:rFonts w:hint="eastAsia" w:ascii="宋体" w:hAnsi="宋体" w:eastAsia="宋体" w:cs="宋体"/>
          <w:b w:val="0"/>
          <w:i/>
          <w:color w:val="FF0000"/>
          <w:sz w:val="24"/>
          <w:highlight w:val="none"/>
          <w:lang w:val="zh-CN" w:eastAsia="zh-CN"/>
        </w:rPr>
        <w:t>非中小企业投标</w:t>
      </w:r>
      <w:r>
        <w:rPr>
          <w:rFonts w:hint="eastAsia" w:ascii="宋体" w:hAnsi="宋体" w:eastAsia="宋体" w:cs="宋体"/>
          <w:b w:val="0"/>
          <w:i/>
          <w:color w:val="FF0000"/>
          <w:sz w:val="24"/>
          <w:highlight w:val="none"/>
          <w:lang w:val="en-US" w:eastAsia="zh-CN"/>
        </w:rPr>
        <w:t>，不需此件，请删去“中小企业声明函”）</w:t>
      </w:r>
    </w:p>
    <w:p w14:paraId="5975FA65">
      <w:pPr>
        <w:rPr>
          <w:rFonts w:hint="eastAsia" w:ascii="宋体" w:hAnsi="宋体" w:eastAsia="宋体" w:cs="宋体"/>
          <w:color w:val="auto"/>
          <w:sz w:val="24"/>
          <w:szCs w:val="24"/>
          <w:highlight w:val="none"/>
        </w:rPr>
      </w:pPr>
    </w:p>
    <w:p w14:paraId="581A3CC3">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A0CBFFA">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行业；制造商为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14EBE191">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行业；制造商为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3A965F30">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39777C15">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3C6AEF13">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2227540F">
      <w:pPr>
        <w:spacing w:line="360" w:lineRule="auto"/>
        <w:ind w:firstLine="435"/>
        <w:rPr>
          <w:rFonts w:hint="eastAsia" w:ascii="宋体" w:hAnsi="宋体" w:eastAsia="宋体" w:cs="宋体"/>
          <w:color w:val="auto"/>
          <w:sz w:val="24"/>
          <w:szCs w:val="24"/>
          <w:highlight w:val="none"/>
        </w:rPr>
      </w:pPr>
    </w:p>
    <w:p w14:paraId="640F44F5">
      <w:pPr>
        <w:spacing w:line="360" w:lineRule="auto"/>
        <w:ind w:firstLine="435"/>
        <w:rPr>
          <w:rFonts w:hint="eastAsia" w:ascii="宋体" w:hAnsi="宋体" w:eastAsia="宋体" w:cs="宋体"/>
          <w:color w:val="auto"/>
          <w:sz w:val="24"/>
          <w:szCs w:val="24"/>
          <w:highlight w:val="none"/>
        </w:rPr>
      </w:pPr>
    </w:p>
    <w:p w14:paraId="637883C6">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5DC8474C">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50F5E6C">
      <w:pPr>
        <w:tabs>
          <w:tab w:val="left" w:pos="4620"/>
        </w:tabs>
        <w:spacing w:line="360" w:lineRule="auto"/>
        <w:jc w:val="left"/>
        <w:rPr>
          <w:rFonts w:hint="eastAsia" w:ascii="宋体" w:hAnsi="宋体" w:eastAsia="宋体" w:cs="宋体"/>
          <w:color w:val="auto"/>
          <w:sz w:val="24"/>
          <w:szCs w:val="24"/>
          <w:highlight w:val="none"/>
        </w:rPr>
      </w:pPr>
    </w:p>
    <w:p w14:paraId="0897B923">
      <w:pPr>
        <w:tabs>
          <w:tab w:val="left" w:pos="4620"/>
        </w:tabs>
        <w:spacing w:line="360" w:lineRule="auto"/>
        <w:jc w:val="left"/>
        <w:outlineLvl w:val="9"/>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注：</w:t>
      </w:r>
    </w:p>
    <w:p w14:paraId="5960357D">
      <w:pPr>
        <w:tabs>
          <w:tab w:val="left" w:pos="4620"/>
        </w:tabs>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35D50229">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9076276">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0B285774">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3B22B083">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36B1694">
      <w:pP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bookmarkEnd w:id="64"/>
      <w:bookmarkEnd w:id="65"/>
    </w:p>
    <w:p w14:paraId="3D6D995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highlight w:val="none"/>
          <w:lang w:val="en-US" w:eastAsia="zh-CN"/>
        </w:rPr>
      </w:pPr>
      <w:bookmarkStart w:id="66" w:name="_Toc24563"/>
      <w:bookmarkStart w:id="67" w:name="_Toc16713"/>
      <w:r>
        <w:rPr>
          <w:rFonts w:hint="eastAsia" w:ascii="宋体" w:hAnsi="宋体" w:eastAsia="宋体" w:cs="宋体"/>
          <w:b/>
          <w:color w:val="auto"/>
          <w:sz w:val="24"/>
          <w:highlight w:val="none"/>
          <w:lang w:val="en-US" w:eastAsia="zh-CN"/>
        </w:rPr>
        <w:t>八、残疾人福利性单位声明函</w:t>
      </w:r>
      <w:bookmarkEnd w:id="66"/>
      <w:bookmarkEnd w:id="67"/>
    </w:p>
    <w:p w14:paraId="00817766">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i/>
          <w:color w:val="auto"/>
          <w:sz w:val="24"/>
          <w:highlight w:val="none"/>
          <w:lang w:val="en-US" w:eastAsia="zh-CN"/>
        </w:rPr>
      </w:pPr>
      <w:r>
        <w:rPr>
          <w:rFonts w:hint="eastAsia" w:ascii="宋体" w:hAnsi="宋体" w:eastAsia="宋体" w:cs="宋体"/>
          <w:b w:val="0"/>
          <w:i/>
          <w:color w:val="FF0000"/>
          <w:sz w:val="24"/>
          <w:highlight w:val="none"/>
          <w:lang w:val="en-US" w:eastAsia="zh-CN"/>
        </w:rPr>
        <w:t>（非残疾人福利性单位投标，请删去“残疾人福利性单位声明函”）</w:t>
      </w:r>
    </w:p>
    <w:p w14:paraId="2D39B976">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由本单位承担工程/提供服务</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，或者提供其他残疾人福利性单位制造的货物（不包括使用非残疾人福利性单位注册商标的货物）。</w:t>
      </w:r>
    </w:p>
    <w:p w14:paraId="4D062213">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52C5957C">
      <w:pPr>
        <w:spacing w:line="360" w:lineRule="auto"/>
        <w:ind w:firstLine="4228" w:firstLineChars="1762"/>
        <w:rPr>
          <w:rFonts w:hint="eastAsia" w:ascii="宋体" w:hAnsi="宋体" w:eastAsia="宋体" w:cs="宋体"/>
          <w:color w:val="auto"/>
          <w:sz w:val="24"/>
          <w:szCs w:val="24"/>
          <w:highlight w:val="none"/>
        </w:rPr>
      </w:pPr>
    </w:p>
    <w:p w14:paraId="1FA97DE8">
      <w:pPr>
        <w:spacing w:line="360" w:lineRule="auto"/>
        <w:ind w:firstLine="4228" w:firstLineChars="1762"/>
        <w:rPr>
          <w:rFonts w:hint="eastAsia" w:ascii="宋体" w:hAnsi="宋体" w:eastAsia="宋体" w:cs="宋体"/>
          <w:color w:val="auto"/>
          <w:sz w:val="24"/>
          <w:szCs w:val="24"/>
          <w:highlight w:val="none"/>
        </w:rPr>
      </w:pPr>
    </w:p>
    <w:p w14:paraId="7529E4FA">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7ABDD510">
      <w:pPr>
        <w:tabs>
          <w:tab w:val="left" w:pos="4620"/>
        </w:tabs>
        <w:spacing w:line="360" w:lineRule="auto"/>
        <w:ind w:firstLine="4252" w:firstLineChars="177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57AFF6E">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3C223B8">
      <w:pPr>
        <w:spacing w:line="360" w:lineRule="auto"/>
        <w:jc w:val="center"/>
        <w:outlineLvl w:val="1"/>
        <w:rPr>
          <w:rFonts w:hint="eastAsia" w:ascii="宋体" w:hAnsi="宋体" w:eastAsia="宋体" w:cs="宋体"/>
          <w:b/>
          <w:color w:val="auto"/>
          <w:sz w:val="24"/>
          <w:highlight w:val="none"/>
          <w:lang w:val="en-US" w:eastAsia="zh-CN"/>
        </w:rPr>
      </w:pPr>
      <w:bookmarkStart w:id="68" w:name="_Toc457768004"/>
      <w:bookmarkStart w:id="69" w:name="_Toc300210382"/>
      <w:bookmarkStart w:id="70" w:name="_Toc520299348"/>
      <w:bookmarkStart w:id="71" w:name="_Toc26536"/>
      <w:bookmarkStart w:id="72" w:name="_Toc25813"/>
      <w:bookmarkStart w:id="73" w:name="_Hlk11701496"/>
      <w:r>
        <w:rPr>
          <w:rFonts w:hint="eastAsia" w:ascii="宋体" w:hAnsi="宋体" w:eastAsia="宋体" w:cs="宋体"/>
          <w:b/>
          <w:color w:val="auto"/>
          <w:sz w:val="24"/>
          <w:highlight w:val="none"/>
          <w:lang w:val="en-US" w:eastAsia="zh-CN"/>
        </w:rPr>
        <w:t>九、</w:t>
      </w:r>
      <w:bookmarkEnd w:id="68"/>
      <w:bookmarkEnd w:id="69"/>
      <w:bookmarkEnd w:id="70"/>
      <w:r>
        <w:rPr>
          <w:rFonts w:hint="eastAsia" w:ascii="宋体" w:hAnsi="宋体" w:eastAsia="宋体" w:cs="宋体"/>
          <w:b/>
          <w:color w:val="auto"/>
          <w:sz w:val="24"/>
          <w:highlight w:val="none"/>
          <w:lang w:val="en-US" w:eastAsia="zh-CN"/>
        </w:rPr>
        <w:t>诚信履约承诺函</w:t>
      </w:r>
      <w:bookmarkEnd w:id="71"/>
      <w:bookmarkEnd w:id="72"/>
    </w:p>
    <w:p w14:paraId="4D106C01">
      <w:pPr>
        <w:spacing w:line="360" w:lineRule="auto"/>
        <w:rPr>
          <w:rFonts w:hint="eastAsia" w:ascii="宋体" w:hAnsi="宋体" w:eastAsia="宋体" w:cs="宋体"/>
          <w:b/>
          <w:bCs/>
          <w:color w:val="auto"/>
          <w:sz w:val="24"/>
          <w:highlight w:val="none"/>
        </w:rPr>
      </w:pPr>
    </w:p>
    <w:p w14:paraId="6128A7A3">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469D138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FF3FCB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67D1000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2349A7A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62635AA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1B2794D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5B196B7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32F27DE">
      <w:pPr>
        <w:spacing w:line="360" w:lineRule="auto"/>
        <w:rPr>
          <w:rFonts w:hint="eastAsia" w:ascii="宋体" w:hAnsi="宋体" w:eastAsia="宋体" w:cs="宋体"/>
          <w:bCs/>
          <w:color w:val="auto"/>
          <w:sz w:val="24"/>
          <w:highlight w:val="none"/>
        </w:rPr>
      </w:pPr>
    </w:p>
    <w:p w14:paraId="76076C85">
      <w:pPr>
        <w:spacing w:line="360" w:lineRule="auto"/>
        <w:rPr>
          <w:rFonts w:hint="eastAsia" w:ascii="宋体" w:hAnsi="宋体" w:eastAsia="宋体" w:cs="宋体"/>
          <w:bCs/>
          <w:color w:val="auto"/>
          <w:sz w:val="24"/>
          <w:highlight w:val="none"/>
        </w:rPr>
      </w:pPr>
    </w:p>
    <w:p w14:paraId="3EF55379">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0C98C6AF">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631AF6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73"/>
    <w:p w14:paraId="588B6E37">
      <w:pPr>
        <w:spacing w:line="360" w:lineRule="auto"/>
        <w:jc w:val="center"/>
        <w:outlineLvl w:val="2"/>
        <w:rPr>
          <w:rFonts w:hint="eastAsia" w:ascii="宋体" w:hAnsi="宋体" w:eastAsia="宋体" w:cs="宋体"/>
          <w:b/>
          <w:color w:val="auto"/>
          <w:sz w:val="24"/>
          <w:highlight w:val="none"/>
        </w:rPr>
      </w:pPr>
      <w:bookmarkStart w:id="74" w:name="_Toc32633"/>
      <w:bookmarkStart w:id="75" w:name="_Toc2683"/>
      <w:r>
        <w:rPr>
          <w:rFonts w:hint="eastAsia" w:ascii="宋体" w:hAnsi="宋体" w:eastAsia="宋体" w:cs="宋体"/>
          <w:b/>
          <w:color w:val="auto"/>
          <w:sz w:val="24"/>
          <w:highlight w:val="none"/>
          <w:lang w:val="en-US" w:eastAsia="zh-CN"/>
        </w:rPr>
        <w:t>十</w:t>
      </w:r>
      <w:r>
        <w:rPr>
          <w:rFonts w:hint="eastAsia" w:ascii="宋体" w:hAnsi="宋体" w:eastAsia="宋体" w:cs="宋体"/>
          <w:b/>
          <w:color w:val="auto"/>
          <w:sz w:val="24"/>
          <w:highlight w:val="none"/>
        </w:rPr>
        <w:t>、供货安装调试及技术方案</w:t>
      </w:r>
    </w:p>
    <w:p w14:paraId="5230EBAE">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r>
        <w:rPr>
          <w:rFonts w:hint="eastAsia" w:ascii="宋体" w:hAnsi="宋体" w:eastAsia="宋体" w:cs="宋体"/>
          <w:i/>
          <w:color w:val="auto"/>
          <w:sz w:val="24"/>
          <w:highlight w:val="none"/>
          <w:lang w:eastAsia="zh-CN"/>
        </w:rPr>
        <w:t>，</w:t>
      </w:r>
      <w:r>
        <w:rPr>
          <w:rFonts w:hint="eastAsia" w:ascii="宋体" w:hAnsi="宋体" w:eastAsia="宋体" w:cs="宋体"/>
          <w:i/>
          <w:color w:val="auto"/>
          <w:sz w:val="24"/>
          <w:highlight w:val="none"/>
          <w:lang w:val="en-US" w:eastAsia="zh-CN"/>
        </w:rPr>
        <w:t>编制目录</w:t>
      </w:r>
      <w:r>
        <w:rPr>
          <w:rFonts w:hint="eastAsia" w:ascii="宋体" w:hAnsi="宋体" w:eastAsia="宋体" w:cs="宋体"/>
          <w:i/>
          <w:color w:val="auto"/>
          <w:sz w:val="24"/>
          <w:highlight w:val="none"/>
        </w:rPr>
        <w:t>)</w:t>
      </w:r>
    </w:p>
    <w:p w14:paraId="06BA273C">
      <w:pPr>
        <w:widowControl/>
        <w:jc w:val="left"/>
        <w:rPr>
          <w:rFonts w:hint="eastAsia" w:ascii="宋体" w:hAnsi="宋体" w:eastAsia="宋体" w:cs="宋体"/>
          <w:color w:val="auto"/>
          <w:sz w:val="24"/>
          <w:highlight w:val="none"/>
        </w:rPr>
      </w:pPr>
    </w:p>
    <w:p w14:paraId="02070679">
      <w:pPr>
        <w:widowControl/>
        <w:jc w:val="left"/>
        <w:rPr>
          <w:rFonts w:hint="eastAsia" w:ascii="宋体" w:hAnsi="宋体" w:eastAsia="宋体" w:cs="宋体"/>
          <w:color w:val="auto"/>
          <w:sz w:val="24"/>
          <w:highlight w:val="none"/>
        </w:rPr>
      </w:pPr>
    </w:p>
    <w:p w14:paraId="21A7850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十一</w:t>
      </w:r>
      <w:r>
        <w:rPr>
          <w:rFonts w:hint="eastAsia" w:ascii="宋体" w:hAnsi="宋体" w:eastAsia="宋体" w:cs="宋体"/>
          <w:b/>
          <w:color w:val="auto"/>
          <w:sz w:val="24"/>
          <w:highlight w:val="none"/>
        </w:rPr>
        <w:t>、售后服务及培训方案</w:t>
      </w:r>
    </w:p>
    <w:p w14:paraId="16F89998">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r>
        <w:rPr>
          <w:rFonts w:hint="eastAsia" w:ascii="宋体" w:hAnsi="宋体" w:eastAsia="宋体" w:cs="宋体"/>
          <w:i/>
          <w:color w:val="auto"/>
          <w:sz w:val="24"/>
          <w:highlight w:val="none"/>
          <w:lang w:eastAsia="zh-CN"/>
        </w:rPr>
        <w:t>，</w:t>
      </w:r>
      <w:r>
        <w:rPr>
          <w:rFonts w:hint="eastAsia" w:ascii="宋体" w:hAnsi="宋体" w:eastAsia="宋体" w:cs="宋体"/>
          <w:i/>
          <w:color w:val="auto"/>
          <w:sz w:val="24"/>
          <w:highlight w:val="none"/>
          <w:lang w:val="en-US" w:eastAsia="zh-CN"/>
        </w:rPr>
        <w:t>编制目录</w:t>
      </w:r>
      <w:r>
        <w:rPr>
          <w:rFonts w:hint="eastAsia" w:ascii="宋体" w:hAnsi="宋体" w:eastAsia="宋体" w:cs="宋体"/>
          <w:i/>
          <w:color w:val="auto"/>
          <w:sz w:val="24"/>
          <w:highlight w:val="none"/>
        </w:rPr>
        <w:t>)</w:t>
      </w:r>
    </w:p>
    <w:p w14:paraId="27659823">
      <w:pPr>
        <w:rPr>
          <w:rFonts w:hint="eastAsia" w:ascii="宋体" w:hAnsi="宋体" w:eastAsia="宋体" w:cs="宋体"/>
          <w:b/>
          <w:color w:val="auto"/>
          <w:sz w:val="24"/>
          <w:highlight w:val="none"/>
          <w:lang w:val="en-US" w:eastAsia="zh-CN"/>
        </w:rPr>
      </w:pPr>
    </w:p>
    <w:p w14:paraId="3DFA9B16">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十二、其他相关证明材料</w:t>
      </w:r>
      <w:bookmarkEnd w:id="74"/>
      <w:bookmarkEnd w:id="75"/>
    </w:p>
    <w:p w14:paraId="070A85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提供符合投标邀请、采购需求及评标方法和标准规定的相关证明文件。</w:t>
      </w:r>
    </w:p>
    <w:p w14:paraId="70E15B8C">
      <w:pPr>
        <w:spacing w:line="360" w:lineRule="auto"/>
        <w:ind w:firstLine="480" w:firstLineChars="200"/>
        <w:rPr>
          <w:rFonts w:hint="eastAsia" w:ascii="宋体" w:hAnsi="宋体" w:eastAsia="宋体" w:cs="宋体"/>
          <w:color w:val="auto"/>
          <w:sz w:val="24"/>
          <w:highlight w:val="none"/>
        </w:rPr>
      </w:pPr>
    </w:p>
    <w:p w14:paraId="21EDB811">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CC4FA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投标人在投标文件制作时可在此栏内上传招标文件要求上传的证明资料，如营业执照、证书等，应将上述证明材料制作成扫描件上传。</w:t>
      </w:r>
    </w:p>
    <w:p w14:paraId="11F30811">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46339A59">
      <w:pPr>
        <w:spacing w:line="360" w:lineRule="auto"/>
        <w:jc w:val="center"/>
        <w:outlineLvl w:val="0"/>
        <w:rPr>
          <w:rFonts w:hint="eastAsia" w:ascii="宋体" w:hAnsi="宋体" w:eastAsia="宋体" w:cs="宋体"/>
          <w:b/>
          <w:bCs/>
          <w:color w:val="auto"/>
          <w:sz w:val="28"/>
          <w:highlight w:val="none"/>
        </w:rPr>
      </w:pPr>
      <w:bookmarkStart w:id="76" w:name="_Toc6435"/>
      <w:bookmarkStart w:id="77" w:name="_Toc18131"/>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76"/>
      <w:bookmarkEnd w:id="77"/>
    </w:p>
    <w:p w14:paraId="3AE4FA0A">
      <w:pPr>
        <w:spacing w:line="360" w:lineRule="auto"/>
        <w:jc w:val="center"/>
        <w:outlineLvl w:val="1"/>
        <w:rPr>
          <w:rFonts w:hint="eastAsia" w:ascii="宋体" w:hAnsi="宋体" w:eastAsia="宋体" w:cs="宋体"/>
          <w:b/>
          <w:bCs/>
          <w:color w:val="auto"/>
          <w:sz w:val="32"/>
          <w:szCs w:val="44"/>
          <w:highlight w:val="none"/>
        </w:rPr>
      </w:pPr>
      <w:bookmarkStart w:id="78" w:name="_Toc27489"/>
      <w:bookmarkStart w:id="79" w:name="_Toc27159"/>
      <w:r>
        <w:rPr>
          <w:rFonts w:hint="eastAsia" w:ascii="宋体" w:hAnsi="宋体" w:eastAsia="宋体" w:cs="宋体"/>
          <w:b/>
          <w:bCs/>
          <w:color w:val="auto"/>
          <w:sz w:val="32"/>
          <w:szCs w:val="44"/>
          <w:highlight w:val="none"/>
        </w:rPr>
        <w:t>询问函范本</w:t>
      </w:r>
      <w:bookmarkEnd w:id="78"/>
      <w:bookmarkEnd w:id="79"/>
    </w:p>
    <w:p w14:paraId="496CAFF6">
      <w:pPr>
        <w:adjustRightInd w:val="0"/>
        <w:snapToGrid w:val="0"/>
        <w:spacing w:line="360" w:lineRule="auto"/>
        <w:ind w:firstLine="480" w:firstLineChars="200"/>
        <w:jc w:val="center"/>
        <w:rPr>
          <w:rFonts w:hint="eastAsia"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19882E22">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67C35E3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i/>
          <w:iCs/>
          <w:color w:val="auto"/>
          <w:sz w:val="24"/>
          <w:szCs w:val="24"/>
          <w:u w:val="none"/>
          <w:lang w:val="en-US" w:eastAsia="zh-CN"/>
        </w:rPr>
        <w:t>项目名称、编号</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2DB15F9C">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80" w:name="_Toc13899"/>
      <w:r>
        <w:rPr>
          <w:rFonts w:hint="eastAsia" w:ascii="宋体" w:hAnsi="宋体" w:eastAsia="宋体" w:cs="宋体"/>
          <w:color w:val="auto"/>
          <w:sz w:val="24"/>
          <w:szCs w:val="24"/>
          <w:highlight w:val="none"/>
        </w:rPr>
        <w:t>一、(事项一)</w:t>
      </w:r>
      <w:bookmarkEnd w:id="80"/>
    </w:p>
    <w:p w14:paraId="785824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624CB86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2B19B31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7B837358">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81" w:name="_Toc3352"/>
      <w:r>
        <w:rPr>
          <w:rFonts w:hint="eastAsia" w:ascii="宋体" w:hAnsi="宋体" w:eastAsia="宋体" w:cs="宋体"/>
          <w:color w:val="auto"/>
          <w:sz w:val="24"/>
          <w:szCs w:val="24"/>
          <w:highlight w:val="none"/>
        </w:rPr>
        <w:t>二、(事项二)</w:t>
      </w:r>
      <w:bookmarkEnd w:id="81"/>
    </w:p>
    <w:p w14:paraId="3B7B525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8F516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76A4EFE0">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2ECD0077">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365C436A">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1DE2632">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73F1FD57">
      <w:pPr>
        <w:jc w:val="center"/>
        <w:outlineLvl w:val="1"/>
        <w:rPr>
          <w:rFonts w:hint="eastAsia" w:ascii="宋体" w:hAnsi="宋体" w:eastAsia="宋体" w:cs="宋体"/>
          <w:b/>
          <w:bCs/>
          <w:color w:val="auto"/>
          <w:sz w:val="32"/>
          <w:szCs w:val="44"/>
          <w:highlight w:val="none"/>
        </w:rPr>
      </w:pPr>
      <w:bookmarkStart w:id="82" w:name="_Toc3245"/>
      <w:bookmarkStart w:id="83" w:name="_Toc1575"/>
      <w:r>
        <w:rPr>
          <w:rFonts w:hint="eastAsia" w:ascii="宋体" w:hAnsi="宋体" w:eastAsia="宋体" w:cs="宋体"/>
          <w:b/>
          <w:bCs/>
          <w:color w:val="auto"/>
          <w:sz w:val="32"/>
          <w:szCs w:val="44"/>
          <w:highlight w:val="none"/>
        </w:rPr>
        <w:t>质疑函范本</w:t>
      </w:r>
      <w:bookmarkEnd w:id="82"/>
      <w:bookmarkEnd w:id="83"/>
    </w:p>
    <w:p w14:paraId="44E8832D">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84" w:name="_Toc21381"/>
      <w:r>
        <w:rPr>
          <w:rFonts w:hint="eastAsia" w:ascii="宋体" w:hAnsi="宋体" w:eastAsia="宋体" w:cs="宋体"/>
          <w:b/>
          <w:bCs/>
          <w:color w:val="auto"/>
          <w:sz w:val="24"/>
          <w:szCs w:val="24"/>
          <w:highlight w:val="none"/>
        </w:rPr>
        <w:t>一、质疑供应商基本信息</w:t>
      </w:r>
      <w:bookmarkEnd w:id="84"/>
    </w:p>
    <w:p w14:paraId="0CD3FF8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413D7B9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0A3D13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09D906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AB8BB0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C6C738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90A5833">
      <w:pPr>
        <w:adjustRightInd w:val="0"/>
        <w:snapToGrid w:val="0"/>
        <w:spacing w:line="360" w:lineRule="auto"/>
        <w:outlineLvl w:val="9"/>
        <w:rPr>
          <w:rFonts w:hint="eastAsia" w:ascii="宋体" w:hAnsi="宋体" w:eastAsia="宋体" w:cs="宋体"/>
          <w:b/>
          <w:bCs/>
          <w:color w:val="auto"/>
          <w:sz w:val="24"/>
          <w:szCs w:val="24"/>
          <w:highlight w:val="none"/>
        </w:rPr>
      </w:pPr>
      <w:bookmarkStart w:id="85" w:name="_Toc28415"/>
      <w:r>
        <w:rPr>
          <w:rFonts w:hint="eastAsia" w:ascii="宋体" w:hAnsi="宋体" w:eastAsia="宋体" w:cs="宋体"/>
          <w:b/>
          <w:bCs/>
          <w:color w:val="auto"/>
          <w:sz w:val="24"/>
          <w:szCs w:val="24"/>
          <w:highlight w:val="none"/>
        </w:rPr>
        <w:t>二、质疑项目基本情况</w:t>
      </w:r>
      <w:bookmarkEnd w:id="85"/>
    </w:p>
    <w:p w14:paraId="5BCFCFC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8F412F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098826E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2A6DED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59EE2CF1">
      <w:pPr>
        <w:adjustRightInd w:val="0"/>
        <w:snapToGrid w:val="0"/>
        <w:spacing w:line="360" w:lineRule="auto"/>
        <w:outlineLvl w:val="9"/>
        <w:rPr>
          <w:rFonts w:hint="eastAsia" w:ascii="宋体" w:hAnsi="宋体" w:eastAsia="宋体" w:cs="宋体"/>
          <w:b/>
          <w:bCs/>
          <w:color w:val="auto"/>
          <w:sz w:val="24"/>
          <w:szCs w:val="24"/>
          <w:highlight w:val="none"/>
        </w:rPr>
      </w:pPr>
      <w:bookmarkStart w:id="86" w:name="_Toc19014"/>
      <w:r>
        <w:rPr>
          <w:rFonts w:hint="eastAsia" w:ascii="宋体" w:hAnsi="宋体" w:eastAsia="宋体" w:cs="宋体"/>
          <w:b/>
          <w:bCs/>
          <w:color w:val="auto"/>
          <w:sz w:val="24"/>
          <w:szCs w:val="24"/>
          <w:highlight w:val="none"/>
        </w:rPr>
        <w:t>三、质疑事项具体内容</w:t>
      </w:r>
      <w:bookmarkEnd w:id="86"/>
    </w:p>
    <w:p w14:paraId="3396F27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08FB0D3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92EEA3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1F6931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3768EE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2BDD04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58509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311E0B7">
      <w:pPr>
        <w:adjustRightInd w:val="0"/>
        <w:snapToGrid w:val="0"/>
        <w:spacing w:line="360" w:lineRule="auto"/>
        <w:outlineLvl w:val="9"/>
        <w:rPr>
          <w:rFonts w:hint="eastAsia" w:ascii="宋体" w:hAnsi="宋体" w:eastAsia="宋体" w:cs="宋体"/>
          <w:b/>
          <w:bCs/>
          <w:color w:val="auto"/>
          <w:sz w:val="24"/>
          <w:szCs w:val="24"/>
          <w:highlight w:val="none"/>
        </w:rPr>
      </w:pPr>
      <w:bookmarkStart w:id="87" w:name="_Toc17919"/>
      <w:r>
        <w:rPr>
          <w:rFonts w:hint="eastAsia" w:ascii="宋体" w:hAnsi="宋体" w:eastAsia="宋体" w:cs="宋体"/>
          <w:b/>
          <w:bCs/>
          <w:color w:val="auto"/>
          <w:sz w:val="24"/>
          <w:szCs w:val="24"/>
          <w:highlight w:val="none"/>
        </w:rPr>
        <w:t>四、与质疑事项相关的质疑请求</w:t>
      </w:r>
      <w:bookmarkEnd w:id="87"/>
    </w:p>
    <w:p w14:paraId="16EF902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DF917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DDF73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B19622A">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972DA67">
      <w:pPr>
        <w:outlineLvl w:val="0"/>
        <w:rPr>
          <w:rFonts w:hint="eastAsia" w:ascii="宋体" w:hAnsi="宋体" w:eastAsia="宋体" w:cs="宋体"/>
          <w:b/>
          <w:color w:val="auto"/>
          <w:sz w:val="28"/>
          <w:szCs w:val="32"/>
          <w:highlight w:val="none"/>
        </w:rPr>
      </w:pPr>
      <w:bookmarkStart w:id="88" w:name="_Toc26836"/>
      <w:bookmarkStart w:id="89" w:name="_Toc9754"/>
      <w:r>
        <w:rPr>
          <w:rFonts w:hint="eastAsia" w:ascii="宋体" w:hAnsi="宋体" w:eastAsia="宋体" w:cs="宋体"/>
          <w:b/>
          <w:color w:val="auto"/>
          <w:sz w:val="28"/>
          <w:szCs w:val="32"/>
          <w:highlight w:val="none"/>
        </w:rPr>
        <w:t>质疑函制作说明：</w:t>
      </w:r>
      <w:bookmarkEnd w:id="88"/>
      <w:bookmarkEnd w:id="89"/>
    </w:p>
    <w:p w14:paraId="277BE88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326837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75165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4E0794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ED9A6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224969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503050405090304"/>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E6C9">
    <w:pPr>
      <w:pStyle w:val="19"/>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6ED5">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E1500">
                          <w:pPr>
                            <w:pStyle w:val="19"/>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9BE1500">
                    <w:pPr>
                      <w:pStyle w:val="19"/>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F992">
    <w:pPr>
      <w:pStyle w:val="20"/>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094F">
    <w:pPr>
      <w:pStyle w:val="20"/>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04FC8C"/>
    <w:multiLevelType w:val="singleLevel"/>
    <w:tmpl w:val="FA04FC8C"/>
    <w:lvl w:ilvl="0" w:tentative="0">
      <w:start w:val="30"/>
      <w:numFmt w:val="decimal"/>
      <w:suff w:val="nothing"/>
      <w:lvlText w:val="%1、"/>
      <w:lvlJc w:val="left"/>
    </w:lvl>
  </w:abstractNum>
  <w:abstractNum w:abstractNumId="1">
    <w:nsid w:val="1DE624F6"/>
    <w:multiLevelType w:val="multilevel"/>
    <w:tmpl w:val="1DE624F6"/>
    <w:lvl w:ilvl="0" w:tentative="0">
      <w:start w:val="1"/>
      <w:numFmt w:val="chineseCountingThousand"/>
      <w:suff w:val="nothing"/>
      <w:lvlText w:val="%1"/>
      <w:lvlJc w:val="left"/>
      <w:pPr>
        <w:ind w:left="420" w:hanging="420"/>
      </w:pPr>
      <w:rPr>
        <w:rFonts w:hint="eastAsia" w:cs="Times New Roman"/>
        <w:b w:val="0"/>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jk4YWE4MDVjMjBkZDFmMDBjZTNkMzdjZGUzNWYifQ=="/>
    <w:docVar w:name="KSO_WPS_MARK_KEY" w:val="d53d9748-dbdb-4ce9-acf1-25dc8006efb2"/>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64D60"/>
    <w:rsid w:val="017B1BF9"/>
    <w:rsid w:val="01E93A1B"/>
    <w:rsid w:val="0214602E"/>
    <w:rsid w:val="03486B27"/>
    <w:rsid w:val="03526200"/>
    <w:rsid w:val="040A094E"/>
    <w:rsid w:val="050C42D8"/>
    <w:rsid w:val="053B15A4"/>
    <w:rsid w:val="055728DD"/>
    <w:rsid w:val="056F201D"/>
    <w:rsid w:val="05B664D4"/>
    <w:rsid w:val="05EE5EAB"/>
    <w:rsid w:val="064B485A"/>
    <w:rsid w:val="068C65C4"/>
    <w:rsid w:val="07076C01"/>
    <w:rsid w:val="070E3A3F"/>
    <w:rsid w:val="071C12AC"/>
    <w:rsid w:val="07A33243"/>
    <w:rsid w:val="07A934B3"/>
    <w:rsid w:val="07EB6287"/>
    <w:rsid w:val="0806421B"/>
    <w:rsid w:val="0980799C"/>
    <w:rsid w:val="09944B8E"/>
    <w:rsid w:val="0A6A18DB"/>
    <w:rsid w:val="0A975B48"/>
    <w:rsid w:val="0AEF3828"/>
    <w:rsid w:val="0B406381"/>
    <w:rsid w:val="0BB452AA"/>
    <w:rsid w:val="0BBB665B"/>
    <w:rsid w:val="0C530623"/>
    <w:rsid w:val="0EEA6FC1"/>
    <w:rsid w:val="0EEF7712"/>
    <w:rsid w:val="0F790928"/>
    <w:rsid w:val="10CD72BB"/>
    <w:rsid w:val="10D0715D"/>
    <w:rsid w:val="11FE4C4C"/>
    <w:rsid w:val="12197477"/>
    <w:rsid w:val="12573F25"/>
    <w:rsid w:val="125D38B0"/>
    <w:rsid w:val="131B5CD3"/>
    <w:rsid w:val="132F62D4"/>
    <w:rsid w:val="13776448"/>
    <w:rsid w:val="13AC4857"/>
    <w:rsid w:val="1466407E"/>
    <w:rsid w:val="14834E28"/>
    <w:rsid w:val="148E7D65"/>
    <w:rsid w:val="15231BF9"/>
    <w:rsid w:val="15C4546D"/>
    <w:rsid w:val="16391602"/>
    <w:rsid w:val="18270E2D"/>
    <w:rsid w:val="182C0B38"/>
    <w:rsid w:val="183436FA"/>
    <w:rsid w:val="1A064976"/>
    <w:rsid w:val="1A3B68AA"/>
    <w:rsid w:val="1A3E1C1E"/>
    <w:rsid w:val="1A48685A"/>
    <w:rsid w:val="1B642761"/>
    <w:rsid w:val="1B6F4F40"/>
    <w:rsid w:val="1C141836"/>
    <w:rsid w:val="1C30736B"/>
    <w:rsid w:val="1C76537D"/>
    <w:rsid w:val="1D3175AB"/>
    <w:rsid w:val="1E6B6A14"/>
    <w:rsid w:val="1EAC455F"/>
    <w:rsid w:val="1F2B06EE"/>
    <w:rsid w:val="20550D9A"/>
    <w:rsid w:val="218E2416"/>
    <w:rsid w:val="226915FE"/>
    <w:rsid w:val="22C1106C"/>
    <w:rsid w:val="236F58B6"/>
    <w:rsid w:val="241804A5"/>
    <w:rsid w:val="24B97929"/>
    <w:rsid w:val="24D632D7"/>
    <w:rsid w:val="271172A5"/>
    <w:rsid w:val="27D65DBA"/>
    <w:rsid w:val="27FA6A57"/>
    <w:rsid w:val="28180C84"/>
    <w:rsid w:val="285F40CA"/>
    <w:rsid w:val="289E1AF0"/>
    <w:rsid w:val="28C01ECB"/>
    <w:rsid w:val="29BF71E3"/>
    <w:rsid w:val="29D6387F"/>
    <w:rsid w:val="2A127B63"/>
    <w:rsid w:val="2A2F292E"/>
    <w:rsid w:val="2A451A6C"/>
    <w:rsid w:val="2AAA4765"/>
    <w:rsid w:val="2AC21606"/>
    <w:rsid w:val="2AEA0AAB"/>
    <w:rsid w:val="2B5C5632"/>
    <w:rsid w:val="2B7E7608"/>
    <w:rsid w:val="2B7F04E9"/>
    <w:rsid w:val="2B8B554A"/>
    <w:rsid w:val="2BC00094"/>
    <w:rsid w:val="2D496D68"/>
    <w:rsid w:val="2E7A48DE"/>
    <w:rsid w:val="2EBA5177"/>
    <w:rsid w:val="2EC25EE7"/>
    <w:rsid w:val="2EDC3ED8"/>
    <w:rsid w:val="2EF20CF0"/>
    <w:rsid w:val="2F104B00"/>
    <w:rsid w:val="2F6351B4"/>
    <w:rsid w:val="2FC86126"/>
    <w:rsid w:val="2FCF199E"/>
    <w:rsid w:val="2FF235FC"/>
    <w:rsid w:val="2FF99800"/>
    <w:rsid w:val="300A53BB"/>
    <w:rsid w:val="30483E83"/>
    <w:rsid w:val="30862333"/>
    <w:rsid w:val="30BF3991"/>
    <w:rsid w:val="30CA2897"/>
    <w:rsid w:val="3111619A"/>
    <w:rsid w:val="31B139DC"/>
    <w:rsid w:val="32497AF3"/>
    <w:rsid w:val="343C0775"/>
    <w:rsid w:val="34805571"/>
    <w:rsid w:val="356C50EC"/>
    <w:rsid w:val="35BD4F0E"/>
    <w:rsid w:val="360F68C0"/>
    <w:rsid w:val="36137E45"/>
    <w:rsid w:val="36376E0A"/>
    <w:rsid w:val="3700166C"/>
    <w:rsid w:val="379A1012"/>
    <w:rsid w:val="38694EE9"/>
    <w:rsid w:val="39485BBC"/>
    <w:rsid w:val="3A6818FA"/>
    <w:rsid w:val="3B365CC9"/>
    <w:rsid w:val="3B9A7B88"/>
    <w:rsid w:val="3BBF43E2"/>
    <w:rsid w:val="3BEFC2AA"/>
    <w:rsid w:val="3CBC3757"/>
    <w:rsid w:val="3D2C7AC8"/>
    <w:rsid w:val="3D5440BC"/>
    <w:rsid w:val="3D833E79"/>
    <w:rsid w:val="3D855D12"/>
    <w:rsid w:val="3D8B42FF"/>
    <w:rsid w:val="3DE86C4C"/>
    <w:rsid w:val="3DF36A6E"/>
    <w:rsid w:val="3E1C65F6"/>
    <w:rsid w:val="3E1E5F84"/>
    <w:rsid w:val="3EBA1EE9"/>
    <w:rsid w:val="3F792F1E"/>
    <w:rsid w:val="3FACA5A5"/>
    <w:rsid w:val="3FAEB640"/>
    <w:rsid w:val="3FEBDD61"/>
    <w:rsid w:val="40532263"/>
    <w:rsid w:val="40805505"/>
    <w:rsid w:val="40824826"/>
    <w:rsid w:val="40E63923"/>
    <w:rsid w:val="416E0BA3"/>
    <w:rsid w:val="42D27AD5"/>
    <w:rsid w:val="43A91E5B"/>
    <w:rsid w:val="442B6FD9"/>
    <w:rsid w:val="449E0D39"/>
    <w:rsid w:val="45BA21D7"/>
    <w:rsid w:val="45E32B26"/>
    <w:rsid w:val="461A6091"/>
    <w:rsid w:val="463A3650"/>
    <w:rsid w:val="46461627"/>
    <w:rsid w:val="469F0116"/>
    <w:rsid w:val="475259B7"/>
    <w:rsid w:val="488302AE"/>
    <w:rsid w:val="48831CF9"/>
    <w:rsid w:val="48D01A82"/>
    <w:rsid w:val="49024C9C"/>
    <w:rsid w:val="497B799C"/>
    <w:rsid w:val="49B1408D"/>
    <w:rsid w:val="4A43564D"/>
    <w:rsid w:val="4A7D4FD2"/>
    <w:rsid w:val="4A913C9A"/>
    <w:rsid w:val="4B1F70AC"/>
    <w:rsid w:val="4B240F94"/>
    <w:rsid w:val="4B2B7AA3"/>
    <w:rsid w:val="4B8A76FC"/>
    <w:rsid w:val="4C0832E5"/>
    <w:rsid w:val="4C3C565C"/>
    <w:rsid w:val="4CCC79C7"/>
    <w:rsid w:val="4CFFC47A"/>
    <w:rsid w:val="4D7555C7"/>
    <w:rsid w:val="4DCF7936"/>
    <w:rsid w:val="4EAE6DA0"/>
    <w:rsid w:val="4ED7895D"/>
    <w:rsid w:val="4F1C30B7"/>
    <w:rsid w:val="4F9B7EA7"/>
    <w:rsid w:val="4FE617D9"/>
    <w:rsid w:val="5016514B"/>
    <w:rsid w:val="50B13272"/>
    <w:rsid w:val="50BD4DF3"/>
    <w:rsid w:val="50FC1A26"/>
    <w:rsid w:val="513F16F1"/>
    <w:rsid w:val="5162582E"/>
    <w:rsid w:val="51723664"/>
    <w:rsid w:val="517D2C54"/>
    <w:rsid w:val="51AB5688"/>
    <w:rsid w:val="51C57007"/>
    <w:rsid w:val="51CB1C78"/>
    <w:rsid w:val="51FD6A51"/>
    <w:rsid w:val="526B680A"/>
    <w:rsid w:val="52836F71"/>
    <w:rsid w:val="52D26B02"/>
    <w:rsid w:val="541170FC"/>
    <w:rsid w:val="541A5D30"/>
    <w:rsid w:val="547143A9"/>
    <w:rsid w:val="54FB4AFB"/>
    <w:rsid w:val="55C1559C"/>
    <w:rsid w:val="55F068CD"/>
    <w:rsid w:val="566C3136"/>
    <w:rsid w:val="568D04F2"/>
    <w:rsid w:val="56E06E66"/>
    <w:rsid w:val="574F1ACC"/>
    <w:rsid w:val="57914645"/>
    <w:rsid w:val="57F14ED1"/>
    <w:rsid w:val="585E4B59"/>
    <w:rsid w:val="5918493B"/>
    <w:rsid w:val="5A526582"/>
    <w:rsid w:val="5A5F5C77"/>
    <w:rsid w:val="5A711A0D"/>
    <w:rsid w:val="5A8C6B46"/>
    <w:rsid w:val="5B1613E4"/>
    <w:rsid w:val="5B253F74"/>
    <w:rsid w:val="5B78003B"/>
    <w:rsid w:val="5BC11A60"/>
    <w:rsid w:val="5BC4052A"/>
    <w:rsid w:val="5BFCB184"/>
    <w:rsid w:val="5C202E7B"/>
    <w:rsid w:val="5C7A4D54"/>
    <w:rsid w:val="5C7B7915"/>
    <w:rsid w:val="5CD23B73"/>
    <w:rsid w:val="5D7F05E6"/>
    <w:rsid w:val="5F0F94D4"/>
    <w:rsid w:val="5F127819"/>
    <w:rsid w:val="5F3758C0"/>
    <w:rsid w:val="5F7C13B7"/>
    <w:rsid w:val="5FBF42A8"/>
    <w:rsid w:val="5FBFD30A"/>
    <w:rsid w:val="60350ED3"/>
    <w:rsid w:val="60B72AEE"/>
    <w:rsid w:val="61025188"/>
    <w:rsid w:val="61057D5F"/>
    <w:rsid w:val="6141071D"/>
    <w:rsid w:val="614D4977"/>
    <w:rsid w:val="625B613A"/>
    <w:rsid w:val="63497970"/>
    <w:rsid w:val="63C60FC0"/>
    <w:rsid w:val="64BA3D7A"/>
    <w:rsid w:val="64F179BC"/>
    <w:rsid w:val="64F2731B"/>
    <w:rsid w:val="665704D3"/>
    <w:rsid w:val="66766ADB"/>
    <w:rsid w:val="67C065A4"/>
    <w:rsid w:val="67D359C9"/>
    <w:rsid w:val="68042537"/>
    <w:rsid w:val="683B441F"/>
    <w:rsid w:val="68FE36DD"/>
    <w:rsid w:val="694E60FC"/>
    <w:rsid w:val="69C63668"/>
    <w:rsid w:val="6A1C7B83"/>
    <w:rsid w:val="6A256904"/>
    <w:rsid w:val="6AF406D4"/>
    <w:rsid w:val="6B375D75"/>
    <w:rsid w:val="6B656832"/>
    <w:rsid w:val="6B731753"/>
    <w:rsid w:val="6C675CE6"/>
    <w:rsid w:val="6D0F33FD"/>
    <w:rsid w:val="6D4F4321"/>
    <w:rsid w:val="6D5749E0"/>
    <w:rsid w:val="6D990470"/>
    <w:rsid w:val="6DBB83E5"/>
    <w:rsid w:val="6DC37DA7"/>
    <w:rsid w:val="6DF41B82"/>
    <w:rsid w:val="6DFE6126"/>
    <w:rsid w:val="6DFF7360"/>
    <w:rsid w:val="6E6FEA8D"/>
    <w:rsid w:val="6E7A5F73"/>
    <w:rsid w:val="6E7D39B9"/>
    <w:rsid w:val="6E7F3671"/>
    <w:rsid w:val="6EE90F9D"/>
    <w:rsid w:val="6EEECC52"/>
    <w:rsid w:val="6EF361B2"/>
    <w:rsid w:val="6F75DEF7"/>
    <w:rsid w:val="6FD74228"/>
    <w:rsid w:val="6FEFE485"/>
    <w:rsid w:val="7021106F"/>
    <w:rsid w:val="70677E30"/>
    <w:rsid w:val="70C0030A"/>
    <w:rsid w:val="71633091"/>
    <w:rsid w:val="729F3362"/>
    <w:rsid w:val="72BF7C4E"/>
    <w:rsid w:val="73081CA5"/>
    <w:rsid w:val="731016AD"/>
    <w:rsid w:val="73447AB4"/>
    <w:rsid w:val="74201F7D"/>
    <w:rsid w:val="7487762D"/>
    <w:rsid w:val="74C33AA4"/>
    <w:rsid w:val="75035AFA"/>
    <w:rsid w:val="75210D7A"/>
    <w:rsid w:val="75385498"/>
    <w:rsid w:val="75E91479"/>
    <w:rsid w:val="75EF6B6A"/>
    <w:rsid w:val="75F37776"/>
    <w:rsid w:val="764C1BC6"/>
    <w:rsid w:val="76BC207F"/>
    <w:rsid w:val="76EB4904"/>
    <w:rsid w:val="77645DCD"/>
    <w:rsid w:val="777378F5"/>
    <w:rsid w:val="777A2D3C"/>
    <w:rsid w:val="77904242"/>
    <w:rsid w:val="77AA1545"/>
    <w:rsid w:val="77BAFF9C"/>
    <w:rsid w:val="77C16C09"/>
    <w:rsid w:val="78B90C9C"/>
    <w:rsid w:val="79074B81"/>
    <w:rsid w:val="793440E8"/>
    <w:rsid w:val="794F0939"/>
    <w:rsid w:val="79AF0FCA"/>
    <w:rsid w:val="7A0D4155"/>
    <w:rsid w:val="7AF9279C"/>
    <w:rsid w:val="7BA7A55C"/>
    <w:rsid w:val="7BB01D4E"/>
    <w:rsid w:val="7BFD516E"/>
    <w:rsid w:val="7C252DB1"/>
    <w:rsid w:val="7C8313D5"/>
    <w:rsid w:val="7CC51958"/>
    <w:rsid w:val="7CD53DF9"/>
    <w:rsid w:val="7D097C86"/>
    <w:rsid w:val="7D675ABB"/>
    <w:rsid w:val="7D763267"/>
    <w:rsid w:val="7D7F8E34"/>
    <w:rsid w:val="7DF115AC"/>
    <w:rsid w:val="7DFFE1C0"/>
    <w:rsid w:val="7E2936C3"/>
    <w:rsid w:val="7E356269"/>
    <w:rsid w:val="7E4B718E"/>
    <w:rsid w:val="7E6411B9"/>
    <w:rsid w:val="7E7BD85B"/>
    <w:rsid w:val="7F37CD41"/>
    <w:rsid w:val="7F5411F3"/>
    <w:rsid w:val="7F73D3E9"/>
    <w:rsid w:val="7F790420"/>
    <w:rsid w:val="7F7E845E"/>
    <w:rsid w:val="7FAFFDBF"/>
    <w:rsid w:val="7FEBF313"/>
    <w:rsid w:val="7FFB7330"/>
    <w:rsid w:val="A17FF3AC"/>
    <w:rsid w:val="AB7F7528"/>
    <w:rsid w:val="AE5F12CA"/>
    <w:rsid w:val="B97FD094"/>
    <w:rsid w:val="BF3F5321"/>
    <w:rsid w:val="CF75F57C"/>
    <w:rsid w:val="CFDE425C"/>
    <w:rsid w:val="DFC9B7CB"/>
    <w:rsid w:val="E3F33B5A"/>
    <w:rsid w:val="E7B5E18C"/>
    <w:rsid w:val="E9FC6362"/>
    <w:rsid w:val="EBC76E5C"/>
    <w:rsid w:val="ED4B83FD"/>
    <w:rsid w:val="EFDB1222"/>
    <w:rsid w:val="F6CF3BF7"/>
    <w:rsid w:val="F79D8E3D"/>
    <w:rsid w:val="F97D5F60"/>
    <w:rsid w:val="FBCF4322"/>
    <w:rsid w:val="FDFF4A28"/>
    <w:rsid w:val="FE677F3D"/>
    <w:rsid w:val="FEB3DA06"/>
    <w:rsid w:val="FF5AB0D7"/>
    <w:rsid w:val="FF7ED6C0"/>
    <w:rsid w:val="FFD2741B"/>
    <w:rsid w:val="FFDF14E8"/>
    <w:rsid w:val="FFDFABB1"/>
    <w:rsid w:val="FFF934F4"/>
    <w:rsid w:val="FFF94EBF"/>
    <w:rsid w:val="FFFBF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52"/>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left="420" w:firstLine="420" w:firstLineChars="200"/>
    </w:pPr>
    <w:rPr>
      <w:rFonts w:ascii="Times New Roman" w:cs="Times New Roman"/>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List"/>
    <w:basedOn w:val="1"/>
    <w:qFormat/>
    <w:uiPriority w:val="99"/>
    <w:pPr>
      <w:ind w:left="420" w:hanging="420"/>
    </w:pPr>
    <w:rPr>
      <w:rFonts w:ascii="Arial" w:hAnsi="Arial" w:eastAsia="楷体_GB2312" w:cs="Arial"/>
      <w:sz w:val="28"/>
      <w:szCs w:val="28"/>
    </w:rPr>
  </w:style>
  <w:style w:type="paragraph" w:styleId="10">
    <w:name w:val="toc 7"/>
    <w:basedOn w:val="1"/>
    <w:next w:val="1"/>
    <w:qFormat/>
    <w:uiPriority w:val="0"/>
    <w:pPr>
      <w:ind w:left="1260"/>
      <w:jc w:val="left"/>
    </w:pPr>
    <w:rPr>
      <w:rFonts w:ascii="Calibri" w:hAnsi="Calibri" w:cs="Calibri"/>
      <w:sz w:val="20"/>
    </w:rPr>
  </w:style>
  <w:style w:type="paragraph" w:styleId="11">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2">
    <w:name w:val="annotation text"/>
    <w:basedOn w:val="1"/>
    <w:link w:val="49"/>
    <w:qFormat/>
    <w:uiPriority w:val="0"/>
    <w:pPr>
      <w:jc w:val="left"/>
    </w:pPr>
    <w:rPr>
      <w:rFonts w:ascii="Arial" w:hAnsi="Arial" w:eastAsia="黑体" w:cs="Arial"/>
    </w:rPr>
  </w:style>
  <w:style w:type="paragraph" w:styleId="13">
    <w:name w:val="Body Text"/>
    <w:basedOn w:val="1"/>
    <w:qFormat/>
    <w:uiPriority w:val="0"/>
    <w:pPr>
      <w:spacing w:after="120"/>
    </w:pPr>
    <w:rPr>
      <w:rFonts w:ascii="@微软简标宋" w:hAnsi="@微软简标宋" w:eastAsia="@微软简标宋" w:cs="@微软简标宋"/>
      <w:szCs w:val="24"/>
      <w:lang w:val="zh-CN"/>
    </w:r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39"/>
    <w:qFormat/>
    <w:uiPriority w:val="99"/>
    <w:rPr>
      <w:rFonts w:ascii="宋体" w:hAnsi="Courier New" w:eastAsiaTheme="minorEastAsia" w:cstheme="minorBidi"/>
      <w:szCs w:val="22"/>
    </w:rPr>
  </w:style>
  <w:style w:type="paragraph" w:styleId="16">
    <w:name w:val="Date"/>
    <w:basedOn w:val="1"/>
    <w:next w:val="1"/>
    <w:link w:val="46"/>
    <w:qFormat/>
    <w:uiPriority w:val="0"/>
    <w:rPr>
      <w:rFonts w:ascii="Arial" w:hAnsi="Arial" w:eastAsia="宋体" w:cs="Arial"/>
      <w:b/>
      <w:sz w:val="28"/>
    </w:rPr>
  </w:style>
  <w:style w:type="paragraph" w:styleId="17">
    <w:name w:val="Body Text Indent 2"/>
    <w:basedOn w:val="1"/>
    <w:unhideWhenUsed/>
    <w:qFormat/>
    <w:uiPriority w:val="0"/>
    <w:pPr>
      <w:spacing w:before="156" w:beforeLines="50" w:after="156" w:afterLines="50" w:line="460" w:lineRule="exact"/>
      <w:ind w:firstLine="538" w:firstLineChars="192"/>
    </w:pPr>
    <w:rPr>
      <w:rFonts w:ascii="仿宋_GB2312" w:eastAsia="仿宋_GB2312"/>
      <w:sz w:val="28"/>
      <w:szCs w:val="27"/>
    </w:rPr>
  </w:style>
  <w:style w:type="paragraph" w:styleId="18">
    <w:name w:val="Balloon Text"/>
    <w:basedOn w:val="1"/>
    <w:link w:val="33"/>
    <w:semiHidden/>
    <w:unhideWhenUsed/>
    <w:qFormat/>
    <w:uiPriority w:val="99"/>
    <w:rPr>
      <w:sz w:val="18"/>
      <w:szCs w:val="18"/>
    </w:rPr>
  </w:style>
  <w:style w:type="paragraph" w:styleId="19">
    <w:name w:val="footer"/>
    <w:basedOn w:val="1"/>
    <w:link w:val="38"/>
    <w:unhideWhenUsed/>
    <w:qFormat/>
    <w:uiPriority w:val="99"/>
    <w:pPr>
      <w:tabs>
        <w:tab w:val="center" w:pos="4153"/>
        <w:tab w:val="right" w:pos="8306"/>
      </w:tabs>
      <w:snapToGrid w:val="0"/>
      <w:jc w:val="left"/>
    </w:pPr>
    <w:rPr>
      <w:sz w:val="18"/>
      <w:szCs w:val="18"/>
    </w:rPr>
  </w:style>
  <w:style w:type="paragraph" w:styleId="20">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qFormat/>
    <w:uiPriority w:val="0"/>
    <w:pPr>
      <w:spacing w:before="100" w:beforeAutospacing="1" w:after="100" w:afterAutospacing="1"/>
      <w:jc w:val="left"/>
    </w:pPr>
    <w:rPr>
      <w:rFonts w:cs="Times New Roman"/>
      <w:kern w:val="0"/>
      <w:sz w:val="24"/>
    </w:rPr>
  </w:style>
  <w:style w:type="paragraph" w:styleId="24">
    <w:name w:val="index 1"/>
    <w:basedOn w:val="1"/>
    <w:next w:val="1"/>
    <w:qFormat/>
    <w:uiPriority w:val="0"/>
    <w:pPr>
      <w:jc w:val="center"/>
    </w:pPr>
    <w:rPr>
      <w:rFonts w:ascii="Arial" w:hAnsi="Arial" w:eastAsia="Arial" w:cs="Arial"/>
      <w:b/>
      <w:bCs/>
      <w:sz w:val="28"/>
    </w:rPr>
  </w:style>
  <w:style w:type="paragraph" w:styleId="25">
    <w:name w:val="annotation subject"/>
    <w:basedOn w:val="12"/>
    <w:next w:val="12"/>
    <w:link w:val="60"/>
    <w:semiHidden/>
    <w:unhideWhenUsed/>
    <w:qFormat/>
    <w:uiPriority w:val="99"/>
    <w:rPr>
      <w:rFonts w:ascii="@仿宋_GB2312" w:hAnsi="@仿宋_GB2312" w:eastAsia="@仿宋_GB2312" w:cs="@仿宋_GB2312"/>
      <w:b/>
      <w:bCs/>
    </w:rPr>
  </w:style>
  <w:style w:type="paragraph" w:styleId="26">
    <w:name w:val="Body Text First Indent"/>
    <w:basedOn w:val="13"/>
    <w:unhideWhenUsed/>
    <w:qFormat/>
    <w:uiPriority w:val="99"/>
    <w:pPr>
      <w:ind w:firstLine="420" w:firstLineChars="100"/>
    </w:pPr>
  </w:style>
  <w:style w:type="table" w:styleId="28">
    <w:name w:val="Table Grid"/>
    <w:basedOn w:val="2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bCs/>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styleId="32">
    <w:name w:val="annotation reference"/>
    <w:basedOn w:val="29"/>
    <w:semiHidden/>
    <w:unhideWhenUsed/>
    <w:qFormat/>
    <w:uiPriority w:val="99"/>
    <w:rPr>
      <w:sz w:val="21"/>
      <w:szCs w:val="21"/>
    </w:rPr>
  </w:style>
  <w:style w:type="character" w:customStyle="1" w:styleId="33">
    <w:name w:val="批注框文本 Char"/>
    <w:basedOn w:val="29"/>
    <w:link w:val="18"/>
    <w:semiHidden/>
    <w:qFormat/>
    <w:uiPriority w:val="99"/>
    <w:rPr>
      <w:rFonts w:ascii="@仿宋_GB2312" w:hAnsi="@仿宋_GB2312" w:eastAsia="@仿宋_GB2312" w:cs="@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9"/>
    <w:link w:val="20"/>
    <w:qFormat/>
    <w:uiPriority w:val="99"/>
    <w:rPr>
      <w:rFonts w:ascii="@仿宋_GB2312" w:hAnsi="@仿宋_GB2312" w:eastAsia="@仿宋_GB2312" w:cs="@仿宋_GB2312"/>
      <w:sz w:val="18"/>
      <w:szCs w:val="18"/>
    </w:rPr>
  </w:style>
  <w:style w:type="character" w:customStyle="1" w:styleId="38">
    <w:name w:val="页脚 Char"/>
    <w:basedOn w:val="29"/>
    <w:link w:val="19"/>
    <w:qFormat/>
    <w:uiPriority w:val="99"/>
    <w:rPr>
      <w:rFonts w:ascii="@仿宋_GB2312" w:hAnsi="@仿宋_GB2312" w:eastAsia="@仿宋_GB2312" w:cs="@仿宋_GB2312"/>
      <w:sz w:val="18"/>
      <w:szCs w:val="18"/>
    </w:rPr>
  </w:style>
  <w:style w:type="character" w:customStyle="1" w:styleId="39">
    <w:name w:val="纯文本 Char"/>
    <w:link w:val="15"/>
    <w:qFormat/>
    <w:uiPriority w:val="0"/>
    <w:rPr>
      <w:rFonts w:ascii="宋体" w:hAnsi="Courier New"/>
    </w:rPr>
  </w:style>
  <w:style w:type="character" w:customStyle="1" w:styleId="40">
    <w:name w:val="纯文本 字符1"/>
    <w:basedOn w:val="29"/>
    <w:semiHidden/>
    <w:qFormat/>
    <w:uiPriority w:val="99"/>
    <w:rPr>
      <w:rFonts w:hAnsi="Courier New" w:cs="Courier New" w:asciiTheme="minorEastAsia"/>
      <w:szCs w:val="20"/>
    </w:rPr>
  </w:style>
  <w:style w:type="character" w:customStyle="1" w:styleId="41">
    <w:name w:val="未处理的提及1"/>
    <w:basedOn w:val="29"/>
    <w:semiHidden/>
    <w:unhideWhenUsed/>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5">
    <w:name w:val="日期 字符"/>
    <w:basedOn w:val="29"/>
    <w:semiHidden/>
    <w:qFormat/>
    <w:uiPriority w:val="99"/>
    <w:rPr>
      <w:rFonts w:ascii="@仿宋_GB2312" w:hAnsi="@仿宋_GB2312" w:eastAsia="@仿宋_GB2312" w:cs="@仿宋_GB2312"/>
      <w:szCs w:val="20"/>
    </w:rPr>
  </w:style>
  <w:style w:type="character" w:customStyle="1" w:styleId="46">
    <w:name w:val="日期 Char"/>
    <w:link w:val="16"/>
    <w:qFormat/>
    <w:uiPriority w:val="0"/>
    <w:rPr>
      <w:rFonts w:ascii="Arial" w:hAnsi="Arial" w:eastAsia="宋体" w:cs="Arial"/>
      <w:b/>
      <w:sz w:val="28"/>
      <w:szCs w:val="20"/>
    </w:rPr>
  </w:style>
  <w:style w:type="character" w:customStyle="1" w:styleId="47">
    <w:name w:val="纯文本 Char1"/>
    <w:qFormat/>
    <w:locked/>
    <w:uiPriority w:val="99"/>
    <w:rPr>
      <w:rFonts w:ascii="Arial" w:hAnsi="Arial" w:eastAsia="Arial"/>
      <w:kern w:val="2"/>
      <w:sz w:val="21"/>
      <w:lang w:val="en-US" w:eastAsia="zh-CN" w:bidi="ar-SA"/>
    </w:rPr>
  </w:style>
  <w:style w:type="character" w:customStyle="1" w:styleId="48">
    <w:name w:val="批注文字 Char"/>
    <w:basedOn w:val="29"/>
    <w:semiHidden/>
    <w:qFormat/>
    <w:uiPriority w:val="99"/>
    <w:rPr>
      <w:rFonts w:ascii="@仿宋_GB2312" w:hAnsi="@仿宋_GB2312" w:eastAsia="@仿宋_GB2312" w:cs="@仿宋_GB2312"/>
      <w:szCs w:val="20"/>
    </w:rPr>
  </w:style>
  <w:style w:type="character" w:customStyle="1" w:styleId="49">
    <w:name w:val="批注文字 Char1"/>
    <w:link w:val="12"/>
    <w:qFormat/>
    <w:uiPriority w:val="0"/>
    <w:rPr>
      <w:rFonts w:ascii="Arial" w:hAnsi="Arial" w:eastAsia="黑体" w:cs="Arial"/>
      <w:szCs w:val="20"/>
    </w:rPr>
  </w:style>
  <w:style w:type="character" w:customStyle="1" w:styleId="50">
    <w:name w:val="标题 1 Char"/>
    <w:basedOn w:val="29"/>
    <w:link w:val="6"/>
    <w:qFormat/>
    <w:uiPriority w:val="9"/>
    <w:rPr>
      <w:rFonts w:ascii="@仿宋_GB2312" w:hAnsi="@仿宋_GB2312" w:eastAsia="@仿宋_GB2312" w:cs="@仿宋_GB2312"/>
      <w:b/>
      <w:bCs/>
      <w:kern w:val="44"/>
      <w:sz w:val="44"/>
      <w:szCs w:val="44"/>
    </w:rPr>
  </w:style>
  <w:style w:type="paragraph" w:customStyle="1" w:styleId="51">
    <w:name w:val="TOC 标题1"/>
    <w:basedOn w:val="6"/>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3 Char"/>
    <w:basedOn w:val="29"/>
    <w:link w:val="8"/>
    <w:semiHidden/>
    <w:qFormat/>
    <w:uiPriority w:val="9"/>
    <w:rPr>
      <w:rFonts w:ascii="@仿宋_GB2312" w:hAnsi="@仿宋_GB2312" w:eastAsia="@仿宋_GB2312" w:cs="@仿宋_GB2312"/>
      <w:b/>
      <w:bCs/>
      <w:sz w:val="32"/>
      <w:szCs w:val="32"/>
    </w:rPr>
  </w:style>
  <w:style w:type="character" w:customStyle="1" w:styleId="53">
    <w:name w:val="fontstyle01"/>
    <w:basedOn w:val="29"/>
    <w:qFormat/>
    <w:uiPriority w:val="0"/>
    <w:rPr>
      <w:rFonts w:hint="eastAsia" w:ascii="宋体" w:hAnsi="宋体" w:eastAsia="宋体"/>
      <w:color w:val="000000"/>
      <w:sz w:val="22"/>
      <w:szCs w:val="22"/>
    </w:rPr>
  </w:style>
  <w:style w:type="character" w:customStyle="1" w:styleId="54">
    <w:name w:val="fontstyle21"/>
    <w:basedOn w:val="29"/>
    <w:qFormat/>
    <w:uiPriority w:val="0"/>
    <w:rPr>
      <w:rFonts w:hint="default" w:ascii="TimesNewRomanPSMT" w:hAnsi="TimesNewRomanPSMT"/>
      <w:color w:val="000000"/>
      <w:sz w:val="22"/>
      <w:szCs w:val="22"/>
    </w:rPr>
  </w:style>
  <w:style w:type="character" w:customStyle="1" w:styleId="5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9"/>
    <w:semiHidden/>
    <w:qFormat/>
    <w:uiPriority w:val="9"/>
    <w:rPr>
      <w:rFonts w:asciiTheme="majorHAnsi" w:hAnsiTheme="majorHAnsi" w:eastAsiaTheme="majorEastAsia" w:cstheme="majorBidi"/>
      <w:b/>
      <w:bCs/>
      <w:sz w:val="28"/>
      <w:szCs w:val="28"/>
    </w:rPr>
  </w:style>
  <w:style w:type="character" w:customStyle="1" w:styleId="57">
    <w:name w:val="标题 4 Char1"/>
    <w:link w:val="9"/>
    <w:qFormat/>
    <w:uiPriority w:val="0"/>
    <w:rPr>
      <w:rFonts w:ascii="@仿宋_GB2312" w:hAnsi="@仿宋_GB2312" w:eastAsia="@仿宋_GB2312" w:cs="@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5"/>
    <w:semiHidden/>
    <w:qFormat/>
    <w:uiPriority w:val="99"/>
    <w:rPr>
      <w:rFonts w:ascii="@仿宋_GB2312" w:hAnsi="@仿宋_GB2312" w:eastAsia="@仿宋_GB2312" w:cs="@仿宋_GB2312"/>
      <w:b/>
      <w:bCs/>
      <w:szCs w:val="20"/>
    </w:rPr>
  </w:style>
  <w:style w:type="table" w:customStyle="1" w:styleId="61">
    <w:name w:val="Table Normal"/>
    <w:semiHidden/>
    <w:unhideWhenUsed/>
    <w:qFormat/>
    <w:uiPriority w:val="0"/>
    <w:tblPr>
      <w:tblCellMar>
        <w:top w:w="0" w:type="dxa"/>
        <w:left w:w="0" w:type="dxa"/>
        <w:bottom w:w="0" w:type="dxa"/>
        <w:right w:w="0" w:type="dxa"/>
      </w:tblCellMar>
    </w:tblPr>
  </w:style>
  <w:style w:type="paragraph" w:customStyle="1" w:styleId="62">
    <w:name w:val="Table Text"/>
    <w:basedOn w:val="1"/>
    <w:semiHidden/>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Table Paragraph"/>
    <w:basedOn w:val="1"/>
    <w:qFormat/>
    <w:uiPriority w:val="1"/>
    <w:rPr>
      <w:rFonts w:ascii="宋体" w:hAnsi="宋体" w:cs="宋体"/>
      <w:lang w:val="zh-CN" w:bidi="zh-CN"/>
    </w:rPr>
  </w:style>
  <w:style w:type="paragraph" w:customStyle="1" w:styleId="66">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67">
    <w:name w:val="列出段落11"/>
    <w:basedOn w:val="1"/>
    <w:qFormat/>
    <w:uiPriority w:val="99"/>
    <w:pPr>
      <w:adjustRightInd w:val="0"/>
      <w:spacing w:line="360" w:lineRule="atLeast"/>
      <w:ind w:firstLine="420" w:firstLineChars="200"/>
      <w:jc w:val="left"/>
    </w:pPr>
    <w:rPr>
      <w:kern w:val="0"/>
      <w:sz w:val="24"/>
    </w:rPr>
  </w:style>
  <w:style w:type="character" w:customStyle="1" w:styleId="68">
    <w:name w:val="font21"/>
    <w:qFormat/>
    <w:uiPriority w:val="0"/>
    <w:rPr>
      <w:rFonts w:hint="default" w:ascii="Times New Roman" w:hAnsi="Times New Roman" w:cs="Times New Roman"/>
      <w:color w:val="000000"/>
      <w:sz w:val="20"/>
      <w:szCs w:val="20"/>
      <w:u w:val="none"/>
    </w:rPr>
  </w:style>
  <w:style w:type="character" w:customStyle="1" w:styleId="69">
    <w:name w:val="font11"/>
    <w:qFormat/>
    <w:uiPriority w:val="0"/>
    <w:rPr>
      <w:rFonts w:hint="eastAsia" w:ascii="宋体" w:hAnsi="宋体" w:eastAsia="宋体" w:cs="宋体"/>
      <w:color w:val="000000"/>
      <w:sz w:val="20"/>
      <w:szCs w:val="20"/>
      <w:u w:val="none"/>
    </w:rPr>
  </w:style>
  <w:style w:type="character" w:customStyle="1" w:styleId="70">
    <w:name w:val="font31"/>
    <w:qFormat/>
    <w:uiPriority w:val="0"/>
    <w:rPr>
      <w:rFonts w:hint="eastAsia" w:ascii="宋体" w:hAnsi="宋体" w:eastAsia="宋体" w:cs="宋体"/>
      <w:color w:val="000000"/>
      <w:sz w:val="20"/>
      <w:szCs w:val="20"/>
      <w:u w:val="none"/>
    </w:rPr>
  </w:style>
  <w:style w:type="character" w:customStyle="1" w:styleId="71">
    <w:name w:val="font51"/>
    <w:qFormat/>
    <w:uiPriority w:val="0"/>
    <w:rPr>
      <w:rFonts w:ascii="Arial" w:hAnsi="Arial" w:cs="Arial"/>
      <w:color w:val="000000"/>
      <w:sz w:val="20"/>
      <w:szCs w:val="20"/>
      <w:u w:val="none"/>
    </w:rPr>
  </w:style>
  <w:style w:type="paragraph" w:customStyle="1" w:styleId="72">
    <w:name w:val="表格正文"/>
    <w:qFormat/>
    <w:uiPriority w:val="0"/>
    <w:rPr>
      <w:rFonts w:ascii="宋体" w:hAnsi="宋体" w:eastAsia="宋体" w:cs="Times New Roman"/>
      <w:kern w:val="2"/>
      <w:sz w:val="21"/>
      <w:szCs w:val="21"/>
      <w:lang w:val="en-US" w:eastAsia="zh-CN" w:bidi="ar-SA"/>
    </w:rPr>
  </w:style>
  <w:style w:type="paragraph" w:customStyle="1" w:styleId="73">
    <w:name w:val="Other|1"/>
    <w:basedOn w:val="1"/>
    <w:qFormat/>
    <w:uiPriority w:val="0"/>
    <w:pPr>
      <w:widowControl w:val="0"/>
      <w:shd w:val="clear" w:color="auto" w:fill="auto"/>
      <w:spacing w:line="315" w:lineRule="exact"/>
    </w:pPr>
    <w:rPr>
      <w:rFonts w:ascii="宋体" w:hAnsi="宋体" w:eastAsia="宋体" w:cs="宋体"/>
      <w:sz w:val="22"/>
      <w:szCs w:val="22"/>
      <w:u w:val="none"/>
      <w:shd w:val="clear" w:color="auto" w:fill="auto"/>
      <w:lang w:val="zh-TW" w:eastAsia="zh-TW" w:bidi="zh-TW"/>
    </w:rPr>
  </w:style>
  <w:style w:type="paragraph" w:customStyle="1" w:styleId="74">
    <w:name w:val="表格"/>
    <w:basedOn w:val="1"/>
    <w:qFormat/>
    <w:uiPriority w:val="0"/>
    <w:pPr>
      <w:jc w:val="center"/>
    </w:pPr>
    <w:rPr>
      <w:rFonts w:ascii="宋体" w:hAnsi="黑体" w:cs="黑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88</Pages>
  <Words>53229</Words>
  <Characters>59054</Characters>
  <Lines>244</Lines>
  <Paragraphs>68</Paragraphs>
  <TotalTime>4</TotalTime>
  <ScaleCrop>false</ScaleCrop>
  <LinksUpToDate>false</LinksUpToDate>
  <CharactersWithSpaces>61691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2019-05-12T14:32:00Z</dcterms:created>
  <dc:creator>Anakin</dc:creator>
  <cp:lastModifiedBy>Nocturne.</cp:lastModifiedBy>
  <cp:lastPrinted>2019-12-13T15:18:00Z</cp:lastPrinted>
  <dcterms:modified xsi:type="dcterms:W3CDTF">2025-10-20T09:27:35Z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1CAA440A81DD4268AFCA5AF9BD52723D_13</vt:lpwstr>
  </property>
  <property fmtid="{D5CDD505-2E9C-101B-9397-08002B2CF9AE}" pid="4" name="KSOTemplateDocerSaveRecord">
    <vt:lpwstr>eyJoZGlkIjoiNGQyMjk4YWE4MDVjMjBkZDFmMDBjZTNkMzdjZGUzNWYiLCJ1c2VySWQiOiI0NzM3Njc0MDQifQ==</vt:lpwstr>
  </property>
</Properties>
</file>