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BFF6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27BBAF6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63B16B5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val="en-US"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p>
    <w:p w14:paraId="0B182445">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货物类</w:t>
      </w:r>
      <w:r>
        <w:rPr>
          <w:rFonts w:hint="eastAsia" w:ascii="宋体" w:hAnsi="宋体" w:eastAsia="宋体" w:cs="宋体"/>
          <w:b/>
          <w:bCs/>
          <w:color w:val="auto"/>
          <w:sz w:val="52"/>
          <w:szCs w:val="52"/>
          <w:highlight w:val="none"/>
          <w:lang w:eastAsia="zh-CN"/>
        </w:rPr>
        <w:t>）</w:t>
      </w:r>
    </w:p>
    <w:p w14:paraId="321D7BB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2024年版</w:t>
      </w:r>
      <w:r>
        <w:rPr>
          <w:rFonts w:hint="eastAsia" w:ascii="宋体" w:hAnsi="宋体" w:eastAsia="宋体" w:cs="宋体"/>
          <w:b/>
          <w:bCs/>
          <w:color w:val="auto"/>
          <w:sz w:val="52"/>
          <w:szCs w:val="52"/>
          <w:highlight w:val="none"/>
          <w:lang w:eastAsia="zh-CN"/>
        </w:rPr>
        <w:t>）</w:t>
      </w:r>
    </w:p>
    <w:p w14:paraId="74707BA4">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E35464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C30768C">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44EDDBC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1421228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07DE6160">
      <w:pPr>
        <w:tabs>
          <w:tab w:val="left" w:pos="2410"/>
        </w:tabs>
        <w:autoSpaceDE w:val="0"/>
        <w:autoSpaceDN w:val="0"/>
        <w:adjustRightInd w:val="0"/>
        <w:snapToGrid w:val="0"/>
        <w:spacing w:line="360" w:lineRule="auto"/>
        <w:ind w:firstLine="642" w:firstLineChars="200"/>
        <w:rPr>
          <w:rFonts w:hint="eastAsia" w:ascii="宋体" w:hAnsi="宋体" w:eastAsia="宋体" w:cs="宋体"/>
          <w:b/>
          <w:color w:val="auto"/>
          <w:spacing w:val="20"/>
          <w:kern w:val="0"/>
          <w:sz w:val="28"/>
          <w:szCs w:val="28"/>
          <w:highlight w:val="none"/>
          <w:lang w:val="en-US" w:eastAsia="zh-CN"/>
        </w:rPr>
      </w:pPr>
      <w:r>
        <w:rPr>
          <w:rFonts w:hint="eastAsia" w:ascii="宋体" w:hAnsi="宋体" w:eastAsia="宋体" w:cs="宋体"/>
          <w:b/>
          <w:color w:val="auto"/>
          <w:spacing w:val="20"/>
          <w:kern w:val="0"/>
          <w:sz w:val="28"/>
          <w:szCs w:val="28"/>
          <w:highlight w:val="none"/>
        </w:rPr>
        <w:t>项目名称：</w:t>
      </w:r>
      <w:r>
        <w:rPr>
          <w:rFonts w:hint="eastAsia" w:ascii="宋体" w:hAnsi="宋体" w:eastAsia="宋体" w:cs="宋体"/>
          <w:b/>
          <w:color w:val="auto"/>
          <w:spacing w:val="20"/>
          <w:kern w:val="0"/>
          <w:sz w:val="28"/>
          <w:szCs w:val="28"/>
          <w:highlight w:val="none"/>
          <w:u w:val="single"/>
          <w:lang w:val="en-US" w:eastAsia="zh-CN"/>
        </w:rPr>
        <w:t>安徽理工大学2025年教学仪器设备购置项目（八）（二次）</w:t>
      </w:r>
    </w:p>
    <w:p w14:paraId="592C801B">
      <w:pPr>
        <w:tabs>
          <w:tab w:val="left" w:pos="2410"/>
        </w:tabs>
        <w:autoSpaceDE w:val="0"/>
        <w:autoSpaceDN w:val="0"/>
        <w:adjustRightInd w:val="0"/>
        <w:snapToGrid w:val="0"/>
        <w:spacing w:line="360" w:lineRule="auto"/>
        <w:ind w:firstLine="642" w:firstLineChars="200"/>
        <w:jc w:val="both"/>
        <w:rPr>
          <w:rFonts w:hint="eastAsia" w:ascii="宋体" w:hAnsi="宋体" w:eastAsia="宋体" w:cs="宋体"/>
          <w:b/>
          <w:color w:val="auto"/>
          <w:spacing w:val="20"/>
          <w:kern w:val="0"/>
          <w:sz w:val="28"/>
          <w:szCs w:val="28"/>
          <w:highlight w:val="none"/>
          <w:lang w:val="en-US"/>
        </w:rPr>
      </w:pPr>
      <w:r>
        <w:rPr>
          <w:rFonts w:hint="eastAsia" w:ascii="宋体" w:hAnsi="宋体" w:eastAsia="宋体" w:cs="宋体"/>
          <w:b/>
          <w:color w:val="auto"/>
          <w:spacing w:val="20"/>
          <w:kern w:val="0"/>
          <w:sz w:val="28"/>
          <w:szCs w:val="28"/>
          <w:highlight w:val="none"/>
        </w:rPr>
        <w:t>项目编号：</w:t>
      </w:r>
      <w:r>
        <w:rPr>
          <w:rFonts w:hint="eastAsia" w:ascii="宋体" w:hAnsi="宋体" w:eastAsia="宋体" w:cs="宋体"/>
          <w:b/>
          <w:color w:val="auto"/>
          <w:spacing w:val="20"/>
          <w:kern w:val="0"/>
          <w:sz w:val="28"/>
          <w:szCs w:val="28"/>
          <w:highlight w:val="none"/>
          <w:u w:val="single"/>
          <w:lang w:val="en-US" w:eastAsia="zh-CN"/>
        </w:rPr>
        <w:t>FSSD34000120257213号</w:t>
      </w:r>
    </w:p>
    <w:p w14:paraId="4AE22F47">
      <w:pPr>
        <w:tabs>
          <w:tab w:val="left" w:pos="2410"/>
        </w:tabs>
        <w:autoSpaceDE w:val="0"/>
        <w:autoSpaceDN w:val="0"/>
        <w:adjustRightInd w:val="0"/>
        <w:snapToGrid w:val="0"/>
        <w:spacing w:line="360" w:lineRule="auto"/>
        <w:ind w:firstLine="642" w:firstLineChars="200"/>
        <w:rPr>
          <w:rFonts w:hint="eastAsia" w:ascii="宋体" w:hAnsi="宋体" w:eastAsia="宋体" w:cs="宋体"/>
          <w:b/>
          <w:color w:val="auto"/>
          <w:spacing w:val="20"/>
          <w:kern w:val="0"/>
          <w:sz w:val="28"/>
          <w:szCs w:val="28"/>
          <w:highlight w:val="none"/>
          <w:lang w:val="en-US"/>
        </w:rPr>
      </w:pPr>
      <w:r>
        <w:rPr>
          <w:rFonts w:hint="eastAsia" w:ascii="宋体" w:hAnsi="宋体" w:eastAsia="宋体" w:cs="宋体"/>
          <w:b/>
          <w:color w:val="auto"/>
          <w:spacing w:val="20"/>
          <w:kern w:val="0"/>
          <w:sz w:val="28"/>
          <w:szCs w:val="28"/>
          <w:highlight w:val="none"/>
        </w:rPr>
        <w:t>采 购 人：</w:t>
      </w:r>
      <w:r>
        <w:rPr>
          <w:rFonts w:hint="eastAsia" w:ascii="宋体" w:hAnsi="宋体" w:eastAsia="宋体" w:cs="宋体"/>
          <w:b/>
          <w:color w:val="auto"/>
          <w:spacing w:val="20"/>
          <w:kern w:val="0"/>
          <w:sz w:val="28"/>
          <w:szCs w:val="28"/>
          <w:highlight w:val="none"/>
          <w:u w:val="single"/>
          <w:lang w:val="en-US" w:eastAsia="zh-CN"/>
        </w:rPr>
        <w:t>安徽理工大学</w:t>
      </w:r>
    </w:p>
    <w:p w14:paraId="062EFC1A">
      <w:pPr>
        <w:tabs>
          <w:tab w:val="left" w:pos="2410"/>
        </w:tabs>
        <w:autoSpaceDE w:val="0"/>
        <w:autoSpaceDN w:val="0"/>
        <w:adjustRightInd w:val="0"/>
        <w:snapToGrid w:val="0"/>
        <w:spacing w:line="360" w:lineRule="auto"/>
        <w:ind w:firstLine="642"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28"/>
          <w:szCs w:val="28"/>
          <w:highlight w:val="none"/>
        </w:rPr>
        <w:t>采购代理机构：</w:t>
      </w:r>
      <w:r>
        <w:rPr>
          <w:rFonts w:hint="eastAsia" w:ascii="宋体" w:hAnsi="宋体" w:eastAsia="宋体" w:cs="宋体"/>
          <w:b/>
          <w:color w:val="auto"/>
          <w:spacing w:val="20"/>
          <w:kern w:val="0"/>
          <w:sz w:val="28"/>
          <w:szCs w:val="28"/>
          <w:highlight w:val="none"/>
          <w:u w:val="single"/>
          <w:lang w:val="en-US" w:eastAsia="zh-CN"/>
        </w:rPr>
        <w:t>安徽中信工程咨询有限责任公司</w:t>
      </w:r>
    </w:p>
    <w:p w14:paraId="5D9E0F98">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76DC35EF">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lang w:val="en-US" w:eastAsia="zh-CN"/>
        </w:rPr>
        <w:t xml:space="preserve"> 2025 </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lang w:val="en-US" w:eastAsia="zh-CN"/>
        </w:rPr>
        <w:t xml:space="preserve"> 11</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63A4C657">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625140E5">
      <w:pPr>
        <w:pStyle w:val="21"/>
        <w:tabs>
          <w:tab w:val="right" w:leader="dot" w:pos="8306"/>
        </w:tabs>
        <w:rPr>
          <w:rFonts w:hint="eastAsia" w:ascii="宋体" w:hAnsi="宋体" w:eastAsia="宋体" w:cs="宋体"/>
          <w:sz w:val="21"/>
          <w:szCs w:val="21"/>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 TOC \o "1-2" \h \z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_Toc23443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第一章  投标邀请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_Toc23443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7E86B31C">
      <w:pPr>
        <w:pStyle w:val="21"/>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_Toc31935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第二章  投标人须知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_Toc31935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1947BFFB">
      <w:pPr>
        <w:pStyle w:val="21"/>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_Toc10891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第三章  采购需求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_Toc10891 \h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750086CB">
      <w:pPr>
        <w:pStyle w:val="21"/>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_Toc16417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第四章  评标方法和标准（综合评分法）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_Toc16417 \h </w:instrText>
      </w:r>
      <w:r>
        <w:rPr>
          <w:rFonts w:hint="eastAsia" w:ascii="宋体" w:hAnsi="宋体" w:eastAsia="宋体" w:cs="宋体"/>
          <w:sz w:val="21"/>
          <w:szCs w:val="21"/>
        </w:rPr>
        <w:fldChar w:fldCharType="separate"/>
      </w:r>
      <w:r>
        <w:rPr>
          <w:rFonts w:hint="eastAsia" w:ascii="宋体" w:hAnsi="宋体" w:eastAsia="宋体" w:cs="宋体"/>
          <w:sz w:val="21"/>
          <w:szCs w:val="21"/>
        </w:rPr>
        <w:t>56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7B7837A1">
      <w:pPr>
        <w:pStyle w:val="21"/>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_Toc4682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第五章  政府采购合同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_Toc4682 \h </w:instrText>
      </w:r>
      <w:r>
        <w:rPr>
          <w:rFonts w:hint="eastAsia" w:ascii="宋体" w:hAnsi="宋体" w:eastAsia="宋体" w:cs="宋体"/>
          <w:sz w:val="21"/>
          <w:szCs w:val="21"/>
        </w:rPr>
        <w:fldChar w:fldCharType="separate"/>
      </w:r>
      <w:r>
        <w:rPr>
          <w:rFonts w:hint="eastAsia" w:ascii="宋体" w:hAnsi="宋体" w:eastAsia="宋体" w:cs="宋体"/>
          <w:sz w:val="21"/>
          <w:szCs w:val="21"/>
        </w:rPr>
        <w:t>61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3C071BB9">
      <w:pPr>
        <w:pStyle w:val="21"/>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_Toc22492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第六章  投标文件格式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_Toc22492 \h </w:instrText>
      </w:r>
      <w:r>
        <w:rPr>
          <w:rFonts w:hint="eastAsia" w:ascii="宋体" w:hAnsi="宋体" w:eastAsia="宋体" w:cs="宋体"/>
          <w:sz w:val="21"/>
          <w:szCs w:val="21"/>
        </w:rPr>
        <w:fldChar w:fldCharType="separate"/>
      </w:r>
      <w:r>
        <w:rPr>
          <w:rFonts w:hint="eastAsia" w:ascii="宋体" w:hAnsi="宋体" w:eastAsia="宋体" w:cs="宋体"/>
          <w:sz w:val="21"/>
          <w:szCs w:val="21"/>
        </w:rPr>
        <w:t>61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4C497DDF">
      <w:pPr>
        <w:pStyle w:val="21"/>
        <w:tabs>
          <w:tab w:val="right" w:leader="dot" w:pos="8306"/>
        </w:tabs>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_Toc18131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w:t>
      </w: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rPr>
        <w:t>章</w:t>
      </w:r>
      <w:r>
        <w:rPr>
          <w:rFonts w:hint="eastAsia" w:ascii="宋体" w:hAnsi="宋体" w:eastAsia="宋体" w:cs="宋体"/>
          <w:bCs/>
          <w:sz w:val="21"/>
          <w:szCs w:val="21"/>
          <w:highlight w:val="none"/>
        </w:rPr>
        <w:t xml:space="preserve">  政府采购</w:t>
      </w:r>
      <w:r>
        <w:rPr>
          <w:rFonts w:hint="eastAsia" w:ascii="宋体" w:hAnsi="宋体" w:eastAsia="宋体" w:cs="宋体"/>
          <w:sz w:val="21"/>
          <w:szCs w:val="21"/>
          <w:highlight w:val="none"/>
        </w:rPr>
        <w:t>供应</w:t>
      </w:r>
      <w:r>
        <w:rPr>
          <w:rFonts w:hint="eastAsia" w:ascii="宋体" w:hAnsi="宋体" w:eastAsia="宋体" w:cs="宋体"/>
          <w:bCs/>
          <w:sz w:val="21"/>
          <w:szCs w:val="21"/>
          <w:highlight w:val="none"/>
        </w:rPr>
        <w:t>商询问函和质疑函范本</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_Toc18131 \h </w:instrText>
      </w:r>
      <w:r>
        <w:rPr>
          <w:rFonts w:hint="eastAsia" w:ascii="宋体" w:hAnsi="宋体" w:eastAsia="宋体" w:cs="宋体"/>
          <w:sz w:val="21"/>
          <w:szCs w:val="21"/>
        </w:rPr>
        <w:fldChar w:fldCharType="separate"/>
      </w:r>
      <w:r>
        <w:rPr>
          <w:rFonts w:hint="eastAsia" w:ascii="宋体" w:hAnsi="宋体" w:eastAsia="宋体" w:cs="宋体"/>
          <w:sz w:val="21"/>
          <w:szCs w:val="21"/>
        </w:rPr>
        <w:t>80</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14:paraId="06740C5F">
      <w:pPr>
        <w:spacing w:line="360" w:lineRule="auto"/>
        <w:rPr>
          <w:rFonts w:hint="eastAsia" w:ascii="宋体" w:hAnsi="宋体" w:eastAsia="宋体" w:cs="宋体"/>
          <w:b/>
          <w:color w:val="auto"/>
          <w:sz w:val="32"/>
          <w:highlight w:val="none"/>
        </w:rPr>
      </w:pPr>
      <w:r>
        <w:rPr>
          <w:rFonts w:hint="eastAsia" w:ascii="宋体" w:hAnsi="宋体" w:eastAsia="宋体" w:cs="宋体"/>
          <w:color w:val="auto"/>
          <w:sz w:val="21"/>
          <w:szCs w:val="21"/>
          <w:highlight w:val="none"/>
        </w:rPr>
        <w:fldChar w:fldCharType="end"/>
      </w:r>
    </w:p>
    <w:p w14:paraId="35A19D14">
      <w:pPr>
        <w:pStyle w:val="13"/>
        <w:rPr>
          <w:rFonts w:hint="eastAsia" w:ascii="宋体" w:hAnsi="宋体" w:eastAsia="宋体" w:cs="宋体"/>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BB2CEC8">
      <w:pPr>
        <w:spacing w:line="360" w:lineRule="auto"/>
        <w:jc w:val="center"/>
        <w:outlineLvl w:val="0"/>
        <w:rPr>
          <w:rFonts w:hint="eastAsia" w:ascii="宋体" w:hAnsi="宋体" w:eastAsia="宋体" w:cs="宋体"/>
          <w:b/>
          <w:color w:val="auto"/>
          <w:sz w:val="28"/>
          <w:highlight w:val="none"/>
        </w:rPr>
      </w:pPr>
      <w:bookmarkStart w:id="1" w:name="_Toc23443"/>
      <w:r>
        <w:rPr>
          <w:rFonts w:hint="eastAsia" w:ascii="宋体" w:hAnsi="宋体" w:eastAsia="宋体" w:cs="宋体"/>
          <w:b/>
          <w:color w:val="auto"/>
          <w:sz w:val="28"/>
          <w:highlight w:val="none"/>
        </w:rPr>
        <w:t>第一章  投标邀请</w:t>
      </w:r>
      <w:bookmarkEnd w:id="1"/>
    </w:p>
    <w:p w14:paraId="06E4557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2" w:name="_Toc1381"/>
      <w:bookmarkStart w:id="3" w:name="_Toc5842"/>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04A49A2D">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1.项目编</w:t>
      </w:r>
      <w:r>
        <w:rPr>
          <w:rFonts w:hint="eastAsia" w:ascii="宋体" w:hAnsi="宋体" w:eastAsia="宋体" w:cs="宋体"/>
          <w:color w:val="auto"/>
          <w:sz w:val="24"/>
          <w:highlight w:val="none"/>
          <w:lang w:eastAsia="zh-CN"/>
        </w:rPr>
        <w:t>号：</w:t>
      </w:r>
      <w:r>
        <w:rPr>
          <w:rFonts w:hint="eastAsia" w:ascii="宋体" w:hAnsi="宋体" w:eastAsia="宋体" w:cs="宋体"/>
          <w:color w:val="auto"/>
          <w:sz w:val="24"/>
          <w:highlight w:val="none"/>
          <w:lang w:val="en-US" w:eastAsia="zh-CN"/>
        </w:rPr>
        <w:t>FSSD34000120257213号</w:t>
      </w:r>
    </w:p>
    <w:p w14:paraId="2AB4D9E3">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2.项目名称：安徽理工大学2025年教学仪器设备购置项目（八）（二次）</w:t>
      </w:r>
    </w:p>
    <w:p w14:paraId="4DD491BE">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3.预算金额：170.03万元</w:t>
      </w:r>
    </w:p>
    <w:p w14:paraId="2FD60A20">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4.最高限价：第2包：170.03万元       </w:t>
      </w:r>
    </w:p>
    <w:p w14:paraId="05423C16">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5.采购需求：本项目主要为安徽理工大学2025年教学仪器设备购置项目（八）（二次），本项目共分2个包，本次采购第2包，采购内容为：</w:t>
      </w:r>
    </w:p>
    <w:p w14:paraId="3A867182">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第2包：教学实验实训设备（2），采购预算：170.03万元，最高限价：170.03万元；</w:t>
      </w:r>
      <w:r>
        <w:rPr>
          <w:rFonts w:hint="eastAsia" w:ascii="宋体" w:hAnsi="宋体" w:eastAsia="宋体" w:cs="宋体"/>
          <w:color w:val="auto"/>
          <w:sz w:val="24"/>
          <w:highlight w:val="none"/>
        </w:rPr>
        <w:t>具体详见</w:t>
      </w:r>
      <w:r>
        <w:rPr>
          <w:rFonts w:hint="eastAsia" w:ascii="宋体" w:hAnsi="宋体" w:eastAsia="宋体" w:cs="宋体"/>
          <w:color w:val="auto"/>
          <w:sz w:val="24"/>
          <w:highlight w:val="none"/>
          <w:lang w:val="en-US" w:eastAsia="zh-CN"/>
        </w:rPr>
        <w:t>本项目采购文件</w:t>
      </w:r>
      <w:r>
        <w:rPr>
          <w:rFonts w:hint="eastAsia" w:ascii="宋体" w:hAnsi="宋体" w:eastAsia="宋体" w:cs="宋体"/>
          <w:color w:val="auto"/>
          <w:sz w:val="24"/>
          <w:highlight w:val="none"/>
        </w:rPr>
        <w:t>采购需求。</w:t>
      </w:r>
      <w:r>
        <w:rPr>
          <w:rFonts w:hint="eastAsia" w:ascii="宋体" w:hAnsi="宋体" w:eastAsia="宋体" w:cs="宋体"/>
          <w:color w:val="auto"/>
          <w:sz w:val="24"/>
          <w:highlight w:val="none"/>
          <w:lang w:val="en-US" w:eastAsia="zh-CN"/>
        </w:rPr>
        <w:t xml:space="preserve">         </w:t>
      </w:r>
    </w:p>
    <w:p w14:paraId="5E725C6F">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6.合同履行期限：</w:t>
      </w:r>
    </w:p>
    <w:p w14:paraId="06E28936">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第2包：</w:t>
      </w:r>
      <w:r>
        <w:rPr>
          <w:rFonts w:hint="eastAsia" w:ascii="宋体" w:hAnsi="宋体" w:eastAsia="宋体" w:cs="宋体"/>
          <w:color w:val="auto"/>
          <w:sz w:val="24"/>
          <w:highlight w:val="none"/>
          <w:lang w:eastAsia="zh-CN"/>
        </w:rPr>
        <w:t>合同签订后</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lang w:eastAsia="zh-CN"/>
        </w:rPr>
        <w:t>日内，完成全部货物的供货、安装、调试和培训工作（采购需求另有规定的，以采购需求为准）</w:t>
      </w:r>
      <w:r>
        <w:rPr>
          <w:rFonts w:hint="eastAsia" w:ascii="宋体" w:hAnsi="宋体" w:eastAsia="宋体" w:cs="宋体"/>
          <w:color w:val="auto"/>
          <w:sz w:val="24"/>
          <w:highlight w:val="none"/>
          <w:lang w:val="en-US" w:eastAsia="zh-CN"/>
        </w:rPr>
        <w:t xml:space="preserve">；    </w:t>
      </w:r>
    </w:p>
    <w:p w14:paraId="24D89F2C">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7.本项目不接受联合体投标。</w:t>
      </w:r>
    </w:p>
    <w:p w14:paraId="65CF349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4" w:name="_Toc13530"/>
      <w:bookmarkStart w:id="5" w:name="_Toc26178"/>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6735E24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5996B26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2.落实政府采购政策需满足的资格要求：</w:t>
      </w:r>
    </w:p>
    <w:p w14:paraId="6DA25D2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2.1中小企业政策</w:t>
      </w:r>
    </w:p>
    <w:p w14:paraId="38C9417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2.1.1☑本项目不专门面向中小企业预留采购份额。</w:t>
      </w:r>
    </w:p>
    <w:p w14:paraId="4E2CE07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2.1.2□本项目专门面向</w:t>
      </w:r>
      <w:r>
        <w:rPr>
          <w:rFonts w:hint="eastAsia" w:ascii="宋体" w:hAnsi="宋体" w:eastAsia="宋体" w:cs="宋体"/>
          <w:color w:val="auto"/>
          <w:sz w:val="24"/>
          <w:highlight w:val="none"/>
          <w:u w:val="none"/>
          <w:lang w:val="en-US" w:eastAsia="zh-CN"/>
        </w:rPr>
        <w:t>中小企业</w:t>
      </w:r>
      <w:r>
        <w:rPr>
          <w:rFonts w:hint="eastAsia" w:ascii="宋体" w:hAnsi="宋体" w:eastAsia="宋体" w:cs="宋体"/>
          <w:color w:val="auto"/>
          <w:sz w:val="24"/>
          <w:highlight w:val="none"/>
          <w:lang w:val="en-US" w:eastAsia="zh-CN"/>
        </w:rPr>
        <w:t>采购，投标人所提供的货物全部由中小微企业或监狱企业或残疾人福利性单位制造。</w:t>
      </w:r>
    </w:p>
    <w:p w14:paraId="0631B8F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宋体" w:hAnsi="宋体" w:eastAsia="宋体" w:cs="宋体"/>
          <w:color w:val="auto"/>
          <w:sz w:val="24"/>
          <w:highlight w:val="none"/>
          <w:u w:val="single"/>
          <w:lang w:val="en-US" w:eastAsia="zh-CN"/>
        </w:rPr>
        <w:t xml:space="preserve"> / </w:t>
      </w:r>
      <w:r>
        <w:rPr>
          <w:rFonts w:hint="eastAsia" w:ascii="宋体" w:hAnsi="宋体" w:eastAsia="宋体" w:cs="宋体"/>
          <w:color w:val="auto"/>
          <w:sz w:val="24"/>
          <w:highlight w:val="none"/>
          <w:lang w:val="en-US" w:eastAsia="zh-CN"/>
        </w:rPr>
        <w:t>。</w:t>
      </w:r>
    </w:p>
    <w:p w14:paraId="09AEFE87">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2.2其它落实政府采购政策的资格要求：</w:t>
      </w:r>
      <w:r>
        <w:rPr>
          <w:rFonts w:hint="eastAsia" w:ascii="宋体" w:hAnsi="宋体" w:eastAsia="宋体" w:cs="宋体"/>
          <w:color w:val="auto"/>
          <w:sz w:val="24"/>
          <w:highlight w:val="none"/>
          <w:u w:val="none"/>
          <w:lang w:val="en-US" w:eastAsia="zh-CN"/>
        </w:rPr>
        <w:t>无</w:t>
      </w:r>
      <w:r>
        <w:rPr>
          <w:rFonts w:hint="eastAsia" w:ascii="宋体" w:hAnsi="宋体" w:eastAsia="宋体" w:cs="宋体"/>
          <w:color w:val="auto"/>
          <w:sz w:val="24"/>
          <w:highlight w:val="none"/>
          <w:lang w:val="en-US" w:eastAsia="zh-CN"/>
        </w:rPr>
        <w:t>。</w:t>
      </w:r>
    </w:p>
    <w:p w14:paraId="77C503C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p>
    <w:p w14:paraId="6583CEA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投标人不得存在以下不良信用记录情形之一：</w:t>
      </w:r>
    </w:p>
    <w:p w14:paraId="412313A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（1）投标人被人民法院列入失信被执行人的；</w:t>
      </w:r>
    </w:p>
    <w:p w14:paraId="2593B08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（2）投标人被税务部门列入重大税收违法案件当事人名单的；</w:t>
      </w:r>
    </w:p>
    <w:p w14:paraId="0391836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（3）投标人被政府采购监管部门列入政府采购严重违法失信行为记录名单的。</w:t>
      </w:r>
    </w:p>
    <w:p w14:paraId="3EFE3DAB">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6" w:name="_Toc30110"/>
      <w:bookmarkStart w:id="7" w:name="_Toc32089"/>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1A4F3129">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highlight w:val="none"/>
        </w:rPr>
      </w:pPr>
      <w:bookmarkStart w:id="8" w:name="_Toc7957"/>
      <w:bookmarkStart w:id="86" w:name="_GoBack"/>
      <w:r>
        <w:rPr>
          <w:rFonts w:hint="eastAsia" w:ascii="宋体" w:hAnsi="宋体" w:eastAsia="宋体" w:cs="宋体"/>
          <w:color w:val="auto"/>
          <w:sz w:val="24"/>
          <w:highlight w:val="none"/>
        </w:rPr>
        <w:t>时间：202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日至202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rPr>
        <w:t>，每天上午0:00到12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00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下午12:00到23:59（北京时间，法定节假日除外）</w:t>
      </w:r>
    </w:p>
    <w:p w14:paraId="5BBC45C5">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地点：“徽采云”电子交易系统</w:t>
      </w:r>
    </w:p>
    <w:p w14:paraId="5F0052D7">
      <w:pPr>
        <w:keepNext w:val="0"/>
        <w:keepLines w:val="0"/>
        <w:pageBreakBefore w:val="0"/>
        <w:widowControl w:val="0"/>
        <w:kinsoku/>
        <w:wordWrap/>
        <w:overflowPunct/>
        <w:topLinePunct w:val="0"/>
        <w:autoSpaceDE/>
        <w:autoSpaceDN/>
        <w:bidi w:val="0"/>
        <w:adjustRightInd/>
        <w:snapToGrid/>
        <w:spacing w:line="360" w:lineRule="auto"/>
        <w:ind w:firstLine="435"/>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方式：供应商登录“徽采云”电子交易系统</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https://login.anhui.zcygov.cn/user-login/#/login</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在线申请获取采购文件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进入“项目采购”应用，在获取采购文件菜单中选择项目，申请获取采购文件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。登录须持有电子交易系统兼容的数字证书，详情参见“安徽省政府采购网-徽采学院-电子交易系统学习专题-供应商-操作手册”</w:t>
      </w:r>
    </w:p>
    <w:p w14:paraId="0ABA19C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9" w:name="_Toc19726"/>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28B3185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lang w:eastAsia="zh-CN"/>
        </w:rPr>
      </w:pPr>
      <w:bookmarkStart w:id="10" w:name="_Toc5082"/>
      <w:r>
        <w:rPr>
          <w:rFonts w:hint="eastAsia" w:ascii="宋体" w:hAnsi="宋体" w:eastAsia="宋体" w:cs="宋体"/>
          <w:b w:val="0"/>
          <w:bCs w:val="0"/>
          <w:color w:val="auto"/>
          <w:sz w:val="24"/>
          <w:szCs w:val="18"/>
          <w:highlight w:val="none"/>
          <w:lang w:val="en-US" w:eastAsia="zh-CN"/>
        </w:rPr>
        <w:t>2025</w:t>
      </w:r>
      <w:r>
        <w:rPr>
          <w:rFonts w:hint="eastAsia" w:ascii="宋体" w:hAnsi="宋体" w:eastAsia="宋体" w:cs="宋体"/>
          <w:b w:val="0"/>
          <w:bCs w:val="0"/>
          <w:color w:val="auto"/>
          <w:sz w:val="24"/>
          <w:szCs w:val="18"/>
          <w:highlight w:val="none"/>
        </w:rPr>
        <w:t>年</w:t>
      </w:r>
      <w:r>
        <w:rPr>
          <w:rFonts w:hint="eastAsia" w:ascii="宋体" w:hAnsi="宋体" w:eastAsia="宋体" w:cs="宋体"/>
          <w:b w:val="0"/>
          <w:bCs w:val="0"/>
          <w:color w:val="auto"/>
          <w:sz w:val="24"/>
          <w:szCs w:val="18"/>
          <w:highlight w:val="none"/>
          <w:lang w:val="en-US" w:eastAsia="zh-CN"/>
        </w:rPr>
        <w:t>12</w:t>
      </w:r>
      <w:r>
        <w:rPr>
          <w:rFonts w:hint="eastAsia" w:ascii="宋体" w:hAnsi="宋体" w:eastAsia="宋体" w:cs="宋体"/>
          <w:b w:val="0"/>
          <w:bCs w:val="0"/>
          <w:color w:val="auto"/>
          <w:sz w:val="24"/>
          <w:szCs w:val="18"/>
          <w:highlight w:val="none"/>
        </w:rPr>
        <w:t>月</w:t>
      </w:r>
      <w:r>
        <w:rPr>
          <w:rFonts w:hint="eastAsia" w:ascii="宋体" w:hAnsi="宋体" w:eastAsia="宋体" w:cs="宋体"/>
          <w:b w:val="0"/>
          <w:bCs w:val="0"/>
          <w:color w:val="auto"/>
          <w:sz w:val="24"/>
          <w:szCs w:val="18"/>
          <w:highlight w:val="none"/>
          <w:lang w:val="en-US" w:eastAsia="zh-CN"/>
        </w:rPr>
        <w:t>2</w:t>
      </w:r>
      <w:r>
        <w:rPr>
          <w:rFonts w:hint="eastAsia" w:ascii="宋体" w:hAnsi="宋体" w:eastAsia="宋体" w:cs="宋体"/>
          <w:b w:val="0"/>
          <w:bCs w:val="0"/>
          <w:color w:val="auto"/>
          <w:sz w:val="24"/>
          <w:szCs w:val="18"/>
          <w:highlight w:val="none"/>
        </w:rPr>
        <w:t>日</w:t>
      </w:r>
      <w:r>
        <w:rPr>
          <w:rFonts w:hint="eastAsia" w:ascii="宋体" w:hAnsi="宋体" w:eastAsia="宋体" w:cs="宋体"/>
          <w:b w:val="0"/>
          <w:bCs w:val="0"/>
          <w:color w:val="auto"/>
          <w:sz w:val="24"/>
          <w:szCs w:val="18"/>
          <w:highlight w:val="none"/>
          <w:lang w:val="en-US" w:eastAsia="zh-CN"/>
        </w:rPr>
        <w:t>09</w:t>
      </w:r>
      <w:r>
        <w:rPr>
          <w:rFonts w:hint="eastAsia" w:ascii="宋体" w:hAnsi="宋体" w:eastAsia="宋体" w:cs="宋体"/>
          <w:b w:val="0"/>
          <w:bCs w:val="0"/>
          <w:color w:val="auto"/>
          <w:sz w:val="24"/>
          <w:szCs w:val="18"/>
          <w:highlight w:val="none"/>
        </w:rPr>
        <w:t>点</w:t>
      </w:r>
      <w:r>
        <w:rPr>
          <w:rFonts w:hint="eastAsia" w:ascii="宋体" w:hAnsi="宋体" w:eastAsia="宋体" w:cs="宋体"/>
          <w:b w:val="0"/>
          <w:bCs w:val="0"/>
          <w:color w:val="auto"/>
          <w:sz w:val="24"/>
          <w:szCs w:val="18"/>
          <w:highlight w:val="none"/>
          <w:lang w:val="en-US" w:eastAsia="zh-CN"/>
        </w:rPr>
        <w:t>00</w:t>
      </w:r>
      <w:r>
        <w:rPr>
          <w:rFonts w:hint="eastAsia" w:ascii="宋体" w:hAnsi="宋体" w:eastAsia="宋体" w:cs="宋体"/>
          <w:b w:val="0"/>
          <w:bCs w:val="0"/>
          <w:color w:val="auto"/>
          <w:sz w:val="24"/>
          <w:szCs w:val="18"/>
          <w:highlight w:val="none"/>
        </w:rPr>
        <w:t>分</w:t>
      </w:r>
      <w:r>
        <w:rPr>
          <w:rFonts w:hint="eastAsia" w:ascii="宋体" w:hAnsi="宋体" w:eastAsia="宋体" w:cs="宋体"/>
          <w:b w:val="0"/>
          <w:bCs w:val="0"/>
          <w:color w:val="auto"/>
          <w:sz w:val="24"/>
          <w:szCs w:val="18"/>
          <w:highlight w:val="none"/>
        </w:rPr>
        <w:t>（北京时间）</w:t>
      </w:r>
      <w:r>
        <w:rPr>
          <w:rFonts w:hint="eastAsia" w:ascii="宋体" w:hAnsi="宋体" w:eastAsia="宋体" w:cs="宋体"/>
          <w:b w:val="0"/>
          <w:bCs w:val="0"/>
          <w:color w:val="auto"/>
          <w:sz w:val="24"/>
          <w:szCs w:val="18"/>
          <w:highlight w:val="none"/>
          <w:lang w:eastAsia="zh-CN"/>
        </w:rPr>
        <w:t>；</w:t>
      </w:r>
    </w:p>
    <w:p w14:paraId="4E8071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18"/>
          <w:highlight w:val="none"/>
        </w:rPr>
        <w:t>地点：“徽采云”电子交易系统。</w:t>
      </w:r>
    </w:p>
    <w:p w14:paraId="75AE963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1" w:name="_Toc28531"/>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48B6911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rPr>
      </w:pPr>
      <w:bookmarkStart w:id="12" w:name="_Toc1215"/>
      <w:r>
        <w:rPr>
          <w:rFonts w:hint="eastAsia" w:ascii="宋体" w:hAnsi="宋体" w:eastAsia="宋体" w:cs="宋体"/>
          <w:b w:val="0"/>
          <w:bCs w:val="0"/>
          <w:color w:val="auto"/>
          <w:sz w:val="24"/>
          <w:szCs w:val="18"/>
          <w:highlight w:val="none"/>
        </w:rPr>
        <w:t>自本公告发布之日起5个工作日。</w:t>
      </w:r>
    </w:p>
    <w:bookmarkEnd w:id="86"/>
    <w:p w14:paraId="121B439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3" w:name="_Toc35393626"/>
      <w:bookmarkStart w:id="14" w:name="_Toc35393795"/>
      <w:bookmarkStart w:id="15" w:name="_Toc8807"/>
      <w:r>
        <w:rPr>
          <w:rFonts w:hint="eastAsia" w:ascii="宋体" w:hAnsi="宋体" w:eastAsia="宋体" w:cs="宋体"/>
          <w:b/>
          <w:bCs/>
          <w:color w:val="auto"/>
          <w:sz w:val="24"/>
          <w:szCs w:val="18"/>
          <w:highlight w:val="none"/>
        </w:rPr>
        <w:t>六、其他补充事宜</w:t>
      </w:r>
      <w:bookmarkEnd w:id="13"/>
      <w:bookmarkEnd w:id="14"/>
      <w:bookmarkEnd w:id="15"/>
    </w:p>
    <w:p w14:paraId="3B4255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1.项目采用全流程电子化采购方式，相关操作说明详情参见“安徽省政府采购网-徽采学院-电子交易系统学习专题-供应商-操作手册”</w:t>
      </w:r>
    </w:p>
    <w:p w14:paraId="62D99F1A">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2.本项目落实节能环保、中小微型企业扶持等相关政府采购政策；</w:t>
      </w:r>
    </w:p>
    <w:p w14:paraId="1717BA8A">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3.本次招标公告在安徽省政府采购网上发布；</w:t>
      </w:r>
    </w:p>
    <w:p w14:paraId="7C077937">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0554-6639862、18955425192。</w:t>
      </w:r>
    </w:p>
    <w:p w14:paraId="50C455D6">
      <w:pPr>
        <w:pStyle w:val="1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本项目符合财政部、工业和信息化部制定的《政府采购促进中小企业发展管理办法》第六条第二款第3项之规定，为非专门面向中小企业采购项目。具体原因如下：按照本办法规定预留采购份额无法确保充分供应、充分竞争，可能影响政府采购目标实现。如对此项内容有疑问，可通过采购文件约定的方式进行质疑。</w:t>
      </w:r>
    </w:p>
    <w:bookmarkEnd w:id="12"/>
    <w:p w14:paraId="6ABEEFD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6" w:name="_Toc7265"/>
      <w:bookmarkStart w:id="17" w:name="_Toc3854"/>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11572B9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49825F9C">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安徽理工大学</w:t>
      </w:r>
    </w:p>
    <w:p w14:paraId="3CF974EB">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eastAsia="zh-CN"/>
        </w:rPr>
        <w:t>淮南市泰丰大街168号</w:t>
      </w:r>
    </w:p>
    <w:p w14:paraId="33153A8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联系人：孙老师</w:t>
      </w:r>
    </w:p>
    <w:p w14:paraId="59181CC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val="en-US" w:eastAsia="zh-CN"/>
        </w:rPr>
        <w:t>方式</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0554-6634216</w:t>
      </w:r>
    </w:p>
    <w:p w14:paraId="1A43026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rPr>
        <w:t>2.采购代理机构</w:t>
      </w:r>
      <w:r>
        <w:rPr>
          <w:rFonts w:hint="eastAsia" w:ascii="宋体" w:hAnsi="宋体" w:eastAsia="宋体" w:cs="宋体"/>
          <w:color w:val="auto"/>
          <w:sz w:val="24"/>
          <w:szCs w:val="18"/>
          <w:highlight w:val="none"/>
          <w:u w:val="none"/>
          <w:lang w:val="en-US" w:eastAsia="zh-CN"/>
        </w:rPr>
        <w:t>信息</w:t>
      </w:r>
    </w:p>
    <w:p w14:paraId="2520F7D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安徽中信工程咨询有限责任公司</w:t>
      </w:r>
    </w:p>
    <w:p w14:paraId="38869F12">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eastAsia="zh-CN"/>
        </w:rPr>
        <w:t>安徽省淮南市田家庵区国庆路信谊尚城公寓17楼</w:t>
      </w:r>
    </w:p>
    <w:p w14:paraId="29CA7ABD">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联系人：汤凌峰</w:t>
      </w:r>
    </w:p>
    <w:p w14:paraId="278FA93A">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val="en-US" w:eastAsia="zh-CN"/>
        </w:rPr>
        <w:t>方式</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0554-6639862、18955425192</w:t>
      </w:r>
    </w:p>
    <w:p w14:paraId="155B309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color w:val="auto"/>
          <w:sz w:val="24"/>
          <w:szCs w:val="18"/>
          <w:highlight w:val="none"/>
          <w:u w:val="none"/>
          <w:lang w:val="en-US" w:eastAsia="zh-CN"/>
        </w:rPr>
      </w:pPr>
      <w:r>
        <w:rPr>
          <w:rFonts w:hint="eastAsia" w:ascii="宋体" w:hAnsi="宋体" w:eastAsia="宋体" w:cs="宋体"/>
          <w:b w:val="0"/>
          <w:bCs/>
          <w:color w:val="auto"/>
          <w:sz w:val="24"/>
          <w:szCs w:val="18"/>
          <w:highlight w:val="none"/>
          <w:u w:val="none"/>
          <w:lang w:val="en-US" w:eastAsia="zh-CN"/>
        </w:rPr>
        <w:t>3</w:t>
      </w:r>
      <w:r>
        <w:rPr>
          <w:rFonts w:hint="eastAsia" w:ascii="宋体" w:hAnsi="宋体" w:eastAsia="宋体" w:cs="宋体"/>
          <w:b/>
          <w:color w:val="auto"/>
          <w:sz w:val="24"/>
          <w:szCs w:val="18"/>
          <w:highlight w:val="none"/>
          <w:u w:val="none"/>
        </w:rPr>
        <w:t>.</w:t>
      </w:r>
      <w:r>
        <w:rPr>
          <w:rFonts w:hint="eastAsia" w:ascii="宋体" w:hAnsi="宋体" w:eastAsia="宋体" w:cs="宋体"/>
          <w:color w:val="auto"/>
          <w:sz w:val="24"/>
          <w:szCs w:val="18"/>
          <w:highlight w:val="none"/>
          <w:u w:val="none"/>
        </w:rPr>
        <w:t>政府采购监督管理部门</w:t>
      </w:r>
      <w:r>
        <w:rPr>
          <w:rFonts w:hint="eastAsia" w:ascii="宋体" w:hAnsi="宋体" w:eastAsia="宋体" w:cs="宋体"/>
          <w:color w:val="auto"/>
          <w:sz w:val="24"/>
          <w:szCs w:val="18"/>
          <w:highlight w:val="none"/>
          <w:u w:val="none"/>
          <w:lang w:val="en-US" w:eastAsia="zh-CN"/>
        </w:rPr>
        <w:t>信息</w:t>
      </w:r>
    </w:p>
    <w:p w14:paraId="3CD521E8">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安徽省财政厅</w:t>
      </w:r>
    </w:p>
    <w:p w14:paraId="4AB8F4C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址：合肥市阜南西路238号</w:t>
      </w:r>
    </w:p>
    <w:p w14:paraId="3E713CD3">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val="en-US" w:eastAsia="zh-CN"/>
        </w:rPr>
        <w:t>方式</w:t>
      </w:r>
      <w:r>
        <w:rPr>
          <w:rFonts w:hint="eastAsia" w:ascii="宋体" w:hAnsi="宋体" w:eastAsia="宋体" w:cs="宋体"/>
          <w:color w:val="auto"/>
          <w:sz w:val="24"/>
          <w:szCs w:val="24"/>
          <w:highlight w:val="none"/>
          <w:u w:val="none"/>
        </w:rPr>
        <w:t>：0551-68150309</w:t>
      </w:r>
    </w:p>
    <w:p w14:paraId="05D0B22C">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710F5951">
      <w:pPr>
        <w:spacing w:line="360" w:lineRule="auto"/>
        <w:jc w:val="center"/>
        <w:outlineLvl w:val="0"/>
        <w:rPr>
          <w:rFonts w:hint="eastAsia" w:ascii="宋体" w:hAnsi="宋体" w:eastAsia="宋体" w:cs="宋体"/>
          <w:b/>
          <w:color w:val="auto"/>
          <w:sz w:val="28"/>
          <w:highlight w:val="none"/>
        </w:rPr>
      </w:pPr>
      <w:bookmarkStart w:id="18" w:name="_Toc31935"/>
      <w:r>
        <w:rPr>
          <w:rFonts w:hint="eastAsia" w:ascii="宋体" w:hAnsi="宋体" w:eastAsia="宋体" w:cs="宋体"/>
          <w:b/>
          <w:color w:val="auto"/>
          <w:sz w:val="28"/>
          <w:highlight w:val="none"/>
        </w:rPr>
        <w:t>第二章  投标人须知</w:t>
      </w:r>
      <w:bookmarkEnd w:id="18"/>
    </w:p>
    <w:p w14:paraId="52057904">
      <w:pPr>
        <w:spacing w:line="360" w:lineRule="auto"/>
        <w:jc w:val="center"/>
        <w:outlineLvl w:val="1"/>
        <w:rPr>
          <w:rFonts w:hint="eastAsia" w:ascii="宋体" w:hAnsi="宋体" w:eastAsia="宋体" w:cs="宋体"/>
          <w:b/>
          <w:color w:val="auto"/>
          <w:sz w:val="24"/>
          <w:highlight w:val="none"/>
        </w:rPr>
      </w:pPr>
      <w:bookmarkStart w:id="19" w:name="_Toc7178"/>
      <w:bookmarkStart w:id="20" w:name="_Toc3114"/>
      <w:r>
        <w:rPr>
          <w:rFonts w:hint="eastAsia" w:ascii="宋体" w:hAnsi="宋体" w:eastAsia="宋体" w:cs="宋体"/>
          <w:b/>
          <w:color w:val="auto"/>
          <w:sz w:val="24"/>
          <w:highlight w:val="none"/>
        </w:rPr>
        <w:t>一、投标人须知前附表</w:t>
      </w:r>
      <w:bookmarkEnd w:id="19"/>
      <w:bookmarkEnd w:id="20"/>
    </w:p>
    <w:p w14:paraId="4E677616">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299A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81" w:type="pct"/>
            <w:vAlign w:val="center"/>
          </w:tcPr>
          <w:p w14:paraId="72B9732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1174" w:type="pct"/>
            <w:vAlign w:val="center"/>
          </w:tcPr>
          <w:p w14:paraId="599B3836">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3244" w:type="pct"/>
            <w:vAlign w:val="center"/>
          </w:tcPr>
          <w:p w14:paraId="6837B77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14:paraId="23AE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F4A4E22">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5</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2</w:t>
            </w:r>
          </w:p>
        </w:tc>
        <w:tc>
          <w:tcPr>
            <w:tcW w:w="1174" w:type="pct"/>
            <w:vAlign w:val="center"/>
          </w:tcPr>
          <w:p w14:paraId="322CF6F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现场考察</w:t>
            </w:r>
            <w:r>
              <w:rPr>
                <w:rFonts w:hint="eastAsia" w:ascii="宋体" w:hAnsi="宋体" w:eastAsia="宋体" w:cs="宋体"/>
                <w:b w:val="0"/>
                <w:color w:val="auto"/>
                <w:sz w:val="24"/>
                <w:szCs w:val="24"/>
                <w:highlight w:val="none"/>
                <w:lang w:val="en-US" w:eastAsia="zh-CN"/>
              </w:rPr>
              <w:t>或标前答疑会</w:t>
            </w:r>
          </w:p>
        </w:tc>
        <w:tc>
          <w:tcPr>
            <w:tcW w:w="3244" w:type="pct"/>
            <w:vAlign w:val="center"/>
          </w:tcPr>
          <w:p w14:paraId="69844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val="en-US" w:eastAsia="zh-CN"/>
              </w:rPr>
              <w:t>或不召开</w:t>
            </w:r>
          </w:p>
          <w:p w14:paraId="05E4E71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统一组织</w:t>
            </w:r>
            <w:r>
              <w:rPr>
                <w:rFonts w:hint="eastAsia" w:ascii="宋体" w:hAnsi="宋体" w:eastAsia="宋体" w:cs="宋体"/>
                <w:bCs/>
                <w:color w:val="auto"/>
                <w:sz w:val="24"/>
                <w:szCs w:val="24"/>
                <w:highlight w:val="none"/>
                <w:lang w:val="en-US" w:eastAsia="zh-CN"/>
              </w:rPr>
              <w:t>或统一召开</w:t>
            </w:r>
          </w:p>
          <w:p w14:paraId="670B7DE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分</w:t>
            </w:r>
          </w:p>
          <w:p w14:paraId="15CF63B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 xml:space="preserve">                       </w:t>
            </w:r>
          </w:p>
          <w:p w14:paraId="4253016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联系人及联系电话：</w:t>
            </w:r>
            <w:r>
              <w:rPr>
                <w:rFonts w:hint="eastAsia" w:ascii="宋体" w:hAnsi="宋体" w:eastAsia="宋体" w:cs="宋体"/>
                <w:bCs/>
                <w:color w:val="auto"/>
                <w:sz w:val="24"/>
                <w:szCs w:val="24"/>
                <w:highlight w:val="none"/>
                <w:u w:val="single"/>
              </w:rPr>
              <w:t xml:space="preserve">           </w:t>
            </w:r>
          </w:p>
          <w:p w14:paraId="2C724B90">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highlight w:val="none"/>
                <w:lang w:eastAsia="zh-CN"/>
              </w:rPr>
              <w:t>注：</w:t>
            </w:r>
            <w:r>
              <w:rPr>
                <w:rFonts w:hint="eastAsia" w:ascii="宋体" w:hAnsi="宋体" w:eastAsia="宋体" w:cs="宋体"/>
                <w:bCs w:val="0"/>
                <w:color w:val="auto"/>
                <w:sz w:val="24"/>
                <w:szCs w:val="24"/>
                <w:highlight w:val="none"/>
              </w:rPr>
              <w:t>如投标人未参加采购人统一组织的现场考察</w:t>
            </w:r>
            <w:r>
              <w:rPr>
                <w:rFonts w:hint="eastAsia" w:ascii="宋体" w:hAnsi="宋体" w:eastAsia="宋体" w:cs="宋体"/>
                <w:bCs w:val="0"/>
                <w:color w:val="auto"/>
                <w:sz w:val="24"/>
                <w:szCs w:val="24"/>
                <w:highlight w:val="none"/>
                <w:lang w:val="en-US" w:eastAsia="zh-CN"/>
              </w:rPr>
              <w:t>或采购人统一召开的标前答疑会</w:t>
            </w:r>
            <w:r>
              <w:rPr>
                <w:rFonts w:hint="eastAsia" w:ascii="宋体" w:hAnsi="宋体" w:eastAsia="宋体" w:cs="宋体"/>
                <w:bCs w:val="0"/>
                <w:color w:val="auto"/>
                <w:sz w:val="24"/>
                <w:szCs w:val="24"/>
                <w:highlight w:val="none"/>
              </w:rPr>
              <w:t>，视同放弃现场考察</w:t>
            </w:r>
            <w:r>
              <w:rPr>
                <w:rFonts w:hint="eastAsia" w:ascii="宋体" w:hAnsi="宋体" w:eastAsia="宋体" w:cs="宋体"/>
                <w:bCs w:val="0"/>
                <w:color w:val="auto"/>
                <w:sz w:val="24"/>
                <w:szCs w:val="24"/>
                <w:highlight w:val="none"/>
                <w:lang w:val="en-US" w:eastAsia="zh-CN"/>
              </w:rPr>
              <w:t>或标前答疑会</w:t>
            </w:r>
            <w:r>
              <w:rPr>
                <w:rFonts w:hint="eastAsia" w:ascii="宋体" w:hAnsi="宋体" w:eastAsia="宋体" w:cs="宋体"/>
                <w:bCs w:val="0"/>
                <w:color w:val="auto"/>
                <w:sz w:val="24"/>
                <w:szCs w:val="24"/>
                <w:highlight w:val="none"/>
              </w:rPr>
              <w:t>，由此引起的一切责任由投标人自行承担。</w:t>
            </w:r>
          </w:p>
        </w:tc>
      </w:tr>
      <w:tr w14:paraId="6C57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69AC951">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6</w:t>
            </w:r>
            <w:r>
              <w:rPr>
                <w:rFonts w:hint="eastAsia" w:ascii="宋体" w:hAnsi="宋体" w:eastAsia="宋体" w:cs="宋体"/>
                <w:bCs/>
                <w:color w:val="auto"/>
                <w:kern w:val="2"/>
                <w:sz w:val="24"/>
                <w:szCs w:val="24"/>
                <w:highlight w:val="none"/>
              </w:rPr>
              <w:t>.1</w:t>
            </w:r>
          </w:p>
        </w:tc>
        <w:tc>
          <w:tcPr>
            <w:tcW w:w="1174" w:type="pct"/>
            <w:vAlign w:val="center"/>
          </w:tcPr>
          <w:p w14:paraId="0A1A886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网上询问截止时间</w:t>
            </w:r>
          </w:p>
        </w:tc>
        <w:tc>
          <w:tcPr>
            <w:tcW w:w="3244" w:type="pct"/>
            <w:vAlign w:val="center"/>
          </w:tcPr>
          <w:p w14:paraId="2D86B3E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lang w:val="en-US" w:eastAsia="zh-CN"/>
              </w:rPr>
              <w:t>2025</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u w:val="single"/>
                <w:lang w:val="en-US" w:eastAsia="zh-CN"/>
              </w:rPr>
              <w:t>11</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u w:val="single"/>
                <w:lang w:val="en-US" w:eastAsia="zh-CN"/>
              </w:rPr>
              <w:t>19</w:t>
            </w:r>
            <w:r>
              <w:rPr>
                <w:rFonts w:hint="eastAsia" w:ascii="宋体" w:hAnsi="宋体" w:eastAsia="宋体" w:cs="宋体"/>
                <w:b w:val="0"/>
                <w:color w:val="auto"/>
                <w:sz w:val="24"/>
                <w:szCs w:val="24"/>
                <w:highlight w:val="none"/>
              </w:rPr>
              <w:t>日</w:t>
            </w:r>
            <w:r>
              <w:rPr>
                <w:rFonts w:hint="eastAsia" w:ascii="宋体" w:hAnsi="宋体" w:eastAsia="宋体" w:cs="宋体"/>
                <w:b w:val="0"/>
                <w:color w:val="auto"/>
                <w:sz w:val="24"/>
                <w:szCs w:val="24"/>
                <w:highlight w:val="none"/>
                <w:u w:val="single"/>
                <w:lang w:val="en-US" w:eastAsia="zh-CN"/>
              </w:rPr>
              <w:t>17</w:t>
            </w:r>
            <w:r>
              <w:rPr>
                <w:rFonts w:hint="eastAsia" w:ascii="宋体" w:hAnsi="宋体" w:eastAsia="宋体" w:cs="宋体"/>
                <w:b w:val="0"/>
                <w:color w:val="auto"/>
                <w:sz w:val="24"/>
                <w:szCs w:val="24"/>
                <w:highlight w:val="none"/>
              </w:rPr>
              <w:t>时</w:t>
            </w:r>
            <w:r>
              <w:rPr>
                <w:rFonts w:hint="eastAsia" w:ascii="宋体" w:hAnsi="宋体" w:eastAsia="宋体" w:cs="宋体"/>
                <w:b w:val="0"/>
                <w:color w:val="auto"/>
                <w:sz w:val="24"/>
                <w:szCs w:val="24"/>
                <w:highlight w:val="none"/>
                <w:u w:val="single"/>
                <w:lang w:val="en-US" w:eastAsia="zh-CN"/>
              </w:rPr>
              <w:t>00</w:t>
            </w:r>
            <w:r>
              <w:rPr>
                <w:rFonts w:hint="eastAsia" w:ascii="宋体" w:hAnsi="宋体" w:eastAsia="宋体" w:cs="宋体"/>
                <w:b w:val="0"/>
                <w:color w:val="auto"/>
                <w:sz w:val="24"/>
                <w:szCs w:val="24"/>
                <w:highlight w:val="none"/>
              </w:rPr>
              <w:t>分</w:t>
            </w:r>
          </w:p>
        </w:tc>
      </w:tr>
      <w:tr w14:paraId="4885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7F9F62">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7</w:t>
            </w:r>
            <w:r>
              <w:rPr>
                <w:rFonts w:hint="eastAsia" w:ascii="宋体" w:hAnsi="宋体" w:eastAsia="宋体" w:cs="宋体"/>
                <w:bCs/>
                <w:color w:val="auto"/>
                <w:kern w:val="2"/>
                <w:sz w:val="24"/>
                <w:szCs w:val="24"/>
                <w:highlight w:val="none"/>
              </w:rPr>
              <w:t>.1</w:t>
            </w:r>
          </w:p>
        </w:tc>
        <w:tc>
          <w:tcPr>
            <w:tcW w:w="1174" w:type="pct"/>
            <w:vAlign w:val="center"/>
          </w:tcPr>
          <w:p w14:paraId="775F7B29">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包别划分</w:t>
            </w:r>
          </w:p>
        </w:tc>
        <w:tc>
          <w:tcPr>
            <w:tcW w:w="3244" w:type="pct"/>
            <w:vAlign w:val="center"/>
          </w:tcPr>
          <w:p w14:paraId="3892ED8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不分包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分为</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个包</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本次采购第2包</w:t>
            </w:r>
          </w:p>
          <w:p w14:paraId="32404E66">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投标人参加多个包投标的，应按包别分别制作投标文件。</w:t>
            </w:r>
          </w:p>
          <w:p w14:paraId="5046D8A0">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投标人参加多个包投标的中标包数规定：</w:t>
            </w:r>
            <w:r>
              <w:rPr>
                <w:rFonts w:hint="eastAsia" w:ascii="宋体" w:hAnsi="宋体" w:eastAsia="宋体" w:cs="宋体"/>
                <w:b w:val="0"/>
                <w:bCs w:val="0"/>
                <w:color w:val="auto"/>
                <w:sz w:val="24"/>
                <w:szCs w:val="24"/>
                <w:highlight w:val="none"/>
                <w:u w:val="single"/>
              </w:rPr>
              <w:t xml:space="preserve"> / </w:t>
            </w:r>
          </w:p>
        </w:tc>
      </w:tr>
      <w:tr w14:paraId="7C57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1" w:type="pct"/>
            <w:vAlign w:val="center"/>
          </w:tcPr>
          <w:p w14:paraId="2FAD00F3">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0</w:t>
            </w:r>
            <w:r>
              <w:rPr>
                <w:rFonts w:hint="eastAsia" w:ascii="宋体" w:hAnsi="宋体" w:eastAsia="宋体" w:cs="宋体"/>
                <w:bCs/>
                <w:color w:val="auto"/>
                <w:kern w:val="2"/>
                <w:sz w:val="24"/>
                <w:szCs w:val="24"/>
                <w:highlight w:val="none"/>
              </w:rPr>
              <w:t>.1</w:t>
            </w:r>
          </w:p>
        </w:tc>
        <w:tc>
          <w:tcPr>
            <w:tcW w:w="1174" w:type="pct"/>
            <w:vAlign w:val="center"/>
          </w:tcPr>
          <w:p w14:paraId="43A8781B">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投标保证金</w:t>
            </w:r>
          </w:p>
        </w:tc>
        <w:tc>
          <w:tcPr>
            <w:tcW w:w="3244" w:type="pct"/>
            <w:vAlign w:val="center"/>
          </w:tcPr>
          <w:p w14:paraId="31FD3FE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不收取</w:t>
            </w:r>
          </w:p>
        </w:tc>
      </w:tr>
      <w:tr w14:paraId="26B2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A239C53">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.1</w:t>
            </w:r>
          </w:p>
        </w:tc>
        <w:tc>
          <w:tcPr>
            <w:tcW w:w="1174" w:type="pct"/>
            <w:vAlign w:val="center"/>
          </w:tcPr>
          <w:p w14:paraId="6C64D6D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投标有效期</w:t>
            </w:r>
          </w:p>
        </w:tc>
        <w:tc>
          <w:tcPr>
            <w:tcW w:w="3244" w:type="pct"/>
            <w:vAlign w:val="center"/>
          </w:tcPr>
          <w:p w14:paraId="14CD2A8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 xml:space="preserve">120 </w:t>
            </w:r>
            <w:r>
              <w:rPr>
                <w:rFonts w:hint="eastAsia" w:ascii="宋体" w:hAnsi="宋体" w:eastAsia="宋体" w:cs="宋体"/>
                <w:b w:val="0"/>
                <w:color w:val="auto"/>
                <w:sz w:val="24"/>
                <w:szCs w:val="24"/>
                <w:highlight w:val="none"/>
              </w:rPr>
              <w:t>日历日</w:t>
            </w:r>
          </w:p>
        </w:tc>
      </w:tr>
      <w:tr w14:paraId="52B6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54F883">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1</w:t>
            </w:r>
          </w:p>
        </w:tc>
        <w:tc>
          <w:tcPr>
            <w:tcW w:w="1174" w:type="pct"/>
            <w:vAlign w:val="center"/>
          </w:tcPr>
          <w:p w14:paraId="2650387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投标文件解密时间</w:t>
            </w:r>
          </w:p>
        </w:tc>
        <w:tc>
          <w:tcPr>
            <w:tcW w:w="3244" w:type="pct"/>
            <w:vAlign w:val="center"/>
          </w:tcPr>
          <w:p w14:paraId="569A0A5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single"/>
                <w:lang w:val="en-US" w:eastAsia="zh-CN"/>
              </w:rPr>
            </w:pPr>
            <w:r>
              <w:rPr>
                <w:rFonts w:hint="eastAsia" w:ascii="宋体" w:hAnsi="宋体" w:eastAsia="宋体" w:cs="宋体"/>
                <w:b w:val="0"/>
                <w:color w:val="auto"/>
                <w:sz w:val="24"/>
                <w:szCs w:val="24"/>
                <w:highlight w:val="none"/>
                <w:u w:val="none"/>
              </w:rPr>
              <w:t>投标截止时间后</w:t>
            </w:r>
            <w:r>
              <w:rPr>
                <w:rFonts w:hint="eastAsia" w:ascii="宋体" w:hAnsi="宋体" w:eastAsia="宋体" w:cs="宋体"/>
                <w:b w:val="0"/>
                <w:color w:val="auto"/>
                <w:sz w:val="24"/>
                <w:szCs w:val="24"/>
                <w:highlight w:val="none"/>
                <w:u w:val="single"/>
                <w:lang w:val="en-US" w:eastAsia="zh-CN"/>
              </w:rPr>
              <w:t xml:space="preserve"> 60 </w:t>
            </w:r>
            <w:r>
              <w:rPr>
                <w:rFonts w:hint="eastAsia" w:ascii="宋体" w:hAnsi="宋体" w:eastAsia="宋体" w:cs="宋体"/>
                <w:b w:val="0"/>
                <w:color w:val="auto"/>
                <w:sz w:val="24"/>
                <w:szCs w:val="24"/>
                <w:highlight w:val="none"/>
                <w:u w:val="none"/>
              </w:rPr>
              <w:t>分钟内</w:t>
            </w:r>
          </w:p>
        </w:tc>
      </w:tr>
      <w:tr w14:paraId="3A1D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5B634BC">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4</w:t>
            </w:r>
            <w:r>
              <w:rPr>
                <w:rFonts w:hint="eastAsia" w:ascii="宋体" w:hAnsi="宋体" w:eastAsia="宋体" w:cs="宋体"/>
                <w:bCs/>
                <w:color w:val="auto"/>
                <w:kern w:val="2"/>
                <w:sz w:val="24"/>
                <w:szCs w:val="24"/>
                <w:highlight w:val="none"/>
              </w:rPr>
              <w:t>.1</w:t>
            </w:r>
          </w:p>
        </w:tc>
        <w:tc>
          <w:tcPr>
            <w:tcW w:w="1174" w:type="pct"/>
            <w:vAlign w:val="center"/>
          </w:tcPr>
          <w:p w14:paraId="34AE7E6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资格审查</w:t>
            </w:r>
          </w:p>
        </w:tc>
        <w:tc>
          <w:tcPr>
            <w:tcW w:w="3244" w:type="pct"/>
            <w:vAlign w:val="center"/>
          </w:tcPr>
          <w:p w14:paraId="03AC9C7E">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采购人审查</w:t>
            </w:r>
          </w:p>
          <w:p w14:paraId="5E61743E">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bCs w:val="0"/>
                <w:color w:val="auto"/>
                <w:sz w:val="24"/>
                <w:szCs w:val="24"/>
                <w:highlight w:val="none"/>
              </w:rPr>
              <w:t>□采购人出具委托函委托采购代理机构进行审查</w:t>
            </w:r>
          </w:p>
        </w:tc>
      </w:tr>
      <w:tr w14:paraId="19EF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F4F16A">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17</w:t>
            </w:r>
            <w:r>
              <w:rPr>
                <w:rFonts w:hint="eastAsia" w:ascii="宋体" w:hAnsi="宋体" w:eastAsia="宋体" w:cs="宋体"/>
                <w:bCs/>
                <w:color w:val="auto"/>
                <w:kern w:val="2"/>
                <w:sz w:val="24"/>
                <w:szCs w:val="24"/>
                <w:highlight w:val="none"/>
              </w:rPr>
              <w:t>.2</w:t>
            </w:r>
          </w:p>
        </w:tc>
        <w:tc>
          <w:tcPr>
            <w:tcW w:w="1174" w:type="pct"/>
            <w:vAlign w:val="center"/>
          </w:tcPr>
          <w:p w14:paraId="3940636F">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评标方法</w:t>
            </w:r>
          </w:p>
        </w:tc>
        <w:tc>
          <w:tcPr>
            <w:tcW w:w="3244" w:type="pct"/>
            <w:vAlign w:val="center"/>
          </w:tcPr>
          <w:p w14:paraId="5F537F2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none"/>
              </w:rPr>
            </w:pP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color w:val="auto"/>
                <w:sz w:val="24"/>
                <w:szCs w:val="24"/>
                <w:highlight w:val="none"/>
                <w:u w:val="none"/>
              </w:rPr>
              <w:t>最低评标价法</w:t>
            </w:r>
          </w:p>
          <w:p w14:paraId="1B5A79EE">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综合评分法</w:t>
            </w:r>
          </w:p>
        </w:tc>
      </w:tr>
      <w:tr w14:paraId="49D6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D84BDC5">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17</w:t>
            </w:r>
            <w:r>
              <w:rPr>
                <w:rFonts w:hint="eastAsia" w:ascii="宋体" w:hAnsi="宋体" w:eastAsia="宋体" w:cs="宋体"/>
                <w:bCs/>
                <w:color w:val="auto"/>
                <w:kern w:val="2"/>
                <w:sz w:val="24"/>
                <w:szCs w:val="24"/>
                <w:highlight w:val="none"/>
              </w:rPr>
              <w:t>.3</w:t>
            </w:r>
          </w:p>
        </w:tc>
        <w:tc>
          <w:tcPr>
            <w:tcW w:w="1174" w:type="pct"/>
            <w:vAlign w:val="center"/>
          </w:tcPr>
          <w:p w14:paraId="659293F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报价扣除</w:t>
            </w:r>
          </w:p>
          <w:p w14:paraId="2B01860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i/>
                <w:color w:val="auto"/>
                <w:sz w:val="24"/>
                <w:szCs w:val="24"/>
                <w:highlight w:val="none"/>
              </w:rPr>
            </w:pPr>
            <w:r>
              <w:rPr>
                <w:rFonts w:hint="eastAsia" w:ascii="宋体" w:hAnsi="宋体" w:eastAsia="宋体" w:cs="宋体"/>
                <w:b w:val="0"/>
                <w:i/>
                <w:color w:val="auto"/>
                <w:sz w:val="24"/>
                <w:szCs w:val="24"/>
                <w:highlight w:val="none"/>
              </w:rPr>
              <w:t>（非专门面向中小企业采购项目适用）</w:t>
            </w:r>
          </w:p>
        </w:tc>
        <w:tc>
          <w:tcPr>
            <w:tcW w:w="3244" w:type="pct"/>
            <w:vAlign w:val="center"/>
          </w:tcPr>
          <w:p w14:paraId="12E78ABB">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（1）小型和微型企业价格扣除：</w:t>
            </w:r>
            <w:r>
              <w:rPr>
                <w:rFonts w:hint="eastAsia" w:ascii="宋体" w:hAnsi="宋体" w:eastAsia="宋体" w:cs="宋体"/>
                <w:b w:val="0"/>
                <w:color w:val="auto"/>
                <w:sz w:val="24"/>
                <w:szCs w:val="24"/>
                <w:highlight w:val="none"/>
                <w:u w:val="single"/>
                <w:lang w:val="en-US" w:eastAsia="zh-CN"/>
              </w:rPr>
              <w:t xml:space="preserve"> 10% </w:t>
            </w:r>
            <w:r>
              <w:rPr>
                <w:rFonts w:hint="eastAsia" w:ascii="宋体" w:hAnsi="宋体" w:eastAsia="宋体" w:cs="宋体"/>
                <w:b w:val="0"/>
                <w:color w:val="auto"/>
                <w:sz w:val="24"/>
                <w:szCs w:val="24"/>
                <w:highlight w:val="none"/>
              </w:rPr>
              <w:t>。</w:t>
            </w:r>
          </w:p>
          <w:p w14:paraId="230C3F6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619B18BF">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0F1FD7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（4）符合条件的联合体价格扣除：</w:t>
            </w:r>
            <w:r>
              <w:rPr>
                <w:rFonts w:hint="eastAsia" w:ascii="宋体" w:hAnsi="宋体" w:eastAsia="宋体" w:cs="宋体"/>
                <w:b w:val="0"/>
                <w:color w:val="auto"/>
                <w:sz w:val="24"/>
                <w:szCs w:val="24"/>
                <w:highlight w:val="none"/>
                <w:u w:val="single"/>
                <w:lang w:val="en-US" w:eastAsia="zh-CN"/>
              </w:rPr>
              <w:t xml:space="preserve"> / </w:t>
            </w:r>
            <w:r>
              <w:rPr>
                <w:rFonts w:hint="eastAsia" w:ascii="宋体" w:hAnsi="宋体" w:eastAsia="宋体" w:cs="宋体"/>
                <w:b w:val="0"/>
                <w:color w:val="auto"/>
                <w:sz w:val="24"/>
                <w:szCs w:val="24"/>
                <w:highlight w:val="none"/>
              </w:rPr>
              <w:t>。</w:t>
            </w:r>
          </w:p>
          <w:p w14:paraId="3F3C182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 </w:t>
            </w:r>
            <w:r>
              <w:rPr>
                <w:rFonts w:hint="eastAsia" w:ascii="宋体" w:hAnsi="宋体" w:eastAsia="宋体" w:cs="宋体"/>
                <w:b w:val="0"/>
                <w:color w:val="auto"/>
                <w:sz w:val="24"/>
                <w:szCs w:val="24"/>
                <w:highlight w:val="none"/>
              </w:rPr>
              <w:t>。</w:t>
            </w:r>
            <w:r>
              <w:rPr>
                <w:rFonts w:hint="eastAsia" w:ascii="宋体" w:hAnsi="宋体" w:eastAsia="宋体" w:cs="宋体"/>
                <w:b w:val="0"/>
                <w:i/>
                <w:color w:val="auto"/>
                <w:sz w:val="24"/>
                <w:szCs w:val="24"/>
                <w:highlight w:val="none"/>
              </w:rPr>
              <w:t>（允许大中型企业向小微企业分包的项目适用）</w:t>
            </w:r>
          </w:p>
        </w:tc>
      </w:tr>
      <w:tr w14:paraId="0EDB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B38829">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.1</w:t>
            </w:r>
          </w:p>
        </w:tc>
        <w:tc>
          <w:tcPr>
            <w:tcW w:w="1174" w:type="pct"/>
            <w:vAlign w:val="center"/>
          </w:tcPr>
          <w:p w14:paraId="2038631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评标委员会推荐中标候选人的数量</w:t>
            </w:r>
          </w:p>
        </w:tc>
        <w:tc>
          <w:tcPr>
            <w:tcW w:w="3244" w:type="pct"/>
            <w:vAlign w:val="center"/>
          </w:tcPr>
          <w:p w14:paraId="4238FEC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lang w:val="en-US" w:eastAsia="zh-CN"/>
              </w:rPr>
              <w:t>每包</w:t>
            </w:r>
            <w:r>
              <w:rPr>
                <w:rFonts w:hint="eastAsia" w:ascii="宋体" w:hAnsi="宋体" w:eastAsia="宋体" w:cs="宋体"/>
                <w:b w:val="0"/>
                <w:color w:val="auto"/>
                <w:sz w:val="24"/>
                <w:szCs w:val="24"/>
                <w:highlight w:val="none"/>
              </w:rPr>
              <w:t>1-3家</w:t>
            </w:r>
          </w:p>
        </w:tc>
      </w:tr>
      <w:tr w14:paraId="0788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66AFEFC">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.2</w:t>
            </w:r>
          </w:p>
        </w:tc>
        <w:tc>
          <w:tcPr>
            <w:tcW w:w="1174" w:type="pct"/>
            <w:vAlign w:val="center"/>
          </w:tcPr>
          <w:p w14:paraId="66740974">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确定中标人</w:t>
            </w:r>
          </w:p>
        </w:tc>
        <w:tc>
          <w:tcPr>
            <w:tcW w:w="3244" w:type="pct"/>
            <w:vAlign w:val="center"/>
          </w:tcPr>
          <w:p w14:paraId="039EB1D1">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采购人委托评标委员会确定</w:t>
            </w:r>
          </w:p>
          <w:p w14:paraId="4C67A968">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kern w:val="2"/>
                <w:sz w:val="24"/>
                <w:szCs w:val="24"/>
                <w:highlight w:val="none"/>
              </w:rPr>
              <w:t>□采购人确定</w:t>
            </w:r>
          </w:p>
        </w:tc>
      </w:tr>
      <w:tr w14:paraId="594E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1E8C09">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.3</w:t>
            </w:r>
          </w:p>
        </w:tc>
        <w:tc>
          <w:tcPr>
            <w:tcW w:w="1174" w:type="pct"/>
            <w:vAlign w:val="center"/>
          </w:tcPr>
          <w:p w14:paraId="25433CD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随中标结果公告同时</w:t>
            </w:r>
            <w:r>
              <w:rPr>
                <w:rFonts w:hint="eastAsia" w:ascii="宋体" w:hAnsi="宋体" w:eastAsia="宋体" w:cs="宋体"/>
                <w:b w:val="0"/>
                <w:color w:val="auto"/>
                <w:sz w:val="24"/>
                <w:szCs w:val="24"/>
                <w:highlight w:val="none"/>
                <w:lang w:val="en-US" w:eastAsia="zh-CN"/>
              </w:rPr>
              <w:t>公告</w:t>
            </w:r>
            <w:r>
              <w:rPr>
                <w:rFonts w:hint="eastAsia" w:ascii="宋体" w:hAnsi="宋体" w:eastAsia="宋体" w:cs="宋体"/>
                <w:b w:val="0"/>
                <w:color w:val="auto"/>
                <w:sz w:val="24"/>
                <w:szCs w:val="24"/>
                <w:highlight w:val="none"/>
              </w:rPr>
              <w:t>的内容</w:t>
            </w:r>
          </w:p>
        </w:tc>
        <w:tc>
          <w:tcPr>
            <w:tcW w:w="3244" w:type="pct"/>
            <w:vAlign w:val="center"/>
          </w:tcPr>
          <w:p w14:paraId="1BCD1239">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none"/>
              </w:rPr>
            </w:pPr>
            <w:r>
              <w:rPr>
                <w:rFonts w:hint="eastAsia" w:ascii="宋体" w:hAnsi="宋体" w:eastAsia="宋体" w:cs="宋体"/>
                <w:b w:val="0"/>
                <w:color w:val="auto"/>
                <w:sz w:val="24"/>
                <w:szCs w:val="24"/>
                <w:highlight w:val="none"/>
                <w:u w:val="none"/>
              </w:rPr>
              <w:t>（</w:t>
            </w:r>
            <w:r>
              <w:rPr>
                <w:rFonts w:hint="eastAsia" w:ascii="宋体" w:hAnsi="宋体" w:eastAsia="宋体" w:cs="宋体"/>
                <w:b w:val="0"/>
                <w:color w:val="auto"/>
                <w:sz w:val="24"/>
                <w:szCs w:val="24"/>
                <w:highlight w:val="none"/>
                <w:u w:val="none"/>
                <w:lang w:val="en-US" w:eastAsia="zh-CN"/>
              </w:rPr>
              <w:t>1</w:t>
            </w:r>
            <w:r>
              <w:rPr>
                <w:rFonts w:hint="eastAsia" w:ascii="宋体" w:hAnsi="宋体" w:eastAsia="宋体" w:cs="宋体"/>
                <w:b w:val="0"/>
                <w:color w:val="auto"/>
                <w:sz w:val="24"/>
                <w:szCs w:val="24"/>
                <w:highlight w:val="none"/>
                <w:u w:val="none"/>
              </w:rPr>
              <w:t>）中小企业声明函；</w:t>
            </w:r>
            <w:r>
              <w:rPr>
                <w:rFonts w:hint="eastAsia" w:ascii="宋体" w:hAnsi="宋体" w:eastAsia="宋体" w:cs="宋体"/>
                <w:b w:val="0"/>
                <w:i/>
                <w:iCs/>
                <w:color w:val="auto"/>
                <w:sz w:val="24"/>
                <w:szCs w:val="24"/>
                <w:highlight w:val="none"/>
                <w:u w:val="none"/>
              </w:rPr>
              <w:t>（如有）</w:t>
            </w:r>
          </w:p>
          <w:p w14:paraId="77CF9808">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i/>
                <w:color w:val="auto"/>
                <w:sz w:val="24"/>
                <w:szCs w:val="24"/>
                <w:highlight w:val="none"/>
                <w:u w:val="none"/>
              </w:rPr>
            </w:pPr>
            <w:r>
              <w:rPr>
                <w:rFonts w:hint="eastAsia" w:ascii="宋体" w:hAnsi="宋体" w:eastAsia="宋体" w:cs="宋体"/>
                <w:b w:val="0"/>
                <w:color w:val="auto"/>
                <w:sz w:val="24"/>
                <w:szCs w:val="24"/>
                <w:highlight w:val="none"/>
                <w:u w:val="none"/>
              </w:rPr>
              <w:t>（</w:t>
            </w:r>
            <w:r>
              <w:rPr>
                <w:rFonts w:hint="eastAsia" w:ascii="宋体" w:hAnsi="宋体" w:eastAsia="宋体" w:cs="宋体"/>
                <w:b w:val="0"/>
                <w:color w:val="auto"/>
                <w:sz w:val="24"/>
                <w:szCs w:val="24"/>
                <w:highlight w:val="none"/>
                <w:u w:val="none"/>
                <w:lang w:val="en-US" w:eastAsia="zh-CN"/>
              </w:rPr>
              <w:t>2）</w:t>
            </w:r>
            <w:r>
              <w:rPr>
                <w:rFonts w:hint="eastAsia" w:ascii="宋体" w:hAnsi="宋体" w:eastAsia="宋体" w:cs="宋体"/>
                <w:b w:val="0"/>
                <w:color w:val="auto"/>
                <w:sz w:val="24"/>
                <w:szCs w:val="24"/>
                <w:highlight w:val="none"/>
                <w:u w:val="none"/>
              </w:rPr>
              <w:t>残疾人福利性单位声明函；</w:t>
            </w:r>
            <w:r>
              <w:rPr>
                <w:rFonts w:hint="eastAsia" w:ascii="宋体" w:hAnsi="宋体" w:eastAsia="宋体" w:cs="宋体"/>
                <w:b w:val="0"/>
                <w:i/>
                <w:iCs/>
                <w:color w:val="auto"/>
                <w:sz w:val="24"/>
                <w:szCs w:val="24"/>
                <w:highlight w:val="none"/>
                <w:u w:val="none"/>
              </w:rPr>
              <w:t>（如有）</w:t>
            </w:r>
          </w:p>
          <w:p w14:paraId="6F1D713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i/>
                <w:iCs/>
                <w:color w:val="auto"/>
                <w:sz w:val="24"/>
                <w:szCs w:val="24"/>
                <w:highlight w:val="none"/>
                <w:u w:val="none"/>
                <w:lang w:eastAsia="zh-CN"/>
              </w:rPr>
            </w:pP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lang w:val="en-US" w:eastAsia="zh-CN"/>
              </w:rPr>
              <w:t>3</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中标</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成交</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供应商的评审总得分</w:t>
            </w:r>
            <w:r>
              <w:rPr>
                <w:rFonts w:hint="eastAsia" w:ascii="宋体" w:hAnsi="宋体" w:eastAsia="宋体" w:cs="宋体"/>
                <w:b w:val="0"/>
                <w:color w:val="auto"/>
                <w:sz w:val="24"/>
                <w:szCs w:val="24"/>
                <w:highlight w:val="none"/>
                <w:u w:val="none"/>
                <w:lang w:eastAsia="zh-CN"/>
              </w:rPr>
              <w:t>；</w:t>
            </w:r>
          </w:p>
          <w:p w14:paraId="34A5AB66">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lang w:val="en-US" w:eastAsia="zh-CN"/>
              </w:rPr>
              <w:t>4</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招标文件中规定进行公示的其他内容。（如有）</w:t>
            </w:r>
          </w:p>
        </w:tc>
      </w:tr>
      <w:tr w14:paraId="10A7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E115EA">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4</w:t>
            </w:r>
            <w:r>
              <w:rPr>
                <w:rFonts w:hint="eastAsia" w:ascii="宋体" w:hAnsi="宋体" w:eastAsia="宋体" w:cs="宋体"/>
                <w:bCs/>
                <w:color w:val="auto"/>
                <w:kern w:val="2"/>
                <w:sz w:val="24"/>
                <w:szCs w:val="24"/>
                <w:highlight w:val="none"/>
              </w:rPr>
              <w:t>.1</w:t>
            </w:r>
          </w:p>
        </w:tc>
        <w:tc>
          <w:tcPr>
            <w:tcW w:w="1174" w:type="pct"/>
            <w:vAlign w:val="center"/>
          </w:tcPr>
          <w:p w14:paraId="326846B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中标通知书发出的形式</w:t>
            </w:r>
          </w:p>
        </w:tc>
        <w:tc>
          <w:tcPr>
            <w:tcW w:w="3244" w:type="pct"/>
            <w:vAlign w:val="center"/>
          </w:tcPr>
          <w:p w14:paraId="64DA8AD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14:paraId="73FF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A7FE698">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25</w:t>
            </w:r>
            <w:r>
              <w:rPr>
                <w:rFonts w:hint="eastAsia" w:ascii="宋体" w:hAnsi="宋体" w:eastAsia="宋体" w:cs="宋体"/>
                <w:bCs/>
                <w:color w:val="auto"/>
                <w:kern w:val="2"/>
                <w:sz w:val="24"/>
                <w:szCs w:val="24"/>
                <w:highlight w:val="none"/>
              </w:rPr>
              <w:t>.1</w:t>
            </w:r>
          </w:p>
        </w:tc>
        <w:tc>
          <w:tcPr>
            <w:tcW w:w="1174" w:type="pct"/>
            <w:vAlign w:val="center"/>
          </w:tcPr>
          <w:p w14:paraId="7F925ED0">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告知招标结果的形式</w:t>
            </w:r>
          </w:p>
        </w:tc>
        <w:tc>
          <w:tcPr>
            <w:tcW w:w="3244" w:type="pct"/>
            <w:vAlign w:val="center"/>
          </w:tcPr>
          <w:p w14:paraId="6657A77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color w:val="auto"/>
                <w:kern w:val="0"/>
                <w:sz w:val="24"/>
                <w:szCs w:val="24"/>
                <w:highlight w:val="none"/>
              </w:rPr>
              <w:t>系统查看</w:t>
            </w:r>
          </w:p>
          <w:p w14:paraId="2362A34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rPr>
              <w:t>□评标现场告知</w:t>
            </w:r>
          </w:p>
        </w:tc>
      </w:tr>
      <w:tr w14:paraId="79E5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076FC6FD">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26</w:t>
            </w:r>
            <w:r>
              <w:rPr>
                <w:rFonts w:hint="eastAsia" w:ascii="宋体" w:hAnsi="宋体" w:eastAsia="宋体" w:cs="宋体"/>
                <w:bCs/>
                <w:color w:val="auto"/>
                <w:kern w:val="2"/>
                <w:sz w:val="24"/>
                <w:szCs w:val="24"/>
                <w:highlight w:val="none"/>
              </w:rPr>
              <w:t>.1</w:t>
            </w:r>
          </w:p>
        </w:tc>
        <w:tc>
          <w:tcPr>
            <w:tcW w:w="1174" w:type="pct"/>
            <w:vAlign w:val="center"/>
          </w:tcPr>
          <w:p w14:paraId="5A9950F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履约保证金</w:t>
            </w:r>
          </w:p>
        </w:tc>
        <w:tc>
          <w:tcPr>
            <w:tcW w:w="3244" w:type="pct"/>
            <w:vAlign w:val="center"/>
          </w:tcPr>
          <w:p w14:paraId="0657703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（1）金额：</w:t>
            </w:r>
          </w:p>
          <w:p w14:paraId="1D6768B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□免收</w:t>
            </w:r>
          </w:p>
          <w:p w14:paraId="7846F0B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每包</w:t>
            </w:r>
            <w:r>
              <w:rPr>
                <w:rFonts w:hint="eastAsia" w:ascii="宋体" w:hAnsi="宋体" w:eastAsia="宋体" w:cs="宋体"/>
                <w:bCs/>
                <w:color w:val="auto"/>
                <w:kern w:val="0"/>
                <w:sz w:val="24"/>
                <w:szCs w:val="24"/>
                <w:highlight w:val="none"/>
              </w:rPr>
              <w:t>合同价的</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u w:val="single"/>
                <w:lang w:val="en-US" w:eastAsia="zh-CN"/>
              </w:rPr>
              <w:t>2.5</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w:t>
            </w:r>
          </w:p>
          <w:p w14:paraId="70A4DB7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□定额收取：人民币</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元</w:t>
            </w:r>
          </w:p>
          <w:p w14:paraId="5665242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（2）支付方式：</w:t>
            </w:r>
          </w:p>
          <w:p w14:paraId="52B412C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转账/电汇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支票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汇票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本票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保险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保函</w:t>
            </w:r>
          </w:p>
          <w:p w14:paraId="158B8D4F">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收取单位：</w:t>
            </w:r>
            <w:r>
              <w:rPr>
                <w:rFonts w:hint="eastAsia" w:ascii="宋体" w:hAnsi="宋体" w:eastAsia="宋体" w:cs="宋体"/>
                <w:bCs/>
                <w:color w:val="auto"/>
                <w:kern w:val="0"/>
                <w:sz w:val="24"/>
                <w:szCs w:val="24"/>
                <w:highlight w:val="none"/>
                <w:u w:val="single"/>
                <w:lang w:eastAsia="zh-CN"/>
              </w:rPr>
              <w:t>安徽理工大学</w:t>
            </w:r>
            <w:r>
              <w:rPr>
                <w:rFonts w:hint="eastAsia" w:ascii="宋体" w:hAnsi="宋体" w:eastAsia="宋体" w:cs="宋体"/>
                <w:bCs/>
                <w:color w:val="auto"/>
                <w:kern w:val="0"/>
                <w:sz w:val="24"/>
                <w:szCs w:val="24"/>
                <w:highlight w:val="none"/>
              </w:rPr>
              <w:t xml:space="preserve">             </w:t>
            </w:r>
          </w:p>
          <w:p w14:paraId="77404DC5">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（4）收取账号：</w:t>
            </w:r>
          </w:p>
          <w:p w14:paraId="6974FC7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u w:val="single"/>
                <w:lang w:val="en-US" w:eastAsia="zh-CN"/>
              </w:rPr>
              <w:t xml:space="preserve">户名：安徽理工大学 </w:t>
            </w:r>
          </w:p>
          <w:p w14:paraId="4B992DB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u w:val="single"/>
                <w:lang w:val="en-US" w:eastAsia="zh-CN"/>
              </w:rPr>
              <w:t>开户银行：工商银行淮南市洞山支行</w:t>
            </w:r>
          </w:p>
          <w:p w14:paraId="20ACD8C3">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u w:val="single"/>
                <w:lang w:val="en-US" w:eastAsia="zh-CN"/>
              </w:rPr>
              <w:t>帐号：1304002709024950996</w:t>
            </w:r>
          </w:p>
          <w:p w14:paraId="5B0C9E5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w:t>
            </w:r>
            <w:r>
              <w:rPr>
                <w:rFonts w:hint="eastAsia" w:ascii="宋体" w:hAnsi="宋体" w:eastAsia="宋体" w:cs="宋体"/>
                <w:color w:val="auto"/>
                <w:sz w:val="24"/>
                <w:szCs w:val="24"/>
                <w:highlight w:val="none"/>
              </w:rPr>
              <w:t>退还时间：</w:t>
            </w:r>
            <w:r>
              <w:rPr>
                <w:rFonts w:hint="eastAsia" w:ascii="宋体" w:hAnsi="宋体" w:eastAsia="宋体" w:cs="宋体"/>
                <w:color w:val="auto"/>
                <w:sz w:val="24"/>
                <w:szCs w:val="24"/>
                <w:highlight w:val="none"/>
                <w:lang w:val="en-US" w:eastAsia="zh-CN"/>
              </w:rPr>
              <w:t>验收合格后及时退还，</w:t>
            </w:r>
            <w:r>
              <w:rPr>
                <w:rFonts w:hint="eastAsia" w:ascii="宋体" w:hAnsi="宋体" w:eastAsia="宋体" w:cs="宋体"/>
                <w:color w:val="auto"/>
                <w:sz w:val="24"/>
                <w:szCs w:val="24"/>
                <w:highlight w:val="none"/>
              </w:rPr>
              <w:t>中标人提交退还申请一次性退还</w:t>
            </w:r>
            <w:r>
              <w:rPr>
                <w:rFonts w:hint="eastAsia" w:ascii="宋体" w:hAnsi="宋体" w:eastAsia="宋体" w:cs="宋体"/>
                <w:color w:val="auto"/>
                <w:sz w:val="24"/>
                <w:szCs w:val="24"/>
                <w:highlight w:val="none"/>
                <w:lang w:eastAsia="zh-CN"/>
              </w:rPr>
              <w:t>。</w:t>
            </w:r>
          </w:p>
          <w:p w14:paraId="1648E36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175B8866">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1247A52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p w14:paraId="6374360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color w:val="auto"/>
                <w:kern w:val="0"/>
                <w:sz w:val="24"/>
                <w:szCs w:val="24"/>
                <w:highlight w:val="none"/>
              </w:rPr>
              <w:t>如采用担保机构出具的保函（担保机构担保），应执行“安徽省财政厅关于推广使用政府采购电子保函业务的通知</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从“徽采云”平台全流程线上电子保函服务功能窗口进行保函办理或经采购人同意后从经安徽省地方金融监督管理局审查批准，依法取得融资担保业务经营许可证的融资担保机构出具的无条件保函。</w:t>
            </w:r>
          </w:p>
        </w:tc>
      </w:tr>
      <w:tr w14:paraId="412C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162BFB2F">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27</w:t>
            </w:r>
            <w:r>
              <w:rPr>
                <w:rFonts w:hint="eastAsia" w:ascii="宋体" w:hAnsi="宋体" w:eastAsia="宋体" w:cs="宋体"/>
                <w:bCs/>
                <w:color w:val="auto"/>
                <w:kern w:val="2"/>
                <w:sz w:val="24"/>
                <w:szCs w:val="24"/>
                <w:highlight w:val="none"/>
              </w:rPr>
              <w:t>.1</w:t>
            </w:r>
          </w:p>
        </w:tc>
        <w:tc>
          <w:tcPr>
            <w:tcW w:w="1174" w:type="pct"/>
            <w:vAlign w:val="center"/>
          </w:tcPr>
          <w:p w14:paraId="2E57B23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签订合同和合同公告时间</w:t>
            </w:r>
          </w:p>
        </w:tc>
        <w:tc>
          <w:tcPr>
            <w:tcW w:w="3244" w:type="pct"/>
            <w:vAlign w:val="center"/>
          </w:tcPr>
          <w:p w14:paraId="4ACB063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0C15738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6589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7B54DE3">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28</w:t>
            </w:r>
            <w:r>
              <w:rPr>
                <w:rFonts w:hint="eastAsia" w:ascii="宋体" w:hAnsi="宋体" w:eastAsia="宋体" w:cs="宋体"/>
                <w:bCs/>
                <w:color w:val="auto"/>
                <w:kern w:val="2"/>
                <w:sz w:val="24"/>
                <w:szCs w:val="24"/>
                <w:highlight w:val="none"/>
              </w:rPr>
              <w:t>.1</w:t>
            </w:r>
          </w:p>
        </w:tc>
        <w:tc>
          <w:tcPr>
            <w:tcW w:w="1174" w:type="pct"/>
            <w:vAlign w:val="center"/>
          </w:tcPr>
          <w:p w14:paraId="387F8CC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val="en-US" w:eastAsia="zh-CN"/>
              </w:rPr>
              <w:t>代理费用</w:t>
            </w:r>
          </w:p>
        </w:tc>
        <w:tc>
          <w:tcPr>
            <w:tcW w:w="3244" w:type="pct"/>
            <w:vAlign w:val="center"/>
          </w:tcPr>
          <w:p w14:paraId="6E50A87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color w:val="auto"/>
                <w:spacing w:val="14"/>
                <w:sz w:val="24"/>
                <w:szCs w:val="24"/>
                <w:highlight w:val="none"/>
              </w:rPr>
              <w:t>中标人</w:t>
            </w:r>
          </w:p>
          <w:p w14:paraId="479A5CF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（2）收取方式：转账/电汇</w:t>
            </w:r>
          </w:p>
          <w:p w14:paraId="34758D87">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highlight w:val="none"/>
                <w:u w:val="single"/>
                <w:lang w:eastAsia="zh-CN"/>
              </w:rPr>
            </w:pPr>
            <w:r>
              <w:rPr>
                <w:rFonts w:hint="eastAsia" w:ascii="宋体" w:hAnsi="宋体" w:eastAsia="宋体" w:cs="宋体"/>
                <w:b w:val="0"/>
                <w:bCs w:val="0"/>
                <w:color w:val="auto"/>
                <w:kern w:val="0"/>
                <w:sz w:val="24"/>
                <w:szCs w:val="24"/>
                <w:highlight w:val="none"/>
              </w:rPr>
              <w:t>（3）</w:t>
            </w:r>
            <w:r>
              <w:rPr>
                <w:rFonts w:hint="eastAsia" w:ascii="宋体" w:hAnsi="宋体" w:eastAsia="宋体" w:cs="宋体"/>
                <w:b w:val="0"/>
                <w:bCs w:val="0"/>
                <w:color w:val="auto"/>
                <w:kern w:val="0"/>
                <w:sz w:val="24"/>
                <w:szCs w:val="24"/>
                <w:highlight w:val="none"/>
                <w:lang w:val="en-US" w:eastAsia="zh-CN"/>
              </w:rPr>
              <w:t>收费标准：</w:t>
            </w:r>
            <w:r>
              <w:rPr>
                <w:rFonts w:hint="eastAsia" w:ascii="宋体" w:hAnsi="宋体" w:eastAsia="宋体" w:cs="宋体"/>
                <w:b w:val="0"/>
                <w:color w:val="auto"/>
                <w:sz w:val="24"/>
                <w:highlight w:val="none"/>
                <w:u w:val="none"/>
              </w:rPr>
              <w:t>代理服务费收取按照表1的规定标准，中标（成交）金额100万元（含）以上部分按标准的70%收取</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rPr>
              <w:t>中标（成交）金额35万元（含）以上至100万元以下部分的货物、服务项目及中标（成交）金额45万元（含）以上至100万元以下部分的工程项目按标准的80%收取</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rPr>
              <w:t>如出现首次招标发生流标、废标等异常终止情形的，则再次招标时按照标准的100%收取</w:t>
            </w:r>
            <w:r>
              <w:rPr>
                <w:rFonts w:hint="eastAsia" w:ascii="宋体" w:hAnsi="宋体" w:eastAsia="宋体" w:cs="宋体"/>
                <w:b w:val="0"/>
                <w:color w:val="auto"/>
                <w:sz w:val="24"/>
                <w:highlight w:val="none"/>
                <w:u w:val="none"/>
                <w:lang w:eastAsia="zh-CN"/>
              </w:rPr>
              <w:t>。</w:t>
            </w:r>
          </w:p>
          <w:p w14:paraId="5DFB320E">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表1  招标采购代理服务收费标准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4"/>
              <w:gridCol w:w="816"/>
              <w:gridCol w:w="816"/>
              <w:gridCol w:w="816"/>
            </w:tblGrid>
            <w:tr w14:paraId="75F0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0" w:type="auto"/>
                  <w:vAlign w:val="center"/>
                </w:tcPr>
                <w:p w14:paraId="4EE998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中标（成交）金额</w:t>
                  </w:r>
                </w:p>
              </w:tc>
              <w:tc>
                <w:tcPr>
                  <w:tcW w:w="0" w:type="auto"/>
                  <w:vAlign w:val="center"/>
                </w:tcPr>
                <w:p w14:paraId="1E4805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w:t>
                  </w:r>
                </w:p>
              </w:tc>
              <w:tc>
                <w:tcPr>
                  <w:tcW w:w="0" w:type="auto"/>
                  <w:vAlign w:val="center"/>
                </w:tcPr>
                <w:p w14:paraId="2B800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w:t>
                  </w:r>
                </w:p>
              </w:tc>
              <w:tc>
                <w:tcPr>
                  <w:tcW w:w="0" w:type="auto"/>
                  <w:vAlign w:val="center"/>
                </w:tcPr>
                <w:p w14:paraId="1A7416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工程</w:t>
                  </w:r>
                </w:p>
              </w:tc>
            </w:tr>
            <w:tr w14:paraId="3B61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0" w:type="auto"/>
                  <w:vAlign w:val="center"/>
                </w:tcPr>
                <w:p w14:paraId="1E46B54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35万元（含）-100万元</w:t>
                  </w:r>
                </w:p>
              </w:tc>
              <w:tc>
                <w:tcPr>
                  <w:tcW w:w="0" w:type="auto"/>
                  <w:vAlign w:val="center"/>
                </w:tcPr>
                <w:p w14:paraId="5A6CBD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0" w:type="auto"/>
                  <w:vAlign w:val="center"/>
                </w:tcPr>
                <w:p w14:paraId="241624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0" w:type="auto"/>
                  <w:vAlign w:val="center"/>
                </w:tcPr>
                <w:p w14:paraId="36D361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r>
            <w:tr w14:paraId="61A3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03A7EA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45万元（含）-100万元</w:t>
                  </w:r>
                </w:p>
              </w:tc>
              <w:tc>
                <w:tcPr>
                  <w:tcW w:w="0" w:type="auto"/>
                  <w:vAlign w:val="center"/>
                </w:tcPr>
                <w:p w14:paraId="3A98A6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0" w:type="auto"/>
                  <w:vAlign w:val="center"/>
                </w:tcPr>
                <w:p w14:paraId="6C948B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0" w:type="auto"/>
                  <w:vAlign w:val="center"/>
                </w:tcPr>
                <w:p w14:paraId="1C1D4F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r>
            <w:tr w14:paraId="4919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C8A6D1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100万元（含）-500万元</w:t>
                  </w:r>
                </w:p>
              </w:tc>
              <w:tc>
                <w:tcPr>
                  <w:tcW w:w="0" w:type="auto"/>
                  <w:vAlign w:val="center"/>
                </w:tcPr>
                <w:p w14:paraId="66B31B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0" w:type="auto"/>
                  <w:vAlign w:val="center"/>
                </w:tcPr>
                <w:p w14:paraId="073BD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0.8%</w:t>
                  </w:r>
                </w:p>
              </w:tc>
              <w:tc>
                <w:tcPr>
                  <w:tcW w:w="0" w:type="auto"/>
                  <w:vAlign w:val="center"/>
                </w:tcPr>
                <w:p w14:paraId="591D2A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0.7%</w:t>
                  </w:r>
                </w:p>
              </w:tc>
            </w:tr>
            <w:tr w14:paraId="26A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C15CBC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500万元（含）-1000万元</w:t>
                  </w:r>
                </w:p>
              </w:tc>
              <w:tc>
                <w:tcPr>
                  <w:tcW w:w="0" w:type="auto"/>
                  <w:vAlign w:val="center"/>
                </w:tcPr>
                <w:p w14:paraId="392DEA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0.8%</w:t>
                  </w:r>
                </w:p>
              </w:tc>
              <w:tc>
                <w:tcPr>
                  <w:tcW w:w="0" w:type="auto"/>
                  <w:vAlign w:val="center"/>
                </w:tcPr>
                <w:p w14:paraId="53F881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0.45%</w:t>
                  </w:r>
                </w:p>
              </w:tc>
              <w:tc>
                <w:tcPr>
                  <w:tcW w:w="0" w:type="auto"/>
                  <w:vAlign w:val="center"/>
                </w:tcPr>
                <w:p w14:paraId="4CD2DA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0.55%</w:t>
                  </w:r>
                </w:p>
              </w:tc>
            </w:tr>
            <w:tr w14:paraId="53FE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E23526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1000万元（含）-5000万元</w:t>
                  </w:r>
                </w:p>
              </w:tc>
              <w:tc>
                <w:tcPr>
                  <w:tcW w:w="0" w:type="auto"/>
                  <w:vAlign w:val="center"/>
                </w:tcPr>
                <w:p w14:paraId="64ECA6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0.5%</w:t>
                  </w:r>
                </w:p>
              </w:tc>
              <w:tc>
                <w:tcPr>
                  <w:tcW w:w="0" w:type="auto"/>
                  <w:vAlign w:val="center"/>
                </w:tcPr>
                <w:p w14:paraId="19F923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0.25%</w:t>
                  </w:r>
                </w:p>
              </w:tc>
              <w:tc>
                <w:tcPr>
                  <w:tcW w:w="0" w:type="auto"/>
                  <w:vAlign w:val="center"/>
                </w:tcPr>
                <w:p w14:paraId="3AB99F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0.35%</w:t>
                  </w:r>
                </w:p>
              </w:tc>
            </w:tr>
            <w:tr w14:paraId="1275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571991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5000万元（含）-10000万元</w:t>
                  </w:r>
                </w:p>
              </w:tc>
              <w:tc>
                <w:tcPr>
                  <w:tcW w:w="0" w:type="auto"/>
                  <w:vAlign w:val="center"/>
                </w:tcPr>
                <w:p w14:paraId="3AD6F8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0.25%</w:t>
                  </w:r>
                </w:p>
              </w:tc>
              <w:tc>
                <w:tcPr>
                  <w:tcW w:w="0" w:type="auto"/>
                  <w:vAlign w:val="center"/>
                </w:tcPr>
                <w:p w14:paraId="401F60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0.1%</w:t>
                  </w:r>
                </w:p>
              </w:tc>
              <w:tc>
                <w:tcPr>
                  <w:tcW w:w="0" w:type="auto"/>
                  <w:vAlign w:val="center"/>
                </w:tcPr>
                <w:p w14:paraId="3790B6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w:t>
                  </w:r>
                </w:p>
              </w:tc>
            </w:tr>
            <w:tr w14:paraId="38B6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DA7C75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10000万元（含）-100000万元以下</w:t>
                  </w:r>
                </w:p>
              </w:tc>
              <w:tc>
                <w:tcPr>
                  <w:tcW w:w="0" w:type="auto"/>
                  <w:vAlign w:val="center"/>
                </w:tcPr>
                <w:p w14:paraId="286D6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0.05%</w:t>
                  </w:r>
                </w:p>
              </w:tc>
              <w:tc>
                <w:tcPr>
                  <w:tcW w:w="0" w:type="auto"/>
                  <w:vAlign w:val="center"/>
                </w:tcPr>
                <w:p w14:paraId="2C0E50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0.05%</w:t>
                  </w:r>
                </w:p>
              </w:tc>
              <w:tc>
                <w:tcPr>
                  <w:tcW w:w="0" w:type="auto"/>
                  <w:vAlign w:val="center"/>
                </w:tcPr>
                <w:p w14:paraId="773EBE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0.05%</w:t>
                  </w:r>
                </w:p>
              </w:tc>
            </w:tr>
          </w:tbl>
          <w:p w14:paraId="13C9D1D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eastAsia="zh-CN"/>
              </w:rPr>
            </w:pPr>
            <w:r>
              <w:rPr>
                <w:rFonts w:hint="eastAsia" w:ascii="宋体" w:hAnsi="宋体" w:eastAsia="宋体" w:cs="宋体"/>
                <w:b/>
                <w:bCs/>
                <w:color w:val="auto"/>
                <w:sz w:val="24"/>
                <w:szCs w:val="22"/>
                <w:highlight w:val="none"/>
              </w:rPr>
              <w:t>注：代理服务收费标准按差额定率累进法计算。</w:t>
            </w:r>
          </w:p>
          <w:p w14:paraId="22737993">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（4）收取单位：安徽中信工程咨询有限责任公司</w:t>
            </w:r>
          </w:p>
          <w:p w14:paraId="2B71C58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户名：安徽中信工程咨询有限责任公司淮南分公司  </w:t>
            </w:r>
          </w:p>
          <w:p w14:paraId="73EEBF0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账号：1860501021000440083  </w:t>
            </w:r>
          </w:p>
          <w:p w14:paraId="3A0B7CB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开户银行：徽商银行股份有限公司淮南龙湖支行</w:t>
            </w:r>
          </w:p>
          <w:p w14:paraId="5769E6A9">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color w:val="auto"/>
                <w:kern w:val="0"/>
                <w:sz w:val="24"/>
                <w:szCs w:val="24"/>
                <w:highlight w:val="none"/>
                <w:lang w:eastAsia="zh-CN"/>
              </w:rPr>
            </w:pPr>
            <w:r>
              <w:rPr>
                <w:rFonts w:hint="eastAsia" w:ascii="宋体" w:hAnsi="宋体" w:eastAsia="宋体" w:cs="宋体"/>
                <w:b w:val="0"/>
                <w:color w:val="auto"/>
                <w:sz w:val="24"/>
                <w:szCs w:val="24"/>
                <w:highlight w:val="none"/>
                <w:lang w:val="en-US" w:eastAsia="zh-CN"/>
              </w:rPr>
              <w:t>（5）缴纳时间：领取中标通知书前</w:t>
            </w:r>
          </w:p>
        </w:tc>
      </w:tr>
      <w:tr w14:paraId="6BF5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F83E22">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3</w:t>
            </w:r>
          </w:p>
        </w:tc>
        <w:tc>
          <w:tcPr>
            <w:tcW w:w="1174" w:type="pct"/>
            <w:vAlign w:val="center"/>
          </w:tcPr>
          <w:p w14:paraId="0FCE37F2">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质疑函递交方式、接收部门、联系电话和通讯地址</w:t>
            </w:r>
          </w:p>
        </w:tc>
        <w:tc>
          <w:tcPr>
            <w:tcW w:w="3244" w:type="pct"/>
            <w:vAlign w:val="center"/>
          </w:tcPr>
          <w:p w14:paraId="5AB2F481">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提交方式：书面形式</w:t>
            </w:r>
          </w:p>
          <w:p w14:paraId="66729C5F">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接收部门：</w:t>
            </w:r>
            <w:r>
              <w:rPr>
                <w:rFonts w:hint="eastAsia" w:ascii="宋体" w:hAnsi="宋体" w:eastAsia="宋体" w:cs="宋体"/>
                <w:b w:val="0"/>
                <w:color w:val="auto"/>
                <w:sz w:val="24"/>
                <w:szCs w:val="24"/>
                <w:highlight w:val="none"/>
                <w:lang w:eastAsia="zh-CN"/>
              </w:rPr>
              <w:t>安徽中信工程咨询有限责任公司</w:t>
            </w:r>
          </w:p>
          <w:p w14:paraId="57D9ADED">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联系电话：</w:t>
            </w:r>
            <w:r>
              <w:rPr>
                <w:rFonts w:hint="eastAsia" w:ascii="宋体" w:hAnsi="宋体" w:eastAsia="宋体" w:cs="宋体"/>
                <w:b w:val="0"/>
                <w:bCs w:val="0"/>
                <w:color w:val="auto"/>
                <w:sz w:val="24"/>
                <w:szCs w:val="18"/>
                <w:highlight w:val="none"/>
                <w:u w:val="none"/>
                <w:lang w:eastAsia="zh-CN"/>
              </w:rPr>
              <w:t>0554-6639862、18955425192</w:t>
            </w:r>
          </w:p>
          <w:p w14:paraId="0DC11F8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电子邮箱：</w:t>
            </w:r>
            <w:r>
              <w:rPr>
                <w:rFonts w:hint="eastAsia" w:ascii="宋体" w:hAnsi="宋体" w:eastAsia="宋体" w:cs="宋体"/>
                <w:b w:val="0"/>
                <w:color w:val="auto"/>
                <w:sz w:val="24"/>
                <w:szCs w:val="24"/>
                <w:highlight w:val="none"/>
                <w:lang w:val="en-US" w:eastAsia="zh-CN"/>
              </w:rPr>
              <w:t>80606051@qq.com</w:t>
            </w:r>
            <w:r>
              <w:rPr>
                <w:rFonts w:hint="eastAsia" w:ascii="宋体" w:hAnsi="宋体" w:eastAsia="宋体" w:cs="宋体"/>
                <w:b w:val="0"/>
                <w:color w:val="auto"/>
                <w:sz w:val="24"/>
                <w:szCs w:val="24"/>
                <w:highlight w:val="none"/>
              </w:rPr>
              <w:t xml:space="preserve"> </w:t>
            </w:r>
          </w:p>
          <w:p w14:paraId="33BAD5D0">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通讯地址：</w:t>
            </w:r>
            <w:r>
              <w:rPr>
                <w:rFonts w:hint="eastAsia" w:ascii="宋体" w:hAnsi="宋体" w:eastAsia="宋体" w:cs="宋体"/>
                <w:b w:val="0"/>
                <w:bCs w:val="0"/>
                <w:color w:val="auto"/>
                <w:sz w:val="24"/>
                <w:szCs w:val="18"/>
                <w:highlight w:val="none"/>
                <w:u w:val="none"/>
                <w:lang w:eastAsia="zh-CN"/>
              </w:rPr>
              <w:t>安徽省淮南市田家庵区国庆路信谊尚城公寓17楼</w:t>
            </w:r>
          </w:p>
        </w:tc>
      </w:tr>
      <w:tr w14:paraId="7F7F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4DF087">
            <w:pPr>
              <w:pStyle w:val="36"/>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32</w:t>
            </w:r>
          </w:p>
        </w:tc>
        <w:tc>
          <w:tcPr>
            <w:tcW w:w="1174" w:type="pct"/>
            <w:vAlign w:val="center"/>
          </w:tcPr>
          <w:p w14:paraId="0161F270">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其他内容</w:t>
            </w:r>
          </w:p>
        </w:tc>
        <w:tc>
          <w:tcPr>
            <w:tcW w:w="3244" w:type="pct"/>
            <w:vAlign w:val="center"/>
          </w:tcPr>
          <w:p w14:paraId="28A5650D">
            <w:pPr>
              <w:pStyle w:val="3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1、解释权：</w:t>
            </w:r>
          </w:p>
          <w:p w14:paraId="57AD655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768AAE3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01F8550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7F883FB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27A4A1DC">
            <w:pPr>
              <w:pStyle w:val="3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p w14:paraId="4C335B7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融资申请信息推送第三方平台、意向金融机构。</w:t>
            </w:r>
          </w:p>
          <w:p w14:paraId="3422F3BA">
            <w:pPr>
              <w:pStyle w:val="3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2DDE6750">
            <w:pPr>
              <w:pStyle w:val="3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4、本项目采购、投标响应、合同签订、缴纳费用等均以包为单位实施。</w:t>
            </w:r>
          </w:p>
          <w:p w14:paraId="14F82523">
            <w:pPr>
              <w:pStyle w:val="3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5、如无明确要求，本项目报价最低精确到分。</w:t>
            </w:r>
          </w:p>
          <w:p w14:paraId="14ED3A41">
            <w:pPr>
              <w:pStyle w:val="35"/>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6、因系统原因</w:t>
            </w:r>
            <w:r>
              <w:rPr>
                <w:rFonts w:hint="eastAsia" w:ascii="宋体" w:hAnsi="宋体" w:eastAsia="宋体" w:cs="宋体"/>
                <w:bCs/>
                <w:sz w:val="24"/>
                <w:szCs w:val="24"/>
                <w:highlight w:val="none"/>
                <w:lang w:val="en-US" w:eastAsia="zh-CN"/>
              </w:rPr>
              <w:t>本项目二次招标在徽采云平台系统中显示为包别1，即：“</w:t>
            </w:r>
            <w:r>
              <w:rPr>
                <w:rFonts w:hint="eastAsia" w:ascii="宋体" w:hAnsi="宋体" w:eastAsia="宋体" w:cs="宋体"/>
                <w:bCs/>
                <w:sz w:val="24"/>
                <w:szCs w:val="24"/>
                <w:highlight w:val="none"/>
                <w:lang w:eastAsia="zh-CN"/>
              </w:rPr>
              <w:t>安徽理工大学2025年教学仪器设备购置项目（八）（二次）</w:t>
            </w:r>
            <w:r>
              <w:rPr>
                <w:rFonts w:hint="eastAsia" w:ascii="宋体" w:hAnsi="宋体" w:eastAsia="宋体" w:cs="宋体"/>
                <w:bCs/>
                <w:sz w:val="24"/>
                <w:szCs w:val="24"/>
                <w:highlight w:val="none"/>
                <w:lang w:val="en-US" w:eastAsia="zh-CN"/>
              </w:rPr>
              <w:t>-包别1”即为第一次采购的“</w:t>
            </w:r>
            <w:r>
              <w:rPr>
                <w:rFonts w:hint="eastAsia" w:ascii="宋体" w:hAnsi="宋体" w:eastAsia="宋体" w:cs="宋体"/>
                <w:bCs/>
                <w:sz w:val="24"/>
                <w:szCs w:val="24"/>
                <w:highlight w:val="none"/>
                <w:lang w:eastAsia="zh-CN"/>
              </w:rPr>
              <w:t>安徽理工大学2025年教学仪器设备购置项目（八）</w:t>
            </w:r>
            <w:r>
              <w:rPr>
                <w:rFonts w:hint="eastAsia" w:ascii="宋体" w:hAnsi="宋体" w:eastAsia="宋体" w:cs="宋体"/>
                <w:bCs/>
                <w:sz w:val="24"/>
                <w:szCs w:val="24"/>
                <w:highlight w:val="none"/>
                <w:lang w:val="en-US" w:eastAsia="zh-CN"/>
              </w:rPr>
              <w:t>-包别2”。投标人在制作投标文件时按照本项目本次招标采购文件里的名称、包名、项目编号编制即可。</w:t>
            </w:r>
          </w:p>
        </w:tc>
      </w:tr>
    </w:tbl>
    <w:p w14:paraId="077B957B">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24882"/>
      <w:bookmarkStart w:id="22" w:name="_Toc14880"/>
      <w:r>
        <w:rPr>
          <w:rFonts w:hint="eastAsia" w:ascii="宋体" w:hAnsi="宋体" w:eastAsia="宋体" w:cs="宋体"/>
          <w:b/>
          <w:color w:val="auto"/>
          <w:sz w:val="24"/>
          <w:szCs w:val="24"/>
          <w:highlight w:val="none"/>
        </w:rPr>
        <w:t>二、投标人须知正文</w:t>
      </w:r>
      <w:bookmarkEnd w:id="21"/>
      <w:bookmarkEnd w:id="22"/>
    </w:p>
    <w:p w14:paraId="44EDC28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698A7B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26529D3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32CB074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789210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.4投标人：是指向采购人提供货物、工程或者服务的法人、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组织或者自然人。分支机构不得参加政府采购活动，但银行、保险、石油石化、电力、电信等特殊行业除外。本项目的投标人须满足以下条件：</w:t>
      </w:r>
    </w:p>
    <w:p w14:paraId="1957C85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727AD6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023D1F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中写明允许采购进口产品，投标人应保证所投产品可履行合法报通关手续进入中国关境内。</w:t>
      </w:r>
    </w:p>
    <w:p w14:paraId="659C8C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D00416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5若招标公告中允许联合体投标，对联合体规定如下：</w:t>
      </w:r>
    </w:p>
    <w:p w14:paraId="69A645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5.1两个以上供应商可以组成一个投标联合体，以一个投标人的身份投标。</w:t>
      </w:r>
      <w:r>
        <w:rPr>
          <w:rFonts w:hint="eastAsia" w:ascii="宋体" w:hAnsi="宋体" w:eastAsia="宋体" w:cs="宋体"/>
          <w:b w:val="0"/>
          <w:color w:val="auto"/>
          <w:sz w:val="24"/>
          <w:highlight w:val="none"/>
        </w:rPr>
        <w:t>联合体投标的，招标文件获取手续由联合体中任一成员单位办理均可。</w:t>
      </w:r>
    </w:p>
    <w:p w14:paraId="6B88D2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5.2联合体各方均应符合《中华人民共和国政府采购法》第二十二条规定的条件。</w:t>
      </w:r>
    </w:p>
    <w:p w14:paraId="2F76E39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5.3采购人根据采购项目对投标人的特殊要求，联合体中至少应当有一方符合相关规定。</w:t>
      </w:r>
    </w:p>
    <w:p w14:paraId="233151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5.4联合体各方应签订联合协议，明确约定联合体各方承担的工作和相应的责任，并将联合协议作为投标文件的一部分提交。</w:t>
      </w:r>
    </w:p>
    <w:p w14:paraId="3D83197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5.5大中型企业、其他自然人、法人或者非法人组织与小型、微型企业组成联合体共同参加投标，联合协议中应写明小型、微型企业的协议合同金额占到联合协议投标总金额的比例。</w:t>
      </w:r>
    </w:p>
    <w:p w14:paraId="44919C6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5.6联合体中有同类资质的供应商按照联合体分工承担相同工作的，应当按照资质等级较低的供应商确定资质等级。</w:t>
      </w:r>
    </w:p>
    <w:p w14:paraId="63A4F9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6A3A72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5.8对联合体投标的其他资格要求见</w:t>
      </w:r>
      <w:r>
        <w:rPr>
          <w:rFonts w:hint="eastAsia" w:ascii="宋体" w:hAnsi="宋体" w:eastAsia="宋体" w:cs="宋体"/>
          <w:color w:val="auto"/>
          <w:sz w:val="24"/>
          <w:highlight w:val="none"/>
          <w:lang w:val="en-US" w:eastAsia="zh-CN"/>
        </w:rPr>
        <w:t>申请人的</w:t>
      </w:r>
      <w:r>
        <w:rPr>
          <w:rFonts w:hint="eastAsia" w:ascii="宋体" w:hAnsi="宋体" w:eastAsia="宋体" w:cs="宋体"/>
          <w:color w:val="auto"/>
          <w:sz w:val="24"/>
          <w:highlight w:val="none"/>
        </w:rPr>
        <w:t>资格</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w:t>
      </w:r>
    </w:p>
    <w:p w14:paraId="31760C6D">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58CAB0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7CD9925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53CA425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476991B0">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437C8E20">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本项目本级和上级财政部门、政府采购监督管理部门的政府采购有关规定的约束，其权利受到上述法律法规的保护。</w:t>
      </w:r>
    </w:p>
    <w:p w14:paraId="70B10221">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5.招标文件构成</w:t>
      </w:r>
    </w:p>
    <w:p w14:paraId="7308EA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116704E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1DE2F786">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214C8ED1">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7BE1CB2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411DBA0B">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594E2C6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49215BDD">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章  政府采购询问函和质疑函范本</w:t>
      </w:r>
    </w:p>
    <w:p w14:paraId="19D78BB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DBCB8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5BD5780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如需提供样品，对样品相关要求见采购需求，对样品的评审方法及评审标准见招标文件第四章。</w:t>
      </w:r>
    </w:p>
    <w:p w14:paraId="69E5DE5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投标人应认真阅读招标文件所有的事项、格式、条款和技术规范等。</w:t>
      </w:r>
    </w:p>
    <w:p w14:paraId="485E3122">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6.招标文件的澄清与修改</w:t>
      </w:r>
    </w:p>
    <w:p w14:paraId="5288FE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规定的网上询问截止时间前以网上提问形式（电子交易系统）提交给采购代理机构。</w:t>
      </w:r>
    </w:p>
    <w:p w14:paraId="1F32AF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安徽省政府采购网以发布更正公告的方式，澄清或修改招标文件，更正公告的内容作为招标文件的组成部分，对投标人起约束作用。投标人应主动上网查询。采购代理机构不承担投标人未及时关注相关信息引发的相关责任。</w:t>
      </w:r>
    </w:p>
    <w:p w14:paraId="5353C1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A6A4700">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60DDA211">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7.投标范围及投标文件中标准和计量单位的使用</w:t>
      </w:r>
    </w:p>
    <w:p w14:paraId="0E2733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1BC7DF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236A9A7">
      <w:pPr>
        <w:spacing w:line="360" w:lineRule="auto"/>
        <w:ind w:firstLine="435"/>
        <w:rPr>
          <w:rFonts w:hint="eastAsia" w:ascii="宋体" w:hAnsi="宋体" w:eastAsia="宋体" w:cs="宋体"/>
          <w:color w:val="auto"/>
          <w:sz w:val="24"/>
          <w:highlight w:val="none"/>
        </w:rPr>
      </w:pPr>
      <w:bookmarkStart w:id="23"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.3无论招标文件中是否要求，投标人所投货物及伴随的服务和工程均应符合国家强制性标准。</w:t>
      </w:r>
    </w:p>
    <w:bookmarkEnd w:id="23"/>
    <w:p w14:paraId="5F2E86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2CDA7C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182FFBE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7794C3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5335BA9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4" w:name="_Hlk11703583"/>
      <w:r>
        <w:rPr>
          <w:rFonts w:hint="eastAsia" w:ascii="宋体" w:hAnsi="宋体" w:eastAsia="宋体" w:cs="宋体"/>
          <w:color w:val="auto"/>
          <w:sz w:val="24"/>
          <w:highlight w:val="none"/>
          <w:lang w:val="en-US" w:eastAsia="zh-CN"/>
        </w:rPr>
        <w:t>等。</w:t>
      </w:r>
    </w:p>
    <w:bookmarkEnd w:id="24"/>
    <w:p w14:paraId="3DE82E0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51688FE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3A9D77A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4078E0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609C7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F9150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CA77A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5D94579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693EB3B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64D4DD8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550C71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4CB2F11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D2F18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20B7A9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389C576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w:t>
      </w:r>
      <w:r>
        <w:rPr>
          <w:rFonts w:hint="eastAsia" w:ascii="宋体" w:hAnsi="宋体" w:eastAsia="宋体" w:cs="宋体"/>
          <w:color w:val="auto"/>
          <w:sz w:val="24"/>
          <w:highlight w:val="none"/>
          <w:lang w:val="en-US" w:eastAsia="zh-CN"/>
        </w:rPr>
        <w:t>招标公告</w:t>
      </w:r>
      <w:r>
        <w:rPr>
          <w:rFonts w:hint="eastAsia" w:ascii="宋体" w:hAnsi="宋体" w:eastAsia="宋体" w:cs="宋体"/>
          <w:color w:val="auto"/>
          <w:sz w:val="24"/>
          <w:highlight w:val="none"/>
        </w:rPr>
        <w:t>规定的投标截止时间前，将加密的投标文件在电子交易系统上传。</w:t>
      </w:r>
    </w:p>
    <w:p w14:paraId="2F5122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5E0C37E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124375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w:t>
      </w:r>
      <w:r>
        <w:rPr>
          <w:rFonts w:hint="eastAsia" w:ascii="宋体" w:hAnsi="宋体" w:eastAsia="宋体" w:cs="宋体"/>
          <w:sz w:val="24"/>
          <w:szCs w:val="24"/>
        </w:rPr>
        <w:t>各投标人应在</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规定的解密时间前</w:t>
      </w:r>
      <w:r>
        <w:rPr>
          <w:rFonts w:hint="eastAsia" w:ascii="宋体" w:hAnsi="宋体" w:eastAsia="宋体" w:cs="宋体"/>
          <w:color w:val="auto"/>
          <w:sz w:val="24"/>
          <w:highlight w:val="none"/>
        </w:rPr>
        <w:t>对</w:t>
      </w:r>
      <w:r>
        <w:rPr>
          <w:rFonts w:hint="eastAsia" w:ascii="宋体" w:hAnsi="宋体" w:eastAsia="宋体" w:cs="宋体"/>
          <w:color w:val="auto"/>
          <w:sz w:val="24"/>
          <w:szCs w:val="24"/>
          <w:highlight w:val="none"/>
          <w:lang w:val="en-US" w:eastAsia="zh-CN"/>
        </w:rPr>
        <w:t>其</w:t>
      </w:r>
      <w:r>
        <w:rPr>
          <w:rFonts w:hint="eastAsia" w:ascii="宋体" w:hAnsi="宋体" w:eastAsia="宋体" w:cs="宋体"/>
          <w:color w:val="auto"/>
          <w:sz w:val="24"/>
          <w:highlight w:val="none"/>
        </w:rPr>
        <w:t>投标文件进行解密。</w:t>
      </w:r>
    </w:p>
    <w:p w14:paraId="11A8B8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开标时，采购代理机构将通过网上开标系统公布开标结果，公布内容包括投标人名称、投标价格及招标文件规定的内容。</w:t>
      </w:r>
    </w:p>
    <w:p w14:paraId="2CA2BD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745F86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投标人未派代表参加开标的，视同投标人认可开标结果。</w:t>
      </w:r>
    </w:p>
    <w:p w14:paraId="53822D1C">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7B4BC9D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.资格审查及组建评标委员会</w:t>
      </w:r>
    </w:p>
    <w:p w14:paraId="3BD8A07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307BF6FE">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79B6821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B12F1B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189D6998">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.3按照《中华人民共和国政府采购法》、《中华人民共和国政府采购法实施条例》及本项目本级和上级财政部门、政府采购监督管理部门的有关规定依法组建的评标委员会，负责本项目评标工作。</w:t>
      </w:r>
    </w:p>
    <w:p w14:paraId="1F4FE67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.投标文件符合性审查与澄清</w:t>
      </w:r>
    </w:p>
    <w:p w14:paraId="38F885D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5731E7C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.2如一个分包内只有一种产品，不同投标人所投产品为同一品牌的，按如下方式处理：</w:t>
      </w:r>
    </w:p>
    <w:p w14:paraId="5C8087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方法和标准规定的方式确定一个参加评标的投标人；未规定的采取随机抽取方式确定，其他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8BD877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2E263E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.3如一个分包内包含多种产品的，采购人或采购代理机构将在</w:t>
      </w:r>
      <w:r>
        <w:rPr>
          <w:rFonts w:hint="eastAsia" w:ascii="宋体" w:hAnsi="宋体" w:eastAsia="宋体" w:cs="宋体"/>
          <w:color w:val="auto"/>
          <w:sz w:val="24"/>
          <w:highlight w:val="none"/>
          <w:u w:val="none"/>
          <w:lang w:val="en-US" w:eastAsia="zh-CN"/>
        </w:rPr>
        <w:t>采购需求</w:t>
      </w:r>
      <w:r>
        <w:rPr>
          <w:rFonts w:hint="eastAsia" w:ascii="宋体" w:hAnsi="宋体" w:eastAsia="宋体" w:cs="宋体"/>
          <w:color w:val="auto"/>
          <w:sz w:val="24"/>
          <w:highlight w:val="none"/>
          <w:u w:val="none"/>
        </w:rPr>
        <w:t>中</w:t>
      </w:r>
      <w:r>
        <w:rPr>
          <w:rFonts w:hint="eastAsia" w:ascii="宋体" w:hAnsi="宋体" w:eastAsia="宋体" w:cs="宋体"/>
          <w:color w:val="auto"/>
          <w:sz w:val="24"/>
          <w:highlight w:val="none"/>
        </w:rPr>
        <w:t>载明核心产品，多家投标人提供的核心产品品牌相同的，按第</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.2款规定处理。</w:t>
      </w:r>
    </w:p>
    <w:p w14:paraId="485D90A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.4投标文件的澄清</w:t>
      </w:r>
    </w:p>
    <w:p w14:paraId="2406C78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5B172C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3CCE38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4.2投标人的澄清、说明或补正将作为投标文件的一部分。</w:t>
      </w:r>
    </w:p>
    <w:p w14:paraId="7033831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4.3评标委员会对投标人提交的澄清、说明或补正有疑问的，可以要求投标人进一步澄清、说明或补正，直至满足评标委员会的要求。</w:t>
      </w:r>
    </w:p>
    <w:p w14:paraId="2DEDA6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5投标文件报价出现前后不一致的，按照下列规定修正：</w:t>
      </w:r>
    </w:p>
    <w:p w14:paraId="1823BD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3842FD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68224F5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32A446C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777EE07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8D28C56">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08DDA92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5165C9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26C903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2AE4B3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54795FD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798FE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62EE87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0C4FC08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2E44721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0CE1761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264AD24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258EA3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105932B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4C2DA4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618898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20CBF5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中规定的标准扣除后的价格参与评审。对于同时属于小微企业、监狱企业或残疾人福利性单位的，不重复进行投标报价扣除。</w:t>
      </w:r>
    </w:p>
    <w:p w14:paraId="74569F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0053F1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1F08F51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0C7370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3E1A587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4608A0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2A6117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41675E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31C789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1BFDE4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6FFA69F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06024E1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44FFF84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555AA9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711894B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240635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.1评标委员会依据本项目招标文件所约定的评标方法，对实质上响应招标文件的投标人按下列方法进行排序，确定中标候选人：</w:t>
      </w:r>
    </w:p>
    <w:p w14:paraId="7C61509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02398BA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42F9BC7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5632BF5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281758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6811EA0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136B0D8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0BC5D8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39504D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47B75C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E1BBE4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自中标人确定之日起2个工作日内，采购代理机构将在安徽省政府采购网（www.ccgp-anhui.gov.cn）上发布中标结果公告。</w:t>
      </w:r>
    </w:p>
    <w:p w14:paraId="62B4765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1D24801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545601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4C30CD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605241F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7BA9CEF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391938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701A661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p>
    <w:p w14:paraId="5EED97B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5B25450D">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1DBF8EF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785336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D82E3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671552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63BB33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依据《政府采购促进中小企业发展管理办法》（财库〔2020〕46号）规定享受扶持政策获得政府采购合同的，小微企业不得将合同分包给大中型企业，中型企业不得将合同分包给大型企业。</w:t>
      </w:r>
    </w:p>
    <w:p w14:paraId="16928A1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4D38E1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21990EEC">
      <w:pPr>
        <w:spacing w:line="360" w:lineRule="auto"/>
        <w:ind w:firstLine="437"/>
        <w:outlineLvl w:val="2"/>
        <w:rPr>
          <w:rFonts w:hint="eastAsia" w:ascii="宋体" w:hAnsi="宋体" w:eastAsia="宋体" w:cs="宋体"/>
          <w:b/>
          <w:color w:val="auto"/>
          <w:sz w:val="24"/>
          <w:highlight w:val="none"/>
        </w:rPr>
      </w:pPr>
      <w:bookmarkStart w:id="26" w:name="_Toc2583661"/>
      <w:bookmarkStart w:id="27" w:name="_Toc518923100"/>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26"/>
      <w:bookmarkEnd w:id="27"/>
    </w:p>
    <w:p w14:paraId="69343AE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065A725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0C3BD617">
      <w:pPr>
        <w:spacing w:line="360" w:lineRule="auto"/>
        <w:ind w:firstLine="437"/>
        <w:outlineLvl w:val="2"/>
        <w:rPr>
          <w:rFonts w:hint="eastAsia" w:ascii="宋体" w:hAnsi="宋体" w:eastAsia="宋体" w:cs="宋体"/>
          <w:b/>
          <w:color w:val="auto"/>
          <w:sz w:val="24"/>
          <w:highlight w:val="none"/>
        </w:rPr>
      </w:pPr>
      <w:bookmarkStart w:id="28" w:name="_Toc2583662"/>
      <w:bookmarkStart w:id="29" w:name="_Toc518923101"/>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8"/>
      <w:bookmarkEnd w:id="29"/>
    </w:p>
    <w:p w14:paraId="64E38A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6AEDB23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34449E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1CEFB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4389A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702E58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注：上述条款中所要求的书面形式包含通过电子交易系统递交方式。</w:t>
      </w:r>
    </w:p>
    <w:p w14:paraId="3D2E321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.需要补充的其他内容</w:t>
      </w:r>
    </w:p>
    <w:p w14:paraId="6A2F2A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702666B">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1B8015D">
      <w:pPr>
        <w:keepNext w:val="0"/>
        <w:keepLines w:val="0"/>
        <w:widowControl/>
        <w:suppressLineNumbers w:val="0"/>
        <w:jc w:val="center"/>
        <w:rPr>
          <w:rFonts w:hint="eastAsia" w:ascii="宋体" w:hAnsi="宋体" w:eastAsia="宋体" w:cs="宋体"/>
          <w:b/>
          <w:bCs/>
          <w:sz w:val="24"/>
          <w:szCs w:val="24"/>
        </w:rPr>
      </w:pPr>
      <w:r>
        <w:rPr>
          <w:rFonts w:hint="eastAsia" w:ascii="宋体" w:hAnsi="宋体" w:eastAsia="宋体" w:cs="宋体"/>
          <w:b/>
          <w:bCs/>
          <w:color w:val="000000"/>
          <w:kern w:val="0"/>
          <w:sz w:val="28"/>
          <w:szCs w:val="28"/>
          <w:lang w:val="en-US" w:eastAsia="zh-CN" w:bidi="ar"/>
        </w:rPr>
        <w:t>附 电子交易系统操作指南</w:t>
      </w:r>
    </w:p>
    <w:p w14:paraId="4711218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1.电子招投标 </w:t>
      </w:r>
    </w:p>
    <w:p w14:paraId="212FFB2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本项目以数据电文形式，依托“徽采云”电子交易系统进行招投标活动。 </w:t>
      </w:r>
    </w:p>
    <w:p w14:paraId="5AB0585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2.投标准备 </w:t>
      </w:r>
    </w:p>
    <w:p w14:paraId="04D6A2B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注册账号--详情参见“徽采云”平台供应商注册与配置手册“第2章入驻操作流程”（https://sitecdn.zcycdn.com/f2e-assets/a2d7b18f-adb6-47d9-8fb3-cb8632b8fff </w:t>
      </w:r>
    </w:p>
    <w:p w14:paraId="6661DB3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c.pdf?utm=a0017.b1884.cl28.topic.1a7c2150533811ed990f05d85dda49f6）； </w:t>
      </w:r>
    </w:p>
    <w:p w14:paraId="1C633CE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 （http://www.ccgp-anhui.gov.cn/anhuiCategory15/anhuiCategory119/9396667. html）。 </w:t>
      </w:r>
    </w:p>
    <w:p w14:paraId="51459DA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3.招标文件的获取 </w:t>
      </w:r>
    </w:p>
    <w:p w14:paraId="69A4B2E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使用CA登录“徽采云”电子交易系统，进入“项目采购”应用，在获取采购文件菜单中选择项目，获取招标文件。 </w:t>
      </w:r>
    </w:p>
    <w:p w14:paraId="6E9F7DD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4.投标文件的制作 </w:t>
      </w:r>
    </w:p>
    <w:p w14:paraId="3D92780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在“徽采云投标客户端”中完成“填写基本信息”、“制作和导入投标（响应）文件”、“标书关联”、“标书检查”、“电子签名”、“生成电子标书”等操作。 </w:t>
      </w:r>
    </w:p>
    <w:p w14:paraId="4A46D7C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5.投标文件的上传 </w:t>
      </w:r>
    </w:p>
    <w:p w14:paraId="0AF9CD1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使用CA登录“徽采云”电子交易系统，进入“项目采购”应用，在投标文件上传菜单中选择项目，上传加密的投标文件（*.jmbs）。 </w:t>
      </w:r>
    </w:p>
    <w:p w14:paraId="52EB76E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6.投标文件的解密 </w:t>
      </w:r>
    </w:p>
    <w:p w14:paraId="447658D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投标人按照系统提示和招标文件规定，在规定时间内完成在线解密。 </w:t>
      </w:r>
    </w:p>
    <w:p w14:paraId="42902DB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7.其他 </w:t>
      </w:r>
    </w:p>
    <w:p w14:paraId="5BB515D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“徽采云”电子交易系统具体操作指南：详见安徽省政府采购网-徽采学院-电子交易系统学习专题-供应商-操作手册。</w:t>
      </w:r>
    </w:p>
    <w:p w14:paraId="57B0130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color w:val="auto"/>
          <w:sz w:val="28"/>
          <w:highlight w:val="none"/>
        </w:rPr>
      </w:pPr>
      <w:r>
        <w:rPr>
          <w:rFonts w:hint="eastAsia" w:ascii="宋体" w:hAnsi="宋体" w:eastAsia="宋体" w:cs="宋体"/>
          <w:color w:val="000000"/>
          <w:kern w:val="0"/>
          <w:sz w:val="24"/>
          <w:szCs w:val="24"/>
          <w:lang w:val="en-US" w:eastAsia="zh-CN" w:bidi="ar"/>
        </w:rPr>
        <w:t>CA问题联系电话：安徽 CA 400-880-4959；翔晟 CA 0551-68105136。</w:t>
      </w:r>
      <w:r>
        <w:rPr>
          <w:rFonts w:hint="eastAsia" w:ascii="宋体" w:hAnsi="宋体" w:eastAsia="宋体" w:cs="宋体"/>
          <w:color w:val="auto"/>
          <w:sz w:val="24"/>
          <w:highlight w:val="none"/>
        </w:rPr>
        <w:br w:type="page"/>
      </w:r>
    </w:p>
    <w:p w14:paraId="2E3B6483">
      <w:pPr>
        <w:spacing w:line="360" w:lineRule="auto"/>
        <w:jc w:val="center"/>
        <w:outlineLvl w:val="0"/>
        <w:rPr>
          <w:rFonts w:hint="eastAsia" w:ascii="宋体" w:hAnsi="宋体" w:eastAsia="宋体" w:cs="宋体"/>
          <w:b/>
          <w:color w:val="auto"/>
          <w:sz w:val="28"/>
          <w:highlight w:val="none"/>
          <w:lang w:eastAsia="zh-CN"/>
        </w:rPr>
      </w:pPr>
      <w:bookmarkStart w:id="30" w:name="_Toc10891"/>
      <w:r>
        <w:rPr>
          <w:rFonts w:hint="eastAsia" w:ascii="宋体" w:hAnsi="宋体" w:eastAsia="宋体" w:cs="宋体"/>
          <w:b/>
          <w:color w:val="auto"/>
          <w:sz w:val="28"/>
          <w:highlight w:val="none"/>
        </w:rPr>
        <w:t>第三章  采购需求</w:t>
      </w:r>
      <w:bookmarkEnd w:id="30"/>
    </w:p>
    <w:p w14:paraId="089A5771">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296A8E4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18"/>
          <w:highlight w:val="none"/>
        </w:rPr>
        <w:t>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4A6C8F3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color w:val="auto"/>
          <w:sz w:val="24"/>
          <w:szCs w:val="18"/>
          <w:highlight w:val="none"/>
          <w:lang w:eastAsia="zh-CN"/>
        </w:rPr>
        <w:t>.</w:t>
      </w:r>
      <w:r>
        <w:rPr>
          <w:rFonts w:hint="eastAsia"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18"/>
          <w:highlight w:val="none"/>
        </w:rPr>
        <w:t>：</w:t>
      </w:r>
    </w:p>
    <w:p w14:paraId="0E3A26E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86394E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0861872">
      <w:pPr>
        <w:spacing w:line="360" w:lineRule="auto"/>
        <w:ind w:firstLine="435"/>
        <w:rPr>
          <w:rFonts w:hint="eastAsia" w:ascii="宋体" w:hAnsi="宋体" w:eastAsia="宋体" w:cs="宋体"/>
          <w:color w:val="auto"/>
          <w:sz w:val="24"/>
          <w:szCs w:val="24"/>
          <w:highlight w:val="none"/>
        </w:rPr>
      </w:pPr>
      <w:bookmarkStart w:id="31" w:name="_Toc32151"/>
      <w:bookmarkStart w:id="32" w:name="_Toc2554"/>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本需求中提出的技术方案仅为参考，如无明确限制，投标人可以进行优化，提供满足用户实际需要的更优（或者性能实质上不低于的）技术方案或者设备配置，且此方案或配置须经评委会审核认可；</w:t>
      </w:r>
    </w:p>
    <w:p w14:paraId="6DFE05E8">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投标人应当在投标文件中列出完成本项目并通过验收所需的所有各项服务全部费用。中标人必须确保整体通过用户方及有关主管部门验收；投标人应自行踏勘施工建设现场，如投标人因未及时踏勘现场而导致的报价缺项漏项废标、或中标后无法完工，投标人自行承担一切后果； </w:t>
      </w:r>
    </w:p>
    <w:p w14:paraId="4AE9245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如对本招标文件有任何疑问或澄清要求，请按本招标文件“投标人须知前附表”中的约定联系代理机构，或接受答疑截止时间前联系采购人。否则视同理解和接受。</w:t>
      </w:r>
    </w:p>
    <w:p w14:paraId="4660365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mc:AlternateContent>
          <mc:Choice Requires="wps">
            <w:drawing>
              <wp:anchor distT="0" distB="0" distL="114300" distR="114300" simplePos="0" relativeHeight="251662336" behindDoc="0" locked="0" layoutInCell="1" allowOverlap="1">
                <wp:simplePos x="0" y="0"/>
                <wp:positionH relativeFrom="column">
                  <wp:posOffset>2135505</wp:posOffset>
                </wp:positionH>
                <wp:positionV relativeFrom="paragraph">
                  <wp:posOffset>944880</wp:posOffset>
                </wp:positionV>
                <wp:extent cx="381000" cy="190500"/>
                <wp:effectExtent l="13970" t="13970" r="24130" b="24130"/>
                <wp:wrapNone/>
                <wp:docPr id="1" name="矩形 22"/>
                <wp:cNvGraphicFramePr/>
                <a:graphic xmlns:a="http://schemas.openxmlformats.org/drawingml/2006/main">
                  <a:graphicData uri="http://schemas.microsoft.com/office/word/2010/wordprocessingShape">
                    <wps:wsp>
                      <wps:cNvSpPr/>
                      <wps:spPr>
                        <a:xfrm>
                          <a:off x="0" y="0"/>
                          <a:ext cx="381000" cy="19050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2" o:spid="_x0000_s1026" o:spt="1" style="position:absolute;left:0pt;margin-left:168.15pt;margin-top:74.4pt;height:15pt;width:30pt;z-index:251662336;mso-width-relative:page;mso-height-relative:page;" fillcolor="#FFFFFF" filled="t" stroked="t" coordsize="21600,21600" o:gfxdata="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1GHo7ZAAAACwEAAA8AAAAAAAAAAQAgAAAAIgAAAGRycy9kb3ducmV2LnhtbFBLAQIUABQAAAAI&#10;AIdO4kCvEnpcJQIAAG8EAAAOAAAAAAAAAAEAIAAAACgBAABkcnMvZTJvRG9jLnhtbFBLBQYAAAAA&#10;BgAGAFkBAAC/BQ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4"/>
          <w:szCs w:val="24"/>
          <w:highlight w:val="none"/>
          <w:lang w:val="en-US"/>
        </w:rPr>
        <mc:AlternateContent>
          <mc:Choice Requires="wps">
            <w:drawing>
              <wp:anchor distT="0" distB="0" distL="114300" distR="114300" simplePos="0" relativeHeight="251663360" behindDoc="0" locked="0" layoutInCell="1" allowOverlap="1">
                <wp:simplePos x="0" y="0"/>
                <wp:positionH relativeFrom="column">
                  <wp:posOffset>4245610</wp:posOffset>
                </wp:positionH>
                <wp:positionV relativeFrom="paragraph">
                  <wp:posOffset>942975</wp:posOffset>
                </wp:positionV>
                <wp:extent cx="885825" cy="200025"/>
                <wp:effectExtent l="13970" t="13970" r="14605" b="14605"/>
                <wp:wrapNone/>
                <wp:docPr id="3" name="矩形 28"/>
                <wp:cNvGraphicFramePr/>
                <a:graphic xmlns:a="http://schemas.openxmlformats.org/drawingml/2006/main">
                  <a:graphicData uri="http://schemas.microsoft.com/office/word/2010/wordprocessingShape">
                    <wps:wsp>
                      <wps:cNvSpPr/>
                      <wps:spPr>
                        <a:xfrm>
                          <a:off x="0" y="0"/>
                          <a:ext cx="885825" cy="200025"/>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8" o:spid="_x0000_s1026" o:spt="1" style="position:absolute;left:0pt;margin-left:334.3pt;margin-top:74.25pt;height:15.75pt;width:69.75pt;z-index:251663360;mso-width-relative:page;mso-height-relative:page;" fillcolor="#FFFFFF" filled="t" stroked="t" coordsize="21600,21600" o:gfxdata="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LcrSbZAAAACwEAAA8AAAAAAAAAAQAgAAAAIgAAAGRycy9kb3ducmV2LnhtbFBLAQIUABQAAAAI&#10;AIdO4kCFx/hLJQIAAG8EAAAOAAAAAAAAAAEAIAAAACgBAABkcnMvZTJvRG9jLnhtbFBLBQYAAAAA&#10;BgAGAFkBAAC/BQ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本项目采购需求所涉及需要提供材料的</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参数，投标人须在制作</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文件时在“第六章  投标文件格式”的“6.2技术响应表”中注明证明材料的页码，证明材料建议放置在“6.3货物说明一览表”，对于需要证明材料的</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参数，须在材料相关证明内容的上</w:t>
      </w:r>
      <w:r>
        <w:rPr>
          <w:rFonts w:hint="eastAsia" w:ascii="宋体" w:hAnsi="宋体" w:eastAsia="宋体" w:cs="宋体"/>
          <w:color w:val="auto"/>
          <w:sz w:val="24"/>
          <w:szCs w:val="24"/>
          <w:highlight w:val="none"/>
          <w:lang w:val="en-US" w:eastAsia="zh-CN"/>
        </w:rPr>
        <w:t>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”标注以便查询核对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例：XX证明材料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，投标供应商纸质投标文件中须保证所有提供的证明材料清晰可见，对不清晰不能确定的参数</w:t>
      </w:r>
      <w:r>
        <w:rPr>
          <w:rFonts w:hint="eastAsia" w:ascii="宋体" w:hAnsi="宋体" w:eastAsia="宋体" w:cs="宋体"/>
          <w:color w:val="auto"/>
          <w:sz w:val="24"/>
          <w:szCs w:val="24"/>
          <w:highlight w:val="none"/>
          <w:lang w:val="en-US" w:eastAsia="zh-CN"/>
        </w:rPr>
        <w:t>评审小组可视</w:t>
      </w:r>
      <w:r>
        <w:rPr>
          <w:rFonts w:hint="eastAsia" w:ascii="宋体" w:hAnsi="宋体" w:eastAsia="宋体" w:cs="宋体"/>
          <w:color w:val="auto"/>
          <w:sz w:val="24"/>
          <w:szCs w:val="24"/>
          <w:highlight w:val="none"/>
        </w:rPr>
        <w:t>同未提供，由此造成的后果投标供应商自行承担。</w:t>
      </w:r>
    </w:p>
    <w:p w14:paraId="2A25D75B">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szCs w:val="18"/>
          <w:highlight w:val="none"/>
        </w:rPr>
        <w:t>中标人有义务保证采购单位系统设备的完整性、系统集成性，需自行考虑招标文件中可能未明示但为保证项目正常运行需要的辅助设备和配件，并考虑在投标报价内。</w:t>
      </w:r>
    </w:p>
    <w:p w14:paraId="7FA29D8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8</w:t>
      </w:r>
      <w:r>
        <w:rPr>
          <w:rFonts w:hint="eastAsia" w:ascii="宋体" w:hAnsi="宋体" w:eastAsia="宋体" w:cs="宋体"/>
          <w:color w:val="auto"/>
          <w:sz w:val="24"/>
          <w:szCs w:val="18"/>
          <w:highlight w:val="none"/>
        </w:rPr>
        <w:t>.以下如要求提供的检测报告、彩页、证书</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承诺</w:t>
      </w:r>
      <w:r>
        <w:rPr>
          <w:rFonts w:hint="eastAsia" w:ascii="宋体" w:hAnsi="宋体" w:eastAsia="宋体" w:cs="宋体"/>
          <w:color w:val="auto"/>
          <w:sz w:val="24"/>
          <w:szCs w:val="18"/>
          <w:highlight w:val="none"/>
        </w:rPr>
        <w:t>等均为影印件（扫描件）加盖投标人公章，作为投标文件的组成部分；但在签订合同前采购人有权对中标候选人提供资料真实性进行核验，如不能提供的，视同虚假应标</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合同履行阶段，供应商供货时采购人有权核实，如不满足招标文件要求</w:t>
      </w:r>
      <w:r>
        <w:rPr>
          <w:rFonts w:hint="eastAsia" w:ascii="宋体" w:hAnsi="宋体" w:eastAsia="宋体" w:cs="宋体"/>
          <w:color w:val="auto"/>
          <w:sz w:val="24"/>
          <w:szCs w:val="18"/>
          <w:highlight w:val="none"/>
          <w:lang w:val="en-US" w:eastAsia="zh-CN"/>
        </w:rPr>
        <w:t>或存在投标虚假响应情况</w:t>
      </w:r>
      <w:r>
        <w:rPr>
          <w:rFonts w:hint="eastAsia" w:ascii="宋体" w:hAnsi="宋体" w:eastAsia="宋体" w:cs="宋体"/>
          <w:color w:val="auto"/>
          <w:sz w:val="24"/>
          <w:szCs w:val="18"/>
          <w:highlight w:val="none"/>
        </w:rPr>
        <w:t>，验收时不予通过，采购人有权解除合同并报政府采购监管部门处理，由此产生的一切后果由中标人自行承担。</w:t>
      </w:r>
    </w:p>
    <w:p w14:paraId="415AC15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9.</w:t>
      </w:r>
      <w:r>
        <w:rPr>
          <w:rFonts w:hint="eastAsia" w:ascii="宋体" w:hAnsi="宋体" w:eastAsia="宋体" w:cs="宋体"/>
          <w:color w:val="auto"/>
          <w:sz w:val="24"/>
          <w:szCs w:val="18"/>
          <w:highlight w:val="none"/>
        </w:rPr>
        <w:t>以下如有要求产品演示的均不需要在开标现场演示,采购人会在签订合同前根据需要通知第一中标候选人到校演示,必须为真实的软件或产品演示，演示不符合要求的,将取消其中标资格,并按顺次通知第二、三中标候选人到校进行相同要求的演示。</w:t>
      </w:r>
    </w:p>
    <w:p w14:paraId="2250D6CE">
      <w:pPr>
        <w:rPr>
          <w:rFonts w:hint="eastAsia" w:ascii="宋体" w:hAnsi="宋体" w:eastAsia="宋体" w:cs="宋体"/>
          <w:b/>
          <w:color w:val="auto"/>
          <w:sz w:val="24"/>
          <w:szCs w:val="18"/>
          <w:highlight w:val="none"/>
          <w:lang w:val="en-US" w:eastAsia="zh-CN"/>
        </w:rPr>
      </w:pPr>
    </w:p>
    <w:p w14:paraId="09C8B9F5">
      <w:pPr>
        <w:rPr>
          <w:rFonts w:hint="eastAsia" w:ascii="宋体" w:hAnsi="宋体" w:eastAsia="宋体" w:cs="宋体"/>
          <w:b/>
          <w:color w:val="auto"/>
          <w:sz w:val="24"/>
          <w:szCs w:val="18"/>
          <w:highlight w:val="none"/>
          <w:lang w:val="en-US" w:eastAsia="zh-CN"/>
        </w:rPr>
      </w:pPr>
      <w:r>
        <w:rPr>
          <w:rFonts w:hint="eastAsia" w:ascii="宋体" w:hAnsi="宋体" w:eastAsia="宋体" w:cs="宋体"/>
          <w:b/>
          <w:color w:val="auto"/>
          <w:sz w:val="24"/>
          <w:szCs w:val="18"/>
          <w:highlight w:val="none"/>
          <w:lang w:val="en-US" w:eastAsia="zh-CN"/>
        </w:rPr>
        <w:br w:type="page"/>
      </w:r>
    </w:p>
    <w:bookmarkEnd w:id="31"/>
    <w:bookmarkEnd w:id="32"/>
    <w:p w14:paraId="40DEBB41">
      <w:pPr>
        <w:spacing w:line="360" w:lineRule="auto"/>
        <w:ind w:firstLine="437"/>
        <w:jc w:val="center"/>
        <w:outlineLvl w:val="1"/>
        <w:rPr>
          <w:rFonts w:hint="eastAsia" w:ascii="宋体" w:hAnsi="宋体" w:eastAsia="宋体" w:cs="宋体"/>
          <w:b/>
          <w:color w:val="auto"/>
          <w:sz w:val="24"/>
          <w:szCs w:val="18"/>
          <w:highlight w:val="none"/>
          <w:lang w:val="en-US" w:eastAsia="zh-CN"/>
        </w:rPr>
      </w:pPr>
      <w:r>
        <w:rPr>
          <w:rFonts w:hint="eastAsia" w:ascii="宋体" w:hAnsi="宋体" w:eastAsia="宋体" w:cs="宋体"/>
          <w:b/>
          <w:color w:val="auto"/>
          <w:sz w:val="24"/>
          <w:szCs w:val="18"/>
          <w:highlight w:val="none"/>
          <w:lang w:val="en-US" w:eastAsia="zh-CN"/>
        </w:rPr>
        <w:t>第2包：教学实验实训设备（2）</w:t>
      </w:r>
    </w:p>
    <w:p w14:paraId="1785AFBE">
      <w:pPr>
        <w:spacing w:line="360" w:lineRule="auto"/>
        <w:ind w:firstLine="437"/>
        <w:outlineLvl w:val="1"/>
        <w:rPr>
          <w:rFonts w:hint="eastAsia" w:ascii="宋体" w:hAnsi="宋体" w:eastAsia="宋体" w:cs="宋体"/>
          <w:b/>
          <w:color w:val="auto"/>
          <w:sz w:val="24"/>
          <w:szCs w:val="18"/>
          <w:highlight w:val="none"/>
        </w:rPr>
      </w:pPr>
    </w:p>
    <w:p w14:paraId="3F52A3AC">
      <w:pPr>
        <w:spacing w:line="360" w:lineRule="auto"/>
        <w:ind w:firstLine="437"/>
        <w:outlineLvl w:val="1"/>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一、采购需求前附表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1"/>
        <w:gridCol w:w="5483"/>
      </w:tblGrid>
      <w:tr w14:paraId="7952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89" w:type="pct"/>
            <w:vAlign w:val="center"/>
          </w:tcPr>
          <w:p w14:paraId="06680A97">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01721654">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8" w:type="pct"/>
            <w:vAlign w:val="center"/>
          </w:tcPr>
          <w:p w14:paraId="78929F75">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6E57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589" w:type="pct"/>
            <w:vAlign w:val="center"/>
          </w:tcPr>
          <w:p w14:paraId="04717C29">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59B3582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18" w:type="pct"/>
            <w:vAlign w:val="center"/>
          </w:tcPr>
          <w:p w14:paraId="0B7D24F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合同签订生效并具备实施条件后采购人根据项目实际情况于5个工作日内支付合同价款的70%作为预付款（中标人须提交银行、保险公司、担保公司等金融机构出具的预付款保函或其他担保措施，以上各类机构出具的以担保函、保证保险承担责任的方式均须满足无条件见索即付条件），验收合格后支付剩余合同价款。（采购人若须提供发票，必须开具增值税专用发票，除法律法规约定情形外）</w:t>
            </w:r>
          </w:p>
        </w:tc>
      </w:tr>
      <w:tr w14:paraId="0B45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1FA42744">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3A076DF8">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3218" w:type="pct"/>
            <w:vAlign w:val="center"/>
          </w:tcPr>
          <w:p w14:paraId="3B6E2C1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color w:val="auto"/>
                <w:sz w:val="24"/>
                <w:highlight w:val="none"/>
              </w:rPr>
            </w:pPr>
            <w:r>
              <w:rPr>
                <w:rFonts w:hint="eastAsia" w:ascii="宋体" w:hAnsi="宋体" w:eastAsia="宋体" w:cs="宋体"/>
                <w:bCs/>
                <w:kern w:val="0"/>
                <w:sz w:val="24"/>
                <w:szCs w:val="24"/>
                <w:highlight w:val="none"/>
                <w:lang w:eastAsia="zh-CN"/>
              </w:rPr>
              <w:t>安徽理工大学</w:t>
            </w:r>
            <w:r>
              <w:rPr>
                <w:rFonts w:hint="eastAsia" w:ascii="宋体" w:hAnsi="宋体" w:eastAsia="宋体" w:cs="宋体"/>
                <w:bCs/>
                <w:kern w:val="0"/>
                <w:sz w:val="24"/>
                <w:szCs w:val="24"/>
                <w:highlight w:val="none"/>
                <w:lang w:val="en-US" w:eastAsia="zh-CN"/>
              </w:rPr>
              <w:t>校园内，</w:t>
            </w:r>
            <w:r>
              <w:rPr>
                <w:rFonts w:hint="eastAsia" w:ascii="宋体" w:hAnsi="宋体" w:eastAsia="宋体" w:cs="宋体"/>
                <w:bCs/>
                <w:kern w:val="0"/>
                <w:sz w:val="24"/>
                <w:szCs w:val="24"/>
                <w:highlight w:val="none"/>
              </w:rPr>
              <w:t>采购人指定地点。</w:t>
            </w:r>
          </w:p>
        </w:tc>
      </w:tr>
      <w:tr w14:paraId="2780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2C047B0D">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1E6D0917">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3218" w:type="pct"/>
            <w:vAlign w:val="center"/>
          </w:tcPr>
          <w:p w14:paraId="0ECBC08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合同签订后</w:t>
            </w:r>
            <w:r>
              <w:rPr>
                <w:rFonts w:hint="eastAsia" w:ascii="宋体" w:hAnsi="宋体" w:eastAsia="宋体" w:cs="宋体"/>
                <w:b w:val="0"/>
                <w:color w:val="auto"/>
                <w:sz w:val="24"/>
                <w:highlight w:val="none"/>
                <w:lang w:val="en-US" w:eastAsia="zh-CN"/>
              </w:rPr>
              <w:t>30</w:t>
            </w:r>
            <w:r>
              <w:rPr>
                <w:rFonts w:hint="eastAsia" w:ascii="宋体" w:hAnsi="宋体" w:eastAsia="宋体" w:cs="宋体"/>
                <w:b w:val="0"/>
                <w:color w:val="auto"/>
                <w:sz w:val="24"/>
                <w:highlight w:val="none"/>
              </w:rPr>
              <w:t>日内</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供应商完成全部货物的供货、安装、调试和培训工作。</w:t>
            </w:r>
          </w:p>
        </w:tc>
      </w:tr>
      <w:tr w14:paraId="5D7C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4B6D41EC">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192" w:type="pct"/>
            <w:vAlign w:val="center"/>
          </w:tcPr>
          <w:p w14:paraId="05E50D89">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3218" w:type="pct"/>
            <w:vAlign w:val="center"/>
          </w:tcPr>
          <w:p w14:paraId="17A2633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kern w:val="0"/>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SA"/>
              </w:rPr>
              <w:t>本项目免费质量保证期为验收合格之日起，不低于1年。（货物需求另有规定的，以货物需求为准）。</w:t>
            </w:r>
          </w:p>
        </w:tc>
      </w:tr>
    </w:tbl>
    <w:p w14:paraId="37184FF5">
      <w:pPr>
        <w:spacing w:line="360" w:lineRule="auto"/>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lang w:val="en-US" w:eastAsia="zh-CN"/>
        </w:rPr>
        <w:t>二、</w:t>
      </w:r>
      <w:r>
        <w:rPr>
          <w:rFonts w:hint="eastAsia" w:ascii="宋体" w:hAnsi="宋体" w:eastAsia="宋体" w:cs="宋体"/>
          <w:b/>
          <w:bCs/>
          <w:color w:val="auto"/>
          <w:sz w:val="24"/>
          <w:szCs w:val="18"/>
          <w:highlight w:val="none"/>
        </w:rPr>
        <w:t>货物需求</w:t>
      </w:r>
    </w:p>
    <w:p w14:paraId="42C670BF">
      <w:pPr>
        <w:spacing w:line="360" w:lineRule="auto"/>
        <w:ind w:firstLine="437"/>
        <w:rPr>
          <w:rFonts w:hint="eastAsia" w:ascii="宋体" w:hAnsi="宋体" w:eastAsia="宋体" w:cs="宋体"/>
          <w:b/>
          <w:sz w:val="24"/>
          <w:szCs w:val="24"/>
          <w:highlight w:val="none"/>
        </w:rPr>
      </w:pPr>
      <w:r>
        <w:rPr>
          <w:rFonts w:hint="eastAsia" w:ascii="宋体" w:hAnsi="宋体" w:eastAsia="宋体" w:cs="宋体"/>
          <w:b/>
          <w:sz w:val="24"/>
          <w:szCs w:val="24"/>
          <w:highlight w:val="none"/>
        </w:rPr>
        <w:t>（一）货物需求说明</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312"/>
        <w:gridCol w:w="5527"/>
      </w:tblGrid>
      <w:tr w14:paraId="67E8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6" w:type="pct"/>
            <w:noWrap w:val="0"/>
            <w:vAlign w:val="center"/>
          </w:tcPr>
          <w:p w14:paraId="32DE2E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Cs/>
                <w:kern w:val="0"/>
                <w:sz w:val="24"/>
                <w:szCs w:val="24"/>
              </w:rPr>
              <w:t>标识重要性</w:t>
            </w:r>
          </w:p>
        </w:tc>
        <w:tc>
          <w:tcPr>
            <w:tcW w:w="770" w:type="pct"/>
            <w:noWrap w:val="0"/>
            <w:vAlign w:val="center"/>
          </w:tcPr>
          <w:p w14:paraId="32199B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Cs/>
                <w:kern w:val="0"/>
                <w:sz w:val="24"/>
                <w:szCs w:val="24"/>
              </w:rPr>
              <w:t>标识符号</w:t>
            </w:r>
          </w:p>
        </w:tc>
        <w:tc>
          <w:tcPr>
            <w:tcW w:w="3243" w:type="pct"/>
            <w:noWrap w:val="0"/>
            <w:vAlign w:val="center"/>
          </w:tcPr>
          <w:p w14:paraId="63CDCF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Cs/>
                <w:kern w:val="0"/>
                <w:sz w:val="24"/>
                <w:szCs w:val="24"/>
              </w:rPr>
              <w:t>代表意思</w:t>
            </w:r>
          </w:p>
        </w:tc>
      </w:tr>
      <w:tr w14:paraId="39AD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6" w:type="pct"/>
            <w:noWrap w:val="0"/>
            <w:vAlign w:val="center"/>
          </w:tcPr>
          <w:p w14:paraId="555857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重要指标项</w:t>
            </w:r>
          </w:p>
        </w:tc>
        <w:tc>
          <w:tcPr>
            <w:tcW w:w="770" w:type="pct"/>
            <w:noWrap w:val="0"/>
            <w:vAlign w:val="center"/>
          </w:tcPr>
          <w:p w14:paraId="7B3766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w:t>
            </w:r>
          </w:p>
        </w:tc>
        <w:tc>
          <w:tcPr>
            <w:tcW w:w="3243" w:type="pct"/>
            <w:noWrap w:val="0"/>
            <w:vAlign w:val="center"/>
          </w:tcPr>
          <w:p w14:paraId="3E10B168">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作为评分项，详见“第四章评标方法和标准”中评分细则。</w:t>
            </w:r>
          </w:p>
        </w:tc>
      </w:tr>
      <w:tr w14:paraId="730A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986" w:type="pct"/>
            <w:noWrap w:val="0"/>
            <w:vAlign w:val="center"/>
          </w:tcPr>
          <w:p w14:paraId="57EC0F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一般技术指标（无标识项）</w:t>
            </w:r>
          </w:p>
        </w:tc>
        <w:tc>
          <w:tcPr>
            <w:tcW w:w="770" w:type="pct"/>
            <w:noWrap w:val="0"/>
            <w:vAlign w:val="center"/>
          </w:tcPr>
          <w:p w14:paraId="573930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无</w:t>
            </w:r>
          </w:p>
        </w:tc>
        <w:tc>
          <w:tcPr>
            <w:tcW w:w="3243" w:type="pct"/>
            <w:noWrap w:val="0"/>
            <w:vAlign w:val="center"/>
          </w:tcPr>
          <w:p w14:paraId="41C7B56C">
            <w:pPr>
              <w:pStyle w:val="3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作为评分项，详见“第四章评标方法和标准”中评分细则。</w:t>
            </w:r>
          </w:p>
          <w:p w14:paraId="7BE4B2C5">
            <w:pPr>
              <w:spacing w:line="360" w:lineRule="auto"/>
              <w:ind w:firstLine="437"/>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default" w:ascii="Times New Roman" w:hAnsi="Times New Roman" w:eastAsia="宋体" w:cs="Times New Roman"/>
                <w:color w:val="auto"/>
                <w:sz w:val="24"/>
                <w:szCs w:val="22"/>
                <w:highlight w:val="none"/>
              </w:rPr>
              <w:t>如采购需求要求另提供材料，以提供的材料为准</w:t>
            </w:r>
            <w:r>
              <w:rPr>
                <w:rFonts w:hint="default" w:ascii="Times New Roman" w:hAnsi="Times New Roman" w:eastAsia="宋体" w:cs="Times New Roman"/>
                <w:color w:val="auto"/>
                <w:sz w:val="24"/>
                <w:szCs w:val="22"/>
                <w:highlight w:val="none"/>
                <w:lang w:eastAsia="zh-CN"/>
              </w:rPr>
              <w:t>，</w:t>
            </w:r>
            <w:r>
              <w:rPr>
                <w:rFonts w:hint="eastAsia" w:ascii="Times New Roman" w:hAnsi="Times New Roman" w:eastAsia="宋体" w:cs="Times New Roman"/>
                <w:color w:val="auto"/>
                <w:sz w:val="24"/>
                <w:szCs w:val="22"/>
                <w:highlight w:val="none"/>
                <w:lang w:val="en-US" w:eastAsia="zh-CN"/>
              </w:rPr>
              <w:t>如无要求</w:t>
            </w:r>
            <w:r>
              <w:rPr>
                <w:rFonts w:hint="eastAsia" w:ascii="宋体" w:hAnsi="宋体" w:eastAsia="宋体" w:cs="宋体"/>
                <w:color w:val="auto"/>
                <w:sz w:val="24"/>
                <w:szCs w:val="24"/>
              </w:rPr>
              <w:t>以投标响应表</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highlight w:val="none"/>
              </w:rPr>
              <w:t>6.2技术响应表</w:t>
            </w:r>
            <w:r>
              <w:rPr>
                <w:rFonts w:hint="eastAsia" w:ascii="宋体" w:hAnsi="宋体" w:eastAsia="宋体" w:cs="宋体"/>
                <w:color w:val="auto"/>
                <w:sz w:val="24"/>
                <w:szCs w:val="24"/>
                <w:lang w:val="en-US" w:eastAsia="zh-CN"/>
              </w:rPr>
              <w:t>”响应情况为准</w:t>
            </w:r>
            <w:r>
              <w:rPr>
                <w:rFonts w:hint="eastAsia" w:ascii="宋体" w:hAnsi="宋体" w:eastAsia="宋体" w:cs="宋体"/>
                <w:color w:val="auto"/>
                <w:sz w:val="24"/>
                <w:szCs w:val="24"/>
              </w:rPr>
              <w:t>。</w:t>
            </w:r>
          </w:p>
        </w:tc>
      </w:tr>
      <w:tr w14:paraId="431E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986" w:type="pct"/>
            <w:noWrap w:val="0"/>
            <w:vAlign w:val="center"/>
          </w:tcPr>
          <w:p w14:paraId="432310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核心产品</w:t>
            </w:r>
          </w:p>
        </w:tc>
        <w:tc>
          <w:tcPr>
            <w:tcW w:w="770" w:type="pct"/>
            <w:noWrap w:val="0"/>
            <w:vAlign w:val="center"/>
          </w:tcPr>
          <w:p w14:paraId="6CF158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w:t>
            </w:r>
          </w:p>
        </w:tc>
        <w:tc>
          <w:tcPr>
            <w:tcW w:w="3243" w:type="pct"/>
            <w:noWrap w:val="0"/>
            <w:vAlign w:val="center"/>
          </w:tcPr>
          <w:p w14:paraId="3D9D2859">
            <w:pPr>
              <w:spacing w:line="360" w:lineRule="auto"/>
              <w:ind w:firstLine="437"/>
              <w:rPr>
                <w:rFonts w:hint="eastAsia" w:ascii="宋体" w:hAnsi="宋体" w:eastAsia="宋体" w:cs="宋体"/>
                <w:sz w:val="24"/>
                <w:szCs w:val="24"/>
              </w:rPr>
            </w:pPr>
            <w:r>
              <w:rPr>
                <w:rFonts w:hint="eastAsia" w:ascii="宋体" w:hAnsi="宋体" w:eastAsia="宋体" w:cs="宋体"/>
                <w:sz w:val="24"/>
                <w:szCs w:val="24"/>
              </w:rPr>
              <w:t>按照本项目采购文件“第二章  投标人须知”的“二、投标人须知正文”的第15.</w:t>
            </w:r>
            <w:r>
              <w:rPr>
                <w:rFonts w:hint="eastAsia" w:ascii="宋体" w:hAnsi="宋体" w:eastAsia="宋体" w:cs="宋体"/>
                <w:sz w:val="24"/>
                <w:szCs w:val="24"/>
                <w:lang w:val="en-US" w:eastAsia="zh-CN"/>
              </w:rPr>
              <w:t>3</w:t>
            </w:r>
            <w:r>
              <w:rPr>
                <w:rFonts w:hint="eastAsia" w:ascii="宋体" w:hAnsi="宋体" w:eastAsia="宋体" w:cs="宋体"/>
                <w:sz w:val="24"/>
                <w:szCs w:val="24"/>
              </w:rPr>
              <w:t>款执行</w:t>
            </w:r>
          </w:p>
        </w:tc>
      </w:tr>
      <w:tr w14:paraId="579A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5000" w:type="pct"/>
            <w:gridSpan w:val="3"/>
            <w:noWrap w:val="0"/>
            <w:vAlign w:val="center"/>
          </w:tcPr>
          <w:p w14:paraId="4C751FF9">
            <w:pPr>
              <w:numPr>
                <w:ilvl w:val="0"/>
                <w:numId w:val="0"/>
              </w:numPr>
              <w:spacing w:line="360" w:lineRule="auto"/>
              <w:rPr>
                <w:rFonts w:hint="default" w:ascii="Times New Roman" w:hAnsi="Times New Roman" w:eastAsia="宋体" w:cs="Times New Roman"/>
                <w:b/>
                <w:bCs/>
                <w:kern w:val="2"/>
                <w:sz w:val="24"/>
                <w:szCs w:val="24"/>
                <w:lang w:val="en-US" w:eastAsia="zh-CN" w:bidi="ar-SA"/>
              </w:rPr>
            </w:pPr>
            <w:r>
              <w:rPr>
                <w:rFonts w:hint="eastAsia" w:ascii="宋体" w:hAnsi="宋体" w:eastAsia="宋体" w:cs="宋体"/>
                <w:sz w:val="24"/>
                <w:szCs w:val="24"/>
                <w:lang w:val="en-US" w:eastAsia="zh-CN"/>
              </w:rPr>
              <w:t>注：</w:t>
            </w:r>
            <w:r>
              <w:rPr>
                <w:rFonts w:hint="default" w:ascii="Times New Roman" w:hAnsi="Times New Roman" w:eastAsia="宋体" w:cs="Times New Roman"/>
                <w:b/>
                <w:bCs/>
                <w:kern w:val="2"/>
                <w:sz w:val="24"/>
                <w:szCs w:val="24"/>
                <w:lang w:val="en-US" w:eastAsia="zh-CN" w:bidi="ar-SA"/>
              </w:rPr>
              <w:t>（1）如某项标识中包含多条技术参数或要求，则该项标识所含内容均需满足或优于招标文件要求，否则不予认可。</w:t>
            </w:r>
          </w:p>
          <w:p w14:paraId="034E5A46">
            <w:pPr>
              <w:numPr>
                <w:ilvl w:val="0"/>
                <w:numId w:val="0"/>
              </w:numPr>
              <w:spacing w:line="360" w:lineRule="auto"/>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（2）采购需求中</w:t>
            </w:r>
            <w:r>
              <w:rPr>
                <w:rFonts w:hint="eastAsia" w:ascii="Times New Roman" w:hAnsi="Times New Roman" w:eastAsia="宋体" w:cs="Times New Roman"/>
                <w:b/>
                <w:bCs/>
                <w:kern w:val="2"/>
                <w:sz w:val="24"/>
                <w:szCs w:val="24"/>
                <w:lang w:val="zh-CN" w:eastAsia="zh-CN" w:bidi="ar-SA"/>
              </w:rPr>
              <w:t>明确要求提供材料</w:t>
            </w:r>
            <w:r>
              <w:rPr>
                <w:rFonts w:hint="eastAsia" w:ascii="Times New Roman" w:hAnsi="Times New Roman" w:eastAsia="宋体" w:cs="Times New Roman"/>
                <w:b/>
                <w:bCs/>
                <w:kern w:val="2"/>
                <w:sz w:val="24"/>
                <w:szCs w:val="24"/>
                <w:lang w:val="en-US" w:eastAsia="zh-CN" w:bidi="ar-SA"/>
              </w:rPr>
              <w:t>的</w:t>
            </w:r>
            <w:r>
              <w:rPr>
                <w:rFonts w:hint="eastAsia" w:ascii="Times New Roman" w:hAnsi="Times New Roman" w:eastAsia="宋体" w:cs="Times New Roman"/>
                <w:b/>
                <w:bCs/>
                <w:kern w:val="2"/>
                <w:sz w:val="24"/>
                <w:szCs w:val="24"/>
                <w:lang w:val="zh-CN" w:eastAsia="zh-CN" w:bidi="ar-SA"/>
              </w:rPr>
              <w:t>按采购需求要求提供以证明参数</w:t>
            </w:r>
            <w:r>
              <w:rPr>
                <w:rFonts w:hint="eastAsia" w:ascii="Times New Roman" w:hAnsi="Times New Roman" w:eastAsia="宋体" w:cs="Times New Roman"/>
                <w:b/>
                <w:bCs/>
                <w:kern w:val="2"/>
                <w:sz w:val="24"/>
                <w:szCs w:val="24"/>
                <w:lang w:val="en-US" w:eastAsia="zh-CN" w:bidi="ar-SA"/>
              </w:rPr>
              <w:t>响应</w:t>
            </w:r>
            <w:r>
              <w:rPr>
                <w:rFonts w:hint="eastAsia" w:ascii="Times New Roman" w:hAnsi="Times New Roman" w:eastAsia="宋体" w:cs="Times New Roman"/>
                <w:b/>
                <w:bCs/>
                <w:kern w:val="2"/>
                <w:sz w:val="24"/>
                <w:szCs w:val="24"/>
                <w:lang w:val="zh-CN" w:eastAsia="zh-CN" w:bidi="ar-SA"/>
              </w:rPr>
              <w:t>性，不提供相关资料</w:t>
            </w:r>
            <w:r>
              <w:rPr>
                <w:rFonts w:hint="eastAsia" w:ascii="Times New Roman" w:hAnsi="Times New Roman" w:eastAsia="宋体" w:cs="Times New Roman"/>
                <w:b/>
                <w:bCs/>
                <w:kern w:val="2"/>
                <w:sz w:val="24"/>
                <w:szCs w:val="24"/>
                <w:lang w:val="en-US" w:eastAsia="zh-CN" w:bidi="ar-SA"/>
              </w:rPr>
              <w:t>的不得分。</w:t>
            </w:r>
          </w:p>
          <w:p w14:paraId="636D2F8E">
            <w:pPr>
              <w:spacing w:line="360" w:lineRule="auto"/>
              <w:rPr>
                <w:rFonts w:hint="default" w:ascii="宋体" w:hAnsi="宋体" w:eastAsia="宋体" w:cs="宋体"/>
                <w:sz w:val="24"/>
                <w:szCs w:val="24"/>
                <w:lang w:val="en-US" w:eastAsia="zh-CN"/>
              </w:rPr>
            </w:pPr>
            <w:r>
              <w:rPr>
                <w:rFonts w:hint="eastAsia" w:ascii="Times New Roman" w:hAnsi="Times New Roman" w:eastAsia="宋体" w:cs="Times New Roman"/>
                <w:b/>
                <w:bCs/>
                <w:kern w:val="2"/>
                <w:sz w:val="24"/>
                <w:szCs w:val="24"/>
                <w:lang w:val="en-US" w:eastAsia="zh-CN" w:bidi="ar-SA"/>
              </w:rPr>
              <w:t>（3）采购需求中标</w:t>
            </w:r>
            <w:r>
              <w:rPr>
                <w:rFonts w:hint="default" w:ascii="Times New Roman" w:hAnsi="Times New Roman" w:eastAsia="宋体" w:cs="Times New Roman"/>
                <w:b/>
                <w:bCs/>
                <w:kern w:val="2"/>
                <w:sz w:val="24"/>
                <w:szCs w:val="24"/>
                <w:lang w:val="en-US" w:eastAsia="zh-CN" w:bidi="ar-SA"/>
              </w:rPr>
              <w:t>★</w:t>
            </w:r>
            <w:r>
              <w:rPr>
                <w:rFonts w:hint="eastAsia" w:ascii="Times New Roman" w:hAnsi="Times New Roman" w:eastAsia="宋体" w:cs="Times New Roman"/>
                <w:b/>
                <w:bCs/>
                <w:kern w:val="2"/>
                <w:sz w:val="24"/>
                <w:szCs w:val="24"/>
                <w:lang w:val="en-US" w:eastAsia="zh-CN" w:bidi="ar-SA"/>
              </w:rPr>
              <w:t>的未明确要求提供证明材料，</w:t>
            </w:r>
            <w:r>
              <w:rPr>
                <w:rFonts w:hint="default" w:ascii="Times New Roman" w:hAnsi="Times New Roman" w:eastAsia="宋体" w:cs="Times New Roman"/>
                <w:b/>
                <w:bCs/>
                <w:kern w:val="2"/>
                <w:sz w:val="24"/>
                <w:szCs w:val="24"/>
                <w:lang w:val="en-US" w:eastAsia="zh-CN" w:bidi="ar-SA"/>
              </w:rPr>
              <w:t>投标人须自行提供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w:t>
            </w:r>
            <w:r>
              <w:rPr>
                <w:rFonts w:hint="eastAsia" w:ascii="Times New Roman" w:hAnsi="Times New Roman" w:eastAsia="宋体" w:cs="Times New Roman"/>
                <w:b/>
                <w:bCs/>
                <w:kern w:val="2"/>
                <w:sz w:val="24"/>
                <w:szCs w:val="24"/>
                <w:lang w:val="en-US" w:eastAsia="zh-CN" w:bidi="ar-SA"/>
              </w:rPr>
              <w:t>以上</w:t>
            </w:r>
            <w:r>
              <w:rPr>
                <w:rFonts w:hint="default" w:ascii="Times New Roman" w:hAnsi="Times New Roman" w:eastAsia="宋体" w:cs="Times New Roman"/>
                <w:b/>
                <w:bCs/>
                <w:kern w:val="2"/>
                <w:sz w:val="24"/>
                <w:szCs w:val="24"/>
                <w:lang w:val="en-US" w:eastAsia="zh-CN" w:bidi="ar-SA"/>
              </w:rPr>
              <w:t>证明材料中的关键参数进行标注）</w:t>
            </w:r>
          </w:p>
        </w:tc>
      </w:tr>
    </w:tbl>
    <w:p w14:paraId="6F5DFAA3">
      <w:pPr>
        <w:spacing w:line="360" w:lineRule="auto"/>
        <w:ind w:firstLine="437"/>
        <w:rPr>
          <w:rFonts w:hint="eastAsia" w:ascii="宋体" w:hAnsi="宋体" w:eastAsia="宋体" w:cs="宋体"/>
          <w:sz w:val="24"/>
          <w:szCs w:val="24"/>
        </w:rPr>
      </w:pPr>
      <w:r>
        <w:rPr>
          <w:rFonts w:hint="eastAsia" w:ascii="宋体" w:hAnsi="宋体" w:eastAsia="宋体" w:cs="宋体"/>
          <w:b/>
          <w:bCs/>
          <w:sz w:val="24"/>
          <w:szCs w:val="24"/>
        </w:rPr>
        <w:t>（二）</w:t>
      </w:r>
      <w:r>
        <w:rPr>
          <w:rFonts w:hint="eastAsia" w:ascii="宋体" w:hAnsi="宋体" w:eastAsia="宋体" w:cs="宋体"/>
          <w:b/>
          <w:sz w:val="24"/>
          <w:szCs w:val="24"/>
        </w:rPr>
        <w:t>货物需求表</w:t>
      </w:r>
    </w:p>
    <w:tbl>
      <w:tblPr>
        <w:tblStyle w:val="27"/>
        <w:tblW w:w="10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840"/>
        <w:gridCol w:w="7429"/>
        <w:gridCol w:w="525"/>
        <w:gridCol w:w="555"/>
        <w:gridCol w:w="735"/>
      </w:tblGrid>
      <w:tr w14:paraId="17BE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4EB4630A">
            <w:pPr>
              <w:widowControl/>
              <w:adjustRightInd w:val="0"/>
              <w:snapToGrid w:val="0"/>
              <w:spacing w:line="0" w:lineRule="atLeas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840" w:type="dxa"/>
            <w:noWrap w:val="0"/>
            <w:vAlign w:val="center"/>
          </w:tcPr>
          <w:p w14:paraId="63C6E48C">
            <w:pPr>
              <w:widowControl/>
              <w:adjustRightInd w:val="0"/>
              <w:snapToGrid w:val="0"/>
              <w:spacing w:line="0" w:lineRule="atLeas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设备名称</w:t>
            </w:r>
          </w:p>
        </w:tc>
        <w:tc>
          <w:tcPr>
            <w:tcW w:w="7429" w:type="dxa"/>
            <w:noWrap/>
            <w:vAlign w:val="center"/>
          </w:tcPr>
          <w:p w14:paraId="16AB83B2">
            <w:pPr>
              <w:widowControl/>
              <w:adjustRightInd w:val="0"/>
              <w:snapToGrid w:val="0"/>
              <w:spacing w:line="0" w:lineRule="atLeas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主要技术参数</w:t>
            </w:r>
          </w:p>
        </w:tc>
        <w:tc>
          <w:tcPr>
            <w:tcW w:w="525" w:type="dxa"/>
            <w:noWrap w:val="0"/>
            <w:vAlign w:val="center"/>
          </w:tcPr>
          <w:p w14:paraId="62671160">
            <w:pPr>
              <w:widowControl/>
              <w:adjustRightInd w:val="0"/>
              <w:snapToGrid w:val="0"/>
              <w:spacing w:line="0" w:lineRule="atLeas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单位</w:t>
            </w:r>
          </w:p>
        </w:tc>
        <w:tc>
          <w:tcPr>
            <w:tcW w:w="555" w:type="dxa"/>
            <w:noWrap w:val="0"/>
            <w:vAlign w:val="center"/>
          </w:tcPr>
          <w:p w14:paraId="680F9B53">
            <w:pPr>
              <w:widowControl/>
              <w:adjustRightInd w:val="0"/>
              <w:snapToGrid w:val="0"/>
              <w:spacing w:line="0" w:lineRule="atLeas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数量</w:t>
            </w:r>
          </w:p>
        </w:tc>
        <w:tc>
          <w:tcPr>
            <w:tcW w:w="735" w:type="dxa"/>
            <w:noWrap w:val="0"/>
            <w:vAlign w:val="center"/>
          </w:tcPr>
          <w:p w14:paraId="6BA9DB31">
            <w:pPr>
              <w:widowControl/>
              <w:adjustRightInd w:val="0"/>
              <w:snapToGrid w:val="0"/>
              <w:spacing w:line="0" w:lineRule="atLeast"/>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所属行业</w:t>
            </w:r>
          </w:p>
        </w:tc>
      </w:tr>
      <w:tr w14:paraId="3469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667" w:type="dxa"/>
            <w:gridSpan w:val="6"/>
            <w:noWrap/>
            <w:vAlign w:val="center"/>
          </w:tcPr>
          <w:p w14:paraId="2F471885">
            <w:pPr>
              <w:widowControl/>
              <w:tabs>
                <w:tab w:val="left" w:pos="885"/>
              </w:tabs>
              <w:adjustRightInd w:val="0"/>
              <w:snapToGrid w:val="0"/>
              <w:spacing w:line="0" w:lineRule="atLeast"/>
              <w:jc w:val="lef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一、环境空气综合采集系统</w:t>
            </w:r>
          </w:p>
        </w:tc>
      </w:tr>
      <w:tr w14:paraId="36A5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088E41F1">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w:t>
            </w:r>
          </w:p>
        </w:tc>
        <w:tc>
          <w:tcPr>
            <w:tcW w:w="840" w:type="dxa"/>
            <w:noWrap w:val="0"/>
            <w:vAlign w:val="center"/>
          </w:tcPr>
          <w:p w14:paraId="4C9DE543">
            <w:pPr>
              <w:widowControl/>
              <w:adjustRightInd w:val="0"/>
              <w:snapToGrid w:val="0"/>
              <w:spacing w:line="0" w:lineRule="atLeast"/>
              <w:jc w:val="center"/>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空气氟化物/重金属采样器</w:t>
            </w:r>
          </w:p>
        </w:tc>
        <w:tc>
          <w:tcPr>
            <w:tcW w:w="7429" w:type="dxa"/>
            <w:noWrap/>
            <w:vAlign w:val="center"/>
          </w:tcPr>
          <w:p w14:paraId="6CFD2875">
            <w:pPr>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一机多用，可实现对环境空气中氟化物、重金属、TSP、PM10和PM2.5等粉尘污染物的采集</w:t>
            </w:r>
            <w:r>
              <w:rPr>
                <w:rFonts w:hint="eastAsia" w:ascii="宋体" w:hAnsi="宋体" w:eastAsia="宋体" w:cs="宋体"/>
                <w:color w:val="auto"/>
                <w:sz w:val="24"/>
                <w:szCs w:val="24"/>
                <w:lang w:eastAsia="zh-CN"/>
              </w:rPr>
              <w:t>。</w:t>
            </w:r>
          </w:p>
          <w:p w14:paraId="6CB9876F">
            <w:pPr>
              <w:spacing w:line="0" w:lineRule="atLeas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采样流量涵盖流量点16.7L/min、50.0L/min、100.0L/min</w:t>
            </w:r>
          </w:p>
          <w:p w14:paraId="3AC427CB">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可实现即时采样、定时采样、间隔采样等多种采样模式</w:t>
            </w:r>
            <w:r>
              <w:rPr>
                <w:rFonts w:hint="eastAsia" w:ascii="宋体" w:hAnsi="宋体" w:eastAsia="宋体" w:cs="宋体"/>
                <w:b w:val="0"/>
                <w:bCs w:val="0"/>
                <w:color w:val="auto"/>
                <w:sz w:val="24"/>
                <w:szCs w:val="24"/>
                <w:lang w:eastAsia="zh-CN"/>
              </w:rPr>
              <w:t>。</w:t>
            </w:r>
          </w:p>
          <w:p w14:paraId="7068E589">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采用引风式环境温度检测模块</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投标文件中提供实物照片</w:t>
            </w:r>
            <w:r>
              <w:rPr>
                <w:rFonts w:hint="eastAsia" w:ascii="宋体" w:hAnsi="宋体" w:eastAsia="宋体" w:cs="宋体"/>
                <w:b/>
                <w:bCs/>
                <w:color w:val="auto"/>
                <w:sz w:val="24"/>
                <w:szCs w:val="24"/>
                <w:lang w:eastAsia="zh-CN"/>
              </w:rPr>
              <w:t>）</w:t>
            </w:r>
            <w:r>
              <w:rPr>
                <w:rFonts w:hint="eastAsia" w:ascii="宋体" w:hAnsi="宋体" w:eastAsia="宋体" w:cs="宋体"/>
                <w:b w:val="0"/>
                <w:bCs w:val="0"/>
                <w:color w:val="auto"/>
                <w:sz w:val="24"/>
                <w:szCs w:val="24"/>
                <w:lang w:eastAsia="zh-CN"/>
              </w:rPr>
              <w:t>。</w:t>
            </w:r>
          </w:p>
          <w:p w14:paraId="6549B7DC">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可根据设置的采样流量自动切换内部阻力通道</w:t>
            </w:r>
            <w:r>
              <w:rPr>
                <w:rFonts w:hint="eastAsia" w:ascii="宋体" w:hAnsi="宋体" w:eastAsia="宋体" w:cs="宋体"/>
                <w:b w:val="0"/>
                <w:bCs w:val="0"/>
                <w:color w:val="auto"/>
                <w:sz w:val="24"/>
                <w:szCs w:val="24"/>
                <w:lang w:eastAsia="zh-CN"/>
              </w:rPr>
              <w:t>。</w:t>
            </w:r>
          </w:p>
          <w:p w14:paraId="2F099CE8">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宽温高亮OLED显示屏，适用于-40℃高寒环境</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投标文件中</w:t>
            </w:r>
            <w:r>
              <w:rPr>
                <w:rFonts w:hint="eastAsia" w:ascii="宋体" w:hAnsi="宋体" w:eastAsia="宋体" w:cs="宋体"/>
                <w:b/>
                <w:bCs/>
                <w:color w:val="auto"/>
                <w:sz w:val="24"/>
                <w:szCs w:val="24"/>
              </w:rPr>
              <w:t>需提供证明材料，包含实物照片和显示屏规格书）</w:t>
            </w:r>
            <w:r>
              <w:rPr>
                <w:rFonts w:hint="eastAsia" w:ascii="宋体" w:hAnsi="宋体" w:eastAsia="宋体" w:cs="宋体"/>
                <w:b w:val="0"/>
                <w:bCs w:val="0"/>
                <w:color w:val="auto"/>
                <w:sz w:val="24"/>
                <w:szCs w:val="24"/>
                <w:lang w:eastAsia="zh-CN"/>
              </w:rPr>
              <w:t>。</w:t>
            </w:r>
          </w:p>
          <w:p w14:paraId="1BABAC6A">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自动计算累计采样体积，同时可根据气压、温度换算参比采样体积或标况采样体积</w:t>
            </w:r>
            <w:r>
              <w:rPr>
                <w:rFonts w:hint="eastAsia" w:ascii="宋体" w:hAnsi="宋体" w:eastAsia="宋体" w:cs="宋体"/>
                <w:b w:val="0"/>
                <w:bCs w:val="0"/>
                <w:color w:val="auto"/>
                <w:sz w:val="24"/>
                <w:szCs w:val="24"/>
                <w:lang w:eastAsia="zh-CN"/>
              </w:rPr>
              <w:t>。</w:t>
            </w:r>
          </w:p>
          <w:p w14:paraId="2358B57A">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内置过滤网，且具有过载、低流量自保护程序，可有效保护气路及采样泵</w:t>
            </w:r>
            <w:r>
              <w:rPr>
                <w:rFonts w:hint="eastAsia" w:ascii="宋体" w:hAnsi="宋体" w:eastAsia="宋体" w:cs="宋体"/>
                <w:b w:val="0"/>
                <w:bCs w:val="0"/>
                <w:color w:val="auto"/>
                <w:sz w:val="24"/>
                <w:szCs w:val="24"/>
                <w:lang w:eastAsia="zh-CN"/>
              </w:rPr>
              <w:t>。</w:t>
            </w:r>
          </w:p>
          <w:p w14:paraId="42E82524">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密封结构可有效防雨雪</w:t>
            </w:r>
            <w:r>
              <w:rPr>
                <w:rFonts w:hint="eastAsia" w:ascii="宋体" w:hAnsi="宋体" w:eastAsia="宋体" w:cs="宋体"/>
                <w:b w:val="0"/>
                <w:bCs w:val="0"/>
                <w:color w:val="auto"/>
                <w:sz w:val="24"/>
                <w:szCs w:val="24"/>
                <w:lang w:eastAsia="zh-CN"/>
              </w:rPr>
              <w:t>。</w:t>
            </w:r>
          </w:p>
          <w:p w14:paraId="2CA42A9C">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提供USB接口，可将采样数据文件导出，同时支持升级仪器主板程序</w:t>
            </w:r>
            <w:r>
              <w:rPr>
                <w:rFonts w:hint="eastAsia" w:ascii="宋体" w:hAnsi="宋体" w:eastAsia="宋体" w:cs="宋体"/>
                <w:b w:val="0"/>
                <w:bCs w:val="0"/>
                <w:color w:val="auto"/>
                <w:sz w:val="24"/>
                <w:szCs w:val="24"/>
                <w:lang w:eastAsia="zh-CN"/>
              </w:rPr>
              <w:t>。</w:t>
            </w:r>
          </w:p>
          <w:p w14:paraId="508E5DE6">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内置蓝牙模块，可连接便携式蓝牙打印机</w:t>
            </w:r>
            <w:r>
              <w:rPr>
                <w:rFonts w:hint="eastAsia" w:ascii="宋体" w:hAnsi="宋体" w:eastAsia="宋体" w:cs="宋体"/>
                <w:b w:val="0"/>
                <w:bCs w:val="0"/>
                <w:color w:val="auto"/>
                <w:sz w:val="24"/>
                <w:szCs w:val="24"/>
                <w:lang w:val="en-US" w:eastAsia="zh-CN"/>
              </w:rPr>
              <w:t>打印数据</w:t>
            </w:r>
            <w:r>
              <w:rPr>
                <w:rFonts w:hint="eastAsia" w:ascii="宋体" w:hAnsi="宋体" w:eastAsia="宋体" w:cs="宋体"/>
                <w:b w:val="0"/>
                <w:bCs w:val="0"/>
                <w:color w:val="auto"/>
                <w:sz w:val="24"/>
                <w:szCs w:val="24"/>
                <w:lang w:eastAsia="zh-CN"/>
              </w:rPr>
              <w:t>。</w:t>
            </w:r>
          </w:p>
          <w:p w14:paraId="2E1CBF80">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11.</w:t>
            </w:r>
            <w:r>
              <w:rPr>
                <w:rFonts w:hint="eastAsia" w:ascii="宋体" w:hAnsi="宋体" w:eastAsia="宋体" w:cs="宋体"/>
                <w:b w:val="0"/>
                <w:bCs w:val="0"/>
                <w:color w:val="auto"/>
                <w:sz w:val="24"/>
                <w:szCs w:val="24"/>
              </w:rPr>
              <w:t>配置物联网模块接口，可拓展联网功能</w:t>
            </w:r>
            <w:r>
              <w:rPr>
                <w:rFonts w:hint="eastAsia" w:ascii="宋体" w:hAnsi="宋体" w:eastAsia="宋体" w:cs="宋体"/>
                <w:b w:val="0"/>
                <w:bCs w:val="0"/>
                <w:color w:val="auto"/>
                <w:sz w:val="24"/>
                <w:szCs w:val="24"/>
                <w:lang w:eastAsia="zh-CN"/>
              </w:rPr>
              <w:t>。</w:t>
            </w:r>
          </w:p>
          <w:p w14:paraId="5F8CEBEE">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12.</w:t>
            </w:r>
            <w:r>
              <w:rPr>
                <w:rFonts w:hint="eastAsia" w:ascii="宋体" w:hAnsi="宋体" w:eastAsia="宋体" w:cs="宋体"/>
                <w:b w:val="0"/>
                <w:bCs w:val="0"/>
                <w:color w:val="auto"/>
                <w:sz w:val="24"/>
                <w:szCs w:val="24"/>
              </w:rPr>
              <w:t>单北斗定位授时功能</w:t>
            </w:r>
            <w:r>
              <w:rPr>
                <w:rFonts w:hint="eastAsia" w:ascii="宋体" w:hAnsi="宋体" w:eastAsia="宋体" w:cs="宋体"/>
                <w:b w:val="0"/>
                <w:bCs w:val="0"/>
                <w:color w:val="auto"/>
                <w:sz w:val="24"/>
                <w:szCs w:val="24"/>
                <w:lang w:eastAsia="zh-CN"/>
              </w:rPr>
              <w:t>。</w:t>
            </w:r>
          </w:p>
          <w:p w14:paraId="04CCFDAA">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13.</w:t>
            </w:r>
            <w:r>
              <w:rPr>
                <w:rFonts w:hint="eastAsia" w:ascii="宋体" w:hAnsi="宋体" w:eastAsia="宋体" w:cs="宋体"/>
                <w:b w:val="0"/>
                <w:bCs w:val="0"/>
                <w:color w:val="auto"/>
                <w:sz w:val="24"/>
                <w:szCs w:val="24"/>
              </w:rPr>
              <w:t xml:space="preserve">采样过程停电自动保存工作数据，来电后可恢复采样 </w:t>
            </w:r>
            <w:r>
              <w:rPr>
                <w:rFonts w:hint="eastAsia" w:ascii="宋体" w:hAnsi="宋体" w:eastAsia="宋体" w:cs="宋体"/>
                <w:b w:val="0"/>
                <w:bCs w:val="0"/>
                <w:color w:val="auto"/>
                <w:sz w:val="24"/>
                <w:szCs w:val="24"/>
                <w:lang w:eastAsia="zh-CN"/>
              </w:rPr>
              <w:t>。</w:t>
            </w:r>
          </w:p>
          <w:p w14:paraId="3A891FED">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14.</w:t>
            </w:r>
            <w:r>
              <w:rPr>
                <w:rFonts w:hint="eastAsia" w:ascii="宋体" w:hAnsi="宋体" w:eastAsia="宋体" w:cs="宋体"/>
                <w:b w:val="0"/>
                <w:bCs w:val="0"/>
                <w:color w:val="auto"/>
                <w:sz w:val="24"/>
                <w:szCs w:val="24"/>
              </w:rPr>
              <w:t>大气压可输入和测量</w:t>
            </w:r>
            <w:r>
              <w:rPr>
                <w:rFonts w:hint="eastAsia" w:ascii="宋体" w:hAnsi="宋体" w:eastAsia="宋体" w:cs="宋体"/>
                <w:b w:val="0"/>
                <w:bCs w:val="0"/>
                <w:color w:val="auto"/>
                <w:sz w:val="24"/>
                <w:szCs w:val="24"/>
                <w:lang w:eastAsia="zh-CN"/>
              </w:rPr>
              <w:t>。</w:t>
            </w:r>
          </w:p>
          <w:p w14:paraId="58AE95F7">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15.</w:t>
            </w:r>
            <w:r>
              <w:rPr>
                <w:rFonts w:hint="eastAsia" w:ascii="宋体" w:hAnsi="宋体" w:eastAsia="宋体" w:cs="宋体"/>
                <w:b w:val="0"/>
                <w:bCs w:val="0"/>
                <w:color w:val="auto"/>
                <w:sz w:val="24"/>
                <w:szCs w:val="24"/>
              </w:rPr>
              <w:t>采样数据可存储、查阅、导出、打印</w:t>
            </w:r>
            <w:r>
              <w:rPr>
                <w:rFonts w:hint="eastAsia" w:ascii="宋体" w:hAnsi="宋体" w:eastAsia="宋体" w:cs="宋体"/>
                <w:b w:val="0"/>
                <w:bCs w:val="0"/>
                <w:color w:val="auto"/>
                <w:sz w:val="24"/>
                <w:szCs w:val="24"/>
                <w:lang w:eastAsia="zh-CN"/>
              </w:rPr>
              <w:t>。</w:t>
            </w:r>
          </w:p>
          <w:p w14:paraId="3DC41A14">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16.</w:t>
            </w:r>
            <w:r>
              <w:rPr>
                <w:rFonts w:hint="eastAsia" w:ascii="宋体" w:hAnsi="宋体" w:eastAsia="宋体" w:cs="宋体"/>
                <w:b w:val="0"/>
                <w:bCs w:val="0"/>
                <w:color w:val="auto"/>
                <w:sz w:val="24"/>
                <w:szCs w:val="24"/>
              </w:rPr>
              <w:t>采样头采用铝合金材质，抗静电吸附</w:t>
            </w:r>
            <w:r>
              <w:rPr>
                <w:rFonts w:hint="eastAsia" w:ascii="宋体" w:hAnsi="宋体" w:eastAsia="宋体" w:cs="宋体"/>
                <w:b w:val="0"/>
                <w:bCs w:val="0"/>
                <w:color w:val="auto"/>
                <w:sz w:val="24"/>
                <w:szCs w:val="24"/>
                <w:lang w:eastAsia="zh-CN"/>
              </w:rPr>
              <w:t>。</w:t>
            </w:r>
          </w:p>
          <w:p w14:paraId="1015A1FB">
            <w:pPr>
              <w:spacing w:line="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17.</w:t>
            </w:r>
            <w:r>
              <w:rPr>
                <w:rFonts w:hint="eastAsia" w:ascii="宋体" w:hAnsi="宋体" w:eastAsia="宋体" w:cs="宋体"/>
                <w:b w:val="0"/>
                <w:bCs w:val="0"/>
                <w:color w:val="auto"/>
                <w:sz w:val="24"/>
                <w:szCs w:val="24"/>
              </w:rPr>
              <w:t>采样流量</w:t>
            </w:r>
            <w:r>
              <w:rPr>
                <w:rFonts w:hint="eastAsia" w:ascii="宋体" w:hAnsi="宋体" w:eastAsia="宋体" w:cs="宋体"/>
                <w:b w:val="0"/>
                <w:bCs w:val="0"/>
                <w:color w:val="auto"/>
                <w:sz w:val="24"/>
                <w:szCs w:val="24"/>
                <w:lang w:val="en-US" w:eastAsia="zh-CN"/>
              </w:rPr>
              <w:t>:能达到</w:t>
            </w:r>
            <w:r>
              <w:rPr>
                <w:rFonts w:hint="eastAsia" w:ascii="宋体" w:hAnsi="宋体" w:eastAsia="宋体" w:cs="宋体"/>
                <w:b w:val="0"/>
                <w:bCs w:val="0"/>
                <w:color w:val="auto"/>
                <w:sz w:val="24"/>
                <w:szCs w:val="24"/>
              </w:rPr>
              <w:t>120L/mi</w:t>
            </w:r>
            <w:r>
              <w:rPr>
                <w:rFonts w:hint="eastAsia" w:ascii="宋体" w:hAnsi="宋体" w:eastAsia="宋体" w:cs="宋体"/>
                <w:b w:val="0"/>
                <w:bCs w:val="0"/>
                <w:color w:val="auto"/>
                <w:sz w:val="24"/>
                <w:szCs w:val="24"/>
                <w:lang w:val="en-US" w:eastAsia="zh-CN"/>
              </w:rPr>
              <w:t>n。</w:t>
            </w:r>
          </w:p>
          <w:p w14:paraId="5D5A10BC">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18.分辨率：</w:t>
            </w:r>
            <w:r>
              <w:rPr>
                <w:rFonts w:hint="eastAsia" w:ascii="宋体" w:hAnsi="宋体" w:eastAsia="宋体" w:cs="宋体"/>
                <w:b w:val="0"/>
                <w:bCs w:val="0"/>
                <w:color w:val="auto"/>
                <w:sz w:val="24"/>
                <w:szCs w:val="24"/>
              </w:rPr>
              <w:t>0.1L/min</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eastAsia="zh-CN"/>
              </w:rPr>
              <w:t>。</w:t>
            </w:r>
          </w:p>
          <w:p w14:paraId="7DF147E8">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19.准确度：</w:t>
            </w:r>
            <w:r>
              <w:rPr>
                <w:rFonts w:hint="eastAsia" w:ascii="宋体" w:hAnsi="宋体" w:eastAsia="宋体" w:cs="宋体"/>
                <w:b w:val="0"/>
                <w:bCs w:val="0"/>
                <w:color w:val="auto"/>
                <w:sz w:val="24"/>
                <w:szCs w:val="24"/>
              </w:rPr>
              <w:t>不超过±2%</w:t>
            </w:r>
          </w:p>
          <w:p w14:paraId="4402F25D">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20.</w:t>
            </w:r>
            <w:r>
              <w:rPr>
                <w:rFonts w:hint="eastAsia" w:ascii="宋体" w:hAnsi="宋体" w:eastAsia="宋体" w:cs="宋体"/>
                <w:b w:val="0"/>
                <w:bCs w:val="0"/>
                <w:color w:val="auto"/>
                <w:sz w:val="24"/>
                <w:szCs w:val="24"/>
              </w:rPr>
              <w:t>采样时间</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99h59min内任意设置</w:t>
            </w:r>
            <w:r>
              <w:rPr>
                <w:rFonts w:hint="eastAsia" w:ascii="宋体" w:hAnsi="宋体" w:eastAsia="宋体" w:cs="宋体"/>
                <w:b w:val="0"/>
                <w:bCs w:val="0"/>
                <w:color w:val="auto"/>
                <w:sz w:val="24"/>
                <w:szCs w:val="24"/>
                <w:lang w:eastAsia="zh-CN"/>
              </w:rPr>
              <w:t>。</w:t>
            </w:r>
          </w:p>
          <w:p w14:paraId="35AD0CD8">
            <w:pPr>
              <w:spacing w:line="0" w:lineRule="atLeast"/>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21.</w:t>
            </w:r>
            <w:r>
              <w:rPr>
                <w:rFonts w:hint="eastAsia" w:ascii="宋体" w:hAnsi="宋体" w:eastAsia="宋体" w:cs="宋体"/>
                <w:b w:val="0"/>
                <w:bCs w:val="0"/>
                <w:color w:val="auto"/>
                <w:sz w:val="24"/>
                <w:szCs w:val="24"/>
              </w:rPr>
              <w:t>负载能力</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流量50L/min和100L/min时，可克服阻力20kPa</w:t>
            </w:r>
            <w:r>
              <w:rPr>
                <w:rFonts w:hint="eastAsia" w:ascii="宋体" w:hAnsi="宋体" w:eastAsia="宋体" w:cs="宋体"/>
                <w:b w:val="0"/>
                <w:bCs w:val="0"/>
                <w:color w:val="auto"/>
                <w:sz w:val="24"/>
                <w:szCs w:val="24"/>
                <w:lang w:eastAsia="zh-CN"/>
              </w:rPr>
              <w:t>。</w:t>
            </w:r>
          </w:p>
        </w:tc>
        <w:tc>
          <w:tcPr>
            <w:tcW w:w="525" w:type="dxa"/>
            <w:noWrap w:val="0"/>
            <w:vAlign w:val="center"/>
          </w:tcPr>
          <w:p w14:paraId="1BE43484">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台</w:t>
            </w:r>
          </w:p>
        </w:tc>
        <w:tc>
          <w:tcPr>
            <w:tcW w:w="555" w:type="dxa"/>
            <w:noWrap w:val="0"/>
            <w:vAlign w:val="center"/>
          </w:tcPr>
          <w:p w14:paraId="73FDEE19">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10</w:t>
            </w:r>
          </w:p>
        </w:tc>
        <w:tc>
          <w:tcPr>
            <w:tcW w:w="735" w:type="dxa"/>
            <w:noWrap w:val="0"/>
            <w:vAlign w:val="center"/>
          </w:tcPr>
          <w:p w14:paraId="171FFE29">
            <w:pPr>
              <w:widowControl/>
              <w:spacing w:line="0" w:lineRule="atLeast"/>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工业</w:t>
            </w:r>
          </w:p>
        </w:tc>
      </w:tr>
      <w:tr w14:paraId="05C8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0449269E">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w:t>
            </w:r>
          </w:p>
        </w:tc>
        <w:tc>
          <w:tcPr>
            <w:tcW w:w="840" w:type="dxa"/>
            <w:noWrap w:val="0"/>
            <w:vAlign w:val="center"/>
          </w:tcPr>
          <w:p w14:paraId="2BEA4B41">
            <w:pPr>
              <w:tabs>
                <w:tab w:val="left" w:pos="1140"/>
              </w:tabs>
              <w:adjustRightInd w:val="0"/>
              <w:snapToGrid w:val="0"/>
              <w:spacing w:line="0" w:lineRule="atLeast"/>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rPr>
              <w:t>大气综合采样器</w:t>
            </w:r>
          </w:p>
        </w:tc>
        <w:tc>
          <w:tcPr>
            <w:tcW w:w="7429" w:type="dxa"/>
            <w:noWrap/>
            <w:vAlign w:val="center"/>
          </w:tcPr>
          <w:p w14:paraId="0B38E223">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具有5气路同时采样功能</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可同时作为四路环境空气采样器和</w:t>
            </w:r>
            <w:r>
              <w:rPr>
                <w:rFonts w:hint="eastAsia" w:ascii="宋体" w:hAnsi="宋体" w:eastAsia="宋体" w:cs="宋体"/>
                <w:b w:val="0"/>
                <w:bCs w:val="0"/>
                <w:color w:val="auto"/>
                <w:sz w:val="24"/>
                <w:szCs w:val="24"/>
                <w:lang w:eastAsia="zh-CN"/>
              </w:rPr>
              <w:t>一路</w:t>
            </w:r>
            <w:r>
              <w:rPr>
                <w:rFonts w:hint="eastAsia" w:ascii="宋体" w:hAnsi="宋体" w:eastAsia="宋体" w:cs="宋体"/>
                <w:b w:val="0"/>
                <w:bCs w:val="0"/>
                <w:color w:val="auto"/>
                <w:sz w:val="24"/>
                <w:szCs w:val="24"/>
              </w:rPr>
              <w:t>颗粒物采样</w:t>
            </w:r>
            <w:r>
              <w:rPr>
                <w:rFonts w:hint="eastAsia" w:ascii="宋体" w:hAnsi="宋体" w:eastAsia="宋体" w:cs="宋体"/>
                <w:b w:val="0"/>
                <w:bCs w:val="0"/>
                <w:color w:val="auto"/>
                <w:sz w:val="24"/>
                <w:szCs w:val="24"/>
                <w:lang w:eastAsia="zh-CN"/>
              </w:rPr>
              <w:t>。</w:t>
            </w:r>
          </w:p>
          <w:p w14:paraId="0FD5ED82">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每路采样流量分别独自控制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可以实现多种采样模式</w:t>
            </w:r>
            <w:r>
              <w:rPr>
                <w:rFonts w:hint="eastAsia" w:ascii="宋体" w:hAnsi="宋体" w:eastAsia="宋体" w:cs="宋体"/>
                <w:b w:val="0"/>
                <w:bCs w:val="0"/>
                <w:color w:val="auto"/>
                <w:sz w:val="24"/>
                <w:szCs w:val="24"/>
                <w:lang w:eastAsia="zh-CN"/>
              </w:rPr>
              <w:t>。</w:t>
            </w:r>
          </w:p>
          <w:p w14:paraId="143C46E1">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采用电子流量计，</w:t>
            </w:r>
            <w:r>
              <w:rPr>
                <w:rFonts w:hint="eastAsia" w:ascii="宋体" w:hAnsi="宋体" w:eastAsia="宋体" w:cs="宋体"/>
                <w:b w:val="0"/>
                <w:bCs w:val="0"/>
                <w:color w:val="auto"/>
                <w:sz w:val="24"/>
                <w:szCs w:val="24"/>
                <w:lang w:eastAsia="zh-CN"/>
              </w:rPr>
              <w:t>具备</w:t>
            </w:r>
            <w:r>
              <w:rPr>
                <w:rFonts w:hint="eastAsia" w:ascii="宋体" w:hAnsi="宋体" w:eastAsia="宋体" w:cs="宋体"/>
                <w:b w:val="0"/>
                <w:bCs w:val="0"/>
                <w:color w:val="auto"/>
                <w:sz w:val="24"/>
                <w:szCs w:val="24"/>
              </w:rPr>
              <w:t>自动补偿</w:t>
            </w:r>
            <w:r>
              <w:rPr>
                <w:rFonts w:hint="eastAsia" w:ascii="宋体" w:hAnsi="宋体" w:eastAsia="宋体" w:cs="宋体"/>
                <w:b w:val="0"/>
                <w:bCs w:val="0"/>
                <w:color w:val="auto"/>
                <w:sz w:val="24"/>
                <w:szCs w:val="24"/>
                <w:lang w:eastAsia="zh-CN"/>
              </w:rPr>
              <w:t>功能。</w:t>
            </w:r>
          </w:p>
          <w:p w14:paraId="140697F2">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环境温度检测模块采用引风式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测量准确</w:t>
            </w:r>
            <w:r>
              <w:rPr>
                <w:rFonts w:hint="eastAsia" w:ascii="宋体" w:hAnsi="宋体" w:eastAsia="宋体" w:cs="宋体"/>
                <w:b w:val="0"/>
                <w:bCs w:val="0"/>
                <w:color w:val="auto"/>
                <w:sz w:val="24"/>
                <w:szCs w:val="24"/>
                <w:lang w:eastAsia="zh-CN"/>
              </w:rPr>
              <w:t>。</w:t>
            </w:r>
          </w:p>
          <w:p w14:paraId="065DD2A1">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自动计算累计采样体积</w:t>
            </w:r>
            <w:r>
              <w:rPr>
                <w:rFonts w:hint="eastAsia" w:ascii="宋体" w:hAnsi="宋体" w:eastAsia="宋体" w:cs="宋体"/>
                <w:b w:val="0"/>
                <w:bCs w:val="0"/>
                <w:color w:val="auto"/>
                <w:sz w:val="24"/>
                <w:szCs w:val="24"/>
                <w:lang w:eastAsia="zh-CN"/>
              </w:rPr>
              <w:t>，可换算</w:t>
            </w:r>
            <w:r>
              <w:rPr>
                <w:rFonts w:hint="eastAsia" w:ascii="宋体" w:hAnsi="宋体" w:eastAsia="宋体" w:cs="宋体"/>
                <w:b w:val="0"/>
                <w:bCs w:val="0"/>
                <w:color w:val="auto"/>
                <w:sz w:val="24"/>
                <w:szCs w:val="24"/>
              </w:rPr>
              <w:t>参比采样体积或标况采样体积</w:t>
            </w:r>
            <w:r>
              <w:rPr>
                <w:rFonts w:hint="eastAsia" w:ascii="宋体" w:hAnsi="宋体" w:eastAsia="宋体" w:cs="宋体"/>
                <w:b w:val="0"/>
                <w:bCs w:val="0"/>
                <w:color w:val="auto"/>
                <w:sz w:val="24"/>
                <w:szCs w:val="24"/>
                <w:lang w:eastAsia="zh-CN"/>
              </w:rPr>
              <w:t>。</w:t>
            </w:r>
          </w:p>
          <w:p w14:paraId="1A29F0B1">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采样过程停电自动保存工作数据</w:t>
            </w:r>
            <w:r>
              <w:rPr>
                <w:rFonts w:hint="eastAsia" w:ascii="宋体" w:hAnsi="宋体" w:eastAsia="宋体" w:cs="宋体"/>
                <w:b w:val="0"/>
                <w:bCs w:val="0"/>
                <w:color w:val="auto"/>
                <w:sz w:val="24"/>
                <w:szCs w:val="24"/>
                <w:lang w:eastAsia="zh-CN"/>
              </w:rPr>
              <w:t>。</w:t>
            </w:r>
          </w:p>
          <w:p w14:paraId="396964E4">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大气压可输入和测量</w:t>
            </w:r>
            <w:r>
              <w:rPr>
                <w:rFonts w:hint="eastAsia" w:ascii="宋体" w:hAnsi="宋体" w:eastAsia="宋体" w:cs="宋体"/>
                <w:b w:val="0"/>
                <w:bCs w:val="0"/>
                <w:color w:val="auto"/>
                <w:sz w:val="24"/>
                <w:szCs w:val="24"/>
                <w:lang w:eastAsia="zh-CN"/>
              </w:rPr>
              <w:t>。</w:t>
            </w:r>
          </w:p>
          <w:p w14:paraId="1DA682C4">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内置锂电池</w:t>
            </w:r>
            <w:r>
              <w:rPr>
                <w:rFonts w:hint="eastAsia" w:ascii="宋体" w:hAnsi="宋体" w:eastAsia="宋体" w:cs="宋体"/>
                <w:b w:val="0"/>
                <w:bCs w:val="0"/>
                <w:color w:val="auto"/>
                <w:sz w:val="24"/>
                <w:szCs w:val="24"/>
                <w:lang w:eastAsia="zh-CN"/>
              </w:rPr>
              <w:t>。</w:t>
            </w:r>
          </w:p>
          <w:p w14:paraId="3C160450">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具备交流、直流双供电功能</w:t>
            </w:r>
            <w:r>
              <w:rPr>
                <w:rFonts w:hint="eastAsia" w:ascii="宋体" w:hAnsi="宋体" w:eastAsia="宋体" w:cs="宋体"/>
                <w:b w:val="0"/>
                <w:bCs w:val="0"/>
                <w:color w:val="auto"/>
                <w:sz w:val="24"/>
                <w:szCs w:val="24"/>
                <w:lang w:eastAsia="zh-CN"/>
              </w:rPr>
              <w:t>。</w:t>
            </w:r>
          </w:p>
          <w:p w14:paraId="1BFABB6D">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内置蓝牙模块，可连接蓝牙打印机</w:t>
            </w:r>
            <w:r>
              <w:rPr>
                <w:rFonts w:hint="eastAsia" w:ascii="宋体" w:hAnsi="宋体" w:eastAsia="宋体" w:cs="宋体"/>
                <w:b w:val="0"/>
                <w:bCs w:val="0"/>
                <w:color w:val="auto"/>
                <w:sz w:val="24"/>
                <w:szCs w:val="24"/>
                <w:lang w:val="en-US" w:eastAsia="zh-CN"/>
              </w:rPr>
              <w:t>打印数据。</w:t>
            </w:r>
          </w:p>
          <w:p w14:paraId="131E7F57">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11.</w:t>
            </w:r>
            <w:r>
              <w:rPr>
                <w:rFonts w:hint="eastAsia" w:ascii="宋体" w:hAnsi="宋体" w:eastAsia="宋体" w:cs="宋体"/>
                <w:b w:val="0"/>
                <w:bCs w:val="0"/>
                <w:color w:val="auto"/>
                <w:sz w:val="24"/>
                <w:szCs w:val="24"/>
              </w:rPr>
              <w:t>提供USB接口，可将采样数据文件导出，同时支持程序升级</w:t>
            </w:r>
            <w:r>
              <w:rPr>
                <w:rFonts w:hint="eastAsia" w:ascii="宋体" w:hAnsi="宋体" w:eastAsia="宋体" w:cs="宋体"/>
                <w:b w:val="0"/>
                <w:bCs w:val="0"/>
                <w:color w:val="auto"/>
                <w:sz w:val="24"/>
                <w:szCs w:val="24"/>
                <w:lang w:eastAsia="zh-CN"/>
              </w:rPr>
              <w:t>。</w:t>
            </w:r>
          </w:p>
          <w:p w14:paraId="361AB1B0">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12.</w:t>
            </w:r>
            <w:r>
              <w:rPr>
                <w:rFonts w:hint="eastAsia" w:ascii="宋体" w:hAnsi="宋体" w:eastAsia="宋体" w:cs="宋体"/>
                <w:b w:val="0"/>
                <w:bCs w:val="0"/>
                <w:color w:val="auto"/>
                <w:sz w:val="24"/>
                <w:szCs w:val="24"/>
                <w:lang w:eastAsia="zh-CN"/>
              </w:rPr>
              <w:t>配备</w:t>
            </w:r>
            <w:r>
              <w:rPr>
                <w:rFonts w:hint="eastAsia" w:ascii="宋体" w:hAnsi="宋体" w:eastAsia="宋体" w:cs="宋体"/>
                <w:b w:val="0"/>
                <w:bCs w:val="0"/>
                <w:color w:val="auto"/>
                <w:sz w:val="24"/>
                <w:szCs w:val="24"/>
              </w:rPr>
              <w:t>外挂折叠吸收瓶支撑架</w:t>
            </w:r>
            <w:r>
              <w:rPr>
                <w:rFonts w:hint="eastAsia" w:ascii="宋体" w:hAnsi="宋体" w:eastAsia="宋体" w:cs="宋体"/>
                <w:b w:val="0"/>
                <w:bCs w:val="0"/>
                <w:color w:val="auto"/>
                <w:sz w:val="24"/>
                <w:szCs w:val="24"/>
                <w:lang w:eastAsia="zh-CN"/>
              </w:rPr>
              <w:t>。</w:t>
            </w:r>
          </w:p>
          <w:p w14:paraId="0212A26C">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13.</w:t>
            </w:r>
            <w:r>
              <w:rPr>
                <w:rFonts w:hint="eastAsia" w:ascii="宋体" w:hAnsi="宋体" w:eastAsia="宋体" w:cs="宋体"/>
                <w:b w:val="0"/>
                <w:bCs w:val="0"/>
                <w:color w:val="auto"/>
                <w:sz w:val="24"/>
                <w:szCs w:val="24"/>
                <w:lang w:eastAsia="zh-CN"/>
              </w:rPr>
              <w:t>采样头采用铝合金材质。</w:t>
            </w:r>
          </w:p>
          <w:p w14:paraId="54503151">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14.配置</w:t>
            </w:r>
            <w:r>
              <w:rPr>
                <w:rFonts w:hint="eastAsia" w:ascii="宋体" w:hAnsi="宋体" w:eastAsia="宋体" w:cs="宋体"/>
                <w:b w:val="0"/>
                <w:bCs w:val="0"/>
                <w:color w:val="auto"/>
                <w:sz w:val="24"/>
                <w:szCs w:val="24"/>
                <w:lang w:eastAsia="zh-CN"/>
              </w:rPr>
              <w:t>物联网模块接口，可拓展联网功能。</w:t>
            </w:r>
          </w:p>
          <w:p w14:paraId="5EC9B386">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15.</w:t>
            </w:r>
            <w:r>
              <w:rPr>
                <w:rFonts w:hint="eastAsia" w:ascii="宋体" w:hAnsi="宋体" w:eastAsia="宋体" w:cs="宋体"/>
                <w:b w:val="0"/>
                <w:bCs w:val="0"/>
                <w:color w:val="auto"/>
                <w:sz w:val="24"/>
                <w:szCs w:val="24"/>
                <w:lang w:eastAsia="zh-CN"/>
              </w:rPr>
              <w:t>单北斗定位授时功能。</w:t>
            </w:r>
          </w:p>
          <w:p w14:paraId="50A54C8F">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16.</w:t>
            </w:r>
            <w:r>
              <w:rPr>
                <w:rFonts w:hint="eastAsia" w:ascii="宋体" w:hAnsi="宋体" w:eastAsia="宋体" w:cs="宋体"/>
                <w:b w:val="0"/>
                <w:bCs w:val="0"/>
                <w:color w:val="auto"/>
                <w:sz w:val="24"/>
                <w:szCs w:val="24"/>
                <w:lang w:eastAsia="zh-CN"/>
              </w:rPr>
              <w:t>采样头采用铝合金材质。</w:t>
            </w:r>
          </w:p>
          <w:p w14:paraId="3CA70CEF">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17.配置</w:t>
            </w:r>
            <w:r>
              <w:rPr>
                <w:rFonts w:hint="eastAsia" w:ascii="宋体" w:hAnsi="宋体" w:eastAsia="宋体" w:cs="宋体"/>
                <w:b w:val="0"/>
                <w:bCs w:val="0"/>
                <w:color w:val="auto"/>
                <w:sz w:val="24"/>
                <w:szCs w:val="24"/>
                <w:lang w:eastAsia="zh-CN"/>
              </w:rPr>
              <w:t>物联网模块接口，可拓展联网功能。</w:t>
            </w:r>
          </w:p>
          <w:p w14:paraId="53653B4E">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18.</w:t>
            </w:r>
            <w:r>
              <w:rPr>
                <w:rFonts w:hint="eastAsia" w:ascii="宋体" w:hAnsi="宋体" w:eastAsia="宋体" w:cs="宋体"/>
                <w:b w:val="0"/>
                <w:bCs w:val="0"/>
                <w:color w:val="auto"/>
                <w:sz w:val="24"/>
                <w:szCs w:val="24"/>
                <w:lang w:eastAsia="zh-CN"/>
              </w:rPr>
              <w:t>单北斗定位授时功能。</w:t>
            </w:r>
          </w:p>
          <w:p w14:paraId="3D676918">
            <w:pPr>
              <w:spacing w:line="0" w:lineRule="atLeast"/>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19.</w:t>
            </w:r>
            <w:r>
              <w:rPr>
                <w:rFonts w:hint="eastAsia" w:ascii="宋体" w:hAnsi="宋体" w:eastAsia="宋体" w:cs="宋体"/>
                <w:b w:val="0"/>
                <w:bCs w:val="0"/>
                <w:color w:val="auto"/>
                <w:sz w:val="24"/>
                <w:szCs w:val="24"/>
              </w:rPr>
              <w:t>颗粒物采样流量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0）L/min</w:t>
            </w:r>
            <w:r>
              <w:rPr>
                <w:rFonts w:hint="eastAsia" w:ascii="宋体" w:hAnsi="宋体" w:eastAsia="宋体" w:cs="宋体"/>
                <w:b/>
                <w:bCs/>
                <w:color w:val="auto"/>
                <w:sz w:val="24"/>
                <w:szCs w:val="24"/>
                <w:lang w:val="en-US" w:eastAsia="zh-CN"/>
              </w:rPr>
              <w:t>(投标文件中须提供计量器具型式批准证书)</w:t>
            </w:r>
          </w:p>
          <w:p w14:paraId="346484DD">
            <w:pPr>
              <w:spacing w:line="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20.</w:t>
            </w:r>
            <w:r>
              <w:rPr>
                <w:rFonts w:hint="eastAsia" w:ascii="宋体" w:hAnsi="宋体" w:eastAsia="宋体" w:cs="宋体"/>
                <w:b w:val="0"/>
                <w:bCs w:val="0"/>
                <w:color w:val="auto"/>
                <w:sz w:val="24"/>
                <w:szCs w:val="24"/>
              </w:rPr>
              <w:t>分辨率</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0.1L/min准确度</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不超过±5%</w:t>
            </w:r>
            <w:r>
              <w:rPr>
                <w:rFonts w:hint="eastAsia" w:ascii="宋体" w:hAnsi="宋体" w:eastAsia="宋体" w:cs="宋体"/>
                <w:b w:val="0"/>
                <w:bCs w:val="0"/>
                <w:color w:val="auto"/>
                <w:sz w:val="24"/>
                <w:szCs w:val="24"/>
                <w:lang w:val="en-US" w:eastAsia="zh-CN"/>
              </w:rPr>
              <w:t xml:space="preserve"> 。</w:t>
            </w:r>
          </w:p>
          <w:p w14:paraId="4469011B">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21.</w:t>
            </w:r>
            <w:r>
              <w:rPr>
                <w:rFonts w:hint="eastAsia" w:ascii="宋体" w:hAnsi="宋体" w:eastAsia="宋体" w:cs="宋体"/>
                <w:b w:val="0"/>
                <w:bCs w:val="0"/>
                <w:color w:val="auto"/>
                <w:sz w:val="24"/>
                <w:szCs w:val="24"/>
              </w:rPr>
              <w:t>大气采样流量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A/B/</w:t>
            </w:r>
            <w:r>
              <w:rPr>
                <w:rFonts w:hint="eastAsia" w:ascii="宋体" w:hAnsi="宋体" w:eastAsia="宋体" w:cs="宋体"/>
                <w:b w:val="0"/>
                <w:bCs w:val="0"/>
                <w:color w:val="auto"/>
                <w:sz w:val="24"/>
                <w:szCs w:val="24"/>
              </w:rPr>
              <w:t>C/D</w:t>
            </w:r>
            <w:r>
              <w:rPr>
                <w:rFonts w:hint="eastAsia" w:ascii="宋体" w:hAnsi="宋体" w:eastAsia="宋体" w:cs="宋体"/>
                <w:b w:val="0"/>
                <w:bCs w:val="0"/>
                <w:color w:val="auto"/>
                <w:sz w:val="24"/>
                <w:szCs w:val="24"/>
                <w:lang w:val="en-US" w:eastAsia="zh-CN"/>
              </w:rPr>
              <w:t>路</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~1.0）L/min</w:t>
            </w:r>
            <w:r>
              <w:rPr>
                <w:rFonts w:hint="eastAsia" w:ascii="宋体" w:hAnsi="宋体" w:eastAsia="宋体" w:cs="宋体"/>
                <w:b w:val="0"/>
                <w:bCs w:val="0"/>
                <w:color w:val="auto"/>
                <w:sz w:val="24"/>
                <w:szCs w:val="24"/>
                <w:lang w:eastAsia="zh-CN"/>
              </w:rPr>
              <w:t>。</w:t>
            </w:r>
          </w:p>
          <w:p w14:paraId="1BCD65BD">
            <w:pPr>
              <w:spacing w:line="0" w:lineRule="atLeast"/>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sz w:val="24"/>
                <w:szCs w:val="24"/>
                <w:lang w:val="en-US" w:eastAsia="zh-CN"/>
              </w:rPr>
              <w:t>22.流量</w:t>
            </w:r>
            <w:r>
              <w:rPr>
                <w:rFonts w:hint="eastAsia" w:ascii="宋体" w:hAnsi="宋体" w:eastAsia="宋体" w:cs="宋体"/>
                <w:b w:val="0"/>
                <w:bCs w:val="0"/>
                <w:color w:val="auto"/>
                <w:sz w:val="24"/>
                <w:szCs w:val="24"/>
              </w:rPr>
              <w:t>计前温度</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30</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99</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分辨率</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0.1℃</w:t>
            </w:r>
            <w:r>
              <w:rPr>
                <w:rFonts w:hint="eastAsia" w:ascii="宋体" w:hAnsi="宋体" w:eastAsia="宋体" w:cs="宋体"/>
                <w:b w:val="0"/>
                <w:bCs w:val="0"/>
                <w:color w:val="auto"/>
                <w:sz w:val="24"/>
                <w:szCs w:val="24"/>
                <w:lang w:eastAsia="zh-CN"/>
              </w:rPr>
              <w:t>。</w:t>
            </w:r>
          </w:p>
        </w:tc>
        <w:tc>
          <w:tcPr>
            <w:tcW w:w="525" w:type="dxa"/>
            <w:noWrap w:val="0"/>
            <w:vAlign w:val="center"/>
          </w:tcPr>
          <w:p w14:paraId="0331BDA9">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台</w:t>
            </w:r>
          </w:p>
        </w:tc>
        <w:tc>
          <w:tcPr>
            <w:tcW w:w="555" w:type="dxa"/>
            <w:noWrap w:val="0"/>
            <w:vAlign w:val="center"/>
          </w:tcPr>
          <w:p w14:paraId="1D65103D">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15</w:t>
            </w:r>
          </w:p>
        </w:tc>
        <w:tc>
          <w:tcPr>
            <w:tcW w:w="735" w:type="dxa"/>
            <w:noWrap w:val="0"/>
            <w:vAlign w:val="center"/>
          </w:tcPr>
          <w:p w14:paraId="795E284C">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74CA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70ED7992">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w:t>
            </w:r>
          </w:p>
        </w:tc>
        <w:tc>
          <w:tcPr>
            <w:tcW w:w="840" w:type="dxa"/>
            <w:noWrap w:val="0"/>
            <w:vAlign w:val="center"/>
          </w:tcPr>
          <w:p w14:paraId="519CE42B">
            <w:pPr>
              <w:spacing w:line="0" w:lineRule="atLeast"/>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rPr>
              <w:t>恒温恒湿称重系统</w:t>
            </w:r>
          </w:p>
        </w:tc>
        <w:tc>
          <w:tcPr>
            <w:tcW w:w="7429" w:type="dxa"/>
            <w:noWrap/>
            <w:vAlign w:val="center"/>
          </w:tcPr>
          <w:p w14:paraId="13CB67EE">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）温度控制范围：15℃～30℃，任意调节</w:t>
            </w:r>
            <w:r>
              <w:rPr>
                <w:rFonts w:hint="eastAsia" w:ascii="宋体" w:hAnsi="宋体" w:eastAsia="宋体" w:cs="宋体"/>
                <w:b w:val="0"/>
                <w:bCs w:val="0"/>
                <w:color w:val="auto"/>
                <w:sz w:val="24"/>
                <w:szCs w:val="24"/>
                <w:lang w:eastAsia="zh-CN"/>
              </w:rPr>
              <w:t>。</w:t>
            </w:r>
          </w:p>
          <w:p w14:paraId="58547463">
            <w:pPr>
              <w:spacing w:line="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）控温精度</w:t>
            </w:r>
            <w:r>
              <w:rPr>
                <w:rFonts w:hint="eastAsia" w:ascii="宋体" w:hAnsi="宋体" w:eastAsia="宋体" w:cs="宋体"/>
                <w:b w:val="0"/>
                <w:bCs w:val="0"/>
                <w:color w:val="auto"/>
                <w:sz w:val="24"/>
                <w:szCs w:val="24"/>
              </w:rPr>
              <w:tab/>
            </w:r>
            <w:r>
              <w:rPr>
                <w:rFonts w:hint="eastAsia" w:ascii="宋体" w:hAnsi="宋体" w:eastAsia="宋体" w:cs="宋体"/>
                <w:b w:val="0"/>
                <w:bCs w:val="0"/>
                <w:color w:val="auto"/>
                <w:sz w:val="24"/>
                <w:szCs w:val="24"/>
              </w:rPr>
              <w:t>±0.1℃</w:t>
            </w:r>
            <w:r>
              <w:rPr>
                <w:rFonts w:hint="eastAsia" w:ascii="宋体" w:hAnsi="宋体" w:eastAsia="宋体" w:cs="宋体"/>
                <w:b w:val="0"/>
                <w:bCs w:val="0"/>
                <w:color w:val="auto"/>
                <w:sz w:val="24"/>
                <w:szCs w:val="24"/>
                <w:lang w:val="en-US" w:eastAsia="zh-CN"/>
              </w:rPr>
              <w:t xml:space="preserve"> 。</w:t>
            </w:r>
          </w:p>
          <w:p w14:paraId="71BEF66C">
            <w:pPr>
              <w:spacing w:line="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）温度波动度：±0.2℃ （载何时）</w:t>
            </w:r>
            <w:r>
              <w:rPr>
                <w:rFonts w:hint="eastAsia" w:ascii="宋体" w:hAnsi="宋体" w:eastAsia="宋体" w:cs="宋体"/>
                <w:b w:val="0"/>
                <w:bCs w:val="0"/>
                <w:color w:val="auto"/>
                <w:sz w:val="24"/>
                <w:szCs w:val="24"/>
                <w:lang w:eastAsia="zh-CN"/>
              </w:rPr>
              <w:t>。</w:t>
            </w:r>
          </w:p>
          <w:p w14:paraId="36E3ADEA">
            <w:pPr>
              <w:spacing w:line="0" w:lineRule="atLeas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）湿度范围：30～70%R·H（相对湿度50±5%R·H</w:t>
            </w:r>
            <w:r>
              <w:rPr>
                <w:rFonts w:hint="eastAsia" w:ascii="宋体" w:hAnsi="宋体" w:eastAsia="宋体" w:cs="宋体"/>
                <w:b w:val="0"/>
                <w:bCs w:val="0"/>
                <w:color w:val="auto"/>
                <w:sz w:val="24"/>
                <w:szCs w:val="24"/>
                <w:lang w:eastAsia="zh-CN"/>
              </w:rPr>
              <w:t>）。</w:t>
            </w:r>
          </w:p>
          <w:p w14:paraId="018CE667">
            <w:pPr>
              <w:spacing w:line="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）湿度波动度：±0.5%</w:t>
            </w:r>
            <w:r>
              <w:rPr>
                <w:rFonts w:hint="eastAsia" w:ascii="宋体" w:hAnsi="宋体" w:eastAsia="宋体" w:cs="宋体"/>
                <w:b w:val="0"/>
                <w:bCs w:val="0"/>
                <w:color w:val="auto"/>
                <w:sz w:val="24"/>
                <w:szCs w:val="24"/>
                <w:lang w:val="en-US" w:eastAsia="zh-CN"/>
              </w:rPr>
              <w:t xml:space="preserve"> 。</w:t>
            </w:r>
          </w:p>
          <w:p w14:paraId="0D7BDD76">
            <w:pPr>
              <w:spacing w:line="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）湿度分辨率：0.1% R·H</w:t>
            </w:r>
            <w:r>
              <w:rPr>
                <w:rFonts w:hint="eastAsia" w:ascii="宋体" w:hAnsi="宋体" w:eastAsia="宋体" w:cs="宋体"/>
                <w:b w:val="0"/>
                <w:bCs w:val="0"/>
                <w:color w:val="auto"/>
                <w:sz w:val="24"/>
                <w:szCs w:val="24"/>
                <w:lang w:val="en-US" w:eastAsia="zh-CN"/>
              </w:rPr>
              <w:t xml:space="preserve"> 。</w:t>
            </w:r>
          </w:p>
          <w:p w14:paraId="49C10CBA">
            <w:pPr>
              <w:spacing w:line="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）升降温平均速率：0.7℃～1.0℃/min</w:t>
            </w:r>
            <w:r>
              <w:rPr>
                <w:rFonts w:hint="eastAsia" w:ascii="宋体" w:hAnsi="宋体" w:eastAsia="宋体" w:cs="宋体"/>
                <w:b w:val="0"/>
                <w:bCs w:val="0"/>
                <w:color w:val="auto"/>
                <w:sz w:val="24"/>
                <w:szCs w:val="24"/>
                <w:lang w:val="en-US" w:eastAsia="zh-CN"/>
              </w:rPr>
              <w:t xml:space="preserve"> 。</w:t>
            </w:r>
          </w:p>
          <w:p w14:paraId="4015B515">
            <w:pPr>
              <w:spacing w:line="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）安装总功率：</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2.8kw</w:t>
            </w:r>
            <w:r>
              <w:rPr>
                <w:rFonts w:hint="eastAsia" w:ascii="宋体" w:hAnsi="宋体" w:eastAsia="宋体" w:cs="宋体"/>
                <w:b w:val="0"/>
                <w:bCs w:val="0"/>
                <w:color w:val="auto"/>
                <w:sz w:val="24"/>
                <w:szCs w:val="24"/>
                <w:lang w:val="en-US" w:eastAsia="zh-CN"/>
              </w:rPr>
              <w:t xml:space="preserve"> 。</w:t>
            </w:r>
          </w:p>
          <w:p w14:paraId="3BA0C339">
            <w:pPr>
              <w:spacing w:line="0" w:lineRule="atLeas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）电源要求：220V±10%、50 Hz</w:t>
            </w:r>
            <w:r>
              <w:rPr>
                <w:rFonts w:hint="eastAsia" w:ascii="宋体" w:hAnsi="宋体" w:eastAsia="宋体" w:cs="宋体"/>
                <w:b w:val="0"/>
                <w:bCs w:val="0"/>
                <w:color w:val="auto"/>
                <w:sz w:val="24"/>
                <w:szCs w:val="24"/>
                <w:lang w:eastAsia="zh-CN"/>
              </w:rPr>
              <w:t>。</w:t>
            </w:r>
          </w:p>
          <w:p w14:paraId="5C038FAC">
            <w:pPr>
              <w:spacing w:line="0" w:lineRule="atLeas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可通过无线连接平板电脑实时显示并记录温湿度及称重数据，一键导出数据。采用分体式设计、主机放在四级防震台上</w:t>
            </w:r>
            <w:r>
              <w:rPr>
                <w:rFonts w:hint="eastAsia" w:ascii="宋体" w:hAnsi="宋体" w:eastAsia="宋体" w:cs="宋体"/>
                <w:b w:val="0"/>
                <w:bCs w:val="0"/>
                <w:color w:val="auto"/>
                <w:sz w:val="24"/>
                <w:szCs w:val="24"/>
                <w:lang w:eastAsia="zh-CN"/>
              </w:rPr>
              <w:t>，带条形码</w:t>
            </w:r>
            <w:r>
              <w:rPr>
                <w:rFonts w:hint="eastAsia" w:ascii="宋体" w:hAnsi="宋体" w:eastAsia="宋体" w:cs="宋体"/>
                <w:b w:val="0"/>
                <w:bCs w:val="0"/>
                <w:color w:val="auto"/>
                <w:sz w:val="24"/>
                <w:szCs w:val="24"/>
                <w:lang w:val="en-US" w:eastAsia="zh-CN"/>
              </w:rPr>
              <w:t>和二维码</w:t>
            </w:r>
            <w:r>
              <w:rPr>
                <w:rFonts w:hint="eastAsia" w:ascii="宋体" w:hAnsi="宋体" w:eastAsia="宋体" w:cs="宋体"/>
                <w:b w:val="0"/>
                <w:bCs w:val="0"/>
                <w:color w:val="auto"/>
                <w:sz w:val="24"/>
                <w:szCs w:val="24"/>
                <w:lang w:eastAsia="zh-CN"/>
              </w:rPr>
              <w:t>自动识别功能。</w:t>
            </w:r>
          </w:p>
          <w:p w14:paraId="7F3DE15A">
            <w:pPr>
              <w:spacing w:line="0" w:lineRule="atLeas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★11.仪器主机尺寸（长宽高）小于 750*650*1050(mm)</w:t>
            </w:r>
            <w:r>
              <w:rPr>
                <w:rFonts w:hint="eastAsia" w:ascii="宋体" w:hAnsi="宋体" w:eastAsia="宋体" w:cs="宋体"/>
                <w:b/>
                <w:bCs/>
                <w:color w:val="auto"/>
                <w:sz w:val="24"/>
                <w:szCs w:val="24"/>
                <w:lang w:val="en-US" w:eastAsia="zh-CN"/>
              </w:rPr>
              <w:t>（投标文件中须提供实物尺寸照片证明）</w:t>
            </w:r>
            <w:r>
              <w:rPr>
                <w:rFonts w:hint="eastAsia" w:ascii="宋体" w:hAnsi="宋体" w:eastAsia="宋体" w:cs="宋体"/>
                <w:b w:val="0"/>
                <w:bCs w:val="0"/>
                <w:color w:val="auto"/>
                <w:sz w:val="24"/>
                <w:szCs w:val="24"/>
                <w:lang w:val="en-US" w:eastAsia="zh-CN"/>
              </w:rPr>
              <w:t>。</w:t>
            </w:r>
          </w:p>
        </w:tc>
        <w:tc>
          <w:tcPr>
            <w:tcW w:w="525" w:type="dxa"/>
            <w:noWrap w:val="0"/>
            <w:vAlign w:val="center"/>
          </w:tcPr>
          <w:p w14:paraId="2D3A5CC7">
            <w:pPr>
              <w:spacing w:line="0" w:lineRule="atLeast"/>
              <w:rPr>
                <w:rFonts w:hint="eastAsia" w:ascii="宋体" w:hAnsi="宋体" w:eastAsia="宋体" w:cs="宋体"/>
                <w:color w:val="auto"/>
                <w:kern w:val="0"/>
                <w:sz w:val="24"/>
                <w:szCs w:val="24"/>
              </w:rPr>
            </w:pPr>
            <w:r>
              <w:rPr>
                <w:rFonts w:hint="eastAsia" w:ascii="宋体" w:hAnsi="宋体" w:eastAsia="宋体" w:cs="宋体"/>
                <w:color w:val="auto"/>
                <w:sz w:val="24"/>
                <w:szCs w:val="24"/>
                <w:lang w:bidi="ar"/>
              </w:rPr>
              <w:t>台</w:t>
            </w:r>
          </w:p>
        </w:tc>
        <w:tc>
          <w:tcPr>
            <w:tcW w:w="555" w:type="dxa"/>
            <w:noWrap w:val="0"/>
            <w:vAlign w:val="center"/>
          </w:tcPr>
          <w:p w14:paraId="04AA29E3">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lang w:bidi="ar"/>
              </w:rPr>
              <w:t>1</w:t>
            </w:r>
          </w:p>
        </w:tc>
        <w:tc>
          <w:tcPr>
            <w:tcW w:w="735" w:type="dxa"/>
            <w:noWrap w:val="0"/>
            <w:vAlign w:val="center"/>
          </w:tcPr>
          <w:p w14:paraId="6C369EBD">
            <w:pPr>
              <w:spacing w:line="0" w:lineRule="atLeast"/>
              <w:jc w:val="center"/>
              <w:rPr>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val="en-US" w:eastAsia="zh-CN" w:bidi="ar"/>
              </w:rPr>
              <w:t>工业</w:t>
            </w:r>
          </w:p>
        </w:tc>
      </w:tr>
      <w:tr w14:paraId="439A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667" w:type="dxa"/>
            <w:gridSpan w:val="6"/>
            <w:noWrap/>
            <w:vAlign w:val="center"/>
          </w:tcPr>
          <w:p w14:paraId="06297B3A">
            <w:pPr>
              <w:spacing w:line="0" w:lineRule="atLeast"/>
              <w:jc w:val="center"/>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eastAsia="zh-CN" w:bidi="ar"/>
              </w:rPr>
              <w:t>二、</w:t>
            </w:r>
            <w:r>
              <w:rPr>
                <w:rFonts w:hint="eastAsia" w:ascii="宋体" w:hAnsi="宋体" w:eastAsia="宋体" w:cs="宋体"/>
                <w:b/>
                <w:bCs/>
                <w:color w:val="auto"/>
                <w:sz w:val="24"/>
                <w:szCs w:val="24"/>
                <w:lang w:bidi="ar"/>
              </w:rPr>
              <w:t>工业废水处理处置及检测综合系统</w:t>
            </w:r>
          </w:p>
        </w:tc>
      </w:tr>
      <w:tr w14:paraId="1B46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75B20400">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w:t>
            </w:r>
          </w:p>
        </w:tc>
        <w:tc>
          <w:tcPr>
            <w:tcW w:w="840" w:type="dxa"/>
            <w:noWrap w:val="0"/>
            <w:vAlign w:val="center"/>
          </w:tcPr>
          <w:p w14:paraId="17E221A1">
            <w:pPr>
              <w:tabs>
                <w:tab w:val="left" w:pos="1140"/>
              </w:tabs>
              <w:adjustRightInd w:val="0"/>
              <w:snapToGrid w:val="0"/>
              <w:spacing w:line="0" w:lineRule="atLeast"/>
              <w:jc w:val="center"/>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程控混凝试验搅拌仪</w:t>
            </w:r>
          </w:p>
        </w:tc>
        <w:tc>
          <w:tcPr>
            <w:tcW w:w="7429" w:type="dxa"/>
            <w:noWrap/>
            <w:vAlign w:val="center"/>
          </w:tcPr>
          <w:p w14:paraId="172C02A7">
            <w:pPr>
              <w:widowControl/>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1) 一体化台式结构，整体结构紧凑。</w:t>
            </w:r>
          </w:p>
          <w:p w14:paraId="29EB3AA0">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 微电脑程序控制、大屏幕高清晰液晶显示、简单易学的全中文操作界面、用户无需专门培训即可根据不同的要求完成编程、运行等各项操作，可存储12组程序，每组程序可设10段不同转速，无级自动调速</w:t>
            </w:r>
            <w:r>
              <w:rPr>
                <w:rFonts w:hint="eastAsia" w:ascii="宋体" w:hAnsi="宋体" w:eastAsia="宋体" w:cs="宋体"/>
                <w:color w:val="auto"/>
                <w:sz w:val="24"/>
                <w:szCs w:val="24"/>
                <w:lang w:eastAsia="zh-CN"/>
              </w:rPr>
              <w:t>。</w:t>
            </w:r>
          </w:p>
          <w:p w14:paraId="286D0D85">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 转速通过电脑程序控制，搅拌轴采用精确可靠的步进电机驱动，转速精确，无积累误差，六个搅拌叶片在六个烧杯中所处位置一致，确保平行试验数据吻合</w:t>
            </w:r>
            <w:r>
              <w:rPr>
                <w:rFonts w:hint="eastAsia" w:ascii="宋体" w:hAnsi="宋体" w:eastAsia="宋体" w:cs="宋体"/>
                <w:color w:val="auto"/>
                <w:sz w:val="24"/>
                <w:szCs w:val="24"/>
                <w:lang w:eastAsia="zh-CN"/>
              </w:rPr>
              <w:t>。</w:t>
            </w:r>
          </w:p>
          <w:p w14:paraId="3E70491A">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 自动测温功能，搅拌过程中根据水样体积、转速、温度等参数自动计算并全屏动态显示G值、GT值、时间、转速、温度、程序组及程序段</w:t>
            </w:r>
            <w:r>
              <w:rPr>
                <w:rFonts w:hint="eastAsia" w:ascii="宋体" w:hAnsi="宋体" w:eastAsia="宋体" w:cs="宋体"/>
                <w:color w:val="auto"/>
                <w:sz w:val="24"/>
                <w:szCs w:val="24"/>
                <w:lang w:eastAsia="zh-CN"/>
              </w:rPr>
              <w:t>。</w:t>
            </w:r>
          </w:p>
          <w:p w14:paraId="53C38BD4">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 自动加药功能，可在每组程序的任何一段转速中设置自动加药，根据需要可设定多次多品种加药，当运行到加药点时，自动同时同步往烧杯内加入配好的药液，进一步确保试验的同步性</w:t>
            </w:r>
            <w:r>
              <w:rPr>
                <w:rFonts w:hint="eastAsia" w:ascii="宋体" w:hAnsi="宋体" w:eastAsia="宋体" w:cs="宋体"/>
                <w:color w:val="auto"/>
                <w:sz w:val="24"/>
                <w:szCs w:val="24"/>
                <w:lang w:eastAsia="zh-CN"/>
              </w:rPr>
              <w:t>。</w:t>
            </w:r>
          </w:p>
          <w:p w14:paraId="126B7449">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 搅拌轴自动升降功能，搅拌完毕，搅拌轴自动平稳垂直提升，以便矾花沉降，合理的升降系统设计，避免了搅拌轴及叶片在提升过程中因翻转对矾花絮凝的破坏，沉淀结束，蜂鸣报警提示</w:t>
            </w:r>
            <w:r>
              <w:rPr>
                <w:rFonts w:hint="eastAsia" w:ascii="宋体" w:hAnsi="宋体" w:eastAsia="宋体" w:cs="宋体"/>
                <w:color w:val="auto"/>
                <w:sz w:val="24"/>
                <w:szCs w:val="24"/>
                <w:lang w:eastAsia="zh-CN"/>
              </w:rPr>
              <w:t>。</w:t>
            </w:r>
          </w:p>
          <w:p w14:paraId="1E0A9197">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 具备同步与独立运行方式，各搅拌轴即可单独运行各自的程序（独立运行），又可同时同步运行相同程序（同步运行），这样大大减少实验次数，也可对比不同搅拌工艺对混凝效果的影响</w:t>
            </w:r>
            <w:r>
              <w:rPr>
                <w:rFonts w:hint="eastAsia" w:ascii="宋体" w:hAnsi="宋体" w:eastAsia="宋体" w:cs="宋体"/>
                <w:color w:val="auto"/>
                <w:sz w:val="24"/>
                <w:szCs w:val="24"/>
                <w:lang w:eastAsia="zh-CN"/>
              </w:rPr>
              <w:t>。</w:t>
            </w:r>
          </w:p>
          <w:p w14:paraId="1CC28BAD">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 配备专用圆形或方形有机玻璃烧杯和加药试管</w:t>
            </w:r>
            <w:r>
              <w:rPr>
                <w:rFonts w:hint="eastAsia" w:ascii="宋体" w:hAnsi="宋体" w:eastAsia="宋体" w:cs="宋体"/>
                <w:color w:val="auto"/>
                <w:sz w:val="24"/>
                <w:szCs w:val="24"/>
                <w:lang w:eastAsia="zh-CN"/>
              </w:rPr>
              <w:t>。</w:t>
            </w:r>
          </w:p>
          <w:p w14:paraId="319EA747">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9) 烧杯底座下设有照明光源，便于观察絮凝效果</w:t>
            </w:r>
            <w:r>
              <w:rPr>
                <w:rFonts w:hint="eastAsia" w:ascii="宋体" w:hAnsi="宋体" w:eastAsia="宋体" w:cs="宋体"/>
                <w:color w:val="auto"/>
                <w:sz w:val="24"/>
                <w:szCs w:val="24"/>
                <w:lang w:eastAsia="zh-CN"/>
              </w:rPr>
              <w:t>。</w:t>
            </w:r>
          </w:p>
          <w:p w14:paraId="3E45585B">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10) 搅拌轴及搅拌叶片采用不锈钢制作，耐腐蚀，搅拌杆长度、叶片尺寸和位置经过严密计算，布置科学合理，搅拌和升降过程中无润滑油等任何污染源对样品产生影响</w:t>
            </w:r>
            <w:r>
              <w:rPr>
                <w:rFonts w:hint="eastAsia" w:ascii="宋体" w:hAnsi="宋体" w:eastAsia="宋体" w:cs="宋体"/>
                <w:color w:val="auto"/>
                <w:sz w:val="24"/>
                <w:szCs w:val="24"/>
                <w:lang w:eastAsia="zh-CN"/>
              </w:rPr>
              <w:t>。</w:t>
            </w:r>
          </w:p>
          <w:p w14:paraId="21B66B1B">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 样杯采用有机玻璃</w:t>
            </w:r>
            <w:r>
              <w:rPr>
                <w:rFonts w:hint="eastAsia" w:ascii="宋体" w:hAnsi="宋体" w:eastAsia="宋体" w:cs="宋体"/>
                <w:color w:val="auto"/>
                <w:sz w:val="24"/>
                <w:szCs w:val="24"/>
                <w:lang w:eastAsia="zh-CN"/>
              </w:rPr>
              <w:t>。</w:t>
            </w:r>
          </w:p>
          <w:p w14:paraId="049E9961">
            <w:pPr>
              <w:widowControl/>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12）主要技术参数</w:t>
            </w:r>
          </w:p>
          <w:p w14:paraId="6315F1EC">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①搅拌轴数：6根搅拌轴</w:t>
            </w:r>
            <w:r>
              <w:rPr>
                <w:rFonts w:hint="eastAsia" w:ascii="宋体" w:hAnsi="宋体" w:eastAsia="宋体" w:cs="宋体"/>
                <w:color w:val="auto"/>
                <w:sz w:val="24"/>
                <w:szCs w:val="24"/>
                <w:lang w:eastAsia="zh-CN"/>
              </w:rPr>
              <w:t>；</w:t>
            </w:r>
          </w:p>
          <w:p w14:paraId="080B3386">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②转速：10 ～ 1100转/分，无级调速；转速精度：±0.001%</w:t>
            </w:r>
            <w:r>
              <w:rPr>
                <w:rFonts w:hint="eastAsia" w:ascii="宋体" w:hAnsi="宋体" w:eastAsia="宋体" w:cs="宋体"/>
                <w:color w:val="auto"/>
                <w:sz w:val="24"/>
                <w:szCs w:val="24"/>
                <w:lang w:eastAsia="zh-CN"/>
              </w:rPr>
              <w:t>；</w:t>
            </w:r>
          </w:p>
          <w:p w14:paraId="6A913EBF">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③可存储12组程序，每组程序可设置10段转速，每段转速运行时间设定范围：0 ～ 99分59秒，时间精度：±0.0001％（时间按秒计）</w:t>
            </w:r>
            <w:r>
              <w:rPr>
                <w:rFonts w:hint="eastAsia" w:ascii="宋体" w:hAnsi="宋体" w:eastAsia="宋体" w:cs="宋体"/>
                <w:color w:val="auto"/>
                <w:sz w:val="24"/>
                <w:szCs w:val="24"/>
                <w:lang w:eastAsia="zh-CN"/>
              </w:rPr>
              <w:t>；</w:t>
            </w:r>
          </w:p>
          <w:p w14:paraId="75271CB3">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④测温范围：0 ～ 50℃、测温精度：±1℃</w:t>
            </w:r>
            <w:r>
              <w:rPr>
                <w:rFonts w:hint="eastAsia" w:ascii="宋体" w:hAnsi="宋体" w:eastAsia="宋体" w:cs="宋体"/>
                <w:color w:val="auto"/>
                <w:sz w:val="24"/>
                <w:szCs w:val="24"/>
                <w:lang w:eastAsia="zh-CN"/>
              </w:rPr>
              <w:t>；</w:t>
            </w:r>
          </w:p>
          <w:p w14:paraId="352B88E3">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⑤样品容积：最大1000ml，样品体积可在500~1000ml之间设定</w:t>
            </w:r>
            <w:r>
              <w:rPr>
                <w:rFonts w:hint="eastAsia" w:ascii="宋体" w:hAnsi="宋体" w:eastAsia="宋体" w:cs="宋体"/>
                <w:color w:val="auto"/>
                <w:sz w:val="24"/>
                <w:szCs w:val="24"/>
                <w:lang w:eastAsia="zh-CN"/>
              </w:rPr>
              <w:t>；</w:t>
            </w:r>
          </w:p>
          <w:p w14:paraId="48638B59">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⑥速度梯度G值范围：10 ～ 1000</w:t>
            </w:r>
            <w:r>
              <w:rPr>
                <w:rFonts w:hint="eastAsia" w:ascii="宋体" w:hAnsi="宋体" w:eastAsia="宋体" w:cs="宋体"/>
                <w:color w:val="auto"/>
                <w:sz w:val="24"/>
                <w:szCs w:val="24"/>
                <w:lang w:eastAsia="zh-CN"/>
              </w:rPr>
              <w:t>转</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秒</w:t>
            </w:r>
            <w:r>
              <w:rPr>
                <w:rFonts w:hint="eastAsia" w:ascii="宋体" w:hAnsi="宋体" w:eastAsia="宋体" w:cs="宋体"/>
                <w:color w:val="auto"/>
                <w:sz w:val="24"/>
                <w:szCs w:val="24"/>
                <w:lang w:eastAsia="zh-CN"/>
              </w:rPr>
              <w:t>；</w:t>
            </w:r>
          </w:p>
          <w:p w14:paraId="254C20F8">
            <w:pPr>
              <w:widowControl/>
              <w:spacing w:line="0" w:lineRule="atLeas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⑦供电电压：交流220V±5%</w:t>
            </w:r>
            <w:r>
              <w:rPr>
                <w:rFonts w:hint="eastAsia" w:ascii="宋体" w:hAnsi="宋体" w:eastAsia="宋体" w:cs="宋体"/>
                <w:color w:val="auto"/>
                <w:sz w:val="24"/>
                <w:szCs w:val="24"/>
                <w:lang w:eastAsia="zh-CN"/>
              </w:rPr>
              <w:t>；</w:t>
            </w:r>
          </w:p>
          <w:p w14:paraId="6AA77AF1">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⑧功率：</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150W</w:t>
            </w:r>
            <w:r>
              <w:rPr>
                <w:rFonts w:hint="eastAsia" w:ascii="宋体" w:hAnsi="宋体" w:eastAsia="宋体" w:cs="宋体"/>
                <w:color w:val="auto"/>
                <w:sz w:val="24"/>
                <w:szCs w:val="24"/>
                <w:lang w:eastAsia="zh-CN"/>
              </w:rPr>
              <w:t>。</w:t>
            </w:r>
          </w:p>
          <w:p w14:paraId="7756B93C">
            <w:pPr>
              <w:pStyle w:val="2"/>
              <w:ind w:left="0" w:leftChars="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shd w:val="clear" w:color="auto" w:fill="FFFFFF"/>
                <w:lang w:val="en-US" w:eastAsia="zh-CN"/>
              </w:rPr>
              <w:t>13）涉及仪器装置升级改造，制作前需要现场确认功能和参数。</w:t>
            </w:r>
          </w:p>
        </w:tc>
        <w:tc>
          <w:tcPr>
            <w:tcW w:w="525" w:type="dxa"/>
            <w:noWrap w:val="0"/>
            <w:vAlign w:val="center"/>
          </w:tcPr>
          <w:p w14:paraId="06CBA42F">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台</w:t>
            </w:r>
          </w:p>
        </w:tc>
        <w:tc>
          <w:tcPr>
            <w:tcW w:w="555" w:type="dxa"/>
            <w:noWrap w:val="0"/>
            <w:vAlign w:val="center"/>
          </w:tcPr>
          <w:p w14:paraId="212EF86C">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4</w:t>
            </w:r>
          </w:p>
        </w:tc>
        <w:tc>
          <w:tcPr>
            <w:tcW w:w="735" w:type="dxa"/>
            <w:noWrap w:val="0"/>
            <w:vAlign w:val="center"/>
          </w:tcPr>
          <w:p w14:paraId="2C8027F4">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2344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416B6D41">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w:t>
            </w:r>
          </w:p>
        </w:tc>
        <w:tc>
          <w:tcPr>
            <w:tcW w:w="840" w:type="dxa"/>
            <w:noWrap w:val="0"/>
            <w:vAlign w:val="center"/>
          </w:tcPr>
          <w:p w14:paraId="6981539B">
            <w:pPr>
              <w:widowControl/>
              <w:adjustRightInd w:val="0"/>
              <w:snapToGrid w:val="0"/>
              <w:spacing w:line="0" w:lineRule="atLeast"/>
              <w:jc w:val="center"/>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污泥比阻实验装置</w:t>
            </w:r>
          </w:p>
        </w:tc>
        <w:tc>
          <w:tcPr>
            <w:tcW w:w="7429" w:type="dxa"/>
            <w:noWrap/>
            <w:vAlign w:val="center"/>
          </w:tcPr>
          <w:p w14:paraId="04D568A1">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缓冲罐1套：透明有机玻璃管、φ150*250mm、壁厚</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10mm。</w:t>
            </w:r>
          </w:p>
          <w:p w14:paraId="5C325140">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计量筒套：</w:t>
            </w:r>
            <w:r>
              <w:rPr>
                <w:rFonts w:hint="eastAsia" w:ascii="宋体" w:hAnsi="宋体" w:eastAsia="宋体" w:cs="宋体"/>
                <w:color w:val="auto"/>
                <w:sz w:val="24"/>
                <w:szCs w:val="24"/>
                <w:lang w:val="en-US" w:eastAsia="zh-CN"/>
              </w:rPr>
              <w:t>高硼硅</w:t>
            </w:r>
            <w:r>
              <w:rPr>
                <w:rFonts w:hint="eastAsia" w:ascii="宋体" w:hAnsi="宋体" w:eastAsia="宋体" w:cs="宋体"/>
                <w:color w:val="auto"/>
                <w:sz w:val="24"/>
                <w:szCs w:val="24"/>
                <w:lang w:val="en-US"/>
              </w:rPr>
              <w:t>玻璃</w:t>
            </w:r>
            <w:r>
              <w:rPr>
                <w:rFonts w:hint="eastAsia" w:ascii="宋体" w:hAnsi="宋体" w:eastAsia="宋体" w:cs="宋体"/>
                <w:color w:val="auto"/>
                <w:sz w:val="24"/>
                <w:szCs w:val="24"/>
                <w:lang w:val="en-US" w:eastAsia="zh-CN"/>
              </w:rPr>
              <w:t>量筒</w:t>
            </w:r>
            <w:r>
              <w:rPr>
                <w:rFonts w:hint="eastAsia" w:ascii="宋体" w:hAnsi="宋体" w:eastAsia="宋体" w:cs="宋体"/>
                <w:color w:val="auto"/>
                <w:sz w:val="24"/>
                <w:szCs w:val="24"/>
                <w:lang w:val="en-US"/>
              </w:rPr>
              <w:t>、φ50*350mm。</w:t>
            </w:r>
          </w:p>
          <w:p w14:paraId="3FF3D84D">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布氏漏斗1只：小</w:t>
            </w:r>
            <w:r>
              <w:rPr>
                <w:rFonts w:hint="eastAsia" w:ascii="宋体" w:hAnsi="宋体" w:eastAsia="宋体" w:cs="宋体"/>
                <w:color w:val="auto"/>
                <w:sz w:val="24"/>
                <w:szCs w:val="24"/>
                <w:lang w:val="en-US" w:eastAsia="zh-CN"/>
              </w:rPr>
              <w:t>孔玻璃板布氏玻璃抽滤漏斗</w:t>
            </w:r>
            <w:r>
              <w:rPr>
                <w:rFonts w:hint="eastAsia" w:ascii="宋体" w:hAnsi="宋体" w:eastAsia="宋体" w:cs="宋体"/>
                <w:color w:val="auto"/>
                <w:sz w:val="24"/>
                <w:szCs w:val="24"/>
                <w:lang w:val="en-US"/>
              </w:rPr>
              <w:t>Ø100mm。</w:t>
            </w:r>
          </w:p>
          <w:p w14:paraId="140CD5B0">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透明</w:t>
            </w:r>
            <w:r>
              <w:rPr>
                <w:rFonts w:hint="eastAsia" w:ascii="宋体" w:hAnsi="宋体" w:eastAsia="宋体" w:cs="宋体"/>
                <w:color w:val="auto"/>
                <w:sz w:val="24"/>
                <w:szCs w:val="24"/>
                <w:lang w:val="en-US" w:eastAsia="zh-CN"/>
              </w:rPr>
              <w:t>玻璃刻度尺</w:t>
            </w:r>
            <w:r>
              <w:rPr>
                <w:rFonts w:hint="eastAsia" w:ascii="宋体" w:hAnsi="宋体" w:eastAsia="宋体" w:cs="宋体"/>
                <w:color w:val="auto"/>
                <w:sz w:val="24"/>
                <w:szCs w:val="24"/>
                <w:lang w:val="en-US"/>
              </w:rPr>
              <w:t>：0~350mm。</w:t>
            </w:r>
          </w:p>
          <w:p w14:paraId="5D0A0D0B">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循环水式多用循环真空泵1台：电压220V，功率180W，双表双抽头，单头抽气量60L/min，</w:t>
            </w:r>
          </w:p>
          <w:p w14:paraId="1F7C7C35">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真空压力表1只。</w:t>
            </w:r>
          </w:p>
          <w:p w14:paraId="000D2CF5">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en-US"/>
              </w:rPr>
              <w:t>透明管1批、气动快接头、气动弯头三通。</w:t>
            </w:r>
          </w:p>
          <w:p w14:paraId="4B648FA5">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8）计算机编码器</w:t>
            </w:r>
            <w:r>
              <w:rPr>
                <w:rFonts w:hint="eastAsia" w:ascii="宋体" w:hAnsi="宋体" w:eastAsia="宋体" w:cs="宋体"/>
                <w:color w:val="auto"/>
                <w:sz w:val="24"/>
                <w:szCs w:val="24"/>
                <w:lang w:val="en-US"/>
              </w:rPr>
              <w:t>控制器系统1套</w:t>
            </w:r>
            <w:r>
              <w:rPr>
                <w:rFonts w:hint="eastAsia" w:ascii="宋体" w:hAnsi="宋体" w:eastAsia="宋体" w:cs="宋体"/>
                <w:color w:val="auto"/>
                <w:sz w:val="24"/>
                <w:szCs w:val="24"/>
                <w:lang w:val="en-US" w:eastAsia="zh-CN"/>
              </w:rPr>
              <w:t>，远程协助处理器1套。</w:t>
            </w:r>
          </w:p>
          <w:p w14:paraId="20F49042">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en-US"/>
              </w:rPr>
              <w:t>语</w:t>
            </w:r>
            <w:r>
              <w:rPr>
                <w:rFonts w:hint="eastAsia" w:ascii="宋体" w:hAnsi="宋体" w:eastAsia="宋体" w:cs="宋体"/>
                <w:color w:val="auto"/>
                <w:sz w:val="24"/>
                <w:szCs w:val="24"/>
                <w:lang w:val="en-US" w:eastAsia="zh-CN"/>
              </w:rPr>
              <w:t>音讲解装置1套。</w:t>
            </w:r>
          </w:p>
          <w:p w14:paraId="42780E51">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val="en-US"/>
              </w:rPr>
              <w:t>电源控制系统：双面亚光密纹喷塑电控箱1</w:t>
            </w:r>
            <w:r>
              <w:rPr>
                <w:rFonts w:hint="eastAsia" w:ascii="宋体" w:hAnsi="宋体" w:eastAsia="宋体" w:cs="宋体"/>
                <w:color w:val="auto"/>
                <w:sz w:val="24"/>
                <w:szCs w:val="24"/>
                <w:lang w:val="en-US" w:eastAsia="zh-CN"/>
              </w:rPr>
              <w:t>只，</w:t>
            </w:r>
            <w:r>
              <w:rPr>
                <w:rFonts w:hint="eastAsia" w:ascii="宋体" w:hAnsi="宋体" w:eastAsia="宋体" w:cs="宋体"/>
                <w:color w:val="auto"/>
                <w:sz w:val="24"/>
                <w:szCs w:val="24"/>
                <w:lang w:val="en-US"/>
              </w:rPr>
              <w:t>带灯自锁按钮开关等组成。</w:t>
            </w:r>
          </w:p>
          <w:p w14:paraId="2AB2DFF9">
            <w:pPr>
              <w:pStyle w:val="2"/>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shd w:val="clear" w:color="auto" w:fill="FFFFFF"/>
                <w:lang w:val="en-US" w:eastAsia="zh-CN"/>
              </w:rPr>
              <w:t>11）涉及仪器装置升级改造，制作前需要现场确认功能和参数。</w:t>
            </w:r>
          </w:p>
        </w:tc>
        <w:tc>
          <w:tcPr>
            <w:tcW w:w="525" w:type="dxa"/>
            <w:noWrap w:val="0"/>
            <w:vAlign w:val="center"/>
          </w:tcPr>
          <w:p w14:paraId="5730108D">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台</w:t>
            </w:r>
          </w:p>
        </w:tc>
        <w:tc>
          <w:tcPr>
            <w:tcW w:w="555" w:type="dxa"/>
            <w:noWrap w:val="0"/>
            <w:vAlign w:val="center"/>
          </w:tcPr>
          <w:p w14:paraId="543F9B2D">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4</w:t>
            </w:r>
          </w:p>
        </w:tc>
        <w:tc>
          <w:tcPr>
            <w:tcW w:w="735" w:type="dxa"/>
            <w:noWrap w:val="0"/>
            <w:vAlign w:val="center"/>
          </w:tcPr>
          <w:p w14:paraId="5879A2F2">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0087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5C735E28">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6</w:t>
            </w:r>
          </w:p>
        </w:tc>
        <w:tc>
          <w:tcPr>
            <w:tcW w:w="840" w:type="dxa"/>
            <w:noWrap w:val="0"/>
            <w:vAlign w:val="center"/>
          </w:tcPr>
          <w:p w14:paraId="67F7DAE9">
            <w:pPr>
              <w:spacing w:line="0" w:lineRule="atLeast"/>
              <w:jc w:val="center"/>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过滤与反冲洗实验装置</w:t>
            </w:r>
          </w:p>
        </w:tc>
        <w:tc>
          <w:tcPr>
            <w:tcW w:w="7429" w:type="dxa"/>
            <w:noWrap/>
            <w:vAlign w:val="center"/>
          </w:tcPr>
          <w:p w14:paraId="4FE43582">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环境温度：5℃～40℃</w:t>
            </w:r>
          </w:p>
          <w:p w14:paraId="4F43B844">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处理水量：</w:t>
            </w:r>
            <w:r>
              <w:rPr>
                <w:rFonts w:hint="eastAsia" w:ascii="宋体" w:hAnsi="宋体" w:eastAsia="宋体" w:cs="宋体"/>
                <w:color w:val="auto"/>
                <w:sz w:val="24"/>
                <w:szCs w:val="24"/>
                <w:lang w:val="en-US" w:eastAsia="zh-CN"/>
              </w:rPr>
              <w:t>0.010</w:t>
            </w:r>
            <w:r>
              <w:rPr>
                <w:rFonts w:hint="eastAsia" w:ascii="宋体" w:hAnsi="宋体" w:eastAsia="宋体" w:cs="宋体"/>
                <w:color w:val="auto"/>
                <w:sz w:val="24"/>
                <w:szCs w:val="24"/>
                <w:lang w:val="en-US"/>
              </w:rPr>
              <w:t>～</w:t>
            </w:r>
            <w:r>
              <w:rPr>
                <w:rFonts w:hint="eastAsia" w:ascii="宋体" w:hAnsi="宋体" w:eastAsia="宋体" w:cs="宋体"/>
                <w:color w:val="auto"/>
                <w:sz w:val="24"/>
                <w:szCs w:val="24"/>
                <w:lang w:val="en-US" w:eastAsia="zh-CN"/>
              </w:rPr>
              <w:t xml:space="preserve">0.1 </w:t>
            </w:r>
            <w:r>
              <w:rPr>
                <w:rFonts w:hint="eastAsia" w:ascii="宋体" w:hAnsi="宋体" w:eastAsia="宋体" w:cs="宋体"/>
                <w:color w:val="auto"/>
                <w:sz w:val="24"/>
                <w:szCs w:val="24"/>
                <w:lang w:val="en-US"/>
              </w:rPr>
              <w:t>m</w:t>
            </w:r>
            <w:r>
              <w:rPr>
                <w:rFonts w:hint="eastAsia" w:ascii="宋体" w:hAnsi="宋体" w:eastAsia="宋体" w:cs="宋体"/>
                <w:color w:val="auto"/>
                <w:sz w:val="24"/>
                <w:szCs w:val="24"/>
                <w:vertAlign w:val="superscript"/>
                <w:lang w:val="en-US"/>
              </w:rPr>
              <w:t>3</w:t>
            </w:r>
            <w:r>
              <w:rPr>
                <w:rFonts w:hint="eastAsia" w:ascii="宋体" w:hAnsi="宋体" w:eastAsia="宋体" w:cs="宋体"/>
                <w:color w:val="auto"/>
                <w:sz w:val="24"/>
                <w:szCs w:val="24"/>
                <w:lang w:val="en-US"/>
              </w:rPr>
              <w:t>/h</w:t>
            </w:r>
          </w:p>
          <w:p w14:paraId="40685CCA">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滤速：0～3m/h</w:t>
            </w:r>
          </w:p>
          <w:p w14:paraId="58AD2DE0">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反冲洗水量：</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val="en-US"/>
              </w:rPr>
              <w:t>～0.</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lang w:val="en-US"/>
              </w:rPr>
              <w:t>m</w:t>
            </w:r>
            <w:r>
              <w:rPr>
                <w:rFonts w:hint="eastAsia" w:ascii="宋体" w:hAnsi="宋体" w:eastAsia="宋体" w:cs="宋体"/>
                <w:color w:val="auto"/>
                <w:sz w:val="24"/>
                <w:szCs w:val="24"/>
                <w:vertAlign w:val="superscript"/>
                <w:lang w:val="en-US"/>
              </w:rPr>
              <w:t>3</w:t>
            </w:r>
            <w:r>
              <w:rPr>
                <w:rFonts w:hint="eastAsia" w:ascii="宋体" w:hAnsi="宋体" w:eastAsia="宋体" w:cs="宋体"/>
                <w:color w:val="auto"/>
                <w:sz w:val="24"/>
                <w:szCs w:val="24"/>
                <w:lang w:val="en-US"/>
              </w:rPr>
              <w:t>/h（反冲洗10min）</w:t>
            </w:r>
          </w:p>
          <w:p w14:paraId="211F74BD">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滤料：粗砂2～4mm  H100      石英砂0.5～1.5mm  H700</w:t>
            </w:r>
          </w:p>
          <w:p w14:paraId="1895F8CD">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可采</w:t>
            </w:r>
            <w:r>
              <w:rPr>
                <w:rFonts w:hint="eastAsia" w:ascii="宋体" w:hAnsi="宋体" w:eastAsia="宋体" w:cs="宋体"/>
                <w:color w:val="auto"/>
                <w:sz w:val="24"/>
                <w:szCs w:val="24"/>
                <w:lang w:val="en-US" w:eastAsia="zh-CN"/>
              </w:rPr>
              <w:t>用亚克力板打孔过滤板</w:t>
            </w:r>
            <w:r>
              <w:rPr>
                <w:rFonts w:hint="eastAsia" w:ascii="宋体" w:hAnsi="宋体" w:eastAsia="宋体" w:cs="宋体"/>
                <w:color w:val="auto"/>
                <w:sz w:val="24"/>
                <w:szCs w:val="24"/>
                <w:lang w:val="en-US"/>
              </w:rPr>
              <w:t>1只</w:t>
            </w:r>
          </w:p>
          <w:p w14:paraId="229753F8">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过滤水量：</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0.0</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en-US"/>
              </w:rPr>
              <w:t>m</w:t>
            </w:r>
            <w:r>
              <w:rPr>
                <w:rFonts w:hint="eastAsia" w:ascii="宋体" w:hAnsi="宋体" w:eastAsia="宋体" w:cs="宋体"/>
                <w:color w:val="auto"/>
                <w:sz w:val="24"/>
                <w:szCs w:val="24"/>
                <w:vertAlign w:val="superscript"/>
                <w:lang w:val="en-US"/>
              </w:rPr>
              <w:t>3</w:t>
            </w:r>
            <w:r>
              <w:rPr>
                <w:rFonts w:hint="eastAsia" w:ascii="宋体" w:hAnsi="宋体" w:eastAsia="宋体" w:cs="宋体"/>
                <w:color w:val="auto"/>
                <w:sz w:val="24"/>
                <w:szCs w:val="24"/>
                <w:lang w:val="en-US"/>
              </w:rPr>
              <w:t>/h</w:t>
            </w:r>
          </w:p>
          <w:p w14:paraId="0E3763F9">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en-US"/>
              </w:rPr>
              <w:t>过滤柱处理水量：0～</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lang w:val="en-US"/>
              </w:rPr>
              <w:t>15m</w:t>
            </w:r>
            <w:r>
              <w:rPr>
                <w:rFonts w:hint="eastAsia" w:ascii="宋体" w:hAnsi="宋体" w:eastAsia="宋体" w:cs="宋体"/>
                <w:color w:val="auto"/>
                <w:sz w:val="24"/>
                <w:szCs w:val="24"/>
                <w:vertAlign w:val="superscript"/>
                <w:lang w:val="en-US"/>
              </w:rPr>
              <w:t>3</w:t>
            </w:r>
            <w:r>
              <w:rPr>
                <w:rFonts w:hint="eastAsia" w:ascii="宋体" w:hAnsi="宋体" w:eastAsia="宋体" w:cs="宋体"/>
                <w:color w:val="auto"/>
                <w:sz w:val="24"/>
                <w:szCs w:val="24"/>
                <w:lang w:val="en-US"/>
              </w:rPr>
              <w:t>/h 过滤柱直径150mm、高度2000mm</w:t>
            </w:r>
          </w:p>
          <w:p w14:paraId="1E2B0431">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en-US"/>
              </w:rPr>
              <w:t>测压板：高×宽=2000mm×360mm。测压管：ф10mm×2000mm  10根</w:t>
            </w:r>
          </w:p>
          <w:p w14:paraId="55799A96">
            <w:pPr>
              <w:widowControl/>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val="en-US"/>
              </w:rPr>
              <w:t>设备为透明有机玻璃材质</w:t>
            </w:r>
            <w:r>
              <w:rPr>
                <w:rFonts w:hint="eastAsia" w:ascii="宋体" w:hAnsi="宋体" w:eastAsia="宋体" w:cs="宋体"/>
                <w:color w:val="auto"/>
                <w:sz w:val="24"/>
                <w:szCs w:val="24"/>
                <w:lang w:val="en-US" w:eastAsia="zh-CN"/>
              </w:rPr>
              <w:t>。</w:t>
            </w:r>
          </w:p>
          <w:p w14:paraId="50D80F59">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val="en-US"/>
              </w:rPr>
              <w:t>进出水流量可调节。</w:t>
            </w:r>
          </w:p>
          <w:p w14:paraId="382F8CD6">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lang w:val="en-US"/>
              </w:rPr>
              <w:t>装置既可单独使用，又可与其它设备组成净水系统</w:t>
            </w:r>
            <w:r>
              <w:rPr>
                <w:rFonts w:hint="eastAsia" w:ascii="宋体" w:hAnsi="宋体" w:eastAsia="宋体" w:cs="宋体"/>
                <w:color w:val="auto"/>
                <w:sz w:val="24"/>
                <w:szCs w:val="24"/>
                <w:lang w:val="en-US" w:eastAsia="zh-CN"/>
              </w:rPr>
              <w:t>。</w:t>
            </w:r>
          </w:p>
          <w:p w14:paraId="14635C71">
            <w:pPr>
              <w:widowControl/>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rPr>
              <w:t>装置外形尺寸1000 mm×600 mm×2400 mm</w:t>
            </w:r>
            <w:r>
              <w:rPr>
                <w:rFonts w:hint="eastAsia" w:ascii="宋体" w:hAnsi="宋体" w:eastAsia="宋体" w:cs="宋体"/>
                <w:color w:val="auto"/>
                <w:sz w:val="24"/>
                <w:szCs w:val="24"/>
                <w:lang w:val="en-US" w:eastAsia="zh-CN"/>
              </w:rPr>
              <w:t>。</w:t>
            </w:r>
          </w:p>
          <w:p w14:paraId="254D0248">
            <w:pPr>
              <w:widowControl/>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14）计算机编码控制器系统1套，远程协助处理器1套。</w:t>
            </w:r>
          </w:p>
          <w:p w14:paraId="3ACE55D2">
            <w:pPr>
              <w:widowControl/>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15）语音讲解1套。实验介绍功能：实验原理、实验目的。</w:t>
            </w:r>
          </w:p>
          <w:p w14:paraId="4906F3DA">
            <w:pPr>
              <w:widowControl/>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lang w:val="en-US"/>
              </w:rPr>
              <w:t>工作电源：AC220V±10%、50Hz，单相三线制，功率370W，安全保护：具有接地保护、漏电保护、过流保护</w:t>
            </w:r>
            <w:r>
              <w:rPr>
                <w:rFonts w:hint="eastAsia" w:ascii="宋体" w:hAnsi="宋体" w:eastAsia="宋体" w:cs="宋体"/>
                <w:color w:val="auto"/>
                <w:sz w:val="24"/>
                <w:szCs w:val="24"/>
                <w:lang w:val="en-US" w:eastAsia="zh-CN"/>
              </w:rPr>
              <w:t>。</w:t>
            </w:r>
          </w:p>
          <w:p w14:paraId="5CE6FDBC">
            <w:pPr>
              <w:pStyle w:val="2"/>
              <w:ind w:left="0" w:leftChars="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shd w:val="clear" w:color="auto" w:fill="FFFFFF"/>
                <w:lang w:val="en-US" w:eastAsia="zh-CN"/>
              </w:rPr>
              <w:t>17）涉及仪器装置升级改造，制作前需要现场确认功能和参数。</w:t>
            </w:r>
          </w:p>
        </w:tc>
        <w:tc>
          <w:tcPr>
            <w:tcW w:w="525" w:type="dxa"/>
            <w:noWrap w:val="0"/>
            <w:vAlign w:val="center"/>
          </w:tcPr>
          <w:p w14:paraId="722B2DB0">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台</w:t>
            </w:r>
          </w:p>
        </w:tc>
        <w:tc>
          <w:tcPr>
            <w:tcW w:w="555" w:type="dxa"/>
            <w:noWrap w:val="0"/>
            <w:vAlign w:val="center"/>
          </w:tcPr>
          <w:p w14:paraId="06656625">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2</w:t>
            </w:r>
          </w:p>
        </w:tc>
        <w:tc>
          <w:tcPr>
            <w:tcW w:w="735" w:type="dxa"/>
            <w:noWrap w:val="0"/>
            <w:vAlign w:val="center"/>
          </w:tcPr>
          <w:p w14:paraId="3E9C4CC3">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4BD9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3166010E">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7</w:t>
            </w:r>
          </w:p>
        </w:tc>
        <w:tc>
          <w:tcPr>
            <w:tcW w:w="840" w:type="dxa"/>
            <w:noWrap w:val="0"/>
            <w:vAlign w:val="center"/>
          </w:tcPr>
          <w:p w14:paraId="73B6C318">
            <w:pPr>
              <w:spacing w:line="0" w:lineRule="atLeast"/>
              <w:jc w:val="center"/>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活性炭吸附装置</w:t>
            </w:r>
          </w:p>
        </w:tc>
        <w:tc>
          <w:tcPr>
            <w:tcW w:w="7429" w:type="dxa"/>
            <w:noWrap/>
            <w:vAlign w:val="center"/>
          </w:tcPr>
          <w:p w14:paraId="4A85FFE0">
            <w:pPr>
              <w:widowControl/>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1）活性炭吸附柱6根：透明有机玻璃材质、壁厚5mm、Ø50mm×1000mm，配有活性炭层、隔网，分两组,每组由三根活性碳柱串联而成；</w:t>
            </w:r>
          </w:p>
          <w:p w14:paraId="7CFB0D4A">
            <w:pPr>
              <w:widowControl/>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2）原水箱1只：白色PP板、厚度6mm，底板上安装有放空阀，方便将水排净；</w:t>
            </w:r>
          </w:p>
          <w:p w14:paraId="4DA38482">
            <w:pPr>
              <w:widowControl/>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3）配原水箱搅拌电机1台、304不锈钢搅拌桨1套；（功率25W、转速90rpm）、</w:t>
            </w:r>
          </w:p>
          <w:p w14:paraId="04F2B2E4">
            <w:pPr>
              <w:widowControl/>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4）防腐蚀磁力进水泵1台、流量：27～32（L/min)、扬程：3.1～4.3（m）、</w:t>
            </w:r>
          </w:p>
          <w:p w14:paraId="4BF0DFAB">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5）流量测量与调节：液体流量2个（量程6-60L/H）；</w:t>
            </w:r>
          </w:p>
          <w:p w14:paraId="67AA3407">
            <w:pPr>
              <w:widowControl/>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8）活性炭填料1套；（填料高度：70～80%柱高）；</w:t>
            </w:r>
          </w:p>
          <w:p w14:paraId="607AB787">
            <w:pPr>
              <w:widowControl/>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9）计算机编码控制器系统1套，远程协助处理器1套。</w:t>
            </w:r>
          </w:p>
          <w:p w14:paraId="52869FF0">
            <w:pPr>
              <w:widowControl/>
              <w:spacing w:line="0" w:lineRule="atLeast"/>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10）语音讲解装置1套。</w:t>
            </w:r>
          </w:p>
          <w:p w14:paraId="15CC96EB">
            <w:pPr>
              <w:widowControl/>
              <w:numPr>
                <w:ilvl w:val="0"/>
                <w:numId w:val="0"/>
              </w:numPr>
              <w:spacing w:line="0" w:lineRule="atLeas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11）电源控制系统：双面亚光密纹喷塑电控箱1只、漏电保护器、带锁按钮开关、线管等组成。</w:t>
            </w:r>
          </w:p>
          <w:p w14:paraId="3A3885BA">
            <w:pPr>
              <w:pStyle w:val="2"/>
              <w:numPr>
                <w:ilvl w:val="0"/>
                <w:numId w:val="0"/>
              </w:numPr>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shd w:val="clear" w:color="auto" w:fill="FFFFFF"/>
                <w:lang w:val="en-US" w:eastAsia="zh-CN"/>
              </w:rPr>
              <w:t>涉及仪器装置升级改造，制作前需要现场确认功能和参数。</w:t>
            </w:r>
          </w:p>
        </w:tc>
        <w:tc>
          <w:tcPr>
            <w:tcW w:w="525" w:type="dxa"/>
            <w:noWrap w:val="0"/>
            <w:vAlign w:val="center"/>
          </w:tcPr>
          <w:p w14:paraId="642CBEB4">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台</w:t>
            </w:r>
          </w:p>
        </w:tc>
        <w:tc>
          <w:tcPr>
            <w:tcW w:w="555" w:type="dxa"/>
            <w:noWrap w:val="0"/>
            <w:vAlign w:val="center"/>
          </w:tcPr>
          <w:p w14:paraId="0BE02E40">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3</w:t>
            </w:r>
          </w:p>
        </w:tc>
        <w:tc>
          <w:tcPr>
            <w:tcW w:w="735" w:type="dxa"/>
            <w:noWrap w:val="0"/>
            <w:vAlign w:val="center"/>
          </w:tcPr>
          <w:p w14:paraId="51795727">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7F47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4419C520">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w:t>
            </w:r>
          </w:p>
        </w:tc>
        <w:tc>
          <w:tcPr>
            <w:tcW w:w="840" w:type="dxa"/>
            <w:noWrap w:val="0"/>
            <w:vAlign w:val="center"/>
          </w:tcPr>
          <w:p w14:paraId="5D7C0BC0">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shd w:val="clear" w:color="auto" w:fill="FFFFFF"/>
                <w:lang w:val="en-US"/>
              </w:rPr>
              <w:t>曝气性能实验装</w:t>
            </w:r>
            <w:r>
              <w:rPr>
                <w:rFonts w:hint="eastAsia" w:ascii="宋体" w:hAnsi="宋体" w:eastAsia="宋体" w:cs="宋体"/>
                <w:bCs/>
                <w:color w:val="auto"/>
                <w:kern w:val="0"/>
                <w:sz w:val="24"/>
                <w:szCs w:val="24"/>
              </w:rPr>
              <w:t>置</w:t>
            </w:r>
          </w:p>
        </w:tc>
        <w:tc>
          <w:tcPr>
            <w:tcW w:w="7429" w:type="dxa"/>
            <w:noWrap/>
            <w:vAlign w:val="center"/>
          </w:tcPr>
          <w:p w14:paraId="379368FF">
            <w:pPr>
              <w:widowControl/>
              <w:spacing w:line="0" w:lineRule="atLeast"/>
              <w:rPr>
                <w:rFonts w:hint="eastAsia" w:ascii="宋体" w:hAnsi="宋体" w:eastAsia="宋体" w:cs="宋体"/>
                <w:color w:val="auto"/>
                <w:sz w:val="24"/>
                <w:szCs w:val="24"/>
                <w:shd w:val="clear" w:color="auto" w:fill="FFFFFF"/>
                <w:lang w:val="en-US"/>
              </w:rPr>
            </w:pPr>
            <w:r>
              <w:rPr>
                <w:rFonts w:hint="eastAsia" w:ascii="宋体" w:hAnsi="宋体" w:eastAsia="宋体" w:cs="宋体"/>
                <w:color w:val="auto"/>
                <w:sz w:val="24"/>
                <w:szCs w:val="24"/>
                <w:shd w:val="clear" w:color="auto" w:fill="FFFFFF"/>
                <w:lang w:val="en-US"/>
              </w:rPr>
              <w:t>1</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原水箱1只：白色PP板材质、厚度6mm，350×400×500mm、底板上安装有放空阀，方便将水排净；</w:t>
            </w:r>
          </w:p>
          <w:p w14:paraId="48C1EE31">
            <w:pPr>
              <w:widowControl/>
              <w:spacing w:line="0" w:lineRule="atLeast"/>
              <w:rPr>
                <w:rFonts w:hint="eastAsia" w:ascii="宋体" w:hAnsi="宋体" w:eastAsia="宋体" w:cs="宋体"/>
                <w:color w:val="auto"/>
                <w:sz w:val="24"/>
                <w:szCs w:val="24"/>
                <w:shd w:val="clear" w:color="auto" w:fill="FFFFFF"/>
                <w:lang w:val="en-US"/>
              </w:rPr>
            </w:pPr>
            <w:r>
              <w:rPr>
                <w:rFonts w:hint="eastAsia" w:ascii="宋体" w:hAnsi="宋体" w:eastAsia="宋体" w:cs="宋体"/>
                <w:color w:val="auto"/>
                <w:sz w:val="24"/>
                <w:szCs w:val="24"/>
                <w:shd w:val="clear" w:color="auto" w:fill="FFFFFF"/>
                <w:lang w:val="en-US"/>
              </w:rPr>
              <w:t>2</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曝气充氧桶1只、透明有机玻璃材质、壁厚8mm，Ø350×450mm； 带曝气叶轮装置</w:t>
            </w:r>
          </w:p>
          <w:p w14:paraId="72A8422A">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rPr>
              <w:t>3</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曝气叶轮及</w:t>
            </w:r>
            <w:r>
              <w:rPr>
                <w:rFonts w:hint="eastAsia" w:ascii="宋体" w:hAnsi="宋体" w:eastAsia="宋体" w:cs="宋体"/>
                <w:color w:val="auto"/>
                <w:sz w:val="24"/>
                <w:szCs w:val="24"/>
                <w:shd w:val="clear" w:color="auto" w:fill="FFFFFF"/>
                <w:lang w:val="en-US" w:eastAsia="zh-CN"/>
              </w:rPr>
              <w:t>调速</w:t>
            </w:r>
            <w:r>
              <w:rPr>
                <w:rFonts w:hint="eastAsia" w:ascii="宋体" w:hAnsi="宋体" w:eastAsia="宋体" w:cs="宋体"/>
                <w:color w:val="auto"/>
                <w:sz w:val="24"/>
                <w:szCs w:val="24"/>
                <w:shd w:val="clear" w:color="auto" w:fill="FFFFFF"/>
                <w:lang w:val="en-US"/>
              </w:rPr>
              <w:t>电机1套、304不锈钢搅拌桨1套；（功率400W、转速1200rpm）、含调压器1只</w:t>
            </w:r>
            <w:r>
              <w:rPr>
                <w:rFonts w:hint="eastAsia" w:ascii="宋体" w:hAnsi="宋体" w:eastAsia="宋体" w:cs="宋体"/>
                <w:color w:val="auto"/>
                <w:sz w:val="24"/>
                <w:szCs w:val="24"/>
                <w:shd w:val="clear" w:color="auto" w:fill="FFFFFF"/>
                <w:lang w:val="en-US" w:eastAsia="zh-CN"/>
              </w:rPr>
              <w:t>。</w:t>
            </w:r>
          </w:p>
          <w:p w14:paraId="506D32B5">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rPr>
              <w:t>4</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曝气充氧塔1套，含曝气管1套、铜球阀取样口3只、有机玻璃材质、壁厚8mm，Ø200×2000mm</w:t>
            </w:r>
            <w:r>
              <w:rPr>
                <w:rFonts w:hint="eastAsia" w:ascii="宋体" w:hAnsi="宋体" w:eastAsia="宋体" w:cs="宋体"/>
                <w:color w:val="auto"/>
                <w:sz w:val="24"/>
                <w:szCs w:val="24"/>
                <w:shd w:val="clear" w:color="auto" w:fill="FFFFFF"/>
                <w:lang w:val="en-US" w:eastAsia="zh-CN"/>
              </w:rPr>
              <w:t>。</w:t>
            </w:r>
          </w:p>
          <w:p w14:paraId="4531517A">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rPr>
              <w:t>5</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防腐蚀提升磁力水泵1台、流量：27～32（L/min)、扬程：3.1～4.3（m）功率20W</w:t>
            </w:r>
            <w:r>
              <w:rPr>
                <w:rFonts w:hint="eastAsia" w:ascii="宋体" w:hAnsi="宋体" w:eastAsia="宋体" w:cs="宋体"/>
                <w:color w:val="auto"/>
                <w:sz w:val="24"/>
                <w:szCs w:val="24"/>
                <w:shd w:val="clear" w:color="auto" w:fill="FFFFFF"/>
                <w:lang w:val="en-US" w:eastAsia="zh-CN"/>
              </w:rPr>
              <w:t>。</w:t>
            </w:r>
          </w:p>
          <w:p w14:paraId="339EA389">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rPr>
              <w:t>6</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空气压缩机1台、电源：AC220V、功率：550 W、最大气量：36L/min，气量容积30L</w:t>
            </w:r>
            <w:r>
              <w:rPr>
                <w:rFonts w:hint="eastAsia" w:ascii="宋体" w:hAnsi="宋体" w:eastAsia="宋体" w:cs="宋体"/>
                <w:color w:val="auto"/>
                <w:sz w:val="24"/>
                <w:szCs w:val="24"/>
                <w:shd w:val="clear" w:color="auto" w:fill="FFFFFF"/>
                <w:lang w:val="en-US" w:eastAsia="zh-CN"/>
              </w:rPr>
              <w:t>。</w:t>
            </w:r>
          </w:p>
          <w:p w14:paraId="74E7C639">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7）</w:t>
            </w:r>
            <w:r>
              <w:rPr>
                <w:rFonts w:hint="eastAsia" w:ascii="宋体" w:hAnsi="宋体" w:eastAsia="宋体" w:cs="宋体"/>
                <w:color w:val="auto"/>
                <w:sz w:val="24"/>
                <w:szCs w:val="24"/>
                <w:shd w:val="clear" w:color="auto" w:fill="FFFFFF"/>
                <w:lang w:val="en-US"/>
              </w:rPr>
              <w:t>流量测量与调节：气体流量计1只：量程400~4000L/h</w:t>
            </w:r>
            <w:r>
              <w:rPr>
                <w:rFonts w:hint="eastAsia" w:ascii="宋体" w:hAnsi="宋体" w:eastAsia="宋体" w:cs="宋体"/>
                <w:color w:val="auto"/>
                <w:sz w:val="24"/>
                <w:szCs w:val="24"/>
                <w:shd w:val="clear" w:color="auto" w:fill="FFFFFF"/>
                <w:lang w:val="en-US" w:eastAsia="zh-CN"/>
              </w:rPr>
              <w:t>。</w:t>
            </w:r>
          </w:p>
          <w:p w14:paraId="0120E2FA">
            <w:pPr>
              <w:widowControl/>
              <w:spacing w:line="0" w:lineRule="atLeast"/>
              <w:rPr>
                <w:rFonts w:hint="eastAsia" w:ascii="宋体" w:hAnsi="宋体" w:eastAsia="宋体" w:cs="宋体"/>
                <w:color w:val="auto"/>
                <w:sz w:val="24"/>
                <w:szCs w:val="24"/>
                <w:shd w:val="clear" w:color="auto" w:fill="FFFFFF"/>
                <w:lang w:val="en-US"/>
              </w:rPr>
            </w:pPr>
            <w:r>
              <w:rPr>
                <w:rFonts w:hint="eastAsia" w:ascii="宋体" w:hAnsi="宋体" w:eastAsia="宋体" w:cs="宋体"/>
                <w:color w:val="auto"/>
                <w:sz w:val="24"/>
                <w:szCs w:val="24"/>
                <w:shd w:val="clear" w:color="auto" w:fill="FFFFFF"/>
                <w:lang w:val="en-US" w:eastAsia="zh-CN"/>
              </w:rPr>
              <w:t>8）计算机编码控制器系统1套，远程协助处理器1套。</w:t>
            </w:r>
          </w:p>
          <w:p w14:paraId="7B06439E">
            <w:pPr>
              <w:widowControl/>
              <w:spacing w:line="0" w:lineRule="atLeast"/>
              <w:rPr>
                <w:rFonts w:hint="eastAsia" w:ascii="宋体" w:hAnsi="宋体" w:eastAsia="宋体" w:cs="宋体"/>
                <w:color w:val="auto"/>
                <w:sz w:val="24"/>
                <w:szCs w:val="24"/>
                <w:shd w:val="clear" w:color="auto" w:fill="FFFFFF"/>
                <w:lang w:val="en-US"/>
              </w:rPr>
            </w:pPr>
            <w:r>
              <w:rPr>
                <w:rFonts w:hint="eastAsia" w:ascii="宋体" w:hAnsi="宋体" w:eastAsia="宋体" w:cs="宋体"/>
                <w:color w:val="auto"/>
                <w:sz w:val="24"/>
                <w:szCs w:val="24"/>
                <w:shd w:val="clear" w:color="auto" w:fill="FFFFFF"/>
                <w:lang w:val="en-US" w:eastAsia="zh-CN"/>
              </w:rPr>
              <w:t>9）</w:t>
            </w:r>
            <w:r>
              <w:rPr>
                <w:rFonts w:hint="eastAsia" w:ascii="宋体" w:hAnsi="宋体" w:eastAsia="宋体" w:cs="宋体"/>
                <w:color w:val="auto"/>
                <w:sz w:val="24"/>
                <w:szCs w:val="24"/>
                <w:shd w:val="clear" w:color="auto" w:fill="FFFFFF"/>
                <w:lang w:val="en-US"/>
              </w:rPr>
              <w:t>语</w:t>
            </w:r>
            <w:r>
              <w:rPr>
                <w:rFonts w:hint="eastAsia" w:ascii="宋体" w:hAnsi="宋体" w:eastAsia="宋体" w:cs="宋体"/>
                <w:color w:val="auto"/>
                <w:sz w:val="24"/>
                <w:szCs w:val="24"/>
                <w:shd w:val="clear" w:color="auto" w:fill="FFFFFF"/>
                <w:lang w:val="en-US" w:eastAsia="zh-CN"/>
              </w:rPr>
              <w:t>音讲解1套，实验介绍功能，实验原理，实验目的。</w:t>
            </w:r>
          </w:p>
          <w:p w14:paraId="2A5C3848">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10）</w:t>
            </w:r>
            <w:r>
              <w:rPr>
                <w:rFonts w:hint="eastAsia" w:ascii="宋体" w:hAnsi="宋体" w:eastAsia="宋体" w:cs="宋体"/>
                <w:color w:val="auto"/>
                <w:sz w:val="24"/>
                <w:szCs w:val="24"/>
                <w:shd w:val="clear" w:color="auto" w:fill="FFFFFF"/>
                <w:lang w:val="en-US"/>
              </w:rPr>
              <w:t>电源控制系统：双面亚光密纹喷塑电控箱1只、</w:t>
            </w:r>
            <w:r>
              <w:rPr>
                <w:rFonts w:hint="eastAsia" w:ascii="宋体" w:hAnsi="宋体" w:eastAsia="宋体" w:cs="宋体"/>
                <w:color w:val="auto"/>
                <w:sz w:val="24"/>
                <w:szCs w:val="24"/>
                <w:shd w:val="clear" w:color="auto" w:fill="FFFFFF"/>
                <w:lang w:val="en-US" w:eastAsia="zh-CN"/>
              </w:rPr>
              <w:t>品牌</w:t>
            </w:r>
            <w:r>
              <w:rPr>
                <w:rFonts w:hint="eastAsia" w:ascii="宋体" w:hAnsi="宋体" w:eastAsia="宋体" w:cs="宋体"/>
                <w:color w:val="auto"/>
                <w:sz w:val="24"/>
                <w:szCs w:val="24"/>
                <w:shd w:val="clear" w:color="auto" w:fill="FFFFFF"/>
                <w:lang w:val="en-US"/>
              </w:rPr>
              <w:t>漏电保护器、电压表、带锁按钮开关、线管等组成</w:t>
            </w:r>
            <w:r>
              <w:rPr>
                <w:rFonts w:hint="eastAsia" w:ascii="宋体" w:hAnsi="宋体" w:eastAsia="宋体" w:cs="宋体"/>
                <w:color w:val="auto"/>
                <w:sz w:val="24"/>
                <w:szCs w:val="24"/>
                <w:shd w:val="clear" w:color="auto" w:fill="FFFFFF"/>
                <w:lang w:val="en-US" w:eastAsia="zh-CN"/>
              </w:rPr>
              <w:t>。</w:t>
            </w:r>
          </w:p>
          <w:p w14:paraId="37B2A19D">
            <w:pPr>
              <w:widowControl/>
              <w:spacing w:line="0" w:lineRule="atLeast"/>
              <w:rPr>
                <w:rFonts w:hint="eastAsia" w:ascii="宋体" w:hAnsi="宋体" w:eastAsia="宋体" w:cs="宋体"/>
                <w:color w:val="auto"/>
                <w:kern w:val="0"/>
                <w:sz w:val="24"/>
                <w:szCs w:val="24"/>
              </w:rPr>
            </w:pPr>
            <w:r>
              <w:rPr>
                <w:rFonts w:hint="eastAsia" w:ascii="宋体" w:hAnsi="宋体" w:eastAsia="宋体" w:cs="宋体"/>
                <w:color w:val="auto"/>
                <w:sz w:val="24"/>
                <w:szCs w:val="24"/>
                <w:shd w:val="clear" w:color="auto" w:fill="FFFFFF"/>
                <w:lang w:val="en-US" w:eastAsia="zh-CN"/>
              </w:rPr>
              <w:t>11）涉及仪器装置升级改造，制作前需要现场确认功能和参数。</w:t>
            </w:r>
          </w:p>
        </w:tc>
        <w:tc>
          <w:tcPr>
            <w:tcW w:w="525" w:type="dxa"/>
            <w:noWrap w:val="0"/>
            <w:vAlign w:val="center"/>
          </w:tcPr>
          <w:p w14:paraId="46A37D48">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台</w:t>
            </w:r>
          </w:p>
        </w:tc>
        <w:tc>
          <w:tcPr>
            <w:tcW w:w="555" w:type="dxa"/>
            <w:noWrap w:val="0"/>
            <w:vAlign w:val="center"/>
          </w:tcPr>
          <w:p w14:paraId="55C0EEEF">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5</w:t>
            </w:r>
          </w:p>
        </w:tc>
        <w:tc>
          <w:tcPr>
            <w:tcW w:w="735" w:type="dxa"/>
            <w:noWrap w:val="0"/>
            <w:vAlign w:val="center"/>
          </w:tcPr>
          <w:p w14:paraId="458F49E1">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3D58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2E30B36C">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9</w:t>
            </w:r>
          </w:p>
        </w:tc>
        <w:tc>
          <w:tcPr>
            <w:tcW w:w="840" w:type="dxa"/>
            <w:noWrap w:val="0"/>
            <w:vAlign w:val="center"/>
          </w:tcPr>
          <w:p w14:paraId="574004B6">
            <w:pPr>
              <w:spacing w:line="0" w:lineRule="atLeast"/>
              <w:jc w:val="center"/>
              <w:rPr>
                <w:rFonts w:hint="eastAsia" w:ascii="宋体" w:hAnsi="宋体" w:eastAsia="宋体" w:cs="宋体"/>
                <w:color w:val="auto"/>
                <w:kern w:val="0"/>
                <w:sz w:val="24"/>
                <w:szCs w:val="24"/>
                <w:highlight w:val="yellow"/>
              </w:rPr>
            </w:pPr>
            <w:r>
              <w:rPr>
                <w:rFonts w:hint="eastAsia" w:ascii="宋体" w:hAnsi="宋体" w:eastAsia="宋体" w:cs="宋体"/>
                <w:color w:val="auto"/>
                <w:sz w:val="24"/>
                <w:szCs w:val="24"/>
                <w:shd w:val="clear" w:color="auto" w:fill="FFFFFF"/>
                <w:lang w:val="en-US"/>
              </w:rPr>
              <w:t>紫外/可见分光光度计</w:t>
            </w:r>
          </w:p>
        </w:tc>
        <w:tc>
          <w:tcPr>
            <w:tcW w:w="7429" w:type="dxa"/>
            <w:noWrap/>
            <w:vAlign w:val="center"/>
          </w:tcPr>
          <w:p w14:paraId="1E43374E">
            <w:pPr>
              <w:spacing w:line="0" w:lineRule="atLeast"/>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★1</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kern w:val="0"/>
                <w:sz w:val="24"/>
                <w:szCs w:val="24"/>
              </w:rPr>
              <w:t>波长范围:190-900nm</w:t>
            </w:r>
            <w:r>
              <w:rPr>
                <w:rFonts w:hint="eastAsia" w:ascii="宋体" w:hAnsi="宋体" w:eastAsia="宋体" w:cs="宋体"/>
                <w:b w:val="0"/>
                <w:bCs w:val="0"/>
                <w:color w:val="auto"/>
                <w:kern w:val="0"/>
                <w:sz w:val="24"/>
                <w:szCs w:val="24"/>
                <w:lang w:eastAsia="zh-CN"/>
              </w:rPr>
              <w:t>。</w:t>
            </w:r>
          </w:p>
          <w:p w14:paraId="41162B0D">
            <w:pPr>
              <w:spacing w:line="0" w:lineRule="atLeast"/>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2</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kern w:val="0"/>
                <w:sz w:val="24"/>
                <w:szCs w:val="24"/>
              </w:rPr>
              <w:t>测光系统:双光束动态反馈比例记录测光系统</w:t>
            </w:r>
            <w:r>
              <w:rPr>
                <w:rFonts w:hint="eastAsia" w:ascii="宋体" w:hAnsi="宋体" w:eastAsia="宋体" w:cs="宋体"/>
                <w:b w:val="0"/>
                <w:bCs w:val="0"/>
                <w:color w:val="auto"/>
                <w:kern w:val="0"/>
                <w:sz w:val="24"/>
                <w:szCs w:val="24"/>
                <w:lang w:eastAsia="zh-CN"/>
              </w:rPr>
              <w:t>。</w:t>
            </w:r>
          </w:p>
          <w:p w14:paraId="454C73CA">
            <w:pPr>
              <w:spacing w:line="0" w:lineRule="atLeast"/>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★3</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kern w:val="0"/>
                <w:sz w:val="24"/>
                <w:szCs w:val="24"/>
              </w:rPr>
              <w:t>光谱带宽:0.1~5.0nm连续可调</w:t>
            </w:r>
            <w:r>
              <w:rPr>
                <w:rFonts w:hint="eastAsia" w:ascii="宋体" w:hAnsi="宋体" w:eastAsia="宋体" w:cs="宋体"/>
                <w:b w:val="0"/>
                <w:bCs w:val="0"/>
                <w:color w:val="auto"/>
                <w:kern w:val="0"/>
                <w:sz w:val="24"/>
                <w:szCs w:val="24"/>
                <w:lang w:eastAsia="zh-CN"/>
              </w:rPr>
              <w:t>。</w:t>
            </w:r>
          </w:p>
          <w:p w14:paraId="7811B491">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4</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波长准确度:±0.3nm（开机自动校准)</w:t>
            </w:r>
            <w:r>
              <w:rPr>
                <w:rFonts w:hint="eastAsia" w:ascii="宋体" w:hAnsi="宋体" w:eastAsia="宋体" w:cs="宋体"/>
                <w:color w:val="auto"/>
                <w:kern w:val="0"/>
                <w:sz w:val="24"/>
                <w:szCs w:val="24"/>
                <w:lang w:eastAsia="zh-CN"/>
              </w:rPr>
              <w:t>。</w:t>
            </w:r>
          </w:p>
          <w:p w14:paraId="56E39FEC">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5</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波长重复性:0.1nm</w:t>
            </w:r>
            <w:r>
              <w:rPr>
                <w:rFonts w:hint="eastAsia" w:ascii="宋体" w:hAnsi="宋体" w:eastAsia="宋体" w:cs="宋体"/>
                <w:color w:val="auto"/>
                <w:kern w:val="0"/>
                <w:sz w:val="24"/>
                <w:szCs w:val="24"/>
                <w:lang w:eastAsia="zh-CN"/>
              </w:rPr>
              <w:t>。</w:t>
            </w:r>
          </w:p>
          <w:p w14:paraId="5CCCC248">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6</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噪声：±0.0004ABS</w:t>
            </w:r>
            <w:r>
              <w:rPr>
                <w:rFonts w:hint="eastAsia" w:ascii="宋体" w:hAnsi="宋体" w:eastAsia="宋体" w:cs="宋体"/>
                <w:color w:val="auto"/>
                <w:kern w:val="0"/>
                <w:sz w:val="24"/>
                <w:szCs w:val="24"/>
                <w:lang w:eastAsia="zh-CN"/>
              </w:rPr>
              <w:t>。</w:t>
            </w:r>
          </w:p>
          <w:p w14:paraId="705E69B9">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7</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漂移：≤0.0004ABS/H(500nm,0ABS预热2H后)</w:t>
            </w:r>
            <w:r>
              <w:rPr>
                <w:rFonts w:hint="eastAsia" w:ascii="宋体" w:hAnsi="宋体" w:eastAsia="宋体" w:cs="宋体"/>
                <w:color w:val="auto"/>
                <w:kern w:val="0"/>
                <w:sz w:val="24"/>
                <w:szCs w:val="24"/>
                <w:lang w:eastAsia="zh-CN"/>
              </w:rPr>
              <w:t>。</w:t>
            </w:r>
          </w:p>
          <w:p w14:paraId="29D99D6E">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kern w:val="0"/>
                <w:sz w:val="24"/>
                <w:szCs w:val="24"/>
              </w:rPr>
              <w:t>6</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杂散光: ≤0.010%T(220nm, NaI, 340nm, NaNO</w:t>
            </w:r>
            <w:r>
              <w:rPr>
                <w:rFonts w:hint="eastAsia" w:ascii="宋体" w:hAnsi="宋体" w:eastAsia="宋体" w:cs="宋体"/>
                <w:color w:val="auto"/>
                <w:sz w:val="24"/>
                <w:szCs w:val="24"/>
                <w:shd w:val="clear" w:color="auto" w:fill="FFFFFF"/>
                <w:vertAlign w:val="subscript"/>
                <w:lang w:val="en-US"/>
              </w:rPr>
              <w:t>2</w:t>
            </w:r>
            <w:r>
              <w:rPr>
                <w:rFonts w:hint="eastAsia" w:ascii="宋体" w:hAnsi="宋体" w:eastAsia="宋体" w:cs="宋体"/>
                <w:color w:val="auto"/>
                <w:sz w:val="24"/>
                <w:szCs w:val="24"/>
                <w:shd w:val="clear" w:color="auto" w:fill="FFFFFF"/>
                <w:lang w:val="en-US"/>
              </w:rPr>
              <w:t>)</w:t>
            </w:r>
            <w:r>
              <w:rPr>
                <w:rFonts w:hint="eastAsia" w:ascii="宋体" w:hAnsi="宋体" w:eastAsia="宋体" w:cs="宋体"/>
                <w:color w:val="auto"/>
                <w:sz w:val="24"/>
                <w:szCs w:val="24"/>
                <w:shd w:val="clear" w:color="auto" w:fill="FFFFFF"/>
                <w:lang w:val="en-US" w:eastAsia="zh-CN"/>
              </w:rPr>
              <w:t>。</w:t>
            </w:r>
          </w:p>
          <w:p w14:paraId="5062199C">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rPr>
              <w:t>8</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光度范围：-4.0～4.0Abs</w:t>
            </w:r>
            <w:r>
              <w:rPr>
                <w:rFonts w:hint="eastAsia" w:ascii="宋体" w:hAnsi="宋体" w:eastAsia="宋体" w:cs="宋体"/>
                <w:color w:val="auto"/>
                <w:sz w:val="24"/>
                <w:szCs w:val="24"/>
                <w:shd w:val="clear" w:color="auto" w:fill="FFFFFF"/>
                <w:lang w:val="en-US" w:eastAsia="zh-CN"/>
              </w:rPr>
              <w:t>。</w:t>
            </w:r>
          </w:p>
          <w:p w14:paraId="02AD4E8E">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rPr>
              <w:t>9</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光度准确度:±0.002Abs(0～0.5Abs)；±0.004Abs(0.5～1.0Abs) ；±0.3%T(0～100%T)</w:t>
            </w:r>
            <w:r>
              <w:rPr>
                <w:rFonts w:hint="eastAsia" w:ascii="宋体" w:hAnsi="宋体" w:eastAsia="宋体" w:cs="宋体"/>
                <w:color w:val="auto"/>
                <w:sz w:val="24"/>
                <w:szCs w:val="24"/>
                <w:shd w:val="clear" w:color="auto" w:fill="FFFFFF"/>
                <w:lang w:val="en-US" w:eastAsia="zh-CN"/>
              </w:rPr>
              <w:t>。</w:t>
            </w:r>
          </w:p>
          <w:p w14:paraId="1D2CE2B3">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rPr>
              <w:t>10</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光度重复性: 0.001Abs(0～0.5Abs),0.002Abs(0.5～1.0Abs)</w:t>
            </w:r>
            <w:r>
              <w:rPr>
                <w:rFonts w:hint="eastAsia" w:ascii="宋体" w:hAnsi="宋体" w:eastAsia="宋体" w:cs="宋体"/>
                <w:color w:val="auto"/>
                <w:sz w:val="24"/>
                <w:szCs w:val="24"/>
                <w:shd w:val="clear" w:color="auto" w:fill="FFFFFF"/>
                <w:lang w:val="en-US" w:eastAsia="zh-CN"/>
              </w:rPr>
              <w:t>。</w:t>
            </w:r>
          </w:p>
          <w:p w14:paraId="30120E2B">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rPr>
              <w:t>11</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基线平直度:±0.001Abs</w:t>
            </w:r>
            <w:r>
              <w:rPr>
                <w:rFonts w:hint="eastAsia" w:ascii="宋体" w:hAnsi="宋体" w:eastAsia="宋体" w:cs="宋体"/>
                <w:color w:val="auto"/>
                <w:sz w:val="24"/>
                <w:szCs w:val="24"/>
                <w:shd w:val="clear" w:color="auto" w:fill="FFFFFF"/>
                <w:lang w:val="en-US" w:eastAsia="zh-CN"/>
              </w:rPr>
              <w:t>。</w:t>
            </w:r>
          </w:p>
          <w:p w14:paraId="15E9EEF3">
            <w:pPr>
              <w:widowControl/>
              <w:spacing w:line="0" w:lineRule="atLeast"/>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rPr>
              <w:t>★12</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sz w:val="24"/>
                <w:szCs w:val="24"/>
                <w:shd w:val="clear" w:color="auto" w:fill="FFFFFF"/>
                <w:lang w:val="en-US"/>
              </w:rPr>
              <w:t>仪器等级: I</w:t>
            </w:r>
            <w:r>
              <w:rPr>
                <w:rFonts w:hint="eastAsia" w:ascii="宋体" w:hAnsi="宋体" w:eastAsia="宋体" w:cs="宋体"/>
                <w:b/>
                <w:bCs/>
                <w:color w:val="auto"/>
                <w:sz w:val="24"/>
                <w:szCs w:val="24"/>
                <w:shd w:val="clear" w:color="auto" w:fill="FFFFFF"/>
                <w:lang w:val="en-US" w:eastAsia="zh-CN"/>
              </w:rPr>
              <w:t>（投标文件中须提供此参数计量认证报告）。</w:t>
            </w:r>
          </w:p>
          <w:p w14:paraId="7CEECC37">
            <w:pPr>
              <w:widowControl/>
              <w:spacing w:line="0" w:lineRule="atLeast"/>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rPr>
              <w:t>1</w:t>
            </w:r>
            <w:r>
              <w:rPr>
                <w:rFonts w:hint="eastAsia" w:ascii="宋体" w:hAnsi="宋体" w:eastAsia="宋体" w:cs="宋体"/>
                <w:color w:val="auto"/>
                <w:sz w:val="24"/>
                <w:szCs w:val="24"/>
                <w:shd w:val="clear" w:color="auto" w:fill="FFFFFF"/>
                <w:lang w:val="en-US" w:eastAsia="zh-CN"/>
              </w:rPr>
              <w:t>3）</w:t>
            </w:r>
            <w:r>
              <w:rPr>
                <w:rFonts w:hint="eastAsia" w:ascii="宋体" w:hAnsi="宋体" w:eastAsia="宋体" w:cs="宋体"/>
                <w:color w:val="auto"/>
                <w:sz w:val="24"/>
                <w:szCs w:val="24"/>
                <w:shd w:val="clear" w:color="auto" w:fill="FFFFFF"/>
                <w:lang w:val="en-US"/>
              </w:rPr>
              <w:t>最佳测量光谱带宽自动分析</w:t>
            </w:r>
            <w:r>
              <w:rPr>
                <w:rFonts w:hint="eastAsia" w:ascii="宋体" w:hAnsi="宋体" w:eastAsia="宋体" w:cs="宋体"/>
                <w:color w:val="auto"/>
                <w:sz w:val="24"/>
                <w:szCs w:val="24"/>
                <w:shd w:val="clear" w:color="auto" w:fill="FFFFFF"/>
                <w:lang w:val="en-US" w:eastAsia="zh-CN"/>
              </w:rPr>
              <w:t>。</w:t>
            </w:r>
          </w:p>
          <w:p w14:paraId="336B5136">
            <w:pPr>
              <w:widowControl/>
              <w:spacing w:line="0" w:lineRule="atLeast"/>
              <w:rPr>
                <w:rFonts w:hint="eastAsia" w:ascii="宋体" w:hAnsi="宋体" w:eastAsia="宋体" w:cs="宋体"/>
                <w:color w:val="auto"/>
                <w:sz w:val="24"/>
                <w:szCs w:val="24"/>
                <w:shd w:val="clear" w:color="auto" w:fill="FFFFFF"/>
                <w:lang w:val="en-US"/>
              </w:rPr>
            </w:pPr>
            <w:r>
              <w:rPr>
                <w:rFonts w:hint="eastAsia" w:ascii="宋体" w:hAnsi="宋体" w:eastAsia="宋体" w:cs="宋体"/>
                <w:color w:val="auto"/>
                <w:sz w:val="24"/>
                <w:szCs w:val="24"/>
                <w:shd w:val="clear" w:color="auto" w:fill="FFFFFF"/>
                <w:lang w:val="en-US" w:eastAsia="zh-CN"/>
              </w:rPr>
              <w:t>14）</w:t>
            </w:r>
            <w:r>
              <w:rPr>
                <w:rFonts w:hint="eastAsia" w:ascii="宋体" w:hAnsi="宋体" w:eastAsia="宋体" w:cs="宋体"/>
                <w:color w:val="auto"/>
                <w:sz w:val="24"/>
                <w:szCs w:val="24"/>
                <w:shd w:val="clear" w:color="auto" w:fill="FFFFFF"/>
                <w:lang w:val="en-US"/>
              </w:rPr>
              <w:t>主要测量功能：光度测量、光谱扫描、定量计算、时间扫描、三维图谱功能、DNA蛋白质测定。</w:t>
            </w:r>
          </w:p>
          <w:p w14:paraId="47E1FE0B">
            <w:pPr>
              <w:widowControl/>
              <w:spacing w:line="0" w:lineRule="atLeast"/>
              <w:rPr>
                <w:rFonts w:hint="eastAsia" w:ascii="宋体" w:hAnsi="宋体" w:eastAsia="宋体" w:cs="宋体"/>
                <w:b w:val="0"/>
                <w:bCs w:val="0"/>
                <w:color w:val="auto"/>
                <w:sz w:val="24"/>
                <w:szCs w:val="24"/>
                <w:shd w:val="clear" w:color="auto" w:fill="FFFFFF"/>
                <w:lang w:val="en-US"/>
              </w:rPr>
            </w:pPr>
            <w:r>
              <w:rPr>
                <w:rFonts w:hint="eastAsia" w:ascii="宋体" w:hAnsi="宋体" w:eastAsia="宋体" w:cs="宋体"/>
                <w:b w:val="0"/>
                <w:bCs w:val="0"/>
                <w:color w:val="auto"/>
                <w:sz w:val="24"/>
                <w:szCs w:val="24"/>
                <w:shd w:val="clear" w:color="auto" w:fill="FFFFFF"/>
                <w:lang w:val="en-US"/>
              </w:rPr>
              <w:t>★</w:t>
            </w:r>
            <w:r>
              <w:rPr>
                <w:rFonts w:hint="eastAsia" w:ascii="宋体" w:hAnsi="宋体" w:eastAsia="宋体" w:cs="宋体"/>
                <w:b w:val="0"/>
                <w:bCs w:val="0"/>
                <w:color w:val="auto"/>
                <w:sz w:val="24"/>
                <w:szCs w:val="24"/>
                <w:shd w:val="clear" w:color="auto" w:fill="FFFFFF"/>
                <w:lang w:val="en-US" w:eastAsia="zh-CN"/>
              </w:rPr>
              <w:t>15）</w:t>
            </w:r>
            <w:r>
              <w:rPr>
                <w:rFonts w:hint="eastAsia" w:ascii="宋体" w:hAnsi="宋体" w:eastAsia="宋体" w:cs="宋体"/>
                <w:b w:val="0"/>
                <w:bCs w:val="0"/>
                <w:color w:val="auto"/>
                <w:sz w:val="24"/>
                <w:szCs w:val="24"/>
                <w:shd w:val="clear" w:color="auto" w:fill="FFFFFF"/>
                <w:lang w:val="en-US"/>
              </w:rPr>
              <w:t>可实现多条光谱组合显示为三维谱图，对三维谱图进行光照、着色、分层等效果处理。</w:t>
            </w:r>
          </w:p>
          <w:p w14:paraId="7B77C756">
            <w:pPr>
              <w:widowControl/>
              <w:spacing w:line="0" w:lineRule="atLeast"/>
              <w:rPr>
                <w:rFonts w:hint="eastAsia" w:ascii="宋体" w:hAnsi="宋体" w:eastAsia="宋体" w:cs="宋体"/>
                <w:b w:val="0"/>
                <w:bCs w:val="0"/>
                <w:color w:val="auto"/>
                <w:sz w:val="24"/>
                <w:szCs w:val="24"/>
                <w:shd w:val="clear" w:color="auto" w:fill="FFFFFF"/>
                <w:lang w:val="en-US"/>
              </w:rPr>
            </w:pPr>
            <w:r>
              <w:rPr>
                <w:rFonts w:hint="eastAsia" w:ascii="宋体" w:hAnsi="宋体" w:eastAsia="宋体" w:cs="宋体"/>
                <w:b w:val="0"/>
                <w:bCs w:val="0"/>
                <w:color w:val="auto"/>
                <w:sz w:val="24"/>
                <w:szCs w:val="24"/>
                <w:shd w:val="clear" w:color="auto" w:fill="FFFFFF"/>
                <w:lang w:val="en-US" w:eastAsia="zh-CN"/>
              </w:rPr>
              <w:t>16）</w:t>
            </w:r>
            <w:r>
              <w:rPr>
                <w:rFonts w:hint="eastAsia" w:ascii="宋体" w:hAnsi="宋体" w:eastAsia="宋体" w:cs="宋体"/>
                <w:b w:val="0"/>
                <w:bCs w:val="0"/>
                <w:color w:val="auto"/>
                <w:sz w:val="24"/>
                <w:szCs w:val="24"/>
                <w:shd w:val="clear" w:color="auto" w:fill="FFFFFF"/>
                <w:lang w:val="en-US"/>
              </w:rPr>
              <w:t>可选配蠕动进样器、超微量池架、帕尔贴恒温池架，使仪器应用范围得到更大扩展。</w:t>
            </w:r>
          </w:p>
          <w:p w14:paraId="7A82212A">
            <w:pPr>
              <w:widowControl/>
              <w:spacing w:line="0" w:lineRule="atLeast"/>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rPr>
              <w:t>★</w:t>
            </w:r>
            <w:r>
              <w:rPr>
                <w:rFonts w:hint="eastAsia" w:ascii="宋体" w:hAnsi="宋体" w:eastAsia="宋体" w:cs="宋体"/>
                <w:b w:val="0"/>
                <w:bCs w:val="0"/>
                <w:color w:val="auto"/>
                <w:sz w:val="24"/>
                <w:szCs w:val="24"/>
                <w:shd w:val="clear" w:color="auto" w:fill="FFFFFF"/>
                <w:lang w:val="en-US" w:eastAsia="zh-CN"/>
              </w:rPr>
              <w:t>17）</w:t>
            </w:r>
            <w:r>
              <w:rPr>
                <w:rFonts w:hint="eastAsia" w:ascii="宋体" w:hAnsi="宋体" w:eastAsia="宋体" w:cs="宋体"/>
                <w:b w:val="0"/>
                <w:bCs w:val="0"/>
                <w:color w:val="auto"/>
                <w:sz w:val="24"/>
                <w:szCs w:val="24"/>
                <w:shd w:val="clear" w:color="auto" w:fill="FFFFFF"/>
                <w:lang w:val="en-US"/>
              </w:rPr>
              <w:t>可选配三维直角坐标式自动进样器，可配置流动比色池，最大可支持54个样品连续</w:t>
            </w:r>
            <w:r>
              <w:rPr>
                <w:rFonts w:hint="eastAsia" w:ascii="宋体" w:hAnsi="宋体" w:eastAsia="宋体" w:cs="宋体"/>
                <w:b w:val="0"/>
                <w:bCs w:val="0"/>
                <w:color w:val="auto"/>
                <w:sz w:val="24"/>
                <w:szCs w:val="24"/>
                <w:shd w:val="clear" w:color="auto" w:fill="FFFFFF"/>
                <w:lang w:val="en-US" w:eastAsia="zh-CN"/>
              </w:rPr>
              <w:t>。</w:t>
            </w:r>
          </w:p>
          <w:p w14:paraId="67CA6230">
            <w:pPr>
              <w:widowControl/>
              <w:spacing w:line="0" w:lineRule="atLeast"/>
              <w:rPr>
                <w:rFonts w:hint="eastAsia" w:ascii="宋体" w:hAnsi="宋体" w:eastAsia="宋体" w:cs="宋体"/>
                <w:b w:val="0"/>
                <w:bCs w:val="0"/>
                <w:color w:val="auto"/>
                <w:sz w:val="24"/>
                <w:szCs w:val="24"/>
                <w:shd w:val="clear" w:color="auto" w:fill="FFFFFF"/>
                <w:lang w:val="en-US" w:eastAsia="zh-CN"/>
              </w:rPr>
            </w:pPr>
            <w:r>
              <w:rPr>
                <w:rFonts w:hint="eastAsia" w:ascii="宋体" w:hAnsi="宋体" w:eastAsia="宋体" w:cs="宋体"/>
                <w:b w:val="0"/>
                <w:bCs w:val="0"/>
                <w:color w:val="auto"/>
                <w:sz w:val="24"/>
                <w:szCs w:val="24"/>
                <w:shd w:val="clear" w:color="auto" w:fill="FFFFFF"/>
                <w:lang w:val="en-US"/>
              </w:rPr>
              <w:t>★</w:t>
            </w:r>
            <w:r>
              <w:rPr>
                <w:rFonts w:hint="eastAsia" w:ascii="宋体" w:hAnsi="宋体" w:eastAsia="宋体" w:cs="宋体"/>
                <w:b w:val="0"/>
                <w:bCs w:val="0"/>
                <w:color w:val="auto"/>
                <w:sz w:val="24"/>
                <w:szCs w:val="24"/>
                <w:shd w:val="clear" w:color="auto" w:fill="FFFFFF"/>
                <w:lang w:val="en-US" w:eastAsia="zh-CN"/>
              </w:rPr>
              <w:t>18）</w:t>
            </w:r>
            <w:r>
              <w:rPr>
                <w:rFonts w:hint="eastAsia" w:ascii="宋体" w:hAnsi="宋体" w:eastAsia="宋体" w:cs="宋体"/>
                <w:b w:val="0"/>
                <w:bCs w:val="0"/>
                <w:color w:val="auto"/>
                <w:sz w:val="24"/>
                <w:szCs w:val="24"/>
                <w:shd w:val="clear" w:color="auto" w:fill="FFFFFF"/>
                <w:lang w:val="en-US"/>
              </w:rPr>
              <w:t>配置要求</w:t>
            </w:r>
            <w:r>
              <w:rPr>
                <w:rFonts w:hint="eastAsia" w:ascii="宋体" w:hAnsi="宋体" w:eastAsia="宋体" w:cs="宋体"/>
                <w:b w:val="0"/>
                <w:bCs w:val="0"/>
                <w:color w:val="auto"/>
                <w:sz w:val="24"/>
                <w:szCs w:val="24"/>
                <w:shd w:val="clear" w:color="auto" w:fill="FFFFFF"/>
                <w:lang w:val="en-US" w:eastAsia="zh-CN"/>
              </w:rPr>
              <w:t>：1</w:t>
            </w:r>
            <w:r>
              <w:rPr>
                <w:rFonts w:hint="eastAsia" w:ascii="宋体" w:hAnsi="宋体" w:eastAsia="宋体" w:cs="宋体"/>
                <w:b w:val="0"/>
                <w:bCs w:val="0"/>
                <w:color w:val="auto"/>
                <w:sz w:val="24"/>
                <w:szCs w:val="24"/>
                <w:shd w:val="clear" w:color="auto" w:fill="FFFFFF"/>
                <w:lang w:val="en-US"/>
              </w:rPr>
              <w:t>、紫外可见分光光度计主机 1台,检测器为光电倍增管,光源为插座型溴钨灯及氘灯，通讯接口为R232通讯接口,品牌</w:t>
            </w:r>
            <w:r>
              <w:rPr>
                <w:rFonts w:hint="eastAsia" w:ascii="宋体" w:hAnsi="宋体" w:eastAsia="宋体" w:cs="宋体"/>
                <w:b w:val="0"/>
                <w:bCs w:val="0"/>
                <w:color w:val="auto"/>
                <w:sz w:val="24"/>
                <w:szCs w:val="24"/>
                <w:shd w:val="clear" w:color="auto" w:fill="FFFFFF"/>
                <w:lang w:val="en-US" w:eastAsia="zh-CN"/>
              </w:rPr>
              <w:t>工作站</w:t>
            </w:r>
            <w:r>
              <w:rPr>
                <w:rFonts w:hint="eastAsia" w:ascii="宋体" w:hAnsi="宋体" w:eastAsia="宋体" w:cs="宋体"/>
                <w:b w:val="0"/>
                <w:bCs w:val="0"/>
                <w:color w:val="auto"/>
                <w:sz w:val="24"/>
                <w:szCs w:val="24"/>
                <w:shd w:val="clear" w:color="auto" w:fill="FFFFFF"/>
                <w:lang w:val="en-US"/>
              </w:rPr>
              <w:t>一台;中文操作软件1套</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sz w:val="24"/>
                <w:szCs w:val="24"/>
                <w:shd w:val="clear" w:color="auto" w:fill="FFFFFF"/>
                <w:lang w:val="en-US"/>
              </w:rPr>
              <w:t>石英比色皿（光程10mm） 1对，水质检测专用样品池架一套；光学积分球一套</w:t>
            </w:r>
            <w:r>
              <w:rPr>
                <w:rFonts w:hint="eastAsia" w:ascii="宋体" w:hAnsi="宋体" w:eastAsia="宋体" w:cs="宋体"/>
                <w:b w:val="0"/>
                <w:bCs w:val="0"/>
                <w:color w:val="auto"/>
                <w:sz w:val="24"/>
                <w:szCs w:val="24"/>
                <w:shd w:val="clear" w:color="auto" w:fill="FFFFFF"/>
                <w:lang w:val="en-US" w:eastAsia="zh-CN"/>
              </w:rPr>
              <w:t>。</w:t>
            </w:r>
          </w:p>
          <w:p w14:paraId="1DBA5AB4">
            <w:pPr>
              <w:spacing w:line="0" w:lineRule="atLeast"/>
              <w:rPr>
                <w:rFonts w:hint="eastAsia" w:ascii="宋体" w:hAnsi="宋体" w:eastAsia="宋体" w:cs="宋体"/>
                <w:bCs/>
                <w:color w:val="auto"/>
                <w:sz w:val="24"/>
                <w:szCs w:val="24"/>
                <w:highlight w:val="yellow"/>
              </w:rPr>
            </w:pPr>
            <w:r>
              <w:rPr>
                <w:rFonts w:hint="eastAsia" w:ascii="宋体" w:hAnsi="宋体" w:eastAsia="宋体" w:cs="宋体"/>
                <w:b w:val="0"/>
                <w:bCs w:val="0"/>
                <w:color w:val="auto"/>
                <w:kern w:val="0"/>
                <w:sz w:val="24"/>
                <w:szCs w:val="24"/>
              </w:rPr>
              <w:t>★</w:t>
            </w:r>
            <w:r>
              <w:rPr>
                <w:rFonts w:hint="eastAsia" w:ascii="宋体" w:hAnsi="宋体" w:eastAsia="宋体" w:cs="宋体"/>
                <w:b w:val="0"/>
                <w:bCs w:val="0"/>
                <w:color w:val="auto"/>
                <w:kern w:val="0"/>
                <w:sz w:val="24"/>
                <w:szCs w:val="24"/>
                <w:lang w:val="en-US" w:eastAsia="zh-CN"/>
              </w:rPr>
              <w:t>19</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kern w:val="0"/>
                <w:sz w:val="24"/>
                <w:szCs w:val="24"/>
              </w:rPr>
              <w:t>验收合格后，</w:t>
            </w:r>
            <w:r>
              <w:rPr>
                <w:rFonts w:hint="eastAsia" w:ascii="宋体" w:hAnsi="宋体" w:eastAsia="宋体" w:cs="宋体"/>
                <w:b w:val="0"/>
                <w:bCs w:val="0"/>
                <w:color w:val="auto"/>
                <w:sz w:val="24"/>
                <w:szCs w:val="24"/>
                <w:lang w:val="en-US" w:eastAsia="zh-CN"/>
              </w:rPr>
              <w:t>原厂</w:t>
            </w:r>
            <w:r>
              <w:rPr>
                <w:rFonts w:hint="eastAsia" w:ascii="宋体" w:hAnsi="宋体" w:eastAsia="宋体" w:cs="宋体"/>
                <w:b w:val="0"/>
                <w:bCs w:val="0"/>
                <w:color w:val="auto"/>
                <w:kern w:val="0"/>
                <w:sz w:val="24"/>
                <w:szCs w:val="24"/>
              </w:rPr>
              <w:t>质保一年，终身维修</w:t>
            </w:r>
            <w:r>
              <w:rPr>
                <w:rFonts w:hint="eastAsia" w:ascii="宋体" w:hAnsi="宋体" w:eastAsia="宋体" w:cs="宋体"/>
                <w:b/>
                <w:bCs/>
                <w:color w:val="auto"/>
                <w:kern w:val="0"/>
                <w:sz w:val="24"/>
                <w:szCs w:val="24"/>
              </w:rPr>
              <w:t>（</w:t>
            </w:r>
            <w:r>
              <w:rPr>
                <w:rFonts w:hint="eastAsia" w:ascii="宋体" w:hAnsi="宋体" w:eastAsia="宋体" w:cs="宋体"/>
                <w:color w:val="auto"/>
                <w:kern w:val="0"/>
                <w:sz w:val="24"/>
                <w:szCs w:val="24"/>
                <w:lang w:val="en-US" w:eastAsia="zh-CN"/>
              </w:rPr>
              <w:t>投标时承诺（承诺格式自拟）：</w:t>
            </w:r>
            <w:r>
              <w:rPr>
                <w:rFonts w:hint="eastAsia" w:ascii="宋体" w:hAnsi="宋体" w:eastAsia="宋体" w:cs="宋体"/>
                <w:b/>
                <w:bCs/>
                <w:color w:val="auto"/>
                <w:kern w:val="0"/>
                <w:sz w:val="24"/>
                <w:szCs w:val="24"/>
                <w:lang w:val="en-US" w:eastAsia="zh-CN"/>
              </w:rPr>
              <w:t>合同签订后供货前，中标人向采购人提供原厂出具的项目授权书及售后服务承诺协议，供采购人核实，若无法提供、不满足或虚假响应，中标人承担由此产生的一切后果及责任</w:t>
            </w:r>
            <w:r>
              <w:rPr>
                <w:rFonts w:hint="eastAsia" w:ascii="宋体" w:hAnsi="宋体" w:eastAsia="宋体" w:cs="宋体"/>
                <w:b/>
                <w:bCs/>
                <w:color w:val="auto"/>
                <w:kern w:val="0"/>
                <w:sz w:val="24"/>
                <w:szCs w:val="24"/>
              </w:rPr>
              <w:t>）。</w:t>
            </w:r>
          </w:p>
        </w:tc>
        <w:tc>
          <w:tcPr>
            <w:tcW w:w="525" w:type="dxa"/>
            <w:noWrap w:val="0"/>
            <w:vAlign w:val="center"/>
          </w:tcPr>
          <w:p w14:paraId="4423F4B4">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套</w:t>
            </w:r>
          </w:p>
        </w:tc>
        <w:tc>
          <w:tcPr>
            <w:tcW w:w="555" w:type="dxa"/>
            <w:noWrap w:val="0"/>
            <w:vAlign w:val="center"/>
          </w:tcPr>
          <w:p w14:paraId="6D02B1A3">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1</w:t>
            </w:r>
          </w:p>
        </w:tc>
        <w:tc>
          <w:tcPr>
            <w:tcW w:w="735" w:type="dxa"/>
            <w:noWrap w:val="0"/>
            <w:vAlign w:val="center"/>
          </w:tcPr>
          <w:p w14:paraId="522929F6">
            <w:pPr>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098E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798B3B51">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840" w:type="dxa"/>
            <w:noWrap w:val="0"/>
            <w:vAlign w:val="center"/>
          </w:tcPr>
          <w:p w14:paraId="5639C62E">
            <w:pPr>
              <w:widowControl/>
              <w:adjustRightInd w:val="0"/>
              <w:snapToGrid w:val="0"/>
              <w:spacing w:line="0" w:lineRule="atLeast"/>
              <w:jc w:val="center"/>
              <w:rPr>
                <w:rFonts w:hint="eastAsia" w:ascii="宋体" w:hAnsi="宋体" w:eastAsia="宋体" w:cs="宋体"/>
                <w:color w:val="auto"/>
                <w:kern w:val="0"/>
                <w:sz w:val="24"/>
                <w:szCs w:val="24"/>
                <w:highlight w:val="yellow"/>
              </w:rPr>
            </w:pP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rPr>
              <w:t>生物显微镜</w:t>
            </w:r>
          </w:p>
        </w:tc>
        <w:tc>
          <w:tcPr>
            <w:tcW w:w="7429" w:type="dxa"/>
            <w:noWrap/>
            <w:vAlign w:val="center"/>
          </w:tcPr>
          <w:p w14:paraId="3FB36FF9">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光学系统：无限远独立色差校正光学系统；齐焦距离不大于45mm</w:t>
            </w:r>
            <w:r>
              <w:rPr>
                <w:rFonts w:hint="eastAsia" w:ascii="宋体" w:hAnsi="宋体" w:eastAsia="宋体" w:cs="宋体"/>
                <w:color w:val="auto"/>
                <w:kern w:val="0"/>
                <w:sz w:val="24"/>
                <w:szCs w:val="24"/>
                <w:lang w:eastAsia="zh-CN"/>
              </w:rPr>
              <w:t>。</w:t>
            </w:r>
          </w:p>
          <w:p w14:paraId="43B07F7A">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光学总放大倍数：40X-1000X</w:t>
            </w:r>
            <w:r>
              <w:rPr>
                <w:rFonts w:hint="eastAsia" w:ascii="宋体" w:hAnsi="宋体" w:eastAsia="宋体" w:cs="宋体"/>
                <w:color w:val="auto"/>
                <w:kern w:val="0"/>
                <w:sz w:val="24"/>
                <w:szCs w:val="24"/>
                <w:lang w:eastAsia="zh-CN"/>
              </w:rPr>
              <w:t>。</w:t>
            </w:r>
          </w:p>
          <w:p w14:paraId="66F6A40D">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3</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头部：观察筒内固定式360°旋转，与显微镜镜体连接采用内置螺丝，无外露螺丝，以防学生误操作导致头部掉落损坏</w:t>
            </w:r>
            <w:r>
              <w:rPr>
                <w:rFonts w:hint="eastAsia" w:ascii="宋体" w:hAnsi="宋体" w:eastAsia="宋体" w:cs="宋体"/>
                <w:color w:val="auto"/>
                <w:kern w:val="0"/>
                <w:sz w:val="24"/>
                <w:szCs w:val="24"/>
                <w:lang w:eastAsia="zh-CN"/>
              </w:rPr>
              <w:t>。</w:t>
            </w:r>
          </w:p>
          <w:p w14:paraId="5A4352B5">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4</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目镜：大视场、高眼点平场目镜WF10X/20mm，其中一只目镜带教学指针，让切片观察目标具体化</w:t>
            </w:r>
            <w:r>
              <w:rPr>
                <w:rFonts w:hint="eastAsia" w:ascii="宋体" w:hAnsi="宋体" w:eastAsia="宋体" w:cs="宋体"/>
                <w:color w:val="auto"/>
                <w:kern w:val="0"/>
                <w:sz w:val="24"/>
                <w:szCs w:val="24"/>
                <w:lang w:eastAsia="zh-CN"/>
              </w:rPr>
              <w:t>。</w:t>
            </w:r>
          </w:p>
          <w:p w14:paraId="28153E98">
            <w:pPr>
              <w:spacing w:line="0" w:lineRule="atLeast"/>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★5</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kern w:val="0"/>
                <w:sz w:val="24"/>
                <w:szCs w:val="24"/>
              </w:rPr>
              <w:t>宽带镀膜无限远平场消色差物镜，使用无铅玻璃材质制造</w:t>
            </w:r>
            <w:r>
              <w:rPr>
                <w:rFonts w:hint="eastAsia" w:ascii="宋体" w:hAnsi="宋体" w:eastAsia="宋体" w:cs="宋体"/>
                <w:b w:val="0"/>
                <w:bCs w:val="0"/>
                <w:color w:val="auto"/>
                <w:kern w:val="0"/>
                <w:sz w:val="24"/>
                <w:szCs w:val="24"/>
                <w:lang w:eastAsia="zh-CN"/>
              </w:rPr>
              <w:t>。</w:t>
            </w:r>
          </w:p>
          <w:p w14:paraId="78EBD8C3">
            <w:pPr>
              <w:spacing w:line="0" w:lineRule="atLeast"/>
              <w:rPr>
                <w:rFonts w:hint="eastAsia" w:ascii="宋体" w:hAnsi="宋体" w:eastAsia="宋体" w:cs="宋体"/>
                <w:b/>
                <w:bCs/>
                <w:color w:val="auto"/>
                <w:kern w:val="0"/>
                <w:sz w:val="24"/>
                <w:szCs w:val="24"/>
                <w:lang w:eastAsia="zh-CN"/>
              </w:rPr>
            </w:pPr>
            <w:r>
              <w:rPr>
                <w:rFonts w:hint="eastAsia" w:ascii="宋体" w:hAnsi="宋体" w:eastAsia="宋体" w:cs="宋体"/>
                <w:color w:val="auto"/>
                <w:kern w:val="0"/>
                <w:sz w:val="24"/>
                <w:szCs w:val="24"/>
              </w:rPr>
              <w:t>4X（数值孔径0.1，工作距离≥15.0mm），10X（数值孔径0.25，工作距离≥6.9mm），40X（数值孔径0.65，工作距离≥0.7mm），100X/1.25（Oil）（数值孔径1.25，工作距离≥0.13mm）；</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投标文件中</w:t>
            </w:r>
            <w:r>
              <w:rPr>
                <w:rFonts w:hint="eastAsia" w:ascii="宋体" w:hAnsi="宋体" w:eastAsia="宋体" w:cs="宋体"/>
                <w:b/>
                <w:bCs/>
                <w:color w:val="auto"/>
                <w:kern w:val="0"/>
                <w:sz w:val="24"/>
                <w:szCs w:val="24"/>
              </w:rPr>
              <w:t>需提供有无铅标识的物镜实物照片核实</w:t>
            </w:r>
            <w:r>
              <w:rPr>
                <w:rFonts w:hint="eastAsia" w:ascii="宋体" w:hAnsi="宋体" w:eastAsia="宋体" w:cs="宋体"/>
                <w:b/>
                <w:bCs/>
                <w:color w:val="auto"/>
                <w:kern w:val="0"/>
                <w:sz w:val="24"/>
                <w:szCs w:val="24"/>
                <w:lang w:eastAsia="zh-CN"/>
              </w:rPr>
              <w:t>）。</w:t>
            </w:r>
          </w:p>
          <w:p w14:paraId="216FE367">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6</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物镜转换器：内倾斜四孔转换器</w:t>
            </w:r>
            <w:r>
              <w:rPr>
                <w:rFonts w:hint="eastAsia" w:ascii="宋体" w:hAnsi="宋体" w:eastAsia="宋体" w:cs="宋体"/>
                <w:color w:val="auto"/>
                <w:kern w:val="0"/>
                <w:sz w:val="24"/>
                <w:szCs w:val="24"/>
                <w:lang w:eastAsia="zh-CN"/>
              </w:rPr>
              <w:t>。</w:t>
            </w:r>
          </w:p>
          <w:p w14:paraId="62E401FF">
            <w:pPr>
              <w:spacing w:line="0" w:lineRule="atLeast"/>
              <w:rPr>
                <w:rFonts w:hint="eastAsia" w:ascii="宋体" w:hAnsi="宋体" w:eastAsia="宋体" w:cs="宋体"/>
                <w:b/>
                <w:bCs/>
                <w:color w:val="auto"/>
                <w:kern w:val="0"/>
                <w:sz w:val="24"/>
                <w:szCs w:val="24"/>
                <w:lang w:eastAsia="zh-CN"/>
              </w:rPr>
            </w:pPr>
            <w:r>
              <w:rPr>
                <w:rFonts w:hint="eastAsia" w:ascii="宋体" w:hAnsi="宋体" w:eastAsia="宋体" w:cs="宋体"/>
                <w:b w:val="0"/>
                <w:bCs w:val="0"/>
                <w:color w:val="auto"/>
                <w:kern w:val="0"/>
                <w:sz w:val="24"/>
                <w:szCs w:val="24"/>
              </w:rPr>
              <w:t>★7</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kern w:val="0"/>
                <w:sz w:val="24"/>
                <w:szCs w:val="24"/>
              </w:rPr>
              <w:t>载物台：U形双层机械移动载物台，边角防磕碰设计；</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投标文件中</w:t>
            </w:r>
            <w:r>
              <w:rPr>
                <w:rFonts w:hint="eastAsia" w:ascii="宋体" w:hAnsi="宋体" w:eastAsia="宋体" w:cs="宋体"/>
                <w:b/>
                <w:bCs/>
                <w:color w:val="auto"/>
                <w:kern w:val="0"/>
                <w:sz w:val="24"/>
                <w:szCs w:val="24"/>
              </w:rPr>
              <w:t>需提供U形载物台的细节照片</w:t>
            </w:r>
            <w:r>
              <w:rPr>
                <w:rFonts w:hint="eastAsia" w:ascii="宋体" w:hAnsi="宋体" w:eastAsia="宋体" w:cs="宋体"/>
                <w:b/>
                <w:bCs/>
                <w:color w:val="auto"/>
                <w:kern w:val="0"/>
                <w:sz w:val="24"/>
                <w:szCs w:val="24"/>
                <w:lang w:eastAsia="zh-CN"/>
              </w:rPr>
              <w:t>）。</w:t>
            </w:r>
          </w:p>
          <w:p w14:paraId="0EBD1339">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8</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硬膜涂层表面，防腐、耐磨；载物台尺寸≥140*140cm,移动行程≥75 X 50mm</w:t>
            </w:r>
            <w:r>
              <w:rPr>
                <w:rFonts w:hint="eastAsia" w:ascii="宋体" w:hAnsi="宋体" w:eastAsia="宋体" w:cs="宋体"/>
                <w:color w:val="auto"/>
                <w:kern w:val="0"/>
                <w:sz w:val="24"/>
                <w:szCs w:val="24"/>
                <w:lang w:eastAsia="zh-CN"/>
              </w:rPr>
              <w:t>。</w:t>
            </w:r>
          </w:p>
          <w:p w14:paraId="671F0CD4">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9</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调焦机构：左右手都有粗调焦旋钮和细调焦旋钮；粗微调同轴低手位；调焦行程≥16mm</w:t>
            </w:r>
            <w:r>
              <w:rPr>
                <w:rFonts w:hint="eastAsia" w:ascii="宋体" w:hAnsi="宋体" w:eastAsia="宋体" w:cs="宋体"/>
                <w:color w:val="auto"/>
                <w:kern w:val="0"/>
                <w:sz w:val="24"/>
                <w:szCs w:val="24"/>
                <w:lang w:eastAsia="zh-CN"/>
              </w:rPr>
              <w:t>。</w:t>
            </w:r>
          </w:p>
          <w:p w14:paraId="20798E1E">
            <w:pPr>
              <w:spacing w:line="0" w:lineRule="atLeas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聚光镜：阿贝式聚光镜N.A.1.25(带可变光栏)，预定中心</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 </w:t>
            </w:r>
          </w:p>
          <w:p w14:paraId="4A552837">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11</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无</w:t>
            </w:r>
            <w:r>
              <w:rPr>
                <w:rFonts w:hint="eastAsia" w:ascii="宋体" w:hAnsi="宋体" w:eastAsia="宋体" w:cs="宋体"/>
                <w:color w:val="auto"/>
                <w:kern w:val="0"/>
                <w:sz w:val="24"/>
                <w:szCs w:val="24"/>
              </w:rPr>
              <w:t>极调光设计，LED灯泡亮度可调，开关及调光分开设计，有效提升电容元器件寿命；开关设置在机器底座前端，便于实验员随时开启关闭</w:t>
            </w:r>
            <w:r>
              <w:rPr>
                <w:rFonts w:hint="eastAsia" w:ascii="宋体" w:hAnsi="宋体" w:eastAsia="宋体" w:cs="宋体"/>
                <w:color w:val="auto"/>
                <w:kern w:val="0"/>
                <w:sz w:val="24"/>
                <w:szCs w:val="24"/>
                <w:lang w:eastAsia="zh-CN"/>
              </w:rPr>
              <w:t>。</w:t>
            </w:r>
          </w:p>
          <w:p w14:paraId="695388DE">
            <w:pPr>
              <w:spacing w:line="0" w:lineRule="atLeast"/>
              <w:rPr>
                <w:rFonts w:hint="eastAsia" w:ascii="宋体" w:hAnsi="宋体" w:eastAsia="宋体" w:cs="宋体"/>
                <w:b/>
                <w:bCs/>
                <w:color w:val="auto"/>
                <w:kern w:val="0"/>
                <w:sz w:val="24"/>
                <w:szCs w:val="24"/>
                <w:lang w:eastAsia="zh-CN"/>
              </w:rPr>
            </w:pPr>
            <w:r>
              <w:rPr>
                <w:rFonts w:hint="eastAsia" w:ascii="宋体" w:hAnsi="宋体" w:eastAsia="宋体" w:cs="宋体"/>
                <w:b w:val="0"/>
                <w:bCs w:val="0"/>
                <w:color w:val="auto"/>
                <w:kern w:val="0"/>
                <w:sz w:val="24"/>
                <w:szCs w:val="24"/>
              </w:rPr>
              <w:t>★12</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kern w:val="0"/>
                <w:sz w:val="24"/>
                <w:szCs w:val="24"/>
              </w:rPr>
              <w:t>机身设计加长镂空握手位设计，搬运显微镜时手更舒适；</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投标文件中</w:t>
            </w:r>
            <w:r>
              <w:rPr>
                <w:rFonts w:hint="eastAsia" w:ascii="宋体" w:hAnsi="宋体" w:eastAsia="宋体" w:cs="宋体"/>
                <w:b/>
                <w:bCs/>
                <w:color w:val="auto"/>
                <w:kern w:val="0"/>
                <w:sz w:val="24"/>
                <w:szCs w:val="24"/>
              </w:rPr>
              <w:t>需提供产品实物照片核实</w:t>
            </w:r>
            <w:r>
              <w:rPr>
                <w:rFonts w:hint="eastAsia" w:ascii="宋体" w:hAnsi="宋体" w:eastAsia="宋体" w:cs="宋体"/>
                <w:b/>
                <w:bCs/>
                <w:color w:val="auto"/>
                <w:kern w:val="0"/>
                <w:sz w:val="24"/>
                <w:szCs w:val="24"/>
                <w:lang w:eastAsia="zh-CN"/>
              </w:rPr>
              <w:t>）。</w:t>
            </w:r>
          </w:p>
          <w:p w14:paraId="577BDDDF">
            <w:pPr>
              <w:spacing w:line="0" w:lineRule="atLeas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13</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rPr>
              <w:t>支持外接充电宝供电方案，</w:t>
            </w:r>
            <w:r>
              <w:rPr>
                <w:rFonts w:hint="eastAsia" w:ascii="宋体" w:hAnsi="宋体" w:eastAsia="宋体" w:cs="宋体"/>
                <w:color w:val="auto"/>
                <w:kern w:val="0"/>
                <w:sz w:val="24"/>
                <w:szCs w:val="24"/>
                <w:lang w:val="en-US" w:eastAsia="zh-CN"/>
              </w:rPr>
              <w:t>满足</w:t>
            </w:r>
            <w:r>
              <w:rPr>
                <w:rFonts w:hint="eastAsia" w:ascii="宋体" w:hAnsi="宋体" w:eastAsia="宋体" w:cs="宋体"/>
                <w:color w:val="auto"/>
                <w:kern w:val="0"/>
                <w:sz w:val="24"/>
                <w:szCs w:val="24"/>
              </w:rPr>
              <w:t>野外显微镜观察</w:t>
            </w:r>
            <w:r>
              <w:rPr>
                <w:rFonts w:hint="eastAsia" w:ascii="宋体" w:hAnsi="宋体" w:eastAsia="宋体" w:cs="宋体"/>
                <w:color w:val="auto"/>
                <w:kern w:val="0"/>
                <w:sz w:val="24"/>
                <w:szCs w:val="24"/>
                <w:lang w:eastAsia="zh-CN"/>
              </w:rPr>
              <w:t>。</w:t>
            </w:r>
          </w:p>
          <w:p w14:paraId="3FB1F604">
            <w:pPr>
              <w:pStyle w:val="12"/>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rPr>
              <w:t>★14</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kern w:val="0"/>
                <w:sz w:val="24"/>
                <w:szCs w:val="24"/>
              </w:rPr>
              <w:t>质量标准：光学成像质量和机械精准度等核心指标需满足以下要求：</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sz w:val="24"/>
                <w:szCs w:val="24"/>
                <w:lang w:val="en-US" w:eastAsia="zh-CN"/>
              </w:rPr>
              <w:t>投标时提供所投产品的</w:t>
            </w:r>
            <w:r>
              <w:rPr>
                <w:rFonts w:hint="eastAsia" w:ascii="宋体" w:hAnsi="宋体" w:eastAsia="宋体" w:cs="宋体"/>
                <w:b/>
                <w:bCs w:val="0"/>
                <w:color w:val="auto"/>
                <w:sz w:val="24"/>
                <w:szCs w:val="24"/>
                <w:lang w:val="en-US" w:eastAsia="zh-CN"/>
              </w:rPr>
              <w:t>带有CMA 或 CNAS 标志的第三方检测机构出具的检测报告</w:t>
            </w:r>
          </w:p>
          <w:p w14:paraId="369831ED">
            <w:pPr>
              <w:spacing w:line="0" w:lineRule="atLeas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，检测内容须包括以下内容：</w:t>
            </w:r>
          </w:p>
          <w:p w14:paraId="790DFA9C">
            <w:pPr>
              <w:spacing w:line="0" w:lineRule="atLeas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①转换器定位稳定性≤0.003mm；</w:t>
            </w:r>
          </w:p>
          <w:p w14:paraId="017B5D3A">
            <w:pPr>
              <w:spacing w:line="0" w:lineRule="atLeas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②载物台侧向受5N水平方向作用力的最大位移≤0.010；</w:t>
            </w:r>
          </w:p>
          <w:p w14:paraId="40846F13">
            <w:pPr>
              <w:spacing w:line="0" w:lineRule="atLeas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③10倍物镜景深范围内像面的偏摆≤0.01mm；</w:t>
            </w:r>
          </w:p>
          <w:p w14:paraId="7D3D2646">
            <w:pPr>
              <w:spacing w:line="0" w:lineRule="atLeas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④左右两系统放大率差≤0.3%；</w:t>
            </w:r>
          </w:p>
          <w:p w14:paraId="386ECB6D">
            <w:pPr>
              <w:spacing w:line="0" w:lineRule="atLeast"/>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⑤双目系统左右两像面光谱色一致性＜10%；</w:t>
            </w:r>
          </w:p>
          <w:p w14:paraId="4491EB50">
            <w:pPr>
              <w:spacing w:line="0" w:lineRule="atLeast"/>
              <w:rPr>
                <w:rFonts w:hint="eastAsia" w:ascii="宋体" w:hAnsi="宋体" w:eastAsia="宋体" w:cs="宋体"/>
                <w:bCs/>
                <w:color w:val="auto"/>
                <w:sz w:val="24"/>
                <w:szCs w:val="24"/>
                <w:highlight w:val="yellow"/>
                <w:lang w:eastAsia="zh-CN"/>
              </w:rPr>
            </w:pPr>
            <w:r>
              <w:rPr>
                <w:rFonts w:hint="eastAsia" w:ascii="宋体" w:hAnsi="宋体" w:eastAsia="宋体" w:cs="宋体"/>
                <w:b w:val="0"/>
                <w:bCs w:val="0"/>
                <w:color w:val="auto"/>
                <w:kern w:val="0"/>
                <w:sz w:val="24"/>
                <w:szCs w:val="24"/>
              </w:rPr>
              <w:t>⑥零视度时左右系统的目镜端面位置差≤0.1mm</w:t>
            </w:r>
            <w:r>
              <w:rPr>
                <w:rFonts w:hint="eastAsia" w:ascii="宋体" w:hAnsi="宋体" w:eastAsia="宋体" w:cs="宋体"/>
                <w:b w:val="0"/>
                <w:bCs w:val="0"/>
                <w:color w:val="auto"/>
                <w:kern w:val="0"/>
                <w:sz w:val="24"/>
                <w:szCs w:val="24"/>
                <w:lang w:eastAsia="zh-CN"/>
              </w:rPr>
              <w:t>。</w:t>
            </w:r>
          </w:p>
        </w:tc>
        <w:tc>
          <w:tcPr>
            <w:tcW w:w="525" w:type="dxa"/>
            <w:noWrap w:val="0"/>
            <w:vAlign w:val="center"/>
          </w:tcPr>
          <w:p w14:paraId="1EB354E7">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台</w:t>
            </w:r>
          </w:p>
        </w:tc>
        <w:tc>
          <w:tcPr>
            <w:tcW w:w="555" w:type="dxa"/>
            <w:noWrap w:val="0"/>
            <w:vAlign w:val="center"/>
          </w:tcPr>
          <w:p w14:paraId="1278566A">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20</w:t>
            </w:r>
          </w:p>
        </w:tc>
        <w:tc>
          <w:tcPr>
            <w:tcW w:w="735" w:type="dxa"/>
            <w:noWrap w:val="0"/>
            <w:vAlign w:val="center"/>
          </w:tcPr>
          <w:p w14:paraId="3FCE7D83">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3CCD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6D77DC6D">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11</w:t>
            </w:r>
          </w:p>
        </w:tc>
        <w:tc>
          <w:tcPr>
            <w:tcW w:w="840" w:type="dxa"/>
            <w:noWrap w:val="0"/>
            <w:vAlign w:val="center"/>
          </w:tcPr>
          <w:p w14:paraId="680AF738">
            <w:pPr>
              <w:spacing w:line="0" w:lineRule="atLeast"/>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rPr>
              <w:t>微波高温烧结炉</w:t>
            </w:r>
          </w:p>
        </w:tc>
        <w:tc>
          <w:tcPr>
            <w:tcW w:w="7429" w:type="dxa"/>
            <w:noWrap/>
            <w:vAlign w:val="center"/>
          </w:tcPr>
          <w:p w14:paraId="16018584">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设备结构：箱式（落地带轮）</w:t>
            </w:r>
          </w:p>
          <w:p w14:paraId="666711E6">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电压：220V±10V  50Hz</w:t>
            </w:r>
          </w:p>
          <w:p w14:paraId="6A48B3CF">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额定功率：5KW</w:t>
            </w:r>
          </w:p>
          <w:p w14:paraId="208BE57D">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微波功率：0.2-2.9KW连</w:t>
            </w:r>
            <w:r>
              <w:rPr>
                <w:rFonts w:hint="eastAsia" w:ascii="宋体" w:hAnsi="宋体" w:eastAsia="宋体" w:cs="宋体"/>
                <w:color w:val="auto"/>
                <w:kern w:val="0"/>
                <w:sz w:val="24"/>
                <w:szCs w:val="24"/>
              </w:rPr>
              <w:t>续非脉冲微波发射，连续自动调整</w:t>
            </w:r>
            <w:r>
              <w:rPr>
                <w:rFonts w:hint="eastAsia" w:ascii="宋体" w:hAnsi="宋体" w:eastAsia="宋体" w:cs="宋体"/>
                <w:color w:val="auto"/>
                <w:kern w:val="0"/>
                <w:sz w:val="24"/>
                <w:szCs w:val="24"/>
                <w:lang w:eastAsia="zh-CN"/>
              </w:rPr>
              <w:t>。</w:t>
            </w:r>
          </w:p>
          <w:p w14:paraId="76B355B0">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可控制功率精度：≤1W。</w:t>
            </w:r>
          </w:p>
          <w:p w14:paraId="0E9B64D5">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微波频率：</w:t>
            </w: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45</w:t>
            </w:r>
            <w:r>
              <w:rPr>
                <w:rFonts w:hint="eastAsia" w:ascii="宋体" w:hAnsi="宋体" w:eastAsia="宋体" w:cs="宋体"/>
                <w:color w:val="auto"/>
                <w:kern w:val="0"/>
                <w:sz w:val="24"/>
                <w:szCs w:val="24"/>
                <w:lang w:val="en-US" w:eastAsia="zh-CN"/>
              </w:rPr>
              <w:t>G</w:t>
            </w:r>
            <w:r>
              <w:rPr>
                <w:rFonts w:hint="eastAsia" w:ascii="宋体" w:hAnsi="宋体" w:eastAsia="宋体" w:cs="宋体"/>
                <w:color w:val="auto"/>
                <w:kern w:val="0"/>
                <w:sz w:val="24"/>
                <w:szCs w:val="24"/>
              </w:rPr>
              <w:t>hz</w:t>
            </w:r>
            <w:r>
              <w:rPr>
                <w:rFonts w:hint="eastAsia" w:ascii="宋体" w:hAnsi="宋体" w:eastAsia="宋体" w:cs="宋体"/>
                <w:color w:val="auto"/>
                <w:kern w:val="0"/>
                <w:sz w:val="24"/>
                <w:szCs w:val="24"/>
                <w:lang w:eastAsia="zh-CN"/>
              </w:rPr>
              <w:t>。</w:t>
            </w:r>
          </w:p>
          <w:p w14:paraId="6D0D0992">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最高温度：1700℃。</w:t>
            </w:r>
          </w:p>
          <w:p w14:paraId="3C87ADD1">
            <w:pPr>
              <w:spacing w:line="0" w:lineRule="atLeast"/>
              <w:rPr>
                <w:rFonts w:hint="eastAsia" w:ascii="宋体" w:hAnsi="宋体" w:eastAsia="宋体" w:cs="宋体"/>
                <w:b/>
                <w:bCs/>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★8</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kern w:val="0"/>
                <w:sz w:val="24"/>
                <w:szCs w:val="24"/>
                <w:lang w:val="en-US" w:eastAsia="zh-CN"/>
              </w:rPr>
              <w:t>最大常用温度：≤1630℃</w:t>
            </w:r>
            <w:r>
              <w:rPr>
                <w:rFonts w:hint="eastAsia" w:ascii="宋体" w:hAnsi="宋体" w:eastAsia="宋体" w:cs="宋体"/>
                <w:b/>
                <w:bCs/>
                <w:color w:val="auto"/>
                <w:kern w:val="0"/>
                <w:sz w:val="24"/>
                <w:szCs w:val="24"/>
                <w:lang w:val="en-US" w:eastAsia="zh-CN"/>
              </w:rPr>
              <w:t>（投标文件中提供设备升温触摸屏实物图片）。</w:t>
            </w:r>
          </w:p>
          <w:p w14:paraId="4A83053A">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加热空间：≥150×105×70mm（长×深×高）。</w:t>
            </w:r>
          </w:p>
          <w:p w14:paraId="43A7254F">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最大升温速度：≥200℃/min。</w:t>
            </w:r>
          </w:p>
          <w:p w14:paraId="46E93A9B">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测温方式：红外测温仪。</w:t>
            </w:r>
          </w:p>
          <w:p w14:paraId="42F947FF">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测温范围：250-2000℃。</w:t>
            </w:r>
          </w:p>
          <w:p w14:paraId="5F75265D">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控温精度：≤±1℃。</w:t>
            </w:r>
          </w:p>
          <w:p w14:paraId="0E3B288B">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控制程序：手动、恒温、自控3种控温方式，带数据存储，导出实验数据；曲线实时显示，多段可设工艺参数，预存4组工艺，可直接调用和随时修改。控制方式：7寸触摸屏+PLC。</w:t>
            </w:r>
          </w:p>
          <w:p w14:paraId="44D4BC86">
            <w:pPr>
              <w:spacing w:line="0" w:lineRule="atLeas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kern w:val="0"/>
                <w:sz w:val="24"/>
                <w:szCs w:val="24"/>
                <w:lang w:val="en-US" w:eastAsia="zh-CN"/>
              </w:rPr>
              <w:t>微波泄露：≤0.05mw/cm²,手持式微波检漏仪检测。</w:t>
            </w:r>
          </w:p>
          <w:p w14:paraId="3B956E16">
            <w:pPr>
              <w:spacing w:line="0" w:lineRule="atLeast"/>
              <w:rPr>
                <w:rFonts w:hint="eastAsia" w:ascii="宋体" w:hAnsi="宋体" w:eastAsia="宋体" w:cs="宋体"/>
                <w:b/>
                <w:bCs/>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★16</w:t>
            </w:r>
            <w:r>
              <w:rPr>
                <w:rFonts w:hint="eastAsia" w:ascii="宋体" w:hAnsi="宋体" w:eastAsia="宋体" w:cs="宋体"/>
                <w:b w:val="0"/>
                <w:bCs w:val="0"/>
                <w:color w:val="auto"/>
                <w:sz w:val="24"/>
                <w:szCs w:val="24"/>
                <w:shd w:val="clear" w:color="auto" w:fill="FFFFFF"/>
                <w:lang w:val="en-US" w:eastAsia="zh-CN"/>
              </w:rPr>
              <w:t>）</w:t>
            </w:r>
            <w:r>
              <w:rPr>
                <w:rFonts w:hint="eastAsia" w:ascii="宋体" w:hAnsi="宋体" w:eastAsia="宋体" w:cs="宋体"/>
                <w:b w:val="0"/>
                <w:bCs w:val="0"/>
                <w:color w:val="auto"/>
                <w:kern w:val="0"/>
                <w:sz w:val="24"/>
                <w:szCs w:val="24"/>
                <w:lang w:val="en-US" w:eastAsia="zh-CN"/>
              </w:rPr>
              <w:t>实时能耗测算：瞬时能耗、累计能耗，数据实时显示并可导出</w:t>
            </w:r>
            <w:r>
              <w:rPr>
                <w:rFonts w:hint="eastAsia" w:ascii="宋体" w:hAnsi="宋体" w:eastAsia="宋体" w:cs="宋体"/>
                <w:b/>
                <w:bCs/>
                <w:color w:val="auto"/>
                <w:kern w:val="0"/>
                <w:sz w:val="24"/>
                <w:szCs w:val="24"/>
                <w:lang w:val="en-US" w:eastAsia="zh-CN"/>
              </w:rPr>
              <w:t>（投标文件中提供证明设备程序触摸屏图片）。</w:t>
            </w:r>
          </w:p>
          <w:p w14:paraId="5FAC97B9">
            <w:pPr>
              <w:numPr>
                <w:ilvl w:val="0"/>
                <w:numId w:val="0"/>
              </w:numPr>
              <w:tabs>
                <w:tab w:val="left" w:pos="0"/>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lang w:val="en-US" w:eastAsia="zh-CN"/>
              </w:rPr>
              <w:t>报警：炉门未关紧、设备超温、水流量过低、磁控管超温、微波系统故障。</w:t>
            </w:r>
          </w:p>
          <w:p w14:paraId="08E64B39">
            <w:pPr>
              <w:numPr>
                <w:ilvl w:val="0"/>
                <w:numId w:val="0"/>
              </w:numPr>
              <w:tabs>
                <w:tab w:val="left" w:pos="0"/>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lang w:val="en-US" w:eastAsia="zh-CN"/>
              </w:rPr>
              <w:t>冷却水要求：≥0.5m</w:t>
            </w:r>
            <w:r>
              <w:rPr>
                <w:rFonts w:hint="eastAsia" w:ascii="宋体" w:hAnsi="宋体" w:eastAsia="宋体" w:cs="宋体"/>
                <w:color w:val="auto"/>
                <w:sz w:val="24"/>
                <w:szCs w:val="24"/>
                <w:vertAlign w:val="superscript"/>
                <w:lang w:val="en-US" w:eastAsia="zh-CN"/>
              </w:rPr>
              <w:t>3</w:t>
            </w:r>
            <w:r>
              <w:rPr>
                <w:rFonts w:hint="eastAsia" w:ascii="宋体" w:hAnsi="宋体" w:eastAsia="宋体" w:cs="宋体"/>
                <w:color w:val="auto"/>
                <w:sz w:val="24"/>
                <w:szCs w:val="24"/>
                <w:lang w:val="en-US" w:eastAsia="zh-CN"/>
              </w:rPr>
              <w:t>/h，水温≤35℃。</w:t>
            </w:r>
          </w:p>
          <w:p w14:paraId="552ECC94">
            <w:pPr>
              <w:numPr>
                <w:ilvl w:val="0"/>
                <w:numId w:val="0"/>
              </w:numPr>
              <w:tabs>
                <w:tab w:val="left" w:pos="0"/>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lang w:val="en-US" w:eastAsia="zh-CN"/>
              </w:rPr>
              <w:t>设备尺寸：≤670×590×1200mm(长×宽×高)。</w:t>
            </w:r>
          </w:p>
          <w:p w14:paraId="50B824CA">
            <w:pPr>
              <w:numPr>
                <w:ilvl w:val="0"/>
                <w:numId w:val="0"/>
              </w:numPr>
              <w:tabs>
                <w:tab w:val="left" w:pos="0"/>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lang w:val="en-US" w:eastAsia="zh-CN"/>
              </w:rPr>
              <w:t>炉体：304不锈钢双层水冷炉体1套、304不锈钢炉门1套、碳钢喷塑护罩1套。</w:t>
            </w:r>
          </w:p>
          <w:p w14:paraId="6BF95688">
            <w:pPr>
              <w:numPr>
                <w:ilvl w:val="0"/>
                <w:numId w:val="0"/>
              </w:numPr>
              <w:tabs>
                <w:tab w:val="left" w:pos="0"/>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lang w:val="en-US" w:eastAsia="zh-CN"/>
              </w:rPr>
              <w:t>微波系统：工业级水冷微波加热系统1套。</w:t>
            </w:r>
          </w:p>
          <w:p w14:paraId="7010360A">
            <w:pPr>
              <w:numPr>
                <w:ilvl w:val="0"/>
                <w:numId w:val="0"/>
              </w:numPr>
              <w:tabs>
                <w:tab w:val="left" w:pos="0"/>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lang w:val="en-US" w:eastAsia="zh-CN"/>
              </w:rPr>
              <w:t>保温系统：1900℃保温模块1套、1600℃保温模块1套、1800℃微波专用承烧板1套。</w:t>
            </w:r>
          </w:p>
          <w:p w14:paraId="6E7113FA">
            <w:pPr>
              <w:numPr>
                <w:ilvl w:val="0"/>
                <w:numId w:val="0"/>
              </w:numPr>
              <w:tabs>
                <w:tab w:val="left" w:pos="0"/>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lang w:val="en-US" w:eastAsia="zh-CN"/>
              </w:rPr>
              <w:t>控制系统：品牌PLC 1件、7寸</w:t>
            </w:r>
            <w:r>
              <w:rPr>
                <w:rFonts w:hint="eastAsia" w:ascii="宋体" w:hAnsi="宋体" w:eastAsia="宋体" w:cs="宋体"/>
                <w:color w:val="auto"/>
                <w:sz w:val="24"/>
                <w:szCs w:val="24"/>
                <w:lang w:eastAsia="zh-CN"/>
              </w:rPr>
              <w:t>品牌</w:t>
            </w:r>
            <w:r>
              <w:rPr>
                <w:rFonts w:hint="eastAsia" w:ascii="宋体" w:hAnsi="宋体" w:eastAsia="宋体" w:cs="宋体"/>
                <w:color w:val="auto"/>
                <w:sz w:val="24"/>
                <w:szCs w:val="24"/>
                <w:lang w:val="en-US" w:eastAsia="zh-CN"/>
              </w:rPr>
              <w:t>触摸屏1件、红外测温装置1套、能耗（电能）测量及系统数据统计装置1套。</w:t>
            </w:r>
          </w:p>
          <w:p w14:paraId="58E503EF">
            <w:pPr>
              <w:numPr>
                <w:ilvl w:val="0"/>
                <w:numId w:val="0"/>
              </w:numPr>
              <w:tabs>
                <w:tab w:val="left" w:pos="0"/>
              </w:tabs>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lang w:val="en-US" w:eastAsia="zh-CN"/>
              </w:rPr>
              <w:t>水路总成：水流量报警1只、水路管道1套。</w:t>
            </w:r>
          </w:p>
          <w:p w14:paraId="7D4C07EA">
            <w:pPr>
              <w:numPr>
                <w:ilvl w:val="0"/>
                <w:numId w:val="0"/>
              </w:numPr>
              <w:tabs>
                <w:tab w:val="left" w:pos="0"/>
              </w:tabs>
              <w:ind w:left="0" w:leftChars="0" w:firstLine="0" w:firstLineChars="0"/>
              <w:rPr>
                <w:rFonts w:hint="eastAsia" w:ascii="宋体" w:hAnsi="宋体" w:eastAsia="宋体" w:cs="宋体"/>
                <w:bCs/>
                <w:color w:val="auto"/>
                <w:sz w:val="24"/>
                <w:szCs w:val="24"/>
                <w:lang w:val="en-US"/>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shd w:val="clear" w:color="auto" w:fill="FFFFFF"/>
                <w:lang w:val="en-US" w:eastAsia="zh-CN"/>
              </w:rPr>
              <w:t>）</w:t>
            </w:r>
            <w:r>
              <w:rPr>
                <w:rFonts w:hint="eastAsia" w:ascii="宋体" w:hAnsi="宋体" w:eastAsia="宋体" w:cs="宋体"/>
                <w:color w:val="auto"/>
                <w:sz w:val="24"/>
                <w:szCs w:val="24"/>
                <w:lang w:val="en-US" w:eastAsia="zh-CN"/>
              </w:rPr>
              <w:t>其他：微波屏蔽器1件、操作手套1套、坩埚钳 1把、手持式微波检漏仪1台。</w:t>
            </w:r>
          </w:p>
        </w:tc>
        <w:tc>
          <w:tcPr>
            <w:tcW w:w="525" w:type="dxa"/>
            <w:noWrap w:val="0"/>
            <w:vAlign w:val="center"/>
          </w:tcPr>
          <w:p w14:paraId="7BE00980">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bidi="ar"/>
              </w:rPr>
              <w:t>台</w:t>
            </w:r>
          </w:p>
        </w:tc>
        <w:tc>
          <w:tcPr>
            <w:tcW w:w="555" w:type="dxa"/>
            <w:noWrap w:val="0"/>
            <w:vAlign w:val="center"/>
          </w:tcPr>
          <w:p w14:paraId="7D184CA2">
            <w:pPr>
              <w:spacing w:line="0" w:lineRule="atLeas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735" w:type="dxa"/>
            <w:noWrap w:val="0"/>
            <w:vAlign w:val="center"/>
          </w:tcPr>
          <w:p w14:paraId="494A6843">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工业</w:t>
            </w:r>
          </w:p>
        </w:tc>
      </w:tr>
      <w:tr w14:paraId="52C0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506A3502">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12</w:t>
            </w:r>
          </w:p>
        </w:tc>
        <w:tc>
          <w:tcPr>
            <w:tcW w:w="840" w:type="dxa"/>
            <w:noWrap w:val="0"/>
            <w:vAlign w:val="center"/>
          </w:tcPr>
          <w:p w14:paraId="5EDF1DC1">
            <w:pPr>
              <w:widowControl/>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数显水浴振荡器</w:t>
            </w:r>
          </w:p>
        </w:tc>
        <w:tc>
          <w:tcPr>
            <w:tcW w:w="7429" w:type="dxa"/>
            <w:noWrap/>
            <w:vAlign w:val="center"/>
          </w:tcPr>
          <w:p w14:paraId="2870C9C7">
            <w:pPr>
              <w:spacing w:line="0" w:lineRule="atLeast"/>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1）功能：回旋、往复</w:t>
            </w:r>
            <w:r>
              <w:rPr>
                <w:rFonts w:hint="eastAsia" w:ascii="宋体" w:hAnsi="宋体" w:eastAsia="宋体" w:cs="宋体"/>
                <w:bCs/>
                <w:color w:val="auto"/>
                <w:sz w:val="24"/>
                <w:szCs w:val="24"/>
                <w:lang w:eastAsia="zh-CN"/>
              </w:rPr>
              <w:t>。</w:t>
            </w:r>
          </w:p>
          <w:p w14:paraId="3FD38285">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2）控温范围：0-100℃</w:t>
            </w:r>
            <w:r>
              <w:rPr>
                <w:rFonts w:hint="eastAsia" w:ascii="宋体" w:hAnsi="宋体" w:eastAsia="宋体" w:cs="宋体"/>
                <w:bCs/>
                <w:color w:val="auto"/>
                <w:sz w:val="24"/>
                <w:szCs w:val="24"/>
                <w:lang w:eastAsia="zh-CN"/>
              </w:rPr>
              <w:t>。</w:t>
            </w:r>
          </w:p>
          <w:p w14:paraId="72BBB6B7">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3）温度均匀度：±0.5℃</w:t>
            </w:r>
            <w:r>
              <w:rPr>
                <w:rFonts w:hint="eastAsia" w:ascii="宋体" w:hAnsi="宋体" w:eastAsia="宋体" w:cs="宋体"/>
                <w:bCs/>
                <w:color w:val="auto"/>
                <w:sz w:val="24"/>
                <w:szCs w:val="24"/>
                <w:lang w:eastAsia="zh-CN"/>
              </w:rPr>
              <w:t>。</w:t>
            </w:r>
          </w:p>
          <w:p w14:paraId="6FA0D969">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4）震荡频率：40-300rpm</w:t>
            </w:r>
            <w:r>
              <w:rPr>
                <w:rFonts w:hint="eastAsia" w:ascii="宋体" w:hAnsi="宋体" w:eastAsia="宋体" w:cs="宋体"/>
                <w:bCs/>
                <w:color w:val="auto"/>
                <w:sz w:val="24"/>
                <w:szCs w:val="24"/>
                <w:lang w:eastAsia="zh-CN"/>
              </w:rPr>
              <w:t>。</w:t>
            </w:r>
          </w:p>
          <w:p w14:paraId="5C28563E">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5）转速振幅：启动0-300转/min</w:t>
            </w:r>
            <w:r>
              <w:rPr>
                <w:rFonts w:hint="eastAsia" w:ascii="宋体" w:hAnsi="宋体" w:eastAsia="宋体" w:cs="宋体"/>
                <w:bCs/>
                <w:color w:val="auto"/>
                <w:sz w:val="24"/>
                <w:szCs w:val="24"/>
                <w:lang w:eastAsia="zh-CN"/>
              </w:rPr>
              <w:t>。</w:t>
            </w:r>
          </w:p>
          <w:p w14:paraId="7F11F1BE">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6）标准配置：万能弹簧网架</w:t>
            </w:r>
            <w:r>
              <w:rPr>
                <w:rFonts w:hint="eastAsia" w:ascii="宋体" w:hAnsi="宋体" w:eastAsia="宋体" w:cs="宋体"/>
                <w:bCs/>
                <w:color w:val="auto"/>
                <w:sz w:val="24"/>
                <w:szCs w:val="24"/>
                <w:lang w:eastAsia="zh-CN"/>
              </w:rPr>
              <w:t>。</w:t>
            </w:r>
          </w:p>
          <w:p w14:paraId="081732F0">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7）震荡幅度：20mm</w:t>
            </w:r>
            <w:r>
              <w:rPr>
                <w:rFonts w:hint="eastAsia" w:ascii="宋体" w:hAnsi="宋体" w:eastAsia="宋体" w:cs="宋体"/>
                <w:bCs/>
                <w:color w:val="auto"/>
                <w:sz w:val="24"/>
                <w:szCs w:val="24"/>
                <w:lang w:eastAsia="zh-CN"/>
              </w:rPr>
              <w:t>。</w:t>
            </w:r>
          </w:p>
          <w:p w14:paraId="03CE4F2F">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8）数显方式：LED</w:t>
            </w:r>
            <w:r>
              <w:rPr>
                <w:rFonts w:hint="eastAsia" w:ascii="宋体" w:hAnsi="宋体" w:eastAsia="宋体" w:cs="宋体"/>
                <w:bCs/>
                <w:color w:val="auto"/>
                <w:sz w:val="24"/>
                <w:szCs w:val="24"/>
                <w:lang w:eastAsia="zh-CN"/>
              </w:rPr>
              <w:t>。</w:t>
            </w:r>
          </w:p>
          <w:p w14:paraId="07EEEBFC">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9）定时范围：0-120min 或常开</w:t>
            </w:r>
            <w:r>
              <w:rPr>
                <w:rFonts w:hint="eastAsia" w:ascii="宋体" w:hAnsi="宋体" w:eastAsia="宋体" w:cs="宋体"/>
                <w:bCs/>
                <w:color w:val="auto"/>
                <w:sz w:val="24"/>
                <w:szCs w:val="24"/>
                <w:lang w:eastAsia="zh-CN"/>
              </w:rPr>
              <w:t>。</w:t>
            </w:r>
          </w:p>
          <w:p w14:paraId="0C90E895">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10）整机功率：制冷450W，加热1800w，震荡100w</w:t>
            </w:r>
            <w:r>
              <w:rPr>
                <w:rFonts w:hint="eastAsia" w:ascii="宋体" w:hAnsi="宋体" w:eastAsia="宋体" w:cs="宋体"/>
                <w:bCs/>
                <w:color w:val="auto"/>
                <w:sz w:val="24"/>
                <w:szCs w:val="24"/>
                <w:lang w:eastAsia="zh-CN"/>
              </w:rPr>
              <w:t>。</w:t>
            </w:r>
          </w:p>
          <w:p w14:paraId="6E1855CB">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11）内胆尺寸：490*390*170mm</w:t>
            </w:r>
            <w:r>
              <w:rPr>
                <w:rFonts w:hint="eastAsia" w:ascii="宋体" w:hAnsi="宋体" w:eastAsia="宋体" w:cs="宋体"/>
                <w:bCs/>
                <w:color w:val="auto"/>
                <w:sz w:val="24"/>
                <w:szCs w:val="24"/>
                <w:lang w:eastAsia="zh-CN"/>
              </w:rPr>
              <w:t>。</w:t>
            </w:r>
          </w:p>
          <w:p w14:paraId="4B601D78">
            <w:pPr>
              <w:spacing w:line="0" w:lineRule="atLeast"/>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12）外形尺寸：700*550*640mm</w:t>
            </w:r>
            <w:r>
              <w:rPr>
                <w:rFonts w:hint="eastAsia" w:ascii="宋体" w:hAnsi="宋体" w:eastAsia="宋体" w:cs="宋体"/>
                <w:bCs/>
                <w:color w:val="auto"/>
                <w:sz w:val="24"/>
                <w:szCs w:val="24"/>
                <w:lang w:eastAsia="zh-CN"/>
              </w:rPr>
              <w:t>。</w:t>
            </w:r>
          </w:p>
        </w:tc>
        <w:tc>
          <w:tcPr>
            <w:tcW w:w="525" w:type="dxa"/>
            <w:noWrap w:val="0"/>
            <w:vAlign w:val="center"/>
          </w:tcPr>
          <w:p w14:paraId="448CE239">
            <w:pPr>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台</w:t>
            </w:r>
          </w:p>
        </w:tc>
        <w:tc>
          <w:tcPr>
            <w:tcW w:w="555" w:type="dxa"/>
            <w:noWrap w:val="0"/>
            <w:vAlign w:val="center"/>
          </w:tcPr>
          <w:p w14:paraId="2F7C3ABA">
            <w:pPr>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3</w:t>
            </w:r>
          </w:p>
        </w:tc>
        <w:tc>
          <w:tcPr>
            <w:tcW w:w="735" w:type="dxa"/>
            <w:noWrap w:val="0"/>
            <w:vAlign w:val="center"/>
          </w:tcPr>
          <w:p w14:paraId="1367C360">
            <w:pPr>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6166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065289CD">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13</w:t>
            </w:r>
          </w:p>
        </w:tc>
        <w:tc>
          <w:tcPr>
            <w:tcW w:w="840" w:type="dxa"/>
            <w:noWrap w:val="0"/>
            <w:vAlign w:val="center"/>
          </w:tcPr>
          <w:p w14:paraId="27715906">
            <w:pPr>
              <w:widowControl/>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微电脑智能高压反应釜</w:t>
            </w:r>
          </w:p>
        </w:tc>
        <w:tc>
          <w:tcPr>
            <w:tcW w:w="7429" w:type="dxa"/>
            <w:noWrap/>
            <w:vAlign w:val="center"/>
          </w:tcPr>
          <w:p w14:paraId="20C20EE6">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1）设计压力：≤22mpa</w:t>
            </w:r>
            <w:r>
              <w:rPr>
                <w:rFonts w:hint="eastAsia" w:ascii="宋体" w:hAnsi="宋体" w:eastAsia="宋体" w:cs="宋体"/>
                <w:bCs/>
                <w:color w:val="auto"/>
                <w:sz w:val="24"/>
                <w:szCs w:val="24"/>
                <w:lang w:eastAsia="zh-CN"/>
              </w:rPr>
              <w:t>。</w:t>
            </w:r>
          </w:p>
          <w:p w14:paraId="1BF62B5E">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2）设计温度：≤350℃</w:t>
            </w:r>
            <w:r>
              <w:rPr>
                <w:rFonts w:hint="eastAsia" w:ascii="宋体" w:hAnsi="宋体" w:eastAsia="宋体" w:cs="宋体"/>
                <w:bCs/>
                <w:color w:val="auto"/>
                <w:sz w:val="24"/>
                <w:szCs w:val="24"/>
                <w:lang w:eastAsia="zh-CN"/>
              </w:rPr>
              <w:t>。</w:t>
            </w:r>
          </w:p>
          <w:p w14:paraId="46773D1F">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3）搅拌速度：0-1000rpm</w:t>
            </w:r>
            <w:r>
              <w:rPr>
                <w:rFonts w:hint="eastAsia" w:ascii="宋体" w:hAnsi="宋体" w:eastAsia="宋体" w:cs="宋体"/>
                <w:bCs/>
                <w:color w:val="auto"/>
                <w:sz w:val="24"/>
                <w:szCs w:val="24"/>
                <w:lang w:eastAsia="zh-CN"/>
              </w:rPr>
              <w:t>。</w:t>
            </w:r>
          </w:p>
          <w:p w14:paraId="0BECF476">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4）加热模板：模块电加热</w:t>
            </w:r>
            <w:r>
              <w:rPr>
                <w:rFonts w:hint="eastAsia" w:ascii="宋体" w:hAnsi="宋体" w:eastAsia="宋体" w:cs="宋体"/>
                <w:bCs/>
                <w:color w:val="auto"/>
                <w:sz w:val="24"/>
                <w:szCs w:val="24"/>
                <w:lang w:eastAsia="zh-CN"/>
              </w:rPr>
              <w:t>。</w:t>
            </w:r>
          </w:p>
          <w:p w14:paraId="1DAC8DB4">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5）搅拌方式：磁力耦合机械</w:t>
            </w:r>
            <w:r>
              <w:rPr>
                <w:rFonts w:hint="eastAsia" w:ascii="宋体" w:hAnsi="宋体" w:eastAsia="宋体" w:cs="宋体"/>
                <w:bCs/>
                <w:color w:val="auto"/>
                <w:sz w:val="24"/>
                <w:szCs w:val="24"/>
                <w:lang w:eastAsia="zh-CN"/>
              </w:rPr>
              <w:t>。</w:t>
            </w:r>
          </w:p>
          <w:p w14:paraId="24B899D4">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6）控温精准：±1℃</w:t>
            </w:r>
            <w:r>
              <w:rPr>
                <w:rFonts w:hint="eastAsia" w:ascii="宋体" w:hAnsi="宋体" w:eastAsia="宋体" w:cs="宋体"/>
                <w:bCs/>
                <w:color w:val="auto"/>
                <w:sz w:val="24"/>
                <w:szCs w:val="24"/>
                <w:lang w:eastAsia="zh-CN"/>
              </w:rPr>
              <w:t>。</w:t>
            </w:r>
          </w:p>
          <w:p w14:paraId="27EC8D8F">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7）加热功率：1500W</w:t>
            </w:r>
            <w:r>
              <w:rPr>
                <w:rFonts w:hint="eastAsia" w:ascii="宋体" w:hAnsi="宋体" w:eastAsia="宋体" w:cs="宋体"/>
                <w:bCs/>
                <w:color w:val="auto"/>
                <w:sz w:val="24"/>
                <w:szCs w:val="24"/>
                <w:lang w:eastAsia="zh-CN"/>
              </w:rPr>
              <w:t>。</w:t>
            </w:r>
          </w:p>
          <w:p w14:paraId="070D4C61">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8）液晶控制：开机自检、内外双探头控温精度±0.1C、实时扭矩、RS232通信接口</w:t>
            </w:r>
            <w:r>
              <w:rPr>
                <w:rFonts w:hint="eastAsia" w:ascii="宋体" w:hAnsi="宋体" w:eastAsia="宋体" w:cs="宋体"/>
                <w:bCs/>
                <w:color w:val="auto"/>
                <w:sz w:val="24"/>
                <w:szCs w:val="24"/>
                <w:lang w:eastAsia="zh-CN"/>
              </w:rPr>
              <w:t>。</w:t>
            </w:r>
          </w:p>
        </w:tc>
        <w:tc>
          <w:tcPr>
            <w:tcW w:w="525" w:type="dxa"/>
            <w:noWrap w:val="0"/>
            <w:vAlign w:val="center"/>
          </w:tcPr>
          <w:p w14:paraId="5468137E">
            <w:pPr>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台</w:t>
            </w:r>
          </w:p>
        </w:tc>
        <w:tc>
          <w:tcPr>
            <w:tcW w:w="555" w:type="dxa"/>
            <w:noWrap w:val="0"/>
            <w:vAlign w:val="center"/>
          </w:tcPr>
          <w:p w14:paraId="625B9152">
            <w:pPr>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735" w:type="dxa"/>
            <w:noWrap w:val="0"/>
            <w:vAlign w:val="center"/>
          </w:tcPr>
          <w:p w14:paraId="14C96B98">
            <w:pPr>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en-US" w:eastAsia="zh-CN" w:bidi="ar"/>
              </w:rPr>
              <w:t>工业</w:t>
            </w:r>
          </w:p>
        </w:tc>
      </w:tr>
      <w:tr w14:paraId="3B56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2C0260D3">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14</w:t>
            </w:r>
          </w:p>
        </w:tc>
        <w:tc>
          <w:tcPr>
            <w:tcW w:w="840" w:type="dxa"/>
            <w:noWrap w:val="0"/>
            <w:vAlign w:val="center"/>
          </w:tcPr>
          <w:p w14:paraId="2343AD74">
            <w:pPr>
              <w:widowControl/>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sz w:val="24"/>
                <w:szCs w:val="24"/>
              </w:rPr>
              <w:t>积分球式声级计</w:t>
            </w:r>
          </w:p>
        </w:tc>
        <w:tc>
          <w:tcPr>
            <w:tcW w:w="7429" w:type="dxa"/>
            <w:noWrap/>
            <w:vAlign w:val="center"/>
          </w:tcPr>
          <w:p w14:paraId="283BADF9">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1）符合标准：GB/T17181标准1级</w:t>
            </w:r>
            <w:r>
              <w:rPr>
                <w:rFonts w:hint="eastAsia" w:ascii="宋体" w:hAnsi="宋体" w:eastAsia="宋体" w:cs="宋体"/>
                <w:bCs/>
                <w:color w:val="auto"/>
                <w:sz w:val="24"/>
                <w:szCs w:val="24"/>
                <w:lang w:eastAsia="zh-CN"/>
              </w:rPr>
              <w:t>。</w:t>
            </w:r>
          </w:p>
          <w:p w14:paraId="2E290614">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2）传声器：1/2英寸预极化测量电容传声器</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灵敏度：50mV/Pa频率:10Hz~20kHz</w:t>
            </w:r>
            <w:r>
              <w:rPr>
                <w:rFonts w:hint="eastAsia" w:ascii="宋体" w:hAnsi="宋体" w:eastAsia="宋体" w:cs="宋体"/>
                <w:bCs/>
                <w:color w:val="auto"/>
                <w:sz w:val="24"/>
                <w:szCs w:val="24"/>
                <w:lang w:eastAsia="zh-CN"/>
              </w:rPr>
              <w:t>。</w:t>
            </w:r>
          </w:p>
          <w:p w14:paraId="6C62E2CA">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3）声级测量范围：(以2X10-5Pa为参考）使用不同传声器测量下限与上限可扩展至20dB(A)、145dB(A)</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25dB~135dB(A)</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30dB~135dB(C)</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40dB~135dB(Lin)</w:t>
            </w:r>
          </w:p>
          <w:p w14:paraId="51812F4C">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频率计权与频率范围：A计权、C计权、Lin:Z计权、平坦频率响应、频率范围10Hz~20kHz。</w:t>
            </w:r>
          </w:p>
          <w:p w14:paraId="0876C438">
            <w:pPr>
              <w:spacing w:line="0" w:lineRule="atLeast"/>
              <w:rPr>
                <w:rFonts w:hint="eastAsia" w:ascii="宋体" w:hAnsi="宋体" w:eastAsia="宋体" w:cs="宋体"/>
                <w:b/>
                <w:bCs w:val="0"/>
                <w:color w:val="auto"/>
                <w:sz w:val="24"/>
                <w:szCs w:val="24"/>
              </w:rPr>
            </w:pPr>
            <w:r>
              <w:rPr>
                <w:rFonts w:hint="eastAsia" w:ascii="宋体" w:hAnsi="宋体" w:eastAsia="宋体" w:cs="宋体"/>
                <w:b w:val="0"/>
                <w:bCs/>
                <w:color w:val="auto"/>
                <w:sz w:val="24"/>
                <w:szCs w:val="24"/>
                <w:lang w:val="en-US" w:eastAsia="zh-CN"/>
              </w:rPr>
              <w:t>★5）防护等级：不低于 IP20</w:t>
            </w:r>
            <w:r>
              <w:rPr>
                <w:rFonts w:hint="eastAsia" w:ascii="宋体" w:hAnsi="宋体" w:eastAsia="宋体" w:cs="宋体"/>
                <w:b/>
                <w:bCs w:val="0"/>
                <w:color w:val="auto"/>
                <w:sz w:val="24"/>
                <w:szCs w:val="24"/>
                <w:lang w:val="en-US" w:eastAsia="zh-CN"/>
              </w:rPr>
              <w:t>（投标文件须提供带有CMA 或 CNAS 标志的第三方检测机构出具的检测报告扫描件或影印件）。</w:t>
            </w:r>
          </w:p>
          <w:p w14:paraId="5B0E5CC8">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）时间计权与检波特性：F(快)、S(慢）、最大值保持、LMS检波、峰值因素≥10</w:t>
            </w:r>
            <w:r>
              <w:rPr>
                <w:rFonts w:hint="eastAsia" w:ascii="宋体" w:hAnsi="宋体" w:eastAsia="宋体" w:cs="宋体"/>
                <w:bCs/>
                <w:color w:val="auto"/>
                <w:sz w:val="24"/>
                <w:szCs w:val="24"/>
                <w:lang w:eastAsia="zh-CN"/>
              </w:rPr>
              <w:t>。</w:t>
            </w:r>
          </w:p>
          <w:p w14:paraId="179988CF">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）内置滤波器：1/3倍频程及1/1倍频程，30组LED指示</w:t>
            </w:r>
            <w:r>
              <w:rPr>
                <w:rFonts w:hint="eastAsia" w:ascii="宋体" w:hAnsi="宋体" w:eastAsia="宋体" w:cs="宋体"/>
                <w:bCs/>
                <w:color w:val="auto"/>
                <w:sz w:val="24"/>
                <w:szCs w:val="24"/>
                <w:lang w:eastAsia="zh-CN"/>
              </w:rPr>
              <w:t>。</w:t>
            </w:r>
          </w:p>
          <w:p w14:paraId="65218971">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）量程分挡设置：动态范围大于70dB，自动指示超量程与欠量程</w:t>
            </w:r>
            <w:r>
              <w:rPr>
                <w:rFonts w:hint="eastAsia" w:ascii="宋体" w:hAnsi="宋体" w:eastAsia="宋体" w:cs="宋体"/>
                <w:bCs/>
                <w:color w:val="auto"/>
                <w:sz w:val="24"/>
                <w:szCs w:val="24"/>
                <w:lang w:eastAsia="zh-CN"/>
              </w:rPr>
              <w:t>。</w:t>
            </w:r>
          </w:p>
          <w:p w14:paraId="520711A0">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rPr>
              <w:t>）自动测量功能：Leq、LAE、SD、Lmin、L95、L90、L50、L10、L5、LmaX、1/3及1/1频谱分析、混响时间T60、Lepn有效感觉噪声级(通讯软件)等数组，自动采集存储打印</w:t>
            </w:r>
            <w:r>
              <w:rPr>
                <w:rFonts w:hint="eastAsia" w:ascii="宋体" w:hAnsi="宋体" w:eastAsia="宋体" w:cs="宋体"/>
                <w:bCs/>
                <w:color w:val="auto"/>
                <w:sz w:val="24"/>
                <w:szCs w:val="24"/>
                <w:lang w:eastAsia="zh-CN"/>
              </w:rPr>
              <w:t>。</w:t>
            </w:r>
          </w:p>
          <w:p w14:paraId="0B67CD54">
            <w:pPr>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）测量时间选择与时钟：Man(人工定时)、10s、1min、5min、10min、20min、30min、1h、8h、24h</w:t>
            </w:r>
            <w:r>
              <w:rPr>
                <w:rFonts w:hint="eastAsia" w:ascii="宋体" w:hAnsi="宋体" w:eastAsia="宋体" w:cs="宋体"/>
                <w:bCs/>
                <w:color w:val="auto"/>
                <w:sz w:val="24"/>
                <w:szCs w:val="24"/>
                <w:lang w:eastAsia="zh-CN"/>
              </w:rPr>
              <w:t>。</w:t>
            </w:r>
          </w:p>
        </w:tc>
        <w:tc>
          <w:tcPr>
            <w:tcW w:w="525" w:type="dxa"/>
            <w:noWrap w:val="0"/>
            <w:vAlign w:val="center"/>
          </w:tcPr>
          <w:p w14:paraId="0D2B80A3">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rPr>
              <w:t>台</w:t>
            </w:r>
          </w:p>
        </w:tc>
        <w:tc>
          <w:tcPr>
            <w:tcW w:w="555" w:type="dxa"/>
            <w:noWrap w:val="0"/>
            <w:vAlign w:val="center"/>
          </w:tcPr>
          <w:p w14:paraId="647D393F">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rPr>
              <w:t>4</w:t>
            </w:r>
          </w:p>
        </w:tc>
        <w:tc>
          <w:tcPr>
            <w:tcW w:w="735" w:type="dxa"/>
            <w:noWrap w:val="0"/>
            <w:vAlign w:val="center"/>
          </w:tcPr>
          <w:p w14:paraId="4CF07044">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工业</w:t>
            </w:r>
          </w:p>
        </w:tc>
      </w:tr>
      <w:tr w14:paraId="4ED2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2F498CD6">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15</w:t>
            </w:r>
          </w:p>
        </w:tc>
        <w:tc>
          <w:tcPr>
            <w:tcW w:w="840" w:type="dxa"/>
            <w:noWrap w:val="0"/>
            <w:vAlign w:val="center"/>
          </w:tcPr>
          <w:p w14:paraId="21DAD6B1">
            <w:pPr>
              <w:widowControl/>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sz w:val="24"/>
                <w:szCs w:val="24"/>
              </w:rPr>
              <w:t>智能电声测试仪及配套软件</w:t>
            </w:r>
          </w:p>
        </w:tc>
        <w:tc>
          <w:tcPr>
            <w:tcW w:w="7429" w:type="dxa"/>
            <w:noWrap/>
            <w:vAlign w:val="center"/>
          </w:tcPr>
          <w:p w14:paraId="4C1848E6">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1）测试传声器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自由场型测试传声器</w:t>
            </w:r>
            <w:r>
              <w:rPr>
                <w:rFonts w:hint="eastAsia" w:ascii="宋体" w:hAnsi="宋体" w:eastAsia="宋体" w:cs="宋体"/>
                <w:color w:val="auto"/>
                <w:sz w:val="24"/>
                <w:szCs w:val="24"/>
                <w:lang w:eastAsia="zh-CN"/>
              </w:rPr>
              <w:t>。</w:t>
            </w:r>
          </w:p>
          <w:p w14:paraId="071CAFCC">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2）信号输入：频率范围：20 Hz～20k Hz、幅度范围：35 dB～135 dB（传声器参考灵敏度-30 dBV/Pa）</w:t>
            </w:r>
            <w:r>
              <w:rPr>
                <w:rFonts w:hint="eastAsia" w:ascii="宋体" w:hAnsi="宋体" w:eastAsia="宋体" w:cs="宋体"/>
                <w:color w:val="auto"/>
                <w:sz w:val="24"/>
                <w:szCs w:val="24"/>
                <w:lang w:eastAsia="zh-CN"/>
              </w:rPr>
              <w:t>。</w:t>
            </w:r>
          </w:p>
          <w:p w14:paraId="04B7139C">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3）信号输出：频率范围：20 Hz～20k Hz、幅度范围：10 mV～10 V(RMS)</w:t>
            </w:r>
            <w:r>
              <w:rPr>
                <w:rFonts w:hint="eastAsia" w:ascii="宋体" w:hAnsi="宋体" w:eastAsia="宋体" w:cs="宋体"/>
                <w:color w:val="auto"/>
                <w:sz w:val="24"/>
                <w:szCs w:val="24"/>
                <w:lang w:eastAsia="zh-CN"/>
              </w:rPr>
              <w:t>。</w:t>
            </w:r>
          </w:p>
          <w:p w14:paraId="0D3229DF">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4）吸声材料测量频率范围：低频管内径Φ96 mm，深1000 mm：频率范围：90 Hz～2075 Hz；高频管内径Φ30 mm，深350 mm：频率范围：1500 Hz～6641 Hz（低频管可根据用户要求特殊定制）</w:t>
            </w:r>
            <w:r>
              <w:rPr>
                <w:rFonts w:hint="eastAsia" w:ascii="宋体" w:hAnsi="宋体" w:eastAsia="宋体" w:cs="宋体"/>
                <w:color w:val="auto"/>
                <w:sz w:val="24"/>
                <w:szCs w:val="24"/>
                <w:lang w:eastAsia="zh-CN"/>
              </w:rPr>
              <w:t>。</w:t>
            </w:r>
          </w:p>
          <w:p w14:paraId="7BF60126">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5）扬声器输出功率：10 W  阻抗：6 Ω</w:t>
            </w:r>
            <w:r>
              <w:rPr>
                <w:rFonts w:hint="eastAsia" w:ascii="宋体" w:hAnsi="宋体" w:eastAsia="宋体" w:cs="宋体"/>
                <w:color w:val="auto"/>
                <w:sz w:val="24"/>
                <w:szCs w:val="24"/>
                <w:lang w:eastAsia="zh-CN"/>
              </w:rPr>
              <w:t>。</w:t>
            </w:r>
          </w:p>
          <w:p w14:paraId="344FCEBC">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6）本机噪声：&lt;-100 dBV（Z计权）</w:t>
            </w:r>
            <w:r>
              <w:rPr>
                <w:rFonts w:hint="eastAsia" w:ascii="宋体" w:hAnsi="宋体" w:eastAsia="宋体" w:cs="宋体"/>
                <w:color w:val="auto"/>
                <w:sz w:val="24"/>
                <w:szCs w:val="24"/>
                <w:lang w:eastAsia="zh-CN"/>
              </w:rPr>
              <w:t>。</w:t>
            </w:r>
          </w:p>
          <w:p w14:paraId="43CDA321">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7）测试数据保存格式：WORD和JPG</w:t>
            </w:r>
            <w:r>
              <w:rPr>
                <w:rFonts w:hint="eastAsia" w:ascii="宋体" w:hAnsi="宋体" w:eastAsia="宋体" w:cs="宋体"/>
                <w:color w:val="auto"/>
                <w:sz w:val="24"/>
                <w:szCs w:val="24"/>
                <w:lang w:eastAsia="zh-CN"/>
              </w:rPr>
              <w:t>。</w:t>
            </w:r>
          </w:p>
          <w:p w14:paraId="15D1FA1F">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8）工作电源：220 V/50 Hz 交流市电</w:t>
            </w:r>
            <w:r>
              <w:rPr>
                <w:rFonts w:hint="eastAsia" w:ascii="宋体" w:hAnsi="宋体" w:eastAsia="宋体" w:cs="宋体"/>
                <w:color w:val="auto"/>
                <w:sz w:val="24"/>
                <w:szCs w:val="24"/>
                <w:lang w:eastAsia="zh-CN"/>
              </w:rPr>
              <w:t>。</w:t>
            </w:r>
          </w:p>
          <w:p w14:paraId="7FD29422">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9）工作条件：环境温度：0 ℃～40 ℃</w:t>
            </w:r>
            <w:r>
              <w:rPr>
                <w:rFonts w:hint="eastAsia" w:ascii="宋体" w:hAnsi="宋体" w:eastAsia="宋体" w:cs="宋体"/>
                <w:color w:val="auto"/>
                <w:sz w:val="24"/>
                <w:szCs w:val="24"/>
                <w:lang w:eastAsia="zh-CN"/>
              </w:rPr>
              <w:t>。</w:t>
            </w:r>
          </w:p>
          <w:p w14:paraId="5948D188">
            <w:pPr>
              <w:tabs>
                <w:tab w:val="left" w:pos="1140"/>
              </w:tabs>
              <w:adjustRightInd w:val="0"/>
              <w:snapToGrid w:val="0"/>
              <w:spacing w:line="0" w:lineRule="atLeast"/>
              <w:jc w:val="left"/>
              <w:rPr>
                <w:rFonts w:hint="eastAsia" w:ascii="宋体" w:hAnsi="宋体" w:eastAsia="宋体" w:cs="宋体"/>
                <w:color w:val="auto"/>
                <w:sz w:val="24"/>
                <w:szCs w:val="24"/>
              </w:rPr>
            </w:pPr>
            <w:r>
              <w:rPr>
                <w:rFonts w:hint="eastAsia" w:ascii="宋体" w:hAnsi="宋体" w:eastAsia="宋体" w:cs="宋体"/>
                <w:b w:val="0"/>
                <w:bCs w:val="0"/>
                <w:color w:val="auto"/>
                <w:kern w:val="0"/>
                <w:sz w:val="24"/>
                <w:szCs w:val="24"/>
                <w:lang w:val="en-US" w:eastAsia="zh-CN" w:bidi="ar"/>
              </w:rPr>
              <w:t>★10）设</w:t>
            </w:r>
            <w:r>
              <w:rPr>
                <w:rFonts w:hint="eastAsia" w:ascii="宋体" w:hAnsi="宋体" w:eastAsia="宋体" w:cs="宋体"/>
                <w:b w:val="0"/>
                <w:bCs w:val="0"/>
                <w:color w:val="auto"/>
                <w:sz w:val="24"/>
                <w:szCs w:val="24"/>
                <w:lang w:val="en-US" w:eastAsia="zh-CN"/>
              </w:rPr>
              <w:t>备软件应具备实时监测每个回路电压、电流、温度、有功电度等用电参数，带漏电保护功能的设备应能实时监测线路剩余电流。并提供相应软件截图</w:t>
            </w:r>
            <w:r>
              <w:rPr>
                <w:rFonts w:hint="eastAsia" w:ascii="宋体" w:hAnsi="宋体" w:eastAsia="宋体" w:cs="宋体"/>
                <w:b/>
                <w:bCs/>
                <w:color w:val="auto"/>
                <w:sz w:val="24"/>
                <w:szCs w:val="24"/>
                <w:lang w:val="en-US" w:eastAsia="zh-CN"/>
              </w:rPr>
              <w:t>（投标文件须提供带有 CMA 或 CNAS 标志的第三方检测机构出具的检测报告扫描件或影印件）。</w:t>
            </w:r>
          </w:p>
        </w:tc>
        <w:tc>
          <w:tcPr>
            <w:tcW w:w="525" w:type="dxa"/>
            <w:noWrap w:val="0"/>
            <w:vAlign w:val="center"/>
          </w:tcPr>
          <w:p w14:paraId="64284049">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rPr>
              <w:t>台</w:t>
            </w:r>
          </w:p>
        </w:tc>
        <w:tc>
          <w:tcPr>
            <w:tcW w:w="555" w:type="dxa"/>
            <w:noWrap w:val="0"/>
            <w:vAlign w:val="center"/>
          </w:tcPr>
          <w:p w14:paraId="3F77E0D5">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rPr>
              <w:t>2</w:t>
            </w:r>
          </w:p>
        </w:tc>
        <w:tc>
          <w:tcPr>
            <w:tcW w:w="735" w:type="dxa"/>
            <w:noWrap w:val="0"/>
            <w:vAlign w:val="center"/>
          </w:tcPr>
          <w:p w14:paraId="1ACEB098">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工业</w:t>
            </w:r>
          </w:p>
        </w:tc>
      </w:tr>
      <w:tr w14:paraId="3CA2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7E5CD11E">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16</w:t>
            </w:r>
          </w:p>
        </w:tc>
        <w:tc>
          <w:tcPr>
            <w:tcW w:w="840" w:type="dxa"/>
            <w:noWrap w:val="0"/>
            <w:vAlign w:val="center"/>
          </w:tcPr>
          <w:p w14:paraId="0E27005A">
            <w:pPr>
              <w:widowControl/>
              <w:adjustRightInd w:val="0"/>
              <w:snapToGrid w:val="0"/>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高精度照度计</w:t>
            </w:r>
          </w:p>
        </w:tc>
        <w:tc>
          <w:tcPr>
            <w:tcW w:w="7429" w:type="dxa"/>
            <w:noWrap/>
            <w:vAlign w:val="center"/>
          </w:tcPr>
          <w:p w14:paraId="37436C5D">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1）SCF功能-可调整各种光谱系数以获得最佳量测值</w:t>
            </w:r>
            <w:r>
              <w:rPr>
                <w:rFonts w:hint="eastAsia" w:ascii="宋体" w:hAnsi="宋体" w:eastAsia="宋体" w:cs="宋体"/>
                <w:color w:val="auto"/>
                <w:sz w:val="24"/>
                <w:szCs w:val="24"/>
                <w:lang w:eastAsia="zh-CN"/>
              </w:rPr>
              <w:t>。</w:t>
            </w:r>
          </w:p>
          <w:p w14:paraId="3F887027">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2）CAL功能-用户可自行校正</w:t>
            </w:r>
            <w:r>
              <w:rPr>
                <w:rFonts w:hint="eastAsia" w:ascii="宋体" w:hAnsi="宋体" w:eastAsia="宋体" w:cs="宋体"/>
                <w:color w:val="auto"/>
                <w:sz w:val="24"/>
                <w:szCs w:val="24"/>
                <w:lang w:eastAsia="zh-CN"/>
              </w:rPr>
              <w:t>。</w:t>
            </w:r>
          </w:p>
          <w:p w14:paraId="01E99948">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3）4位数双显示LCD</w:t>
            </w:r>
            <w:r>
              <w:rPr>
                <w:rFonts w:hint="eastAsia" w:ascii="宋体" w:hAnsi="宋体" w:eastAsia="宋体" w:cs="宋体"/>
                <w:color w:val="auto"/>
                <w:sz w:val="24"/>
                <w:szCs w:val="24"/>
                <w:lang w:eastAsia="zh-CN"/>
              </w:rPr>
              <w:t>。</w:t>
            </w:r>
          </w:p>
          <w:p w14:paraId="62D41C0B">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4）明视函数光谱反应≦6%</w:t>
            </w:r>
            <w:r>
              <w:rPr>
                <w:rFonts w:hint="eastAsia" w:ascii="宋体" w:hAnsi="宋体" w:eastAsia="宋体" w:cs="宋体"/>
                <w:color w:val="auto"/>
                <w:sz w:val="24"/>
                <w:szCs w:val="24"/>
                <w:lang w:eastAsia="zh-CN"/>
              </w:rPr>
              <w:t>。</w:t>
            </w:r>
          </w:p>
          <w:p w14:paraId="41CC6BF9">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5）测量范围自0.01Lux至999900LuX、0.001fc至92927 fc，计5档自动换档</w:t>
            </w:r>
            <w:r>
              <w:rPr>
                <w:rFonts w:hint="eastAsia" w:ascii="宋体" w:hAnsi="宋体" w:eastAsia="宋体" w:cs="宋体"/>
                <w:color w:val="auto"/>
                <w:sz w:val="24"/>
                <w:szCs w:val="24"/>
                <w:lang w:eastAsia="zh-CN"/>
              </w:rPr>
              <w:t>。</w:t>
            </w:r>
          </w:p>
          <w:p w14:paraId="1BD80A1F">
            <w:pPr>
              <w:tabs>
                <w:tab w:val="left" w:pos="1140"/>
              </w:tabs>
              <w:adjustRightInd w:val="0"/>
              <w:snapToGrid w:val="0"/>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6）准确且反应迅速、积分式照度测量、发光强度测量、读值锁定功能、数据记忆及读取功能、参数值可设定供偏差值或百分比测量、背景涟波光线及发光照度(STRAY+LIGHT)测量</w:t>
            </w:r>
            <w:r>
              <w:rPr>
                <w:rFonts w:hint="eastAsia" w:ascii="宋体" w:hAnsi="宋体" w:eastAsia="宋体" w:cs="宋体"/>
                <w:color w:val="auto"/>
                <w:sz w:val="24"/>
                <w:szCs w:val="24"/>
                <w:lang w:eastAsia="zh-CN"/>
              </w:rPr>
              <w:t>。</w:t>
            </w:r>
          </w:p>
          <w:p w14:paraId="0DDE2F93">
            <w:pPr>
              <w:tabs>
                <w:tab w:val="left" w:pos="1140"/>
              </w:tabs>
              <w:adjustRightInd w:val="0"/>
              <w:snapToGrid w:val="0"/>
              <w:spacing w:line="0" w:lineRule="atLeast"/>
              <w:jc w:val="left"/>
              <w:rPr>
                <w:rFonts w:hint="eastAsia" w:ascii="宋体" w:hAnsi="宋体" w:eastAsia="宋体" w:cs="宋体"/>
                <w:bCs/>
                <w:color w:val="auto"/>
                <w:sz w:val="24"/>
                <w:szCs w:val="24"/>
                <w:lang w:eastAsia="zh-CN"/>
              </w:rPr>
            </w:pPr>
            <w:r>
              <w:rPr>
                <w:rFonts w:hint="eastAsia" w:ascii="宋体" w:hAnsi="宋体" w:eastAsia="宋体" w:cs="宋体"/>
                <w:color w:val="auto"/>
                <w:sz w:val="24"/>
                <w:szCs w:val="24"/>
              </w:rPr>
              <w:t>7）时间锁定功能、点平均功能、比较器功能、自动关机功能、RS232界面</w:t>
            </w:r>
            <w:r>
              <w:rPr>
                <w:rFonts w:hint="eastAsia" w:ascii="宋体" w:hAnsi="宋体" w:eastAsia="宋体" w:cs="宋体"/>
                <w:color w:val="auto"/>
                <w:sz w:val="24"/>
                <w:szCs w:val="24"/>
                <w:lang w:eastAsia="zh-CN"/>
              </w:rPr>
              <w:t>。</w:t>
            </w:r>
          </w:p>
        </w:tc>
        <w:tc>
          <w:tcPr>
            <w:tcW w:w="525" w:type="dxa"/>
            <w:noWrap w:val="0"/>
            <w:vAlign w:val="center"/>
          </w:tcPr>
          <w:p w14:paraId="16C1A8EB">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rPr>
              <w:t>台</w:t>
            </w:r>
          </w:p>
        </w:tc>
        <w:tc>
          <w:tcPr>
            <w:tcW w:w="555" w:type="dxa"/>
            <w:noWrap w:val="0"/>
            <w:vAlign w:val="center"/>
          </w:tcPr>
          <w:p w14:paraId="4E4F5454">
            <w:pPr>
              <w:widowControl/>
              <w:spacing w:line="0" w:lineRule="atLeast"/>
              <w:jc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rPr>
              <w:t>6</w:t>
            </w:r>
          </w:p>
        </w:tc>
        <w:tc>
          <w:tcPr>
            <w:tcW w:w="735" w:type="dxa"/>
            <w:noWrap w:val="0"/>
            <w:vAlign w:val="center"/>
          </w:tcPr>
          <w:p w14:paraId="112D4D52">
            <w:pPr>
              <w:widowControl/>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工业</w:t>
            </w:r>
          </w:p>
        </w:tc>
      </w:tr>
      <w:tr w14:paraId="6F87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36B97223">
            <w:pPr>
              <w:adjustRightInd w:val="0"/>
              <w:snapToGrid w:val="0"/>
              <w:spacing w:line="0" w:lineRule="atLeast"/>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17</w:t>
            </w:r>
          </w:p>
        </w:tc>
        <w:tc>
          <w:tcPr>
            <w:tcW w:w="840" w:type="dxa"/>
            <w:noWrap w:val="0"/>
            <w:vAlign w:val="center"/>
          </w:tcPr>
          <w:p w14:paraId="14A36A1C">
            <w:pPr>
              <w:widowControl/>
              <w:adjustRightInd w:val="0"/>
              <w:snapToGrid w:val="0"/>
              <w:spacing w:line="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积分球式声级计配套</w:t>
            </w:r>
            <w:r>
              <w:rPr>
                <w:rFonts w:hint="eastAsia" w:ascii="宋体" w:hAnsi="宋体" w:eastAsia="宋体" w:cs="宋体"/>
                <w:bCs/>
                <w:color w:val="auto"/>
                <w:sz w:val="24"/>
                <w:szCs w:val="24"/>
                <w:highlight w:val="none"/>
                <w:lang w:eastAsia="zh-CN"/>
              </w:rPr>
              <w:t>工作站</w:t>
            </w:r>
          </w:p>
        </w:tc>
        <w:tc>
          <w:tcPr>
            <w:tcW w:w="7429" w:type="dxa"/>
            <w:noWrap/>
            <w:vAlign w:val="center"/>
          </w:tcPr>
          <w:p w14:paraId="33C227E0">
            <w:pPr>
              <w:tabs>
                <w:tab w:val="left" w:pos="1140"/>
              </w:tabs>
              <w:adjustRightInd w:val="0"/>
              <w:snapToGrid w:val="0"/>
              <w:spacing w:line="0" w:lineRule="atLeas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1）处理器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：第十三代酷睿i5；处理器频率：2.5-4.6GHz；三级缓存、L3 20M</w:t>
            </w:r>
            <w:r>
              <w:rPr>
                <w:rFonts w:hint="eastAsia" w:ascii="宋体" w:hAnsi="宋体" w:eastAsia="宋体" w:cs="宋体"/>
                <w:color w:val="auto"/>
                <w:sz w:val="24"/>
                <w:szCs w:val="24"/>
                <w:highlight w:val="none"/>
                <w:lang w:eastAsia="zh-CN"/>
              </w:rPr>
              <w:t>。</w:t>
            </w:r>
          </w:p>
          <w:p w14:paraId="0C8CBEE5">
            <w:pPr>
              <w:tabs>
                <w:tab w:val="left" w:pos="1140"/>
              </w:tabs>
              <w:adjustRightInd w:val="0"/>
              <w:snapToGrid w:val="0"/>
              <w:spacing w:line="0" w:lineRule="atLeas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2）硬件参数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：主板/芯片组：Intel B660；内存类型：DDR4 3200MHz；内存大小：16GB；硬盘类型：SSD；硬盘容量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1TB；光驱类型：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无光驱；显卡类型：集成显卡；显卡芯片：Intel UHD Graphics 730</w:t>
            </w:r>
            <w:r>
              <w:rPr>
                <w:rFonts w:hint="eastAsia" w:ascii="宋体" w:hAnsi="宋体" w:eastAsia="宋体" w:cs="宋体"/>
                <w:color w:val="auto"/>
                <w:sz w:val="24"/>
                <w:szCs w:val="24"/>
                <w:highlight w:val="none"/>
                <w:lang w:eastAsia="zh-CN"/>
              </w:rPr>
              <w:t>。</w:t>
            </w:r>
          </w:p>
          <w:p w14:paraId="15A93D03">
            <w:pPr>
              <w:tabs>
                <w:tab w:val="left" w:pos="1140"/>
              </w:tabs>
              <w:adjustRightInd w:val="0"/>
              <w:snapToGrid w:val="0"/>
              <w:spacing w:line="0" w:lineRule="atLeas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3）其他硬件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：网卡：1000Mbps以太网卡；无线通讯：内置无线网卡,内置蓝牙适配器；USB 3.2 Gen1 ，Type-C接口，4×USB3.2Gen1接口，HDMI 2.1 TMDS接口VGA接口，4×USB 2.0，电源：180W。</w:t>
            </w:r>
          </w:p>
        </w:tc>
        <w:tc>
          <w:tcPr>
            <w:tcW w:w="525" w:type="dxa"/>
            <w:noWrap w:val="0"/>
            <w:vAlign w:val="center"/>
          </w:tcPr>
          <w:p w14:paraId="21DB6B88">
            <w:pPr>
              <w:widowControl/>
              <w:spacing w:line="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555" w:type="dxa"/>
            <w:noWrap w:val="0"/>
            <w:vAlign w:val="center"/>
          </w:tcPr>
          <w:p w14:paraId="5929A8C4">
            <w:pPr>
              <w:widowControl/>
              <w:spacing w:line="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735" w:type="dxa"/>
            <w:noWrap w:val="0"/>
            <w:vAlign w:val="center"/>
          </w:tcPr>
          <w:p w14:paraId="3F08C293">
            <w:pPr>
              <w:widowControl/>
              <w:spacing w:line="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lang w:val="en-US" w:eastAsia="zh-CN" w:bidi="ar"/>
              </w:rPr>
              <w:t>工业</w:t>
            </w:r>
          </w:p>
        </w:tc>
      </w:tr>
      <w:tr w14:paraId="68FD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667" w:type="dxa"/>
            <w:gridSpan w:val="6"/>
            <w:noWrap/>
            <w:vAlign w:val="center"/>
          </w:tcPr>
          <w:p w14:paraId="7F403FA1">
            <w:pPr>
              <w:widowControl/>
              <w:spacing w:line="0" w:lineRule="atLeast"/>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三、</w:t>
            </w:r>
            <w:r>
              <w:rPr>
                <w:rFonts w:hint="eastAsia" w:ascii="宋体" w:hAnsi="宋体" w:eastAsia="宋体" w:cs="宋体"/>
                <w:b/>
                <w:bCs/>
                <w:color w:val="auto"/>
                <w:kern w:val="0"/>
                <w:sz w:val="24"/>
                <w:szCs w:val="24"/>
              </w:rPr>
              <w:t>危化品存储及泄露紧急处置系统</w:t>
            </w:r>
          </w:p>
        </w:tc>
      </w:tr>
      <w:tr w14:paraId="1CF8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36C2A828">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18</w:t>
            </w:r>
          </w:p>
        </w:tc>
        <w:tc>
          <w:tcPr>
            <w:tcW w:w="840" w:type="dxa"/>
            <w:noWrap w:val="0"/>
            <w:vAlign w:val="center"/>
          </w:tcPr>
          <w:p w14:paraId="7D590515">
            <w:pPr>
              <w:pStyle w:val="74"/>
              <w:spacing w:line="0" w:lineRule="atLeast"/>
              <w:rPr>
                <w:rFonts w:hint="eastAsia" w:ascii="宋体" w:hAnsi="宋体" w:eastAsia="宋体" w:cs="宋体"/>
                <w:color w:val="auto"/>
                <w:kern w:val="0"/>
                <w:sz w:val="24"/>
                <w:szCs w:val="24"/>
              </w:rPr>
            </w:pPr>
            <w:r>
              <w:rPr>
                <w:rFonts w:hint="eastAsia" w:ascii="宋体" w:hAnsi="宋体" w:eastAsia="宋体" w:cs="宋体"/>
                <w:bCs/>
                <w:color w:val="auto"/>
                <w:sz w:val="24"/>
                <w:szCs w:val="24"/>
              </w:rPr>
              <w:t>桌面式称重控制台</w:t>
            </w:r>
          </w:p>
        </w:tc>
        <w:tc>
          <w:tcPr>
            <w:tcW w:w="7429" w:type="dxa"/>
            <w:noWrap/>
            <w:vAlign w:val="center"/>
          </w:tcPr>
          <w:p w14:paraId="1E681824">
            <w:pPr>
              <w:pStyle w:val="74"/>
              <w:spacing w:line="0" w:lineRule="atLeast"/>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一、产品硬件</w:t>
            </w:r>
          </w:p>
          <w:p w14:paraId="0B4088F4">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1）柜体尺寸：高535mm×宽450mm×深480mm（含屏幕）。（偏差范围±5%）</w:t>
            </w:r>
          </w:p>
          <w:p w14:paraId="0EE115D0">
            <w:pPr>
              <w:pStyle w:val="74"/>
              <w:spacing w:line="0" w:lineRule="atLeast"/>
              <w:jc w:val="left"/>
              <w:rPr>
                <w:rFonts w:hint="eastAsia" w:ascii="宋体" w:hAnsi="宋体" w:eastAsia="宋体" w:cs="宋体"/>
                <w:color w:val="auto"/>
                <w:sz w:val="24"/>
                <w:szCs w:val="24"/>
                <w:lang w:eastAsia="zh-CN"/>
              </w:rPr>
            </w:pPr>
            <w:r>
              <w:rPr>
                <w:rFonts w:hint="eastAsia" w:ascii="宋体" w:hAnsi="宋体" w:eastAsia="宋体" w:cs="宋体"/>
                <w:b w:val="0"/>
                <w:bCs w:val="0"/>
                <w:color w:val="auto"/>
                <w:kern w:val="0"/>
                <w:sz w:val="24"/>
                <w:szCs w:val="24"/>
                <w:lang w:val="en-US" w:eastAsia="zh-CN" w:bidi="ar"/>
              </w:rPr>
              <w:t>★</w:t>
            </w:r>
            <w:r>
              <w:rPr>
                <w:rFonts w:hint="eastAsia" w:ascii="宋体" w:hAnsi="宋体" w:eastAsia="宋体" w:cs="宋体"/>
                <w:color w:val="auto"/>
                <w:sz w:val="24"/>
                <w:szCs w:val="24"/>
              </w:rPr>
              <w:t>2）称量模块要求：称量上限≥15kg（MAX=15kg），称量精度≤0.1g（d=0.1g）。</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投标文件须提供带有 CMA 或 CNAS 标志的第三方检测机构出具的检测报告扫描件或影印件</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w:t>
            </w:r>
          </w:p>
          <w:p w14:paraId="06DA9D09">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3）扫码设备：拥有条码扫描设备，可识读各类主流一维条码及标准二维条码。</w:t>
            </w:r>
          </w:p>
          <w:p w14:paraId="561B14E8">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kern w:val="0"/>
                <w:sz w:val="24"/>
                <w:szCs w:val="24"/>
              </w:rPr>
              <w:t>射频设备：同时具备RFID自动识别功能，识别设备满足：频段920～925 MHz，产品参数区间超出招标要求的均视为负偏离。</w:t>
            </w:r>
          </w:p>
          <w:p w14:paraId="7C7218AA">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5）需要称重的危化品放入管理平台，普通条码试剂可以手动识别，归入危化品试剂管理系统，同时称量系统进行称重，不称重放入柜内系统自动报警，液体称重单位为ml,固体称重单位为g。</w:t>
            </w:r>
          </w:p>
          <w:p w14:paraId="1ACED05D">
            <w:pPr>
              <w:pStyle w:val="74"/>
              <w:spacing w:line="0" w:lineRule="atLeast"/>
              <w:jc w:val="left"/>
              <w:rPr>
                <w:rFonts w:hint="eastAsia" w:ascii="宋体" w:hAnsi="宋体" w:eastAsia="宋体" w:cs="宋体"/>
                <w:b/>
                <w:bCs/>
                <w:color w:val="auto"/>
                <w:sz w:val="24"/>
                <w:szCs w:val="24"/>
                <w:lang w:eastAsia="zh-CN"/>
              </w:rPr>
            </w:pPr>
            <w:r>
              <w:rPr>
                <w:rFonts w:hint="eastAsia" w:ascii="宋体" w:hAnsi="宋体" w:eastAsia="宋体" w:cs="宋体"/>
                <w:b w:val="0"/>
                <w:bCs w:val="0"/>
                <w:color w:val="auto"/>
                <w:kern w:val="0"/>
                <w:sz w:val="24"/>
                <w:szCs w:val="24"/>
                <w:lang w:val="en-US" w:eastAsia="zh-CN" w:bidi="ar"/>
              </w:rPr>
              <w:t>★</w:t>
            </w:r>
            <w:r>
              <w:rPr>
                <w:rFonts w:hint="eastAsia" w:ascii="宋体" w:hAnsi="宋体" w:eastAsia="宋体" w:cs="宋体"/>
                <w:b w:val="0"/>
                <w:bCs w:val="0"/>
                <w:color w:val="auto"/>
                <w:sz w:val="24"/>
                <w:szCs w:val="24"/>
              </w:rPr>
              <w:t>6）触摸显示屏：屏幕尺寸≥15.6英寸，分辨率≥1920×1080；：集成式双目人脸识别摄像头，摄像头均分辨率不低于200万像素</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投标文件中</w:t>
            </w:r>
            <w:r>
              <w:rPr>
                <w:rFonts w:hint="eastAsia" w:ascii="宋体" w:hAnsi="宋体" w:eastAsia="宋体" w:cs="宋体"/>
                <w:b/>
                <w:bCs/>
                <w:color w:val="auto"/>
                <w:sz w:val="24"/>
                <w:szCs w:val="24"/>
              </w:rPr>
              <w:t>提供产品规格书及实物图片，不得采用渲染图）</w:t>
            </w:r>
            <w:r>
              <w:rPr>
                <w:rFonts w:hint="eastAsia" w:ascii="宋体" w:hAnsi="宋体" w:eastAsia="宋体" w:cs="宋体"/>
                <w:b/>
                <w:bCs/>
                <w:color w:val="auto"/>
                <w:sz w:val="24"/>
                <w:szCs w:val="24"/>
                <w:lang w:eastAsia="zh-CN"/>
              </w:rPr>
              <w:t>。</w:t>
            </w:r>
          </w:p>
          <w:p w14:paraId="26420C10">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7）主控设备：CPU 处理器：RK3288/4 核 主频 1.6GHz，运行内存：2GB，EMMC存储： 8GB。</w:t>
            </w:r>
          </w:p>
          <w:p w14:paraId="1ACC7143">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8）权限验证：支持人脸识别、IC/ID卡识别，具有双人验证登录设置。</w:t>
            </w:r>
          </w:p>
          <w:p w14:paraId="5D057A79">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9）支持有线、无线网络连接及蓝牙连接，</w:t>
            </w:r>
          </w:p>
          <w:p w14:paraId="7B7F2178">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10）语音播报功能：对操作步骤进行播报指导；异常情况声音预警功能，进行异常操作提醒，便于纠正异常操作行为。</w:t>
            </w:r>
          </w:p>
          <w:p w14:paraId="261B5F67">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11）支持标签打印功能，控制标签打印机批量打印试剂标签。</w:t>
            </w:r>
          </w:p>
          <w:p w14:paraId="031DC2D9">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12）防漏液：称重托盘为 PC 材料，耐强酸碱腐蚀，可容纳漏液1000ml。</w:t>
            </w:r>
          </w:p>
          <w:p w14:paraId="6235A8DB">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13）支持可以按照时间、开关门操作行为查看指定的视频信息；同时支持采用移动端系统查看视频。（如果是搭配普通试剂柜则不具备查看视频）</w:t>
            </w:r>
          </w:p>
          <w:p w14:paraId="561C24F6">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）试剂添加：可通过屏幕上方的试剂录入在线添加新采购试剂</w:t>
            </w:r>
          </w:p>
          <w:p w14:paraId="0C432D9E">
            <w:pPr>
              <w:spacing w:line="0" w:lineRule="atLeast"/>
              <w:rPr>
                <w:rFonts w:hint="eastAsia" w:ascii="宋体" w:hAnsi="宋体" w:eastAsia="宋体" w:cs="宋体"/>
                <w:b/>
                <w:color w:val="auto"/>
                <w:sz w:val="24"/>
                <w:szCs w:val="24"/>
              </w:rPr>
            </w:pPr>
            <w:r>
              <w:rPr>
                <w:rFonts w:hint="eastAsia" w:ascii="宋体" w:hAnsi="宋体" w:eastAsia="宋体" w:cs="宋体"/>
                <w:b/>
                <w:color w:val="auto"/>
                <w:sz w:val="24"/>
                <w:szCs w:val="24"/>
              </w:rPr>
              <w:t>二、嵌入式系统</w:t>
            </w:r>
          </w:p>
          <w:p w14:paraId="10BE6742">
            <w:pPr>
              <w:spacing w:line="0" w:lineRule="atLeast"/>
              <w:rPr>
                <w:rFonts w:hint="eastAsia" w:ascii="宋体" w:hAnsi="宋体" w:eastAsia="宋体" w:cs="宋体"/>
                <w:bCs/>
                <w:color w:val="auto"/>
                <w:sz w:val="24"/>
                <w:szCs w:val="24"/>
              </w:rPr>
            </w:pPr>
            <w:r>
              <w:rPr>
                <w:rFonts w:hint="eastAsia" w:ascii="宋体" w:hAnsi="宋体" w:eastAsia="宋体" w:cs="宋体"/>
                <w:b w:val="0"/>
                <w:bCs w:val="0"/>
                <w:color w:val="auto"/>
                <w:kern w:val="0"/>
                <w:sz w:val="24"/>
                <w:szCs w:val="24"/>
                <w:lang w:val="en-US" w:eastAsia="zh-CN" w:bidi="ar"/>
              </w:rPr>
              <w:t>★</w:t>
            </w:r>
            <w:r>
              <w:rPr>
                <w:rFonts w:hint="eastAsia" w:ascii="宋体" w:hAnsi="宋体" w:eastAsia="宋体" w:cs="宋体"/>
                <w:bCs/>
                <w:color w:val="auto"/>
                <w:sz w:val="24"/>
                <w:szCs w:val="24"/>
              </w:rPr>
              <w:t>1</w:t>
            </w:r>
            <w:r>
              <w:rPr>
                <w:rFonts w:hint="eastAsia" w:ascii="宋体" w:hAnsi="宋体" w:eastAsia="宋体" w:cs="宋体"/>
                <w:color w:val="auto"/>
                <w:sz w:val="24"/>
                <w:szCs w:val="24"/>
              </w:rPr>
              <w:t>）</w:t>
            </w:r>
            <w:r>
              <w:rPr>
                <w:rFonts w:hint="eastAsia" w:ascii="宋体" w:hAnsi="宋体" w:eastAsia="宋体" w:cs="宋体"/>
                <w:bCs/>
                <w:color w:val="auto"/>
                <w:sz w:val="24"/>
                <w:szCs w:val="24"/>
              </w:rPr>
              <w:t>前端可视化触摸屏显示并控制智能柜内的状态:前端可视化触摸屏幕显示控制柜内的智能柜状态信息：包括柜内的温湿度信息、VOC气体浓度信息、柜门状态信息、网络状态信息、排风系统状态信息等。</w:t>
            </w:r>
            <w:r>
              <w:rPr>
                <w:rFonts w:hint="eastAsia" w:ascii="宋体" w:hAnsi="宋体" w:eastAsia="宋体" w:cs="宋体"/>
                <w:b/>
                <w:bCs w:val="0"/>
                <w:color w:val="auto"/>
                <w:sz w:val="24"/>
                <w:szCs w:val="24"/>
              </w:rPr>
              <w:t>（提供软件功能截图为佐证材料）</w:t>
            </w:r>
          </w:p>
          <w:p w14:paraId="2C5BF644">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color w:val="auto"/>
                <w:sz w:val="24"/>
                <w:szCs w:val="24"/>
              </w:rPr>
              <w:t>）</w:t>
            </w:r>
            <w:r>
              <w:rPr>
                <w:rFonts w:hint="eastAsia" w:ascii="宋体" w:hAnsi="宋体" w:eastAsia="宋体" w:cs="宋体"/>
                <w:bCs/>
                <w:color w:val="auto"/>
                <w:sz w:val="24"/>
                <w:szCs w:val="24"/>
              </w:rPr>
              <w:t>权限验证:管制品领取按照监管部门执行“双人双锁”要求，双人验证后方可打开智能柜；非危化品领取可单人开门。支持单位一卡通、人脸识别验证登录系统，支持远程授权申请模式开启智能柜。</w:t>
            </w:r>
          </w:p>
          <w:p w14:paraId="1F9231EE">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color w:val="auto"/>
                <w:sz w:val="24"/>
                <w:szCs w:val="24"/>
              </w:rPr>
              <w:t>）</w:t>
            </w:r>
            <w:r>
              <w:rPr>
                <w:rFonts w:hint="eastAsia" w:ascii="宋体" w:hAnsi="宋体" w:eastAsia="宋体" w:cs="宋体"/>
                <w:bCs/>
                <w:color w:val="auto"/>
                <w:sz w:val="24"/>
                <w:szCs w:val="24"/>
              </w:rPr>
              <w:t>信息查询:前端软件应具有信息查询的功能，支持基本信息的查询，方便使用人员在前端进行信息查询。并支持查询试剂信息、人员信息和视频监控信息。</w:t>
            </w:r>
          </w:p>
          <w:p w14:paraId="124143C9">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sz w:val="24"/>
                <w:szCs w:val="24"/>
              </w:rPr>
              <w:t>）</w:t>
            </w:r>
            <w:r>
              <w:rPr>
                <w:rFonts w:hint="eastAsia" w:ascii="宋体" w:hAnsi="宋体" w:eastAsia="宋体" w:cs="宋体"/>
                <w:bCs/>
                <w:color w:val="auto"/>
                <w:sz w:val="24"/>
                <w:szCs w:val="24"/>
              </w:rPr>
              <w:t>试剂添加：可通过屏幕上方的试剂录入在线添加新采购试剂</w:t>
            </w:r>
          </w:p>
          <w:p w14:paraId="70940BA1">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5</w:t>
            </w:r>
            <w:r>
              <w:rPr>
                <w:rFonts w:hint="eastAsia" w:ascii="宋体" w:hAnsi="宋体" w:eastAsia="宋体" w:cs="宋体"/>
                <w:color w:val="auto"/>
                <w:sz w:val="24"/>
                <w:szCs w:val="24"/>
              </w:rPr>
              <w:t>）</w:t>
            </w:r>
            <w:r>
              <w:rPr>
                <w:rFonts w:hint="eastAsia" w:ascii="宋体" w:hAnsi="宋体" w:eastAsia="宋体" w:cs="宋体"/>
                <w:bCs/>
                <w:color w:val="auto"/>
                <w:sz w:val="24"/>
                <w:szCs w:val="24"/>
              </w:rPr>
              <w:t>试剂领取及归还:支持双人权限验证，验证通过登录系统，控制智能柜打开，领取或归还危险化学品RFID自动记录，生成电子记录。危化品处置：可通过系统申请对危化品进行报废处置，由管理员核验进行报废确认，处置流程需数据留痕。</w:t>
            </w:r>
          </w:p>
          <w:p w14:paraId="0398347A">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6</w:t>
            </w:r>
            <w:r>
              <w:rPr>
                <w:rFonts w:hint="eastAsia" w:ascii="宋体" w:hAnsi="宋体" w:eastAsia="宋体" w:cs="宋体"/>
                <w:color w:val="auto"/>
                <w:sz w:val="24"/>
                <w:szCs w:val="24"/>
              </w:rPr>
              <w:t>）</w:t>
            </w:r>
            <w:r>
              <w:rPr>
                <w:rFonts w:hint="eastAsia" w:ascii="宋体" w:hAnsi="宋体" w:eastAsia="宋体" w:cs="宋体"/>
                <w:bCs/>
                <w:color w:val="auto"/>
                <w:sz w:val="24"/>
                <w:szCs w:val="24"/>
              </w:rPr>
              <w:t>试剂称重：系统自动监测危险化学品的重量信息，同时扫描危险化学品的RFID标签信息，应称重的危险化学品未称重放入智能柜，系统将自动进行语音提示。</w:t>
            </w:r>
          </w:p>
          <w:p w14:paraId="63F61904">
            <w:pPr>
              <w:spacing w:line="0" w:lineRule="atLeast"/>
              <w:rPr>
                <w:rFonts w:hint="eastAsia" w:ascii="宋体" w:hAnsi="宋体" w:eastAsia="宋体" w:cs="宋体"/>
                <w:b/>
                <w:bCs/>
                <w:color w:val="auto"/>
                <w:sz w:val="24"/>
                <w:szCs w:val="24"/>
              </w:rPr>
            </w:pPr>
            <w:r>
              <w:rPr>
                <w:rFonts w:hint="eastAsia" w:ascii="宋体" w:hAnsi="宋体" w:eastAsia="宋体" w:cs="宋体"/>
                <w:b w:val="0"/>
                <w:bCs w:val="0"/>
                <w:color w:val="auto"/>
                <w:kern w:val="0"/>
                <w:sz w:val="24"/>
                <w:szCs w:val="24"/>
                <w:lang w:val="en-US" w:eastAsia="zh-CN" w:bidi="ar"/>
              </w:rPr>
              <w:t>★</w:t>
            </w:r>
            <w:r>
              <w:rPr>
                <w:rFonts w:hint="eastAsia" w:ascii="宋体" w:hAnsi="宋体" w:eastAsia="宋体" w:cs="宋体"/>
                <w:b w:val="0"/>
                <w:bCs w:val="0"/>
                <w:color w:val="auto"/>
                <w:sz w:val="24"/>
                <w:szCs w:val="24"/>
              </w:rPr>
              <w:t>7）智能柜及称重管理终端均基于RFID为核心技术搭建，每台设备均需内嵌RFID信息采集及控制系统一套，后续增加智能柜及终端不得单独收费</w:t>
            </w:r>
            <w:r>
              <w:rPr>
                <w:rFonts w:hint="eastAsia" w:ascii="宋体" w:hAnsi="宋体" w:eastAsia="宋体" w:cs="宋体"/>
                <w:b/>
                <w:bCs/>
                <w:color w:val="auto"/>
                <w:sz w:val="24"/>
                <w:szCs w:val="24"/>
              </w:rPr>
              <w:t>（提供软件RFID信息采集及控制系统产品证书）。</w:t>
            </w:r>
          </w:p>
        </w:tc>
        <w:tc>
          <w:tcPr>
            <w:tcW w:w="525" w:type="dxa"/>
            <w:noWrap w:val="0"/>
            <w:vAlign w:val="center"/>
          </w:tcPr>
          <w:p w14:paraId="3227FBDE">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c>
          <w:tcPr>
            <w:tcW w:w="555" w:type="dxa"/>
            <w:noWrap w:val="0"/>
            <w:vAlign w:val="center"/>
          </w:tcPr>
          <w:p w14:paraId="746F6A6F">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735" w:type="dxa"/>
            <w:noWrap w:val="0"/>
            <w:vAlign w:val="center"/>
          </w:tcPr>
          <w:p w14:paraId="22E5E220">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工业</w:t>
            </w:r>
          </w:p>
        </w:tc>
      </w:tr>
      <w:tr w14:paraId="3A1E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6072B8BA">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19</w:t>
            </w:r>
          </w:p>
        </w:tc>
        <w:tc>
          <w:tcPr>
            <w:tcW w:w="840" w:type="dxa"/>
            <w:noWrap w:val="0"/>
            <w:vAlign w:val="center"/>
          </w:tcPr>
          <w:p w14:paraId="1D14BDC0">
            <w:pPr>
              <w:widowControl/>
              <w:adjustRightInd w:val="0"/>
              <w:snapToGrid w:val="0"/>
              <w:spacing w:line="0" w:lineRule="atLeast"/>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rPr>
              <w:t>四分区条码危化品柜</w:t>
            </w:r>
          </w:p>
        </w:tc>
        <w:tc>
          <w:tcPr>
            <w:tcW w:w="7429" w:type="dxa"/>
            <w:noWrap/>
            <w:vAlign w:val="center"/>
          </w:tcPr>
          <w:p w14:paraId="513ECFC1">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1）柜体尺寸： 1900（高）×1000（宽）×600（深）mm（偏差范围±5%）</w:t>
            </w:r>
          </w:p>
          <w:p w14:paraId="481D7B7F">
            <w:pPr>
              <w:spacing w:line="0" w:lineRule="atLeas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安全锁具：锁具需同时支持机械钥匙开启及系统控制开启。</w:t>
            </w:r>
          </w:p>
          <w:p w14:paraId="38DA33C3">
            <w:pPr>
              <w:spacing w:line="0" w:lineRule="atLeast"/>
              <w:ind w:firstLine="0" w:firstLine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①机械防盗锁需满足GA/T-73 2015《机械防盗锁》标准要求。内容包含：防破坏不小于15分钟符合B级要求、防技术开启不小于5分钟符合B级要求。</w:t>
            </w:r>
            <w:r>
              <w:rPr>
                <w:rFonts w:hint="eastAsia" w:ascii="宋体" w:hAnsi="宋体" w:eastAsia="宋体" w:cs="宋体"/>
                <w:b/>
                <w:bCs/>
                <w:color w:val="auto"/>
                <w:sz w:val="24"/>
                <w:szCs w:val="24"/>
                <w:lang w:val="en-US" w:eastAsia="zh-CN"/>
              </w:rPr>
              <w:t>（投标文件须提供带有 CMA 标志的第三方检测机构出具的检测报告扫描件或影印件）</w:t>
            </w:r>
          </w:p>
          <w:p w14:paraId="35406452">
            <w:pPr>
              <w:pStyle w:val="12"/>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②电子锁具需具备防爆功能，测试要求需满足GB/T3836防爆标准要求中GB3836.1-2021爆炸性环境第1部分、GB 3836.9-2021 爆炸性环境第9部分相关规定。包含以下测试：结构及参数检查、抗冲击试验、最高表面温度、耐热试验、耐寒试验、复合物吸水性试验、复合物介电强度试验、介电强度试验、电缆拔脱试验、最高温度10项测试均为合格。</w:t>
            </w:r>
            <w:r>
              <w:rPr>
                <w:rFonts w:hint="eastAsia" w:ascii="宋体" w:hAnsi="宋体" w:eastAsia="宋体" w:cs="宋体"/>
                <w:b/>
                <w:bCs/>
                <w:color w:val="auto"/>
                <w:sz w:val="24"/>
                <w:szCs w:val="24"/>
                <w:lang w:val="en-US" w:eastAsia="zh-CN"/>
              </w:rPr>
              <w:t>（投标文件须提供带有 CMA 或 CNAS 标志的第三方检测机构出具的检测报告扫描件或影印件）</w:t>
            </w:r>
          </w:p>
          <w:p w14:paraId="1822C4AC">
            <w:pPr>
              <w:spacing w:line="0" w:lineRule="atLeas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）过滤系统：柜内自带高效过滤系统，有效针对酸性气体和有机气体，吸附能力强；针对粒子过滤器，采用高效HEPA过滤器，对大于0.3um的粒子，过滤效率达99.995%；针对标准化学品，满足JG/T 385-2012 A级排风柜额定吸附量要求，满足硫酸、硝酸、甲醇、乙醚、丙酮、甲苯、正乙烷等20种常见化学品吸附过滤。</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投标文件须提供带有 CMA标志的第三方检测机构出具的检测报告扫描件或影印件</w:t>
            </w:r>
            <w:r>
              <w:rPr>
                <w:rFonts w:hint="eastAsia" w:ascii="宋体" w:hAnsi="宋体" w:eastAsia="宋体" w:cs="宋体"/>
                <w:b/>
                <w:bCs/>
                <w:color w:val="auto"/>
                <w:sz w:val="24"/>
                <w:szCs w:val="24"/>
              </w:rPr>
              <w:t>，不小于20种气体的额定吸附量报告）。</w:t>
            </w:r>
            <w:r>
              <w:rPr>
                <w:rFonts w:hint="eastAsia" w:ascii="宋体" w:hAnsi="宋体" w:eastAsia="宋体" w:cs="宋体"/>
                <w:b w:val="0"/>
                <w:bCs w:val="0"/>
                <w:color w:val="auto"/>
                <w:sz w:val="24"/>
                <w:szCs w:val="24"/>
              </w:rPr>
              <w:t>内置TVOC传感器，滤芯可更换, 并有更换提示；同时支持外接排风系统，预留排风口。</w:t>
            </w:r>
          </w:p>
          <w:p w14:paraId="5B06DAF6">
            <w:pPr>
              <w:spacing w:line="0" w:lineRule="atLeas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）存储柜耐火要求: 进行耐火检测,即将储存柜置于炉内加热,并测量柜内温升。环境温度 25+15℃起始，柜内任何测量点的温度升高不超过 180K的持续时间须≥30分钟。</w:t>
            </w:r>
            <w:r>
              <w:rPr>
                <w:rFonts w:hint="eastAsia" w:ascii="宋体" w:hAnsi="宋体" w:eastAsia="宋体" w:cs="宋体"/>
                <w:b/>
                <w:bCs/>
                <w:color w:val="auto"/>
                <w:sz w:val="24"/>
                <w:szCs w:val="24"/>
              </w:rPr>
              <w:t>(提供检测报告,检测报告中需体现检测过程中防火柜内热电偶位置图、炉内温度/时间曲线图、热电偶温升/时间曲线图、检测前后样品比对照片等。检测机构需具有防火测试资质，报告需带有CNAS或CMA认证标识）</w:t>
            </w:r>
          </w:p>
          <w:p w14:paraId="454F52D7">
            <w:pPr>
              <w:spacing w:line="0" w:lineRule="atLeas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）柜内空间（上、下、左、右内衬板）均采用PP（聚丙烯树脂）板进行覆盖封装，PP板厚度≥5mm；PP层板为可调节层板，用户可以按照危化品需求进行调节高度。PP 板依照 GB/T 2408-2021《塑料燃烧性能的测定水平法和垂直法》检测，垂直燃烧等级达到 V-0 等级，水平燃烧等级不低于 HB40 等级。</w:t>
            </w:r>
            <w:r>
              <w:rPr>
                <w:rFonts w:hint="eastAsia" w:ascii="宋体" w:hAnsi="宋体" w:eastAsia="宋体" w:cs="宋体"/>
                <w:b/>
                <w:bCs/>
                <w:color w:val="auto"/>
                <w:sz w:val="24"/>
                <w:szCs w:val="24"/>
              </w:rPr>
              <w:t>（提供检测机构出具的具备 CMA 或 CNAS标识的检测报告）。</w:t>
            </w:r>
          </w:p>
          <w:p w14:paraId="628B70D7">
            <w:pPr>
              <w:spacing w:line="0" w:lineRule="atLeas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）柜体材料及层板材料均需通过中性盐雾测试，遵循GB/T 10125-2021要求。满足在溶液PH值为6.5到7.2之间的环境下， 240个小时盐雾测试下样品保护评级达到10级；外观正常，锈点数 0 点；外观评级为 A 级。</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投标文件须提供带有 CMA 或 CNAS 标志的第三方检测机构出具的检测报告扫描件或影印件</w:t>
            </w:r>
            <w:r>
              <w:rPr>
                <w:rFonts w:hint="eastAsia" w:ascii="宋体" w:hAnsi="宋体" w:eastAsia="宋体" w:cs="宋体"/>
                <w:b/>
                <w:bCs/>
                <w:color w:val="auto"/>
                <w:sz w:val="24"/>
                <w:szCs w:val="24"/>
              </w:rPr>
              <w:t>）。</w:t>
            </w:r>
          </w:p>
          <w:p w14:paraId="3B0945E3">
            <w:pPr>
              <w:spacing w:line="0" w:lineRule="atLeas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）静电接地：柜体配置防静电装置，用导线夹将常备接地与存储柜可靠连接，将静电导入大地，防止静电火花造成火灾和爆炸事故。检测报告依据 GB12158-2006 防止静电事故通用导则，静电导体与大地间的总泄露电阻值≤1×106 Ω。</w:t>
            </w:r>
            <w:r>
              <w:rPr>
                <w:rFonts w:hint="eastAsia" w:ascii="宋体" w:hAnsi="宋体" w:eastAsia="宋体" w:cs="宋体"/>
                <w:b/>
                <w:bCs/>
                <w:color w:val="auto"/>
                <w:sz w:val="24"/>
                <w:szCs w:val="24"/>
              </w:rPr>
              <w:t>（提供需具备 CMA或 CNAS 认证标识的检测报告）</w:t>
            </w:r>
          </w:p>
          <w:p w14:paraId="5CCE136B">
            <w:pPr>
              <w:spacing w:line="0" w:lineRule="atLeas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）环境检测及通风要求: 支持外接排风系统，预留排风口。柜内集成温湿度传感器≥4 路；集成 VOC 气体检测器≥4</w:t>
            </w:r>
            <w:r>
              <w:rPr>
                <w:rFonts w:hint="eastAsia" w:ascii="宋体" w:hAnsi="宋体" w:eastAsia="宋体" w:cs="宋体"/>
                <w:b w:val="0"/>
                <w:bCs w:val="0"/>
                <w:color w:val="auto"/>
                <w:sz w:val="24"/>
                <w:szCs w:val="24"/>
                <w:lang w:eastAsia="zh-CN"/>
              </w:rPr>
              <w:t>路</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投标文件中</w:t>
            </w:r>
            <w:r>
              <w:rPr>
                <w:rFonts w:hint="eastAsia" w:ascii="宋体" w:hAnsi="宋体" w:eastAsia="宋体" w:cs="宋体"/>
                <w:b/>
                <w:bCs/>
                <w:color w:val="auto"/>
                <w:sz w:val="24"/>
                <w:szCs w:val="24"/>
              </w:rPr>
              <w:t>提供方案说明及实物图片）</w:t>
            </w:r>
          </w:p>
          <w:p w14:paraId="3C191187">
            <w:pPr>
              <w:pStyle w:val="74"/>
              <w:spacing w:line="0" w:lineRule="atLeast"/>
              <w:jc w:val="left"/>
              <w:rPr>
                <w:rFonts w:hint="eastAsia" w:ascii="宋体" w:hAnsi="宋体" w:eastAsia="宋体" w:cs="宋体"/>
                <w:b/>
                <w:bCs/>
                <w:color w:val="auto"/>
                <w:sz w:val="24"/>
                <w:szCs w:val="24"/>
                <w:lang w:eastAsia="zh-CN"/>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）柜体材料：柜体及柜门全部采用双层钢冷轧钢板板焊接构造，钢板厚度≥1.2mm，中空间距≥ 38mm，具有防火性能，满足 15 分钟防火标准要求。</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投标文件中</w:t>
            </w:r>
            <w:r>
              <w:rPr>
                <w:rFonts w:hint="eastAsia" w:ascii="宋体" w:hAnsi="宋体" w:eastAsia="宋体" w:cs="宋体"/>
                <w:b/>
                <w:bCs/>
                <w:color w:val="auto"/>
                <w:sz w:val="24"/>
                <w:szCs w:val="24"/>
              </w:rPr>
              <w:t>提供投标产品对应型号的具有CNAS或CMA标识的智能柜实烧检测报告</w:t>
            </w:r>
            <w:r>
              <w:rPr>
                <w:rFonts w:hint="eastAsia" w:ascii="宋体" w:hAnsi="宋体" w:eastAsia="宋体" w:cs="宋体"/>
                <w:b/>
                <w:bCs/>
                <w:color w:val="auto"/>
                <w:sz w:val="24"/>
                <w:szCs w:val="24"/>
                <w:lang w:eastAsia="zh-CN"/>
              </w:rPr>
              <w:t>。）</w:t>
            </w:r>
          </w:p>
          <w:p w14:paraId="71AA9D62">
            <w:pPr>
              <w:pStyle w:val="74"/>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）柜内各空间（上、下、左、右内衬板）均采用PP（聚丙烯树脂）板进行覆盖封装，厚度≥5mm</w:t>
            </w:r>
            <w:r>
              <w:rPr>
                <w:rFonts w:hint="eastAsia" w:ascii="宋体" w:hAnsi="宋体" w:eastAsia="宋体" w:cs="宋体"/>
                <w:color w:val="auto"/>
                <w:sz w:val="24"/>
                <w:szCs w:val="24"/>
                <w:lang w:eastAsia="zh-CN"/>
              </w:rPr>
              <w:t>。</w:t>
            </w:r>
          </w:p>
          <w:p w14:paraId="38A3594C">
            <w:pPr>
              <w:pStyle w:val="74"/>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）每个存储柜层板为PP层板，做加强处理、防泄漏处理，承重≥50KG，不易变形；柜内含PP层板天梯，可以自由添加PP层板，自由调节对应的空间高度</w:t>
            </w:r>
            <w:r>
              <w:rPr>
                <w:rFonts w:hint="eastAsia" w:ascii="宋体" w:hAnsi="宋体" w:eastAsia="宋体" w:cs="宋体"/>
                <w:color w:val="auto"/>
                <w:sz w:val="24"/>
                <w:szCs w:val="24"/>
                <w:lang w:eastAsia="zh-CN"/>
              </w:rPr>
              <w:t>。</w:t>
            </w:r>
          </w:p>
          <w:p w14:paraId="303171CF">
            <w:pPr>
              <w:pStyle w:val="74"/>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）通讯方式：支持有线、wifi、4G信号传输等多种模式</w:t>
            </w:r>
            <w:r>
              <w:rPr>
                <w:rFonts w:hint="eastAsia" w:ascii="宋体" w:hAnsi="宋体" w:eastAsia="宋体" w:cs="宋体"/>
                <w:color w:val="auto"/>
                <w:sz w:val="24"/>
                <w:szCs w:val="24"/>
                <w:lang w:eastAsia="zh-CN"/>
              </w:rPr>
              <w:t>。</w:t>
            </w:r>
          </w:p>
          <w:p w14:paraId="59722A83">
            <w:pPr>
              <w:pStyle w:val="74"/>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）视频监控：≥400万高清网络摄像头，具有移动侦测功能，记录操作视频，视频必须可以保持90天</w:t>
            </w:r>
            <w:r>
              <w:rPr>
                <w:rFonts w:hint="eastAsia" w:ascii="宋体" w:hAnsi="宋体" w:eastAsia="宋体" w:cs="宋体"/>
                <w:color w:val="auto"/>
                <w:sz w:val="24"/>
                <w:szCs w:val="24"/>
                <w:lang w:eastAsia="zh-CN"/>
              </w:rPr>
              <w:t>。</w:t>
            </w:r>
          </w:p>
          <w:p w14:paraId="63D13E9A">
            <w:pPr>
              <w:pStyle w:val="74"/>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）内置UPS电源，续航2小时以上；UPS电池需采用防爆处理</w:t>
            </w:r>
            <w:r>
              <w:rPr>
                <w:rFonts w:hint="eastAsia" w:ascii="宋体" w:hAnsi="宋体" w:eastAsia="宋体" w:cs="宋体"/>
                <w:color w:val="auto"/>
                <w:sz w:val="24"/>
                <w:szCs w:val="24"/>
                <w:lang w:eastAsia="zh-CN"/>
              </w:rPr>
              <w:t>。</w:t>
            </w:r>
          </w:p>
          <w:p w14:paraId="4D0E8B26">
            <w:pPr>
              <w:spacing w:line="0" w:lineRule="atLeast"/>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eastAsia="宋体" w:cs="宋体"/>
                <w:color w:val="auto"/>
                <w:sz w:val="24"/>
                <w:szCs w:val="24"/>
              </w:rPr>
              <w:t>四个独立存储空间，可以存储不同种类危险试剂，拥有不少于1600瓶500ml试剂储存能力</w:t>
            </w:r>
            <w:r>
              <w:rPr>
                <w:rFonts w:hint="eastAsia" w:ascii="宋体" w:hAnsi="宋体" w:eastAsia="宋体" w:cs="宋体"/>
                <w:color w:val="auto"/>
                <w:sz w:val="24"/>
                <w:szCs w:val="24"/>
                <w:lang w:eastAsia="zh-CN"/>
              </w:rPr>
              <w:t>。</w:t>
            </w:r>
          </w:p>
          <w:p w14:paraId="23C09260">
            <w:pPr>
              <w:pStyle w:val="2"/>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柜体颜色：柜体颜色须根据实验室改造需要由采购人确定。</w:t>
            </w:r>
          </w:p>
        </w:tc>
        <w:tc>
          <w:tcPr>
            <w:tcW w:w="525" w:type="dxa"/>
            <w:noWrap w:val="0"/>
            <w:vAlign w:val="center"/>
          </w:tcPr>
          <w:p w14:paraId="11C7B043">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c>
          <w:tcPr>
            <w:tcW w:w="555" w:type="dxa"/>
            <w:noWrap w:val="0"/>
            <w:vAlign w:val="center"/>
          </w:tcPr>
          <w:p w14:paraId="06856BEF">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735" w:type="dxa"/>
            <w:noWrap w:val="0"/>
            <w:vAlign w:val="center"/>
          </w:tcPr>
          <w:p w14:paraId="60FB6F77">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工业</w:t>
            </w:r>
          </w:p>
        </w:tc>
      </w:tr>
      <w:tr w14:paraId="55D3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6379FB62">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20</w:t>
            </w:r>
          </w:p>
        </w:tc>
        <w:tc>
          <w:tcPr>
            <w:tcW w:w="840" w:type="dxa"/>
            <w:noWrap w:val="0"/>
            <w:vAlign w:val="center"/>
          </w:tcPr>
          <w:p w14:paraId="685D8C0D">
            <w:pPr>
              <w:widowControl/>
              <w:adjustRightInd w:val="0"/>
              <w:snapToGrid w:val="0"/>
              <w:spacing w:line="0" w:lineRule="atLeast"/>
              <w:jc w:val="center"/>
              <w:rPr>
                <w:rFonts w:hint="eastAsia" w:ascii="宋体" w:hAnsi="宋体" w:eastAsia="宋体" w:cs="宋体"/>
                <w:color w:val="auto"/>
                <w:kern w:val="0"/>
                <w:sz w:val="24"/>
                <w:szCs w:val="24"/>
              </w:rPr>
            </w:pPr>
            <w:r>
              <w:rPr>
                <w:rFonts w:hint="eastAsia" w:ascii="宋体" w:hAnsi="宋体" w:eastAsia="宋体" w:cs="宋体"/>
                <w:bCs/>
                <w:color w:val="auto"/>
                <w:sz w:val="24"/>
                <w:szCs w:val="24"/>
              </w:rPr>
              <w:t>双门条码危化品柜</w:t>
            </w:r>
          </w:p>
        </w:tc>
        <w:tc>
          <w:tcPr>
            <w:tcW w:w="7429" w:type="dxa"/>
            <w:noWrap/>
            <w:vAlign w:val="center"/>
          </w:tcPr>
          <w:p w14:paraId="3E9B012A">
            <w:pPr>
              <w:pStyle w:val="74"/>
              <w:spacing w:line="0" w:lineRule="atLeas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1）柜体尺寸： 1900（高）×1000（宽）×600（深）mm（偏差范围±5%）</w:t>
            </w:r>
            <w:r>
              <w:rPr>
                <w:rFonts w:hint="eastAsia" w:ascii="宋体" w:hAnsi="宋体" w:eastAsia="宋体" w:cs="宋体"/>
                <w:color w:val="auto"/>
                <w:sz w:val="24"/>
                <w:szCs w:val="24"/>
                <w:lang w:eastAsia="zh-CN"/>
              </w:rPr>
              <w:t>。</w:t>
            </w:r>
          </w:p>
          <w:p w14:paraId="0E3836BC">
            <w:pPr>
              <w:pStyle w:val="12"/>
              <w:rPr>
                <w:rFonts w:hint="eastAsia" w:ascii="宋体" w:hAnsi="宋体" w:eastAsia="宋体" w:cs="宋体"/>
                <w:b/>
                <w:bCs/>
                <w:color w:val="auto"/>
                <w:sz w:val="24"/>
                <w:szCs w:val="24"/>
                <w:lang w:eastAsia="zh-CN"/>
              </w:rPr>
            </w:pP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2）安全锁：拥有机械防盗锁和电控锁，在正常状态与断电状态下均可实现双人双锁管理。机械锁具应满足公安部对应化学品储存柜要求，符合 GA-T73 标准。电子锁具应符合电控锁符合 GB/T3836 防爆标准。</w:t>
            </w:r>
            <w:r>
              <w:rPr>
                <w:rFonts w:hint="eastAsia" w:ascii="宋体" w:hAnsi="宋体" w:eastAsia="宋体" w:cs="宋体"/>
                <w:b/>
                <w:bCs/>
                <w:color w:val="auto"/>
                <w:sz w:val="24"/>
                <w:szCs w:val="24"/>
              </w:rPr>
              <w:t>（提供的第三方检测机构出具的具有CMA标识的检测报告</w:t>
            </w:r>
            <w:r>
              <w:rPr>
                <w:rFonts w:hint="eastAsia" w:ascii="宋体" w:hAnsi="宋体" w:eastAsia="宋体" w:cs="宋体"/>
                <w:b/>
                <w:bCs/>
                <w:color w:val="auto"/>
                <w:sz w:val="24"/>
                <w:szCs w:val="24"/>
                <w:lang w:eastAsia="zh-CN"/>
              </w:rPr>
              <w:t>。</w:t>
            </w:r>
          </w:p>
          <w:p w14:paraId="368E2CEF">
            <w:pPr>
              <w:ind w:firstLine="0" w:firstLineChars="0"/>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)机械防盗锁需满足GA/T-73 2015《机械防盗锁》标准要求。内容包含：防破坏不小于15分钟符合B级要求、防技术开启不小于5分钟符合B级要求。</w:t>
            </w:r>
            <w:r>
              <w:rPr>
                <w:rFonts w:hint="eastAsia" w:ascii="宋体" w:hAnsi="宋体" w:eastAsia="宋体" w:cs="宋体"/>
                <w:b/>
                <w:bCs/>
                <w:color w:val="auto"/>
                <w:sz w:val="24"/>
                <w:szCs w:val="24"/>
                <w:lang w:val="en-US" w:eastAsia="zh-CN"/>
              </w:rPr>
              <w:t>（投标文件须提供带有 CMA 标志的第三方检测机构出具的检测报告扫描件或影印件）</w:t>
            </w:r>
          </w:p>
          <w:p w14:paraId="6D8A5E59">
            <w:pPr>
              <w:pStyle w:val="12"/>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)电子锁具需具备防爆功能，测试要求需满足GB/T3836防爆标准要求中GB3836.1-2021爆炸性环境第1部分、GB 3836.9-2021 爆炸性环境第9部分相关规定。包含以下测试：结构及参数检查、抗冲击试验、最高表面温度、耐热试验、耐寒试验、复合物吸水性试验、复合物介电强度试验、介电强度试验、电缆拔脱试验、最高温度10项测试均为合格。</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投标文件须提供带有 CMA 或 CNAS 标志的第三方检测机构出具的检测报告扫描件或影印件</w:t>
            </w:r>
            <w:r>
              <w:rPr>
                <w:rFonts w:hint="eastAsia" w:ascii="宋体" w:hAnsi="宋体" w:eastAsia="宋体" w:cs="宋体"/>
                <w:b/>
                <w:bCs/>
                <w:color w:val="auto"/>
                <w:sz w:val="24"/>
                <w:szCs w:val="24"/>
              </w:rPr>
              <w:t>）</w:t>
            </w:r>
          </w:p>
          <w:p w14:paraId="5D379100">
            <w:pPr>
              <w:pStyle w:val="12"/>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)过滤系统：柜内自带高效过滤系统，有效针对酸性气体和有机气体，吸附能力强；针对粒子过滤器，采用高效HEPA过滤器，对大于0.3um的粒子，过滤效率达99.995%；针对标准化学品，满足JG/T 385-2012 A级排风柜额定吸附量要求，满足硫酸、硝酸、甲醇、乙醚、丙酮、甲苯、正乙烷等20种常见化学品吸附过滤。</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投标文件须提供带有 CMA 或 CNAS 标志的第三方检测机构出具的检测报告扫描件或影印件</w:t>
            </w:r>
            <w:r>
              <w:rPr>
                <w:rFonts w:hint="eastAsia" w:ascii="宋体" w:hAnsi="宋体" w:eastAsia="宋体" w:cs="宋体"/>
                <w:b/>
                <w:bCs/>
                <w:color w:val="auto"/>
                <w:sz w:val="24"/>
                <w:szCs w:val="24"/>
              </w:rPr>
              <w:t>，不小于20种气体的额定吸附量报告）。</w:t>
            </w:r>
            <w:r>
              <w:rPr>
                <w:rFonts w:hint="eastAsia" w:ascii="宋体" w:hAnsi="宋体" w:eastAsia="宋体" w:cs="宋体"/>
                <w:b w:val="0"/>
                <w:bCs w:val="0"/>
                <w:color w:val="auto"/>
                <w:sz w:val="24"/>
                <w:szCs w:val="24"/>
              </w:rPr>
              <w:t>内置TVOC传感器，滤芯可更换, 并有更换提示；同时支持外接排风系统，预留排风口。</w:t>
            </w:r>
          </w:p>
          <w:p w14:paraId="20EF5924">
            <w:pPr>
              <w:pStyle w:val="74"/>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)拥有温湿度传感器≥1路；集成VOC气体检测器≥1路，可以实时检测柜内环境信息。</w:t>
            </w:r>
          </w:p>
          <w:p w14:paraId="48C2F6D0">
            <w:pPr>
              <w:pStyle w:val="74"/>
              <w:spacing w:line="0" w:lineRule="atLeast"/>
              <w:jc w:val="lef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)存储柜耐火要求: 进行耐火检测,即将储存柜置于炉内加热,并测量柜内温升。环境温度 25+15℃起始，柜内任何测量点的温度升高不超过 180K的持续时间须≥30分钟。(提供同类产品检测报告,检测报告中需体现检测过程中防火柜内热电偶位置图、炉内温度/时间曲线图、热电偶温升/时间曲线图、检测前后样品比对照片等。</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提供检测机构出具的具备 CMA 或 CNAS标识的检测报告）</w:t>
            </w:r>
          </w:p>
          <w:p w14:paraId="795C30D9">
            <w:pPr>
              <w:pStyle w:val="74"/>
              <w:spacing w:line="0" w:lineRule="atLeast"/>
              <w:jc w:val="lef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)柜内空间（上、下、左、右内衬板）均采用PP（聚丙烯树脂）板进行覆盖封装，PP板厚度≥5mm；PP层板为可调节层板，用户可以按照危化品需求进行调节高度。PP 板依照 GB/T 2408-2021《塑料燃烧性能的测定水平法和垂直法》检测，垂直燃烧等级达到 V-0 等级，水平燃烧等级不低于 HB40 等级。</w:t>
            </w:r>
            <w:r>
              <w:rPr>
                <w:rFonts w:hint="eastAsia" w:ascii="宋体" w:hAnsi="宋体" w:eastAsia="宋体" w:cs="宋体"/>
                <w:b/>
                <w:bCs/>
                <w:color w:val="auto"/>
                <w:sz w:val="24"/>
                <w:szCs w:val="24"/>
              </w:rPr>
              <w:t>（提供检测机构出具的具备 CMA 或 CNAS标识的检测报告）。</w:t>
            </w:r>
          </w:p>
          <w:p w14:paraId="2B9CC88A">
            <w:pPr>
              <w:pStyle w:val="74"/>
              <w:spacing w:line="0" w:lineRule="atLeast"/>
              <w:jc w:val="lef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)柜体材料及层板材料均需通过中性盐雾测试，遵循GB/T 10125-2021要求。满足在溶液PH值为6.5到7.2之间的环境下， 240个小时盐雾测试下样品保护评级达到10级；外观正常，锈点数 0 点；外观评级为 A 级。</w:t>
            </w:r>
            <w:r>
              <w:rPr>
                <w:rFonts w:hint="eastAsia" w:ascii="宋体" w:hAnsi="宋体" w:eastAsia="宋体" w:cs="宋体"/>
                <w:b/>
                <w:bCs/>
                <w:color w:val="auto"/>
                <w:sz w:val="24"/>
                <w:szCs w:val="24"/>
              </w:rPr>
              <w:t>（需提供具有CNAS标识的检测报告）。</w:t>
            </w:r>
          </w:p>
          <w:p w14:paraId="27E38C1A">
            <w:pPr>
              <w:spacing w:line="0" w:lineRule="atLeas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)静电接地：柜体配置防静电装置，用导线夹将常备接地与存储柜可靠连接，将静电导入大地，防止静电火花造成火灾和爆炸事故。检测报告依据 GB12158-2006 防止静电事故通用导则，静电导体与大地间的总泄露电阻值≤1×106 Ω。</w:t>
            </w:r>
            <w:r>
              <w:rPr>
                <w:rFonts w:hint="eastAsia" w:ascii="宋体" w:hAnsi="宋体" w:eastAsia="宋体" w:cs="宋体"/>
                <w:b/>
                <w:bCs/>
                <w:color w:val="auto"/>
                <w:sz w:val="24"/>
                <w:szCs w:val="24"/>
              </w:rPr>
              <w:t>（提供需具备 CMA或 CNAS 认证标识的检测报告）</w:t>
            </w:r>
          </w:p>
          <w:p w14:paraId="39CE5D19">
            <w:pPr>
              <w:pStyle w:val="2"/>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11）柜体</w:t>
            </w:r>
            <w:r>
              <w:rPr>
                <w:rFonts w:hint="eastAsia" w:ascii="宋体" w:hAnsi="宋体" w:eastAsia="宋体" w:cs="宋体"/>
                <w:color w:val="auto"/>
                <w:sz w:val="24"/>
                <w:szCs w:val="24"/>
              </w:rPr>
              <w:t>颜色：柜体颜色须根据实验室改造需要由采购人确定</w:t>
            </w:r>
            <w:r>
              <w:rPr>
                <w:rFonts w:hint="eastAsia" w:ascii="宋体" w:hAnsi="宋体" w:eastAsia="宋体" w:cs="宋体"/>
                <w:color w:val="auto"/>
                <w:sz w:val="24"/>
                <w:szCs w:val="24"/>
                <w:lang w:eastAsia="zh-CN"/>
              </w:rPr>
              <w:t>。</w:t>
            </w:r>
          </w:p>
        </w:tc>
        <w:tc>
          <w:tcPr>
            <w:tcW w:w="525" w:type="dxa"/>
            <w:noWrap w:val="0"/>
            <w:vAlign w:val="center"/>
          </w:tcPr>
          <w:p w14:paraId="07A3B145">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台</w:t>
            </w:r>
          </w:p>
        </w:tc>
        <w:tc>
          <w:tcPr>
            <w:tcW w:w="555" w:type="dxa"/>
            <w:noWrap w:val="0"/>
            <w:vAlign w:val="center"/>
          </w:tcPr>
          <w:p w14:paraId="0416B972">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735" w:type="dxa"/>
            <w:noWrap w:val="0"/>
            <w:vAlign w:val="center"/>
          </w:tcPr>
          <w:p w14:paraId="5163D545">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工业</w:t>
            </w:r>
          </w:p>
        </w:tc>
      </w:tr>
      <w:tr w14:paraId="771E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5D7D1D03">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21</w:t>
            </w:r>
          </w:p>
        </w:tc>
        <w:tc>
          <w:tcPr>
            <w:tcW w:w="840" w:type="dxa"/>
            <w:noWrap w:val="0"/>
            <w:vAlign w:val="center"/>
          </w:tcPr>
          <w:p w14:paraId="1C1F769B">
            <w:pPr>
              <w:widowControl/>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bCs/>
                <w:color w:val="auto"/>
                <w:sz w:val="24"/>
                <w:szCs w:val="24"/>
              </w:rPr>
              <w:t>危化品智能管理系统</w:t>
            </w:r>
          </w:p>
        </w:tc>
        <w:tc>
          <w:tcPr>
            <w:tcW w:w="7429" w:type="dxa"/>
            <w:noWrap/>
            <w:vAlign w:val="center"/>
          </w:tcPr>
          <w:p w14:paraId="154AB1BA">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一、移动端管理系统</w:t>
            </w:r>
          </w:p>
          <w:p w14:paraId="7ABE59A5">
            <w:pPr>
              <w:spacing w:line="0" w:lineRule="atLeast"/>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展示系统下的智能柜状态信息，包含智能柜的名称、位置信息、状态、柜内危化品数量等信息。</w:t>
            </w:r>
            <w:r>
              <w:rPr>
                <w:rFonts w:hint="eastAsia" w:ascii="宋体" w:hAnsi="宋体" w:eastAsia="宋体" w:cs="宋体"/>
                <w:b/>
                <w:bCs w:val="0"/>
                <w:color w:val="auto"/>
                <w:sz w:val="24"/>
                <w:szCs w:val="24"/>
              </w:rPr>
              <w:t>（提供软件功能截图为佐证材料）</w:t>
            </w:r>
          </w:p>
          <w:p w14:paraId="75AB7D7B">
            <w:pPr>
              <w:spacing w:line="0" w:lineRule="atLeast"/>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bCs/>
                <w:color w:val="auto"/>
                <w:sz w:val="24"/>
                <w:szCs w:val="24"/>
              </w:rPr>
              <w:t>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领用申请</w:t>
            </w:r>
          </w:p>
          <w:p w14:paraId="236D3EEA">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危化品申请：支持通过移动端进行危化品领用申请，填写对应的信息。信息包括：时间、位置申请人信息、申请危化品信息。</w:t>
            </w:r>
          </w:p>
          <w:p w14:paraId="0E160029">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领用审批：支持危化品负责人及实验室管理员通过移动端，进行审批操作，进行临时授权。</w:t>
            </w:r>
            <w:r>
              <w:rPr>
                <w:rFonts w:hint="eastAsia" w:ascii="宋体" w:hAnsi="宋体" w:eastAsia="宋体" w:cs="宋体"/>
                <w:b/>
                <w:bCs w:val="0"/>
                <w:color w:val="auto"/>
                <w:sz w:val="24"/>
                <w:szCs w:val="24"/>
              </w:rPr>
              <w:t>（提供软件功能截图为佐证材料）</w:t>
            </w:r>
          </w:p>
          <w:p w14:paraId="3859E223">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信息查询</w:t>
            </w:r>
          </w:p>
          <w:p w14:paraId="55E9A001">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试剂查询：点击试剂查询进入查询界面，输入试剂信息可以查询试剂的负责人信息、位置状态信息。</w:t>
            </w:r>
          </w:p>
          <w:p w14:paraId="2FB7AE15">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领用记录查询：支持可以按照时间查看危化品领用记录及开门记录，按照学院、课题组及个人进行查询。</w:t>
            </w:r>
          </w:p>
          <w:p w14:paraId="3FCFF71A">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违规记录查询：可以按照学院、课题组、人员进行违规记录查询。</w:t>
            </w:r>
          </w:p>
          <w:p w14:paraId="38FB9C42">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开关门记录：支持查看申请记录及开门记录，按照学院、课题组及个人进行查询。</w:t>
            </w:r>
          </w:p>
          <w:p w14:paraId="53D5405F">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SDS查询：支持输入试剂的CAS号、名称，来查询该试剂的SDS信息。</w:t>
            </w:r>
          </w:p>
          <w:p w14:paraId="6983C523">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4</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异常上报：系统应对一些异常行为进行上报处理，支持拍照上传。包含领用与申请不一致、领用超时、归还位置错误、禁忌品混存、柜门超时未关闭、保质期临近、库存不足等。</w:t>
            </w:r>
          </w:p>
          <w:p w14:paraId="66B2DF16">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5</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试剂注销：通过危化品处置功能，扫描危化品上的标签二维码信息进行危化品报废处置，由管理员审核进确认。</w:t>
            </w:r>
          </w:p>
          <w:p w14:paraId="42CD904F">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6</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移动端采用H5技术开发，可适配APP、微信小程序等，根据采购人要求进行适配。</w:t>
            </w:r>
          </w:p>
          <w:p w14:paraId="30532B12">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二、后台系统功能</w:t>
            </w:r>
          </w:p>
          <w:p w14:paraId="3586BD11">
            <w:pPr>
              <w:spacing w:line="0" w:lineRule="atLeas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智能柜概况模块：危险化学品数据展示及查询：可以支持查询系统内的危险化学品每天的使用数据，包括每日操作数据、每日异常数据、每日领取数据、每日归还数据、每日待归还数据；智能柜信息展示：智能柜可按照“校级/院级/实验室”不同组织架构在后台进行展示，直观显示系统内的智能柜类别、温湿度数据、开关门状态等；后台查看每台柜内的温湿度曲线图、VOC气体曲线图；查看智能柜内的库存信息、查看柜内危险化学品的使用流转数据。</w:t>
            </w:r>
            <w:r>
              <w:rPr>
                <w:rFonts w:hint="eastAsia" w:ascii="宋体" w:hAnsi="宋体" w:eastAsia="宋体" w:cs="宋体"/>
                <w:b/>
                <w:bCs/>
                <w:color w:val="auto"/>
                <w:sz w:val="24"/>
                <w:szCs w:val="24"/>
              </w:rPr>
              <w:t>（提供软件功能截图为佐证材料）</w:t>
            </w:r>
          </w:p>
          <w:p w14:paraId="1E74889C">
            <w:pPr>
              <w:spacing w:line="0" w:lineRule="atLeas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人员权限模块：支持按照学校、学院、课题组架构进行人员权限设置；支持自定义管理员角色，满足超级管理员、管理员及操作员等基本角色权限；支持对角色信息自定义权限，选择是否赋予相关角色对应权限。</w:t>
            </w:r>
          </w:p>
          <w:p w14:paraId="0DF7358A">
            <w:pPr>
              <w:spacing w:line="0" w:lineRule="atLeas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①含功能权限：监管验证、查看录像、危化品入库；</w:t>
            </w:r>
          </w:p>
          <w:p w14:paraId="16BCDA4C">
            <w:pPr>
              <w:spacing w:line="0" w:lineRule="atLeas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②系统概况权限包含领用记录、归还记录、库存不足记录、预期未归还记录、待注销记录：未称重记录等。</w:t>
            </w:r>
          </w:p>
          <w:p w14:paraId="6BC94C63">
            <w:pPr>
              <w:spacing w:line="0" w:lineRule="atLeas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③危化品管理权限：在库危化品编辑及配置、危化品配置危化品分类编辑及配置、危化品属性编辑及配置、MSDS编辑及配置权限。</w:t>
            </w:r>
          </w:p>
          <w:p w14:paraId="603DA73C">
            <w:pPr>
              <w:spacing w:line="0" w:lineRule="atLeas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④人员信息：人员信息、组织架构、角色信息的编辑及配置权限。</w:t>
            </w:r>
          </w:p>
          <w:p w14:paraId="03967976">
            <w:pPr>
              <w:spacing w:line="0" w:lineRule="atLeas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⑥审批管理：领用申请、注销申请、审批流配置申请等权限配置。</w:t>
            </w:r>
          </w:p>
          <w:p w14:paraId="68BA3F35">
            <w:pPr>
              <w:spacing w:line="0" w:lineRule="atLeast"/>
              <w:rPr>
                <w:rFonts w:hint="eastAsia" w:ascii="宋体" w:hAnsi="宋体" w:eastAsia="宋体" w:cs="宋体"/>
                <w:b/>
                <w:bCs/>
                <w:color w:val="auto"/>
                <w:sz w:val="24"/>
                <w:szCs w:val="24"/>
              </w:rPr>
            </w:pPr>
            <w:r>
              <w:rPr>
                <w:rFonts w:hint="eastAsia" w:ascii="宋体" w:hAnsi="宋体" w:eastAsia="宋体" w:cs="宋体"/>
                <w:b/>
                <w:bCs/>
                <w:color w:val="auto"/>
                <w:sz w:val="24"/>
                <w:szCs w:val="24"/>
              </w:rPr>
              <w:t>（提供软件功能截图为佐证材料）</w:t>
            </w:r>
          </w:p>
          <w:p w14:paraId="03C0792C">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试剂管理模块</w:t>
            </w:r>
          </w:p>
          <w:p w14:paraId="6660CF20">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①基本信息录入：包括试剂的质量、密度、生产日期、CAS号、厂商、保质期等，支持excel表格批量上传。</w:t>
            </w:r>
          </w:p>
          <w:p w14:paraId="348B1BD2">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②试剂查询：支持按照试剂类型（易制毒、易制爆、一般危化品等）、按试剂状态（已采购、柜内、借出、注销等）、按智能柜进行试剂分布查询。</w:t>
            </w:r>
          </w:p>
          <w:p w14:paraId="0CB367C8">
            <w:pPr>
              <w:spacing w:line="0" w:lineRule="atLeast"/>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bCs/>
                <w:color w:val="auto"/>
                <w:sz w:val="24"/>
                <w:szCs w:val="24"/>
              </w:rPr>
              <w:t>③危化品数据库：内置《危化品管理目录（2015版）》2828条危化品MSDS文档及数据库，包含剧毒品、爆炸品、麻醉药品、精神药品、易制毒、易制爆、⾼毒品、爆炸性危险化学品、重点监管危化品，拥有对应的危化品分类目录；数据库需包化学品禁忌储存数据库，禁忌储存报警提示；支持化学品信息导入及标签打印。</w:t>
            </w:r>
            <w:r>
              <w:rPr>
                <w:rFonts w:hint="eastAsia" w:ascii="宋体" w:hAnsi="宋体" w:eastAsia="宋体" w:cs="宋体"/>
                <w:b/>
                <w:bCs w:val="0"/>
                <w:color w:val="auto"/>
                <w:sz w:val="24"/>
                <w:szCs w:val="24"/>
              </w:rPr>
              <w:t>（提供软件功能截图为佐证材料）</w:t>
            </w:r>
          </w:p>
          <w:p w14:paraId="7FBBB1BC">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4</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报警预警模块：包括库存比例不足报警；预期未归还设置；闲置时间设置；柜门长时间未关门设置；未称重报警设置；危险化学品有效期设置等。支持在移动端及后台进行报警信息查询，支持管理员对违规用户进行远程限制操作。</w:t>
            </w:r>
          </w:p>
          <w:p w14:paraId="1A454A53">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5</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审批管理</w:t>
            </w:r>
          </w:p>
          <w:p w14:paraId="263AB339">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自定义审批流程：可以按照全局、种类、单品配置不同的审批流程，可自定义审批流程。支持在移动端及管理后台发起危险化学品申请，申请信息推送至管理员；管理员可以通过后台进行审批。</w:t>
            </w:r>
          </w:p>
          <w:p w14:paraId="38FA0F4E">
            <w:pPr>
              <w:spacing w:line="0" w:lineRule="atLeast"/>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报表管理模块</w:t>
            </w:r>
          </w:p>
          <w:p w14:paraId="401E3E5C">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危险化学品台账表头为自定义报表，可根据实际需求进行配置，字段包括：单位、危化品名称、操作日期、化学品类型、智能柜、负责人、操作类型（采购、入库、借出、注销等）、智能柜名称等；每个操作动作均匹配对应的录像，方便监控视频快速查询。</w:t>
            </w:r>
            <w:r>
              <w:rPr>
                <w:rFonts w:hint="eastAsia" w:ascii="宋体" w:hAnsi="宋体" w:eastAsia="宋体" w:cs="宋体"/>
                <w:b/>
                <w:bCs w:val="0"/>
                <w:color w:val="auto"/>
                <w:sz w:val="24"/>
                <w:szCs w:val="24"/>
              </w:rPr>
              <w:t>（提供软件功能截图为佐证材料）</w:t>
            </w:r>
          </w:p>
          <w:p w14:paraId="6514C29E">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7</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数据对接：智能柜系统具备对接接口，支持对接采购人数据中台和现有实验室管理相关系统。 </w:t>
            </w:r>
          </w:p>
          <w:p w14:paraId="2E68E012">
            <w:pPr>
              <w:widowControl/>
              <w:spacing w:line="0" w:lineRule="atLeast"/>
              <w:jc w:val="left"/>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w:t>
            </w: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产品具有</w:t>
            </w:r>
            <w:r>
              <w:rPr>
                <w:rFonts w:hint="eastAsia" w:ascii="宋体" w:hAnsi="宋体" w:eastAsia="宋体" w:cs="宋体"/>
                <w:bCs/>
                <w:i w:val="0"/>
                <w:iCs w:val="0"/>
                <w:caps w:val="0"/>
                <w:color w:val="auto"/>
                <w:spacing w:val="0"/>
                <w:sz w:val="24"/>
                <w:szCs w:val="24"/>
                <w:shd w:val="clear" w:color="auto" w:fill="auto"/>
              </w:rPr>
              <w:t>射频识别</w:t>
            </w:r>
            <w:r>
              <w:rPr>
                <w:rFonts w:hint="eastAsia" w:ascii="宋体" w:hAnsi="宋体" w:eastAsia="宋体" w:cs="宋体"/>
                <w:bCs/>
                <w:i w:val="0"/>
                <w:iCs w:val="0"/>
                <w:caps w:val="0"/>
                <w:color w:val="auto"/>
                <w:spacing w:val="0"/>
                <w:sz w:val="24"/>
                <w:szCs w:val="24"/>
                <w:shd w:val="clear" w:color="auto" w:fill="auto"/>
                <w:lang w:eastAsia="zh-CN"/>
              </w:rPr>
              <w:t>（</w:t>
            </w:r>
            <w:r>
              <w:rPr>
                <w:rFonts w:hint="eastAsia" w:ascii="宋体" w:hAnsi="宋体" w:eastAsia="宋体" w:cs="宋体"/>
                <w:bCs/>
                <w:color w:val="auto"/>
                <w:sz w:val="24"/>
                <w:szCs w:val="24"/>
              </w:rPr>
              <w:t>RFID</w:t>
            </w:r>
            <w:r>
              <w:rPr>
                <w:rFonts w:hint="eastAsia" w:ascii="宋体" w:hAnsi="宋体" w:eastAsia="宋体" w:cs="宋体"/>
                <w:bCs/>
                <w:i w:val="0"/>
                <w:iCs w:val="0"/>
                <w:caps w:val="0"/>
                <w:color w:val="auto"/>
                <w:spacing w:val="0"/>
                <w:sz w:val="24"/>
                <w:szCs w:val="24"/>
                <w:shd w:val="clear" w:color="auto" w:fill="auto"/>
                <w:lang w:eastAsia="zh-CN"/>
              </w:rPr>
              <w:t>）</w:t>
            </w:r>
            <w:r>
              <w:rPr>
                <w:rFonts w:hint="eastAsia" w:ascii="宋体" w:hAnsi="宋体" w:eastAsia="宋体" w:cs="宋体"/>
                <w:bCs/>
                <w:color w:val="auto"/>
                <w:sz w:val="24"/>
                <w:szCs w:val="24"/>
              </w:rPr>
              <w:t>化学品管理</w:t>
            </w:r>
            <w:r>
              <w:rPr>
                <w:rFonts w:hint="eastAsia" w:ascii="宋体" w:hAnsi="宋体" w:eastAsia="宋体" w:cs="宋体"/>
                <w:bCs/>
                <w:i w:val="0"/>
                <w:iCs w:val="0"/>
                <w:caps w:val="0"/>
                <w:color w:val="auto"/>
                <w:spacing w:val="0"/>
                <w:sz w:val="24"/>
                <w:szCs w:val="24"/>
                <w:shd w:val="clear" w:color="auto" w:fill="auto"/>
                <w:lang w:val="en-US" w:eastAsia="zh-CN"/>
              </w:rPr>
              <w:t>功能（提供功能截图），并可以提供后续产品正版升级（提供承诺，格式自拟）</w:t>
            </w:r>
            <w:r>
              <w:rPr>
                <w:rFonts w:hint="eastAsia" w:ascii="宋体" w:hAnsi="宋体" w:eastAsia="宋体" w:cs="宋体"/>
                <w:i w:val="0"/>
                <w:iCs w:val="0"/>
                <w:caps w:val="0"/>
                <w:color w:val="auto"/>
                <w:spacing w:val="0"/>
                <w:sz w:val="24"/>
                <w:szCs w:val="24"/>
                <w:shd w:val="clear" w:color="auto" w:fill="FFFFFF"/>
                <w:lang w:val="en-US" w:eastAsia="zh-CN"/>
              </w:rPr>
              <w:t>。</w:t>
            </w:r>
          </w:p>
          <w:p w14:paraId="0ED28BE3">
            <w:pPr>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本设备安装过程</w:t>
            </w:r>
            <w:r>
              <w:rPr>
                <w:rFonts w:hint="eastAsia" w:ascii="宋体" w:hAnsi="宋体" w:eastAsia="宋体" w:cs="宋体"/>
                <w:bCs/>
                <w:color w:val="auto"/>
                <w:sz w:val="24"/>
                <w:szCs w:val="24"/>
                <w:lang w:eastAsia="zh-CN"/>
              </w:rPr>
              <w:t>涉及实验室局部改造升级，</w:t>
            </w:r>
            <w:r>
              <w:rPr>
                <w:rFonts w:hint="eastAsia" w:ascii="宋体" w:hAnsi="宋体" w:eastAsia="宋体" w:cs="宋体"/>
                <w:bCs/>
                <w:color w:val="auto"/>
                <w:sz w:val="24"/>
                <w:szCs w:val="24"/>
                <w:lang w:val="en-US" w:eastAsia="zh-CN"/>
              </w:rPr>
              <w:t>投标人自行决定是否进行</w:t>
            </w:r>
            <w:r>
              <w:rPr>
                <w:rFonts w:hint="eastAsia" w:ascii="宋体" w:hAnsi="宋体" w:eastAsia="宋体" w:cs="宋体"/>
                <w:bCs/>
                <w:color w:val="auto"/>
                <w:sz w:val="24"/>
                <w:szCs w:val="24"/>
              </w:rPr>
              <w:t>场地勘察</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须做好前期工作，如因为投标人自身原因导致设备安装过程中出现问题，一切由中标人承担</w:t>
            </w:r>
            <w:r>
              <w:rPr>
                <w:rFonts w:hint="eastAsia" w:ascii="宋体" w:hAnsi="宋体" w:eastAsia="宋体" w:cs="宋体"/>
                <w:bCs/>
                <w:color w:val="auto"/>
                <w:sz w:val="24"/>
                <w:szCs w:val="24"/>
              </w:rPr>
              <w:t>。</w:t>
            </w:r>
          </w:p>
        </w:tc>
        <w:tc>
          <w:tcPr>
            <w:tcW w:w="525" w:type="dxa"/>
            <w:noWrap w:val="0"/>
            <w:vAlign w:val="center"/>
          </w:tcPr>
          <w:p w14:paraId="0C5BE4F4">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套</w:t>
            </w:r>
          </w:p>
        </w:tc>
        <w:tc>
          <w:tcPr>
            <w:tcW w:w="555" w:type="dxa"/>
            <w:noWrap w:val="0"/>
            <w:vAlign w:val="center"/>
          </w:tcPr>
          <w:p w14:paraId="4352F91C">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735" w:type="dxa"/>
            <w:noWrap w:val="0"/>
            <w:vAlign w:val="center"/>
          </w:tcPr>
          <w:p w14:paraId="143AF42C">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000000"/>
                <w:kern w:val="0"/>
                <w:sz w:val="24"/>
                <w:szCs w:val="24"/>
              </w:rPr>
              <w:t>软件和信息技术服务业</w:t>
            </w:r>
          </w:p>
        </w:tc>
      </w:tr>
      <w:tr w14:paraId="2D96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3" w:type="dxa"/>
            <w:noWrap/>
            <w:vAlign w:val="center"/>
          </w:tcPr>
          <w:p w14:paraId="1992E370">
            <w:pPr>
              <w:adjustRightInd w:val="0"/>
              <w:snapToGrid w:val="0"/>
              <w:spacing w:line="0" w:lineRule="atLeast"/>
              <w:jc w:val="center"/>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22</w:t>
            </w:r>
          </w:p>
        </w:tc>
        <w:tc>
          <w:tcPr>
            <w:tcW w:w="840" w:type="dxa"/>
            <w:noWrap w:val="0"/>
            <w:vAlign w:val="center"/>
          </w:tcPr>
          <w:p w14:paraId="3244D3B0">
            <w:pPr>
              <w:widowControl/>
              <w:adjustRightInd w:val="0"/>
              <w:snapToGrid w:val="0"/>
              <w:spacing w:line="0" w:lineRule="atLeast"/>
              <w:jc w:val="center"/>
              <w:rPr>
                <w:rFonts w:hint="eastAsia" w:ascii="宋体" w:hAnsi="宋体" w:eastAsia="宋体" w:cs="宋体"/>
                <w:color w:val="auto"/>
                <w:sz w:val="24"/>
                <w:szCs w:val="24"/>
              </w:rPr>
            </w:pPr>
            <w:r>
              <w:rPr>
                <w:rFonts w:hint="eastAsia" w:ascii="宋体" w:hAnsi="宋体" w:eastAsia="宋体" w:cs="宋体"/>
                <w:bCs/>
                <w:color w:val="auto"/>
                <w:sz w:val="24"/>
                <w:szCs w:val="24"/>
              </w:rPr>
              <w:t>PP耐酸耐碱储存柜</w:t>
            </w:r>
          </w:p>
        </w:tc>
        <w:tc>
          <w:tcPr>
            <w:tcW w:w="7429" w:type="dxa"/>
            <w:noWrap/>
            <w:vAlign w:val="center"/>
          </w:tcPr>
          <w:p w14:paraId="4259B6C8">
            <w:pPr>
              <w:tabs>
                <w:tab w:val="left" w:pos="808"/>
              </w:tabs>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1）药品柜具有耐强酸、强碱与抗腐蚀的特性；适用于实验室各种强酸、强碱、强腐蚀性化学品存放</w:t>
            </w:r>
            <w:r>
              <w:rPr>
                <w:rFonts w:hint="eastAsia" w:ascii="宋体" w:hAnsi="宋体" w:eastAsia="宋体" w:cs="宋体"/>
                <w:bCs/>
                <w:color w:val="auto"/>
                <w:sz w:val="24"/>
                <w:szCs w:val="24"/>
                <w:lang w:eastAsia="zh-CN"/>
              </w:rPr>
              <w:t>。</w:t>
            </w:r>
          </w:p>
          <w:p w14:paraId="3AB54100">
            <w:pPr>
              <w:tabs>
                <w:tab w:val="left" w:pos="808"/>
              </w:tabs>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2）柜体采用一体成型、无缝焊技术，极大的加强了柜体的结构性，有效的降低了柜体因热胀冷缩而引起的变形</w:t>
            </w:r>
            <w:r>
              <w:rPr>
                <w:rFonts w:hint="eastAsia" w:ascii="宋体" w:hAnsi="宋体" w:eastAsia="宋体" w:cs="宋体"/>
                <w:bCs/>
                <w:color w:val="auto"/>
                <w:sz w:val="24"/>
                <w:szCs w:val="24"/>
                <w:lang w:eastAsia="zh-CN"/>
              </w:rPr>
              <w:t>。</w:t>
            </w:r>
          </w:p>
          <w:p w14:paraId="4AE48A81">
            <w:pPr>
              <w:tabs>
                <w:tab w:val="left" w:pos="808"/>
              </w:tabs>
              <w:spacing w:line="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3）双锁，实现2人管理，安全性能更好</w:t>
            </w:r>
            <w:r>
              <w:rPr>
                <w:rFonts w:hint="eastAsia" w:ascii="宋体" w:hAnsi="宋体" w:eastAsia="宋体" w:cs="宋体"/>
                <w:bCs/>
                <w:color w:val="auto"/>
                <w:sz w:val="24"/>
                <w:szCs w:val="24"/>
                <w:lang w:eastAsia="zh-CN"/>
              </w:rPr>
              <w:t>。</w:t>
            </w:r>
          </w:p>
          <w:p w14:paraId="5D8CDA7E">
            <w:pPr>
              <w:tabs>
                <w:tab w:val="left" w:pos="808"/>
              </w:tabs>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柜体</w:t>
            </w:r>
            <w:r>
              <w:rPr>
                <w:rFonts w:hint="eastAsia" w:ascii="宋体" w:hAnsi="宋体" w:eastAsia="宋体" w:cs="宋体"/>
                <w:bCs/>
                <w:color w:val="auto"/>
                <w:sz w:val="24"/>
                <w:szCs w:val="24"/>
              </w:rPr>
              <w:t>：采用抗强酸碱耐化学药品，耐冲击PP板承制，具永久性，抗强酸、化学药品，耐冲击，不腐蚀，不生锈</w:t>
            </w:r>
          </w:p>
          <w:p w14:paraId="72C9AB03">
            <w:pPr>
              <w:tabs>
                <w:tab w:val="left" w:pos="808"/>
              </w:tabs>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）层板：同质PP板材，四边做突起设计，立体无缝焊，防止液体溅漏，标配一块层板。可以上下调节</w:t>
            </w:r>
          </w:p>
          <w:p w14:paraId="52F08DA0">
            <w:pPr>
              <w:tabs>
                <w:tab w:val="left" w:pos="808"/>
              </w:tabs>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）铰链/把手：采用耐强酸、强碱材质，拉门采用同质PP聚丙稀材料制作</w:t>
            </w:r>
          </w:p>
          <w:p w14:paraId="3CA0B571">
            <w:pPr>
              <w:tabs>
                <w:tab w:val="left" w:pos="808"/>
              </w:tabs>
              <w:spacing w:line="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）锁具：PP一体成型锁具，双人双锁管理，安全性能更强</w:t>
            </w:r>
          </w:p>
          <w:p w14:paraId="4489733E">
            <w:pPr>
              <w:tabs>
                <w:tab w:val="left" w:pos="808"/>
              </w:tabs>
              <w:spacing w:line="0" w:lineRule="atLeas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层板：上下柜体不少于</w:t>
            </w:r>
            <w:r>
              <w:rPr>
                <w:rFonts w:hint="eastAsia" w:ascii="宋体" w:hAnsi="宋体" w:eastAsia="宋体" w:cs="宋体"/>
                <w:bCs/>
                <w:color w:val="auto"/>
                <w:sz w:val="24"/>
                <w:szCs w:val="24"/>
                <w:lang w:val="en-US" w:eastAsia="zh-CN"/>
              </w:rPr>
              <w:t>4块活动层板；</w:t>
            </w:r>
          </w:p>
          <w:p w14:paraId="6B85FABD">
            <w:pPr>
              <w:tabs>
                <w:tab w:val="left" w:pos="808"/>
              </w:tabs>
              <w:spacing w:line="0" w:lineRule="atLeas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9）颜色：柜体颜色须根据实验室改造需要由采购人确定；</w:t>
            </w:r>
          </w:p>
          <w:p w14:paraId="483A1537">
            <w:pPr>
              <w:tabs>
                <w:tab w:val="left" w:pos="808"/>
              </w:tabs>
              <w:spacing w:line="0" w:lineRule="atLeast"/>
              <w:rPr>
                <w:rFonts w:hint="eastAsia" w:ascii="宋体" w:hAnsi="宋体" w:eastAsia="宋体" w:cs="宋体"/>
                <w:bCs/>
                <w:color w:val="auto"/>
                <w:sz w:val="24"/>
                <w:szCs w:val="24"/>
                <w:lang w:eastAsia="zh-CN"/>
              </w:rPr>
            </w:pPr>
            <w:r>
              <w:rPr>
                <w:rFonts w:hint="eastAsia" w:ascii="宋体" w:hAnsi="宋体" w:eastAsia="宋体" w:cs="宋体"/>
                <w:b w:val="0"/>
                <w:bCs w:val="0"/>
                <w:color w:val="auto"/>
                <w:kern w:val="0"/>
                <w:sz w:val="24"/>
                <w:szCs w:val="24"/>
                <w:lang w:val="en-US" w:eastAsia="zh-CN" w:bidi="ar"/>
              </w:rPr>
              <w:t>★</w:t>
            </w:r>
            <w:r>
              <w:rPr>
                <w:rFonts w:hint="eastAsia" w:ascii="宋体" w:hAnsi="宋体" w:eastAsia="宋体" w:cs="宋体"/>
                <w:b/>
                <w:bCs w:val="0"/>
                <w:color w:val="auto"/>
                <w:sz w:val="24"/>
                <w:szCs w:val="24"/>
                <w:lang w:val="en-US" w:eastAsia="zh-CN"/>
              </w:rPr>
              <w:t>10）提供产品具有的CMA标识防腐蚀认证证书</w:t>
            </w:r>
            <w:r>
              <w:rPr>
                <w:rFonts w:hint="eastAsia" w:ascii="宋体" w:hAnsi="宋体" w:eastAsia="宋体" w:cs="宋体"/>
                <w:b/>
                <w:bCs w:val="0"/>
                <w:color w:val="auto"/>
                <w:sz w:val="24"/>
                <w:szCs w:val="24"/>
                <w:lang w:eastAsia="zh-CN"/>
              </w:rPr>
              <w:t>。</w:t>
            </w:r>
          </w:p>
        </w:tc>
        <w:tc>
          <w:tcPr>
            <w:tcW w:w="525" w:type="dxa"/>
            <w:noWrap w:val="0"/>
            <w:vAlign w:val="center"/>
          </w:tcPr>
          <w:p w14:paraId="20F43264">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套</w:t>
            </w:r>
          </w:p>
        </w:tc>
        <w:tc>
          <w:tcPr>
            <w:tcW w:w="555" w:type="dxa"/>
            <w:noWrap w:val="0"/>
            <w:vAlign w:val="center"/>
          </w:tcPr>
          <w:p w14:paraId="367301C1">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20</w:t>
            </w:r>
          </w:p>
        </w:tc>
        <w:tc>
          <w:tcPr>
            <w:tcW w:w="735" w:type="dxa"/>
            <w:noWrap w:val="0"/>
            <w:vAlign w:val="center"/>
          </w:tcPr>
          <w:p w14:paraId="122EF306">
            <w:pPr>
              <w:spacing w:line="0" w:lineRule="atLeas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bidi="ar"/>
              </w:rPr>
              <w:t>工业</w:t>
            </w:r>
          </w:p>
        </w:tc>
      </w:tr>
    </w:tbl>
    <w:p w14:paraId="4560A1A4">
      <w:pPr>
        <w:jc w:val="center"/>
        <w:rPr>
          <w:rFonts w:hint="default"/>
          <w:lang w:val="en-US" w:eastAsia="zh-CN"/>
        </w:rPr>
      </w:pPr>
    </w:p>
    <w:p w14:paraId="771BBD02">
      <w:pPr>
        <w:spacing w:line="360" w:lineRule="auto"/>
        <w:ind w:left="479" w:leftChars="228" w:firstLine="19" w:firstLineChars="8"/>
        <w:outlineLvl w:val="1"/>
        <w:rPr>
          <w:rFonts w:hint="eastAsia" w:ascii="宋体" w:hAnsi="宋体" w:eastAsia="宋体" w:cs="宋体"/>
          <w:b/>
          <w:bCs/>
          <w:color w:val="auto"/>
          <w:sz w:val="24"/>
          <w:szCs w:val="18"/>
          <w:highlight w:val="none"/>
          <w:lang w:val="en-US" w:eastAsia="zh-CN"/>
        </w:rPr>
      </w:pPr>
      <w:r>
        <w:rPr>
          <w:rFonts w:hint="eastAsia" w:ascii="宋体" w:hAnsi="宋体" w:eastAsia="宋体" w:cs="宋体"/>
          <w:b/>
          <w:bCs/>
          <w:color w:val="auto"/>
          <w:sz w:val="24"/>
          <w:szCs w:val="18"/>
          <w:highlight w:val="none"/>
          <w:lang w:val="en-US" w:eastAsia="zh-CN"/>
        </w:rPr>
        <w:t>三、报价要求</w:t>
      </w:r>
    </w:p>
    <w:p w14:paraId="4003B01D">
      <w:pPr>
        <w:spacing w:line="360" w:lineRule="auto"/>
        <w:ind w:firstLine="435"/>
        <w:rPr>
          <w:rFonts w:hint="eastAsia" w:ascii="宋体" w:hAnsi="宋体" w:eastAsia="宋体" w:cs="宋体"/>
          <w:b/>
          <w:color w:val="auto"/>
          <w:sz w:val="24"/>
          <w:szCs w:val="18"/>
          <w:highlight w:val="none"/>
          <w:lang w:val="en-US" w:eastAsia="zh-CN"/>
        </w:rPr>
      </w:pPr>
      <w:r>
        <w:rPr>
          <w:rFonts w:hint="eastAsia" w:ascii="宋体" w:hAnsi="宋体" w:eastAsia="宋体" w:cs="宋体"/>
          <w:color w:val="auto"/>
          <w:sz w:val="24"/>
          <w:szCs w:val="24"/>
          <w:highlight w:val="none"/>
        </w:rPr>
        <w:t>本项目报总价，报价即完成本项目所需内容的所有费用，中标后采购人不再另行支付任何费用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投标分项报价表中须明确列出所投产品所含货物名称、品牌、型号规格、原产地及生产厂商，否则可能导致投标无效。</w:t>
      </w:r>
    </w:p>
    <w:p w14:paraId="309586EB">
      <w:pPr>
        <w:pStyle w:val="2"/>
        <w:rPr>
          <w:rFonts w:hint="eastAsia"/>
          <w:lang w:val="en-US" w:eastAsia="zh-CN"/>
        </w:rPr>
      </w:pPr>
    </w:p>
    <w:p w14:paraId="3B21042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E6CDB39">
      <w:pPr>
        <w:spacing w:line="360" w:lineRule="auto"/>
        <w:jc w:val="center"/>
        <w:outlineLvl w:val="0"/>
        <w:rPr>
          <w:rFonts w:hint="eastAsia" w:ascii="宋体" w:hAnsi="宋体" w:eastAsia="宋体" w:cs="宋体"/>
          <w:b/>
          <w:color w:val="auto"/>
          <w:sz w:val="28"/>
          <w:highlight w:val="none"/>
        </w:rPr>
      </w:pPr>
      <w:bookmarkStart w:id="33" w:name="_Toc16417"/>
      <w:r>
        <w:rPr>
          <w:rFonts w:hint="eastAsia" w:ascii="宋体" w:hAnsi="宋体" w:eastAsia="宋体" w:cs="宋体"/>
          <w:b/>
          <w:color w:val="auto"/>
          <w:sz w:val="28"/>
          <w:highlight w:val="none"/>
        </w:rPr>
        <w:t>第四章  评标方法和标准（综合评分法）</w:t>
      </w:r>
      <w:bookmarkEnd w:id="33"/>
    </w:p>
    <w:p w14:paraId="4BBDA51D">
      <w:pPr>
        <w:spacing w:line="360" w:lineRule="auto"/>
        <w:ind w:firstLine="437"/>
        <w:outlineLvl w:val="1"/>
        <w:rPr>
          <w:rFonts w:hint="eastAsia" w:ascii="宋体" w:hAnsi="宋体" w:eastAsia="宋体" w:cs="宋体"/>
          <w:b/>
          <w:color w:val="auto"/>
          <w:sz w:val="24"/>
          <w:highlight w:val="none"/>
        </w:rPr>
      </w:pPr>
      <w:bookmarkStart w:id="34" w:name="_Toc11823"/>
      <w:bookmarkStart w:id="35" w:name="_Toc1246"/>
      <w:r>
        <w:rPr>
          <w:rFonts w:hint="eastAsia" w:ascii="宋体" w:hAnsi="宋体" w:eastAsia="宋体" w:cs="宋体"/>
          <w:b/>
          <w:color w:val="auto"/>
          <w:sz w:val="24"/>
          <w:highlight w:val="none"/>
        </w:rPr>
        <w:t>一、总则</w:t>
      </w:r>
      <w:bookmarkEnd w:id="34"/>
      <w:bookmarkEnd w:id="35"/>
    </w:p>
    <w:p w14:paraId="4102721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投标人须知的相关要求及本章的规定评标。</w:t>
      </w:r>
    </w:p>
    <w:p w14:paraId="45ACED52">
      <w:pPr>
        <w:spacing w:line="360" w:lineRule="auto"/>
        <w:ind w:firstLine="437"/>
        <w:outlineLvl w:val="1"/>
        <w:rPr>
          <w:rFonts w:hint="eastAsia" w:ascii="宋体" w:hAnsi="宋体" w:eastAsia="宋体" w:cs="宋体"/>
          <w:b/>
          <w:color w:val="auto"/>
          <w:sz w:val="24"/>
          <w:highlight w:val="none"/>
        </w:rPr>
      </w:pPr>
      <w:bookmarkStart w:id="36" w:name="_Toc31871"/>
      <w:bookmarkStart w:id="37" w:name="_Toc13117"/>
      <w:r>
        <w:rPr>
          <w:rFonts w:hint="eastAsia" w:ascii="宋体" w:hAnsi="宋体" w:eastAsia="宋体" w:cs="宋体"/>
          <w:b/>
          <w:color w:val="auto"/>
          <w:sz w:val="24"/>
          <w:highlight w:val="none"/>
        </w:rPr>
        <w:t>二、评标方法</w:t>
      </w:r>
      <w:bookmarkEnd w:id="36"/>
      <w:bookmarkEnd w:id="37"/>
    </w:p>
    <w:tbl>
      <w:tblPr>
        <w:tblStyle w:val="27"/>
        <w:tblpPr w:leftFromText="180" w:rightFromText="180" w:vertAnchor="text" w:horzAnchor="page" w:tblpX="1698" w:tblpY="46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495"/>
        <w:gridCol w:w="4430"/>
        <w:gridCol w:w="1851"/>
      </w:tblGrid>
      <w:tr w14:paraId="473B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000" w:type="pct"/>
            <w:gridSpan w:val="4"/>
            <w:tcBorders>
              <w:bottom w:val="single" w:color="auto" w:sz="4" w:space="0"/>
            </w:tcBorders>
            <w:vAlign w:val="center"/>
          </w:tcPr>
          <w:p w14:paraId="65D0E923">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00F3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Borders>
              <w:bottom w:val="single" w:color="auto" w:sz="4" w:space="0"/>
            </w:tcBorders>
            <w:vAlign w:val="center"/>
          </w:tcPr>
          <w:p w14:paraId="7AAF5808">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877" w:type="pct"/>
            <w:tcBorders>
              <w:bottom w:val="single" w:color="auto" w:sz="4" w:space="0"/>
            </w:tcBorders>
            <w:vAlign w:val="center"/>
          </w:tcPr>
          <w:p w14:paraId="6DEFBE21">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atLeast"/>
              <w:ind w:right="0"/>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审查因素</w:t>
            </w:r>
          </w:p>
        </w:tc>
        <w:tc>
          <w:tcPr>
            <w:tcW w:w="2599" w:type="pct"/>
            <w:tcBorders>
              <w:bottom w:val="single" w:color="auto" w:sz="4" w:space="0"/>
            </w:tcBorders>
            <w:vAlign w:val="center"/>
          </w:tcPr>
          <w:p w14:paraId="74FDEF05">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审查内容</w:t>
            </w:r>
          </w:p>
        </w:tc>
        <w:tc>
          <w:tcPr>
            <w:tcW w:w="1084" w:type="pct"/>
            <w:tcBorders>
              <w:bottom w:val="single" w:color="auto" w:sz="4" w:space="0"/>
            </w:tcBorders>
            <w:vAlign w:val="center"/>
          </w:tcPr>
          <w:p w14:paraId="308F18EC">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6533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438" w:type="pct"/>
            <w:tcBorders>
              <w:bottom w:val="single" w:color="auto" w:sz="4" w:space="0"/>
            </w:tcBorders>
            <w:vAlign w:val="center"/>
          </w:tcPr>
          <w:p w14:paraId="0004DA94">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1</w:t>
            </w:r>
          </w:p>
        </w:tc>
        <w:tc>
          <w:tcPr>
            <w:tcW w:w="877" w:type="pct"/>
            <w:tcBorders>
              <w:bottom w:val="single" w:color="auto" w:sz="4" w:space="0"/>
            </w:tcBorders>
            <w:vAlign w:val="center"/>
          </w:tcPr>
          <w:p w14:paraId="3B901742">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pacing w:val="9"/>
                <w:sz w:val="24"/>
                <w:szCs w:val="24"/>
              </w:rPr>
              <w:t>营业执照等证明</w:t>
            </w:r>
            <w:r>
              <w:rPr>
                <w:rFonts w:hint="eastAsia" w:ascii="宋体" w:hAnsi="宋体" w:eastAsia="宋体" w:cs="宋体"/>
                <w:spacing w:val="-3"/>
                <w:sz w:val="24"/>
                <w:szCs w:val="24"/>
              </w:rPr>
              <w:t>文件</w:t>
            </w:r>
          </w:p>
        </w:tc>
        <w:tc>
          <w:tcPr>
            <w:tcW w:w="2599" w:type="pct"/>
            <w:tcBorders>
              <w:bottom w:val="single" w:color="auto" w:sz="4" w:space="0"/>
            </w:tcBorders>
            <w:vAlign w:val="center"/>
          </w:tcPr>
          <w:p w14:paraId="4F123A4E">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供有效的营业执照；</w:t>
            </w:r>
          </w:p>
          <w:p w14:paraId="2D01F844">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供有效的事业单位法人证书；</w:t>
            </w:r>
          </w:p>
          <w:p w14:paraId="2341B721">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hint="eastAsia" w:ascii="宋体" w:hAnsi="宋体" w:eastAsia="宋体" w:cs="宋体"/>
                <w:sz w:val="24"/>
                <w:szCs w:val="24"/>
              </w:rPr>
              <w:t>登记证书等证明文件；</w:t>
            </w:r>
          </w:p>
          <w:p w14:paraId="076D5228">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供有效的个体工商户营业执照；</w:t>
            </w:r>
          </w:p>
          <w:p w14:paraId="62F59B75">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hint="eastAsia" w:ascii="宋体" w:hAnsi="宋体" w:eastAsia="宋体" w:cs="宋体"/>
                <w:sz w:val="24"/>
                <w:szCs w:val="24"/>
              </w:rPr>
              <w:t>供有效的自然人身份证明。</w:t>
            </w:r>
          </w:p>
        </w:tc>
        <w:tc>
          <w:tcPr>
            <w:tcW w:w="1084" w:type="pct"/>
            <w:vAlign w:val="center"/>
          </w:tcPr>
          <w:p w14:paraId="4C6C5244">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2156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438" w:type="pct"/>
            <w:tcBorders>
              <w:bottom w:val="single" w:color="auto" w:sz="4" w:space="0"/>
            </w:tcBorders>
            <w:vAlign w:val="center"/>
          </w:tcPr>
          <w:p w14:paraId="121565DA">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877" w:type="pct"/>
            <w:tcBorders>
              <w:bottom w:val="single" w:color="auto" w:sz="4" w:space="0"/>
            </w:tcBorders>
            <w:vAlign w:val="center"/>
          </w:tcPr>
          <w:p w14:paraId="7432CC8E">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599" w:type="pct"/>
            <w:tcBorders>
              <w:bottom w:val="single" w:color="auto" w:sz="4" w:space="0"/>
            </w:tcBorders>
            <w:vAlign w:val="center"/>
          </w:tcPr>
          <w:p w14:paraId="75AD905E">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color w:val="auto"/>
                <w:sz w:val="24"/>
                <w:szCs w:val="28"/>
                <w:highlight w:val="none"/>
              </w:rPr>
            </w:pPr>
            <w:r>
              <w:rPr>
                <w:rFonts w:hint="eastAsia" w:ascii="宋体" w:hAnsi="宋体" w:eastAsia="宋体" w:cs="宋体"/>
                <w:sz w:val="24"/>
                <w:szCs w:val="24"/>
                <w:lang w:val="en-US" w:eastAsia="zh-CN"/>
              </w:rPr>
              <w:t>提</w:t>
            </w:r>
            <w:r>
              <w:rPr>
                <w:rFonts w:hint="eastAsia"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84" w:type="pct"/>
            <w:vAlign w:val="center"/>
          </w:tcPr>
          <w:p w14:paraId="68AF2C6F">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5628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Borders>
              <w:bottom w:val="single" w:color="auto" w:sz="4" w:space="0"/>
            </w:tcBorders>
            <w:vAlign w:val="center"/>
          </w:tcPr>
          <w:p w14:paraId="1A98F260">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877" w:type="pct"/>
            <w:tcBorders>
              <w:bottom w:val="single" w:color="auto" w:sz="4" w:space="0"/>
            </w:tcBorders>
            <w:vAlign w:val="center"/>
          </w:tcPr>
          <w:p w14:paraId="015E35BD">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9" w:type="pct"/>
            <w:tcBorders>
              <w:bottom w:val="single" w:color="auto" w:sz="4" w:space="0"/>
            </w:tcBorders>
            <w:vAlign w:val="center"/>
          </w:tcPr>
          <w:p w14:paraId="5C404E15">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rPr>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84" w:type="pct"/>
            <w:tcBorders>
              <w:bottom w:val="single" w:color="auto" w:sz="4" w:space="0"/>
            </w:tcBorders>
            <w:vAlign w:val="center"/>
          </w:tcPr>
          <w:p w14:paraId="73E932BF">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r w14:paraId="37ED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Align w:val="center"/>
          </w:tcPr>
          <w:p w14:paraId="551BE918">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4</w:t>
            </w:r>
          </w:p>
        </w:tc>
        <w:tc>
          <w:tcPr>
            <w:tcW w:w="877" w:type="pct"/>
            <w:vAlign w:val="center"/>
          </w:tcPr>
          <w:p w14:paraId="782A6744">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spacing w:val="10"/>
                <w:sz w:val="24"/>
                <w:szCs w:val="24"/>
                <w:lang w:val="en-US" w:eastAsia="zh-CN"/>
              </w:rPr>
            </w:pPr>
            <w:r>
              <w:rPr>
                <w:rFonts w:hint="eastAsia" w:ascii="宋体" w:hAnsi="宋体" w:eastAsia="宋体" w:cs="宋体"/>
                <w:spacing w:val="10"/>
                <w:sz w:val="24"/>
                <w:szCs w:val="24"/>
              </w:rPr>
              <w:t>其他特定资格要求</w:t>
            </w:r>
          </w:p>
        </w:tc>
        <w:tc>
          <w:tcPr>
            <w:tcW w:w="2599" w:type="pct"/>
            <w:vAlign w:val="center"/>
          </w:tcPr>
          <w:p w14:paraId="7ED5B180">
            <w:pPr>
              <w:keepNext w:val="0"/>
              <w:keepLines w:val="0"/>
              <w:pageBreakBefore w:val="0"/>
              <w:widowControl w:val="0"/>
              <w:kinsoku/>
              <w:wordWrap/>
              <w:overflowPunct/>
              <w:topLinePunct w:val="0"/>
              <w:autoSpaceDE/>
              <w:autoSpaceDN/>
              <w:bidi w:val="0"/>
              <w:adjustRightInd/>
              <w:snapToGrid/>
              <w:spacing w:line="440" w:lineRule="atLeast"/>
              <w:ind w:right="0"/>
              <w:jc w:val="both"/>
              <w:textAlignment w:val="auto"/>
              <w:rPr>
                <w:rFonts w:hint="eastAsia" w:ascii="宋体" w:hAnsi="宋体" w:eastAsia="宋体" w:cs="宋体"/>
                <w:spacing w:val="10"/>
                <w:sz w:val="24"/>
                <w:szCs w:val="24"/>
              </w:rPr>
            </w:pPr>
            <w:r>
              <w:rPr>
                <w:rFonts w:hint="eastAsia" w:ascii="宋体" w:hAnsi="宋体" w:eastAsia="宋体" w:cs="宋体"/>
                <w:spacing w:val="10"/>
                <w:sz w:val="24"/>
                <w:szCs w:val="24"/>
              </w:rPr>
              <w:t>如有，见第一章《投标邀请》</w:t>
            </w:r>
          </w:p>
        </w:tc>
        <w:tc>
          <w:tcPr>
            <w:tcW w:w="1084" w:type="pct"/>
            <w:vAlign w:val="center"/>
          </w:tcPr>
          <w:p w14:paraId="71A8DDF3">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10191E0F">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p w14:paraId="2B7A8D14">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2F3FA392">
      <w:pPr>
        <w:pStyle w:val="2"/>
        <w:rPr>
          <w:rFonts w:hint="eastAsia" w:ascii="宋体" w:hAnsi="宋体" w:eastAsia="宋体" w:cs="宋体"/>
        </w:rPr>
      </w:pPr>
    </w:p>
    <w:p w14:paraId="580DE918">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4DFDDF1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2113"/>
        <w:gridCol w:w="3128"/>
        <w:gridCol w:w="2517"/>
      </w:tblGrid>
      <w:tr w14:paraId="54F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668048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7886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8" w:type="pct"/>
            <w:tcBorders>
              <w:bottom w:val="single" w:color="auto" w:sz="4" w:space="0"/>
            </w:tcBorders>
            <w:vAlign w:val="center"/>
          </w:tcPr>
          <w:p w14:paraId="0EDFBBB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0" w:type="pct"/>
            <w:tcBorders>
              <w:bottom w:val="single" w:color="auto" w:sz="4" w:space="0"/>
            </w:tcBorders>
            <w:vAlign w:val="center"/>
          </w:tcPr>
          <w:p w14:paraId="72BE1686">
            <w:pPr>
              <w:pStyle w:val="3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5A99AE37">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5" w:type="pct"/>
            <w:tcBorders>
              <w:bottom w:val="single" w:color="auto" w:sz="4" w:space="0"/>
            </w:tcBorders>
            <w:vAlign w:val="center"/>
          </w:tcPr>
          <w:p w14:paraId="1D1E707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181F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48" w:type="pct"/>
            <w:vAlign w:val="center"/>
          </w:tcPr>
          <w:p w14:paraId="64BC0AF8">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0" w:type="pct"/>
            <w:vAlign w:val="center"/>
          </w:tcPr>
          <w:p w14:paraId="0F27C8F6">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5FE7BD0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5" w:type="pct"/>
            <w:vAlign w:val="center"/>
          </w:tcPr>
          <w:p w14:paraId="18A9EA7F">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2DE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428B603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0" w:type="pct"/>
            <w:vAlign w:val="center"/>
          </w:tcPr>
          <w:p w14:paraId="5C1A882E">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2F40C04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5" w:type="pct"/>
            <w:vAlign w:val="center"/>
          </w:tcPr>
          <w:p w14:paraId="2E40D57C">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126B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1DAEC81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0" w:type="pct"/>
            <w:vAlign w:val="center"/>
          </w:tcPr>
          <w:p w14:paraId="78F3D2F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3E20B76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5" w:type="pct"/>
            <w:vAlign w:val="center"/>
          </w:tcPr>
          <w:p w14:paraId="16869A5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法定代表人参加投标的无需此件，提供身份证明即可。详见第六章投标文件格式</w:t>
            </w:r>
            <w:r>
              <w:rPr>
                <w:rFonts w:hint="eastAsia" w:ascii="宋体" w:hAnsi="宋体" w:eastAsia="宋体" w:cs="宋体"/>
                <w:color w:val="auto"/>
                <w:sz w:val="24"/>
                <w:highlight w:val="none"/>
                <w:lang w:eastAsia="zh-CN"/>
              </w:rPr>
              <w:t>。</w:t>
            </w:r>
          </w:p>
        </w:tc>
      </w:tr>
      <w:tr w14:paraId="09DA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25577D2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0" w:type="pct"/>
            <w:vAlign w:val="center"/>
          </w:tcPr>
          <w:p w14:paraId="39D2EDE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4C4471A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条要求</w:t>
            </w:r>
          </w:p>
        </w:tc>
        <w:tc>
          <w:tcPr>
            <w:tcW w:w="1475" w:type="pct"/>
            <w:vAlign w:val="center"/>
          </w:tcPr>
          <w:p w14:paraId="4FD82E4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087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04E8958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240" w:type="pct"/>
            <w:vAlign w:val="center"/>
          </w:tcPr>
          <w:p w14:paraId="594DEC1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586965DF">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符合招标文件采购需求中对付款方式、供货及安装期限、供货及安装地点、免费质保期</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5" w:type="pct"/>
            <w:vAlign w:val="center"/>
          </w:tcPr>
          <w:p w14:paraId="0DC0A110">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BDB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0CF1CF9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240" w:type="pct"/>
            <w:vAlign w:val="center"/>
          </w:tcPr>
          <w:p w14:paraId="3BD2793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技术响应情况</w:t>
            </w:r>
          </w:p>
        </w:tc>
        <w:tc>
          <w:tcPr>
            <w:tcW w:w="1835" w:type="pct"/>
            <w:vAlign w:val="center"/>
          </w:tcPr>
          <w:p w14:paraId="03A93DBA">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等实质性要求</w:t>
            </w:r>
          </w:p>
        </w:tc>
        <w:tc>
          <w:tcPr>
            <w:tcW w:w="1475" w:type="pct"/>
            <w:vAlign w:val="center"/>
          </w:tcPr>
          <w:p w14:paraId="6666EBC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EC9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7FF5326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240" w:type="pct"/>
            <w:vAlign w:val="center"/>
          </w:tcPr>
          <w:p w14:paraId="684FECC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6A23E52C">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实质性要求</w:t>
            </w:r>
          </w:p>
        </w:tc>
        <w:tc>
          <w:tcPr>
            <w:tcW w:w="1475" w:type="pct"/>
            <w:vAlign w:val="center"/>
          </w:tcPr>
          <w:p w14:paraId="0077942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p>
        </w:tc>
      </w:tr>
    </w:tbl>
    <w:p w14:paraId="615098FF">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39994145">
      <w:pPr>
        <w:pStyle w:val="2"/>
        <w:ind w:left="0" w:leftChars="0" w:firstLine="0" w:firstLineChars="0"/>
        <w:rPr>
          <w:rFonts w:hint="eastAsia" w:ascii="宋体" w:hAnsi="宋体" w:eastAsia="宋体" w:cs="宋体"/>
        </w:rPr>
      </w:pPr>
    </w:p>
    <w:p w14:paraId="6E6FBA44">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2.3详细审查</w:t>
      </w:r>
    </w:p>
    <w:p w14:paraId="17F6EBF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2.3.1评标委员会按照下表对投标文件进行详细审查和评分。</w:t>
      </w:r>
    </w:p>
    <w:p w14:paraId="6464CE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2.3.2本项目综合评分满分为100分，其中：技术资信分值占总分值的权重为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%。具体评分细则如下：</w:t>
      </w:r>
    </w:p>
    <w:p w14:paraId="64C1BA37">
      <w:pPr>
        <w:pStyle w:val="2"/>
        <w:ind w:left="0" w:leftChars="0" w:firstLine="0" w:firstLineChars="0"/>
        <w:jc w:val="center"/>
        <w:rPr>
          <w:rFonts w:hint="default" w:eastAsia="宋体"/>
          <w:lang w:val="en-US" w:eastAsia="zh-CN"/>
        </w:rPr>
      </w:pPr>
      <w:r>
        <w:rPr>
          <w:rFonts w:hint="eastAsia" w:ascii="宋体" w:hAnsi="宋体" w:eastAsia="宋体" w:cs="宋体"/>
          <w:color w:val="auto"/>
          <w:sz w:val="24"/>
          <w:highlight w:val="none"/>
          <w:lang w:val="en-US" w:eastAsia="zh-CN"/>
        </w:rPr>
        <w:t>第2包</w:t>
      </w:r>
    </w:p>
    <w:tbl>
      <w:tblPr>
        <w:tblStyle w:val="27"/>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262"/>
        <w:gridCol w:w="590"/>
        <w:gridCol w:w="735"/>
        <w:gridCol w:w="6308"/>
        <w:gridCol w:w="953"/>
      </w:tblGrid>
      <w:tr w14:paraId="1B0D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3208D4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62" w:type="dxa"/>
            <w:vAlign w:val="center"/>
          </w:tcPr>
          <w:p w14:paraId="542D01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590" w:type="dxa"/>
            <w:vAlign w:val="center"/>
          </w:tcPr>
          <w:p w14:paraId="5ECED1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735" w:type="dxa"/>
            <w:vAlign w:val="center"/>
          </w:tcPr>
          <w:p w14:paraId="2535AE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分项满分</w:t>
            </w:r>
          </w:p>
        </w:tc>
        <w:tc>
          <w:tcPr>
            <w:tcW w:w="6308" w:type="dxa"/>
            <w:vAlign w:val="center"/>
          </w:tcPr>
          <w:p w14:paraId="67DB8A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953" w:type="dxa"/>
            <w:vAlign w:val="center"/>
          </w:tcPr>
          <w:p w14:paraId="5890F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评审依据</w:t>
            </w:r>
          </w:p>
        </w:tc>
      </w:tr>
      <w:tr w14:paraId="598F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5EC5B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1262" w:type="dxa"/>
            <w:vAlign w:val="center"/>
          </w:tcPr>
          <w:p w14:paraId="5C0F3B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p>
        </w:tc>
        <w:tc>
          <w:tcPr>
            <w:tcW w:w="590" w:type="dxa"/>
            <w:vAlign w:val="center"/>
          </w:tcPr>
          <w:p w14:paraId="1FFACE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735" w:type="dxa"/>
            <w:vAlign w:val="center"/>
          </w:tcPr>
          <w:p w14:paraId="3D5155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6308" w:type="dxa"/>
            <w:vAlign w:val="center"/>
          </w:tcPr>
          <w:p w14:paraId="7DE903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采用低价优先法计算，有效最低报价的作为基准报  价，基准报价分为满分，其他满足招标文件要求的投标人的价格分统一按照下列公式计算（打分保留两位小数）： 投标报价得分=(评标基准价／投标报价)×满分分值）</w:t>
            </w:r>
          </w:p>
          <w:p w14:paraId="19A74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注：根据《政府采购促进中小企业发展暂行办法》的相关规定，用扣除后的价格参与评审，产品需要提供小型或微型企业证明材料，以“中小企业声明函”为准。</w:t>
            </w:r>
          </w:p>
        </w:tc>
        <w:tc>
          <w:tcPr>
            <w:tcW w:w="953" w:type="dxa"/>
            <w:vAlign w:val="center"/>
          </w:tcPr>
          <w:p w14:paraId="7627BE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5320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46C76D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262" w:type="dxa"/>
            <w:vAlign w:val="center"/>
          </w:tcPr>
          <w:p w14:paraId="3A563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技术资信商务部分</w:t>
            </w:r>
          </w:p>
        </w:tc>
        <w:tc>
          <w:tcPr>
            <w:tcW w:w="590" w:type="dxa"/>
            <w:vAlign w:val="center"/>
          </w:tcPr>
          <w:p w14:paraId="7B8160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p>
        </w:tc>
        <w:tc>
          <w:tcPr>
            <w:tcW w:w="735" w:type="dxa"/>
            <w:vAlign w:val="center"/>
          </w:tcPr>
          <w:p w14:paraId="1CBBF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c>
          <w:tcPr>
            <w:tcW w:w="6308" w:type="dxa"/>
            <w:vAlign w:val="center"/>
          </w:tcPr>
          <w:p w14:paraId="06A1FF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如下：</w:t>
            </w:r>
          </w:p>
        </w:tc>
        <w:tc>
          <w:tcPr>
            <w:tcW w:w="953" w:type="dxa"/>
            <w:vAlign w:val="center"/>
          </w:tcPr>
          <w:p w14:paraId="60183A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r>
      <w:tr w14:paraId="65E9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398C26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2" w:type="dxa"/>
            <w:vAlign w:val="center"/>
          </w:tcPr>
          <w:p w14:paraId="5F061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技术性能指标</w:t>
            </w:r>
          </w:p>
        </w:tc>
        <w:tc>
          <w:tcPr>
            <w:tcW w:w="590" w:type="dxa"/>
            <w:vAlign w:val="center"/>
          </w:tcPr>
          <w:p w14:paraId="16676B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6</w:t>
            </w:r>
          </w:p>
        </w:tc>
        <w:tc>
          <w:tcPr>
            <w:tcW w:w="735" w:type="dxa"/>
            <w:vAlign w:val="center"/>
          </w:tcPr>
          <w:p w14:paraId="0A34D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6</w:t>
            </w:r>
          </w:p>
        </w:tc>
        <w:tc>
          <w:tcPr>
            <w:tcW w:w="6308" w:type="dxa"/>
            <w:vAlign w:val="center"/>
          </w:tcPr>
          <w:p w14:paraId="6CE327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评委会根据投标人所投产品技术参数及要求的响应情况进行评分：</w:t>
            </w:r>
          </w:p>
          <w:p w14:paraId="016A6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kern w:val="0"/>
                <w:sz w:val="24"/>
                <w:szCs w:val="24"/>
              </w:rPr>
              <w:t>重要指标项</w:t>
            </w:r>
            <w:r>
              <w:rPr>
                <w:rFonts w:hint="eastAsia" w:ascii="宋体" w:hAnsi="宋体" w:eastAsia="宋体" w:cs="宋体"/>
                <w:b/>
                <w:bCs/>
                <w:kern w:val="0"/>
                <w:sz w:val="24"/>
                <w:szCs w:val="24"/>
                <w:lang w:eastAsia="zh-CN"/>
              </w:rPr>
              <w:t>（</w:t>
            </w:r>
            <w:r>
              <w:rPr>
                <w:rFonts w:hint="eastAsia" w:ascii="宋体" w:hAnsi="宋体" w:eastAsia="宋体" w:cs="宋体"/>
                <w:color w:val="auto"/>
                <w:sz w:val="24"/>
                <w:szCs w:val="24"/>
                <w:highlight w:val="none"/>
              </w:rPr>
              <w:t>★</w:t>
            </w:r>
            <w:r>
              <w:rPr>
                <w:rFonts w:hint="eastAsia" w:ascii="宋体" w:hAnsi="宋体" w:eastAsia="宋体" w:cs="宋体"/>
                <w:b/>
                <w:bCs/>
                <w:kern w:val="0"/>
                <w:sz w:val="24"/>
                <w:szCs w:val="24"/>
                <w:lang w:eastAsia="zh-CN"/>
              </w:rPr>
              <w:t>）</w:t>
            </w:r>
            <w:r>
              <w:rPr>
                <w:rFonts w:hint="eastAsia" w:ascii="宋体" w:hAnsi="宋体" w:eastAsia="宋体" w:cs="宋体"/>
                <w:color w:val="auto"/>
                <w:sz w:val="24"/>
                <w:szCs w:val="24"/>
                <w:highlight w:val="none"/>
              </w:rPr>
              <w:t>的条款，每满足一项得</w:t>
            </w:r>
            <w:r>
              <w:rPr>
                <w:rFonts w:hint="eastAsia" w:ascii="宋体" w:hAnsi="宋体" w:eastAsia="宋体" w:cs="宋体"/>
                <w:color w:val="auto"/>
                <w:sz w:val="24"/>
                <w:szCs w:val="24"/>
                <w:highlight w:val="none"/>
                <w:lang w:val="en-US" w:eastAsia="zh-CN"/>
              </w:rPr>
              <w:t>0.75</w:t>
            </w:r>
            <w:r>
              <w:rPr>
                <w:rFonts w:hint="eastAsia" w:ascii="宋体" w:hAnsi="宋体" w:eastAsia="宋体" w:cs="宋体"/>
                <w:color w:val="auto"/>
                <w:sz w:val="24"/>
                <w:szCs w:val="24"/>
                <w:highlight w:val="none"/>
              </w:rPr>
              <w:t>分，共</w:t>
            </w: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rPr>
              <w:t>项，满分</w:t>
            </w:r>
            <w:r>
              <w:rPr>
                <w:rFonts w:hint="eastAsia" w:ascii="宋体" w:hAnsi="宋体" w:eastAsia="宋体" w:cs="宋体"/>
                <w:color w:val="auto"/>
                <w:sz w:val="24"/>
                <w:szCs w:val="24"/>
                <w:highlight w:val="none"/>
                <w:lang w:val="en-US" w:eastAsia="zh-CN"/>
              </w:rPr>
              <w:t>40.5</w:t>
            </w:r>
            <w:r>
              <w:rPr>
                <w:rFonts w:hint="eastAsia" w:ascii="宋体" w:hAnsi="宋体" w:eastAsia="宋体" w:cs="宋体"/>
                <w:color w:val="auto"/>
                <w:sz w:val="24"/>
                <w:szCs w:val="24"/>
                <w:highlight w:val="none"/>
              </w:rPr>
              <w:t>分；</w:t>
            </w:r>
          </w:p>
          <w:p w14:paraId="5E6C5E8F">
            <w:pPr>
              <w:spacing w:line="360" w:lineRule="auto"/>
              <w:rPr>
                <w:rFonts w:hint="default" w:ascii="Times New Roman" w:hAnsi="Times New Roman" w:eastAsia="宋体" w:cs="Times New Roman"/>
                <w:sz w:val="24"/>
                <w:szCs w:val="24"/>
                <w:lang w:val="en-US" w:eastAsia="zh-CN"/>
              </w:rPr>
            </w:pPr>
            <w:r>
              <w:rPr>
                <w:rFonts w:hint="eastAsia" w:ascii="宋体" w:hAnsi="宋体" w:eastAsia="宋体" w:cs="宋体"/>
                <w:color w:val="auto"/>
                <w:sz w:val="24"/>
                <w:szCs w:val="24"/>
                <w:highlight w:val="none"/>
                <w:lang w:val="en-US" w:eastAsia="zh-CN"/>
              </w:rPr>
              <w:t xml:space="preserve">    </w:t>
            </w:r>
            <w:r>
              <w:rPr>
                <w:rFonts w:hint="default" w:ascii="Times New Roman" w:hAnsi="Times New Roman" w:eastAsia="宋体" w:cs="Times New Roman"/>
                <w:sz w:val="24"/>
                <w:szCs w:val="24"/>
                <w:lang w:val="en-US" w:eastAsia="zh-CN"/>
              </w:rPr>
              <w:t>2.</w:t>
            </w:r>
            <w:r>
              <w:rPr>
                <w:rFonts w:hint="eastAsia" w:ascii="宋体" w:hAnsi="宋体" w:eastAsia="宋体" w:cs="宋体"/>
                <w:b/>
                <w:bCs/>
                <w:kern w:val="0"/>
                <w:sz w:val="24"/>
                <w:szCs w:val="24"/>
              </w:rPr>
              <w:t>一般技术指标（无标识项）</w:t>
            </w:r>
            <w:r>
              <w:rPr>
                <w:rFonts w:hint="default" w:ascii="Times New Roman" w:hAnsi="Times New Roman" w:eastAsia="宋体" w:cs="Times New Roman"/>
                <w:sz w:val="24"/>
                <w:szCs w:val="24"/>
                <w:lang w:val="en-US" w:eastAsia="zh-CN"/>
              </w:rPr>
              <w:t>，全部满足得</w:t>
            </w:r>
            <w:r>
              <w:rPr>
                <w:rFonts w:hint="eastAsia" w:ascii="Times New Roman" w:hAnsi="Times New Roman" w:eastAsia="宋体" w:cs="Times New Roman"/>
                <w:sz w:val="24"/>
                <w:szCs w:val="24"/>
                <w:lang w:val="en-US" w:eastAsia="zh-CN"/>
              </w:rPr>
              <w:t>5.5</w:t>
            </w:r>
            <w:r>
              <w:rPr>
                <w:rFonts w:hint="default" w:ascii="Times New Roman" w:hAnsi="Times New Roman" w:eastAsia="宋体" w:cs="Times New Roman"/>
                <w:sz w:val="24"/>
                <w:szCs w:val="24"/>
                <w:lang w:val="en-US" w:eastAsia="zh-CN"/>
              </w:rPr>
              <w:t>分，有1条未响应（或负偏离）的得</w:t>
            </w:r>
            <w:r>
              <w:rPr>
                <w:rFonts w:hint="eastAsia" w:ascii="Times New Roman" w:hAnsi="Times New Roman" w:eastAsia="宋体" w:cs="Times New Roman"/>
                <w:sz w:val="24"/>
                <w:szCs w:val="24"/>
                <w:lang w:val="en-US" w:eastAsia="zh-CN"/>
              </w:rPr>
              <w:t>2.5</w:t>
            </w:r>
            <w:r>
              <w:rPr>
                <w:rFonts w:hint="default" w:ascii="Times New Roman" w:hAnsi="Times New Roman" w:eastAsia="宋体" w:cs="Times New Roman"/>
                <w:sz w:val="24"/>
                <w:szCs w:val="24"/>
                <w:lang w:val="en-US" w:eastAsia="zh-CN"/>
              </w:rPr>
              <w:t>分，有2条未响应（或负偏离）的得</w:t>
            </w:r>
            <w:r>
              <w:rPr>
                <w:rFonts w:hint="eastAsia" w:ascii="Times New Roman" w:hAnsi="Times New Roman" w:eastAsia="宋体" w:cs="Times New Roman"/>
                <w:sz w:val="24"/>
                <w:szCs w:val="24"/>
                <w:lang w:val="en-US" w:eastAsia="zh-CN"/>
              </w:rPr>
              <w:t>0.5</w:t>
            </w:r>
            <w:r>
              <w:rPr>
                <w:rFonts w:hint="default" w:ascii="Times New Roman" w:hAnsi="Times New Roman" w:eastAsia="宋体" w:cs="Times New Roman"/>
                <w:sz w:val="24"/>
                <w:szCs w:val="24"/>
                <w:lang w:val="en-US" w:eastAsia="zh-CN"/>
              </w:rPr>
              <w:t>分，超过2条未响应（或负偏离）的不得分。</w:t>
            </w:r>
          </w:p>
          <w:p w14:paraId="37BFFE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C175F98">
            <w:pPr>
              <w:spacing w:line="360" w:lineRule="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（1）如某项标识中包含多条技术参数或要求，则该项标识所含内容均需满足或优于招标文件要求，否则不予认可。</w:t>
            </w:r>
          </w:p>
          <w:p w14:paraId="61627458">
            <w:pPr>
              <w:spacing w:line="360" w:lineRule="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（2）采购需求中</w:t>
            </w:r>
            <w:r>
              <w:rPr>
                <w:rFonts w:hint="eastAsia" w:ascii="Times New Roman" w:hAnsi="Times New Roman" w:eastAsia="宋体" w:cs="Times New Roman"/>
                <w:b/>
                <w:bCs/>
                <w:sz w:val="24"/>
                <w:szCs w:val="24"/>
                <w:lang w:val="zh-CN" w:eastAsia="zh-CN"/>
              </w:rPr>
              <w:t>明确要求提供材料</w:t>
            </w:r>
            <w:r>
              <w:rPr>
                <w:rFonts w:hint="eastAsia" w:ascii="Times New Roman" w:hAnsi="Times New Roman" w:eastAsia="宋体" w:cs="Times New Roman"/>
                <w:b/>
                <w:bCs/>
                <w:sz w:val="24"/>
                <w:szCs w:val="24"/>
                <w:lang w:val="en-US" w:eastAsia="zh-CN"/>
              </w:rPr>
              <w:t>的</w:t>
            </w:r>
            <w:r>
              <w:rPr>
                <w:rFonts w:hint="eastAsia" w:ascii="Times New Roman" w:hAnsi="Times New Roman" w:eastAsia="宋体" w:cs="Times New Roman"/>
                <w:b/>
                <w:bCs/>
                <w:sz w:val="24"/>
                <w:szCs w:val="24"/>
                <w:lang w:val="zh-CN" w:eastAsia="zh-CN"/>
              </w:rPr>
              <w:t>按采购需求要求提供以证明参数</w:t>
            </w:r>
            <w:r>
              <w:rPr>
                <w:rFonts w:hint="eastAsia" w:ascii="Times New Roman" w:hAnsi="Times New Roman" w:eastAsia="宋体" w:cs="Times New Roman"/>
                <w:b/>
                <w:bCs/>
                <w:sz w:val="24"/>
                <w:szCs w:val="24"/>
                <w:lang w:val="en-US" w:eastAsia="zh-CN"/>
              </w:rPr>
              <w:t>响应</w:t>
            </w:r>
            <w:r>
              <w:rPr>
                <w:rFonts w:hint="eastAsia" w:ascii="Times New Roman" w:hAnsi="Times New Roman" w:eastAsia="宋体" w:cs="Times New Roman"/>
                <w:b/>
                <w:bCs/>
                <w:sz w:val="24"/>
                <w:szCs w:val="24"/>
                <w:lang w:val="zh-CN" w:eastAsia="zh-CN"/>
              </w:rPr>
              <w:t>性，不提供相关资料</w:t>
            </w:r>
            <w:r>
              <w:rPr>
                <w:rFonts w:hint="eastAsia" w:ascii="Times New Roman" w:hAnsi="Times New Roman" w:eastAsia="宋体" w:cs="Times New Roman"/>
                <w:b/>
                <w:bCs/>
                <w:sz w:val="24"/>
                <w:szCs w:val="24"/>
                <w:lang w:val="en-US" w:eastAsia="zh-CN"/>
              </w:rPr>
              <w:t>的不得分。</w:t>
            </w:r>
          </w:p>
          <w:p w14:paraId="5DB4C78C">
            <w:pPr>
              <w:spacing w:line="360" w:lineRule="auto"/>
              <w:rPr>
                <w:rFonts w:hint="eastAsia" w:ascii="宋体" w:hAnsi="宋体" w:eastAsia="宋体" w:cs="宋体"/>
                <w:color w:val="auto"/>
                <w:sz w:val="24"/>
                <w:szCs w:val="24"/>
                <w:highlight w:val="none"/>
              </w:rPr>
            </w:pPr>
            <w:r>
              <w:rPr>
                <w:rFonts w:hint="eastAsia" w:ascii="Times New Roman" w:hAnsi="Times New Roman" w:eastAsia="宋体" w:cs="Times New Roman"/>
                <w:b/>
                <w:bCs/>
                <w:sz w:val="24"/>
                <w:szCs w:val="24"/>
                <w:lang w:val="en-US" w:eastAsia="zh-CN"/>
              </w:rPr>
              <w:t>（3）采购需求中标</w:t>
            </w:r>
            <w:r>
              <w:rPr>
                <w:rFonts w:hint="default" w:ascii="Times New Roman" w:hAnsi="Times New Roman" w:eastAsia="宋体" w:cs="Times New Roman"/>
                <w:b/>
                <w:bCs/>
                <w:sz w:val="24"/>
                <w:szCs w:val="24"/>
                <w:lang w:val="en-US" w:eastAsia="zh-CN"/>
              </w:rPr>
              <w:t>★</w:t>
            </w:r>
            <w:r>
              <w:rPr>
                <w:rFonts w:hint="eastAsia" w:ascii="Times New Roman" w:hAnsi="Times New Roman" w:eastAsia="宋体" w:cs="Times New Roman"/>
                <w:b/>
                <w:bCs/>
                <w:sz w:val="24"/>
                <w:szCs w:val="24"/>
                <w:lang w:val="en-US" w:eastAsia="zh-CN"/>
              </w:rPr>
              <w:t>的未明确要求提供证明材料，</w:t>
            </w:r>
            <w:r>
              <w:rPr>
                <w:rFonts w:hint="default" w:ascii="Times New Roman" w:hAnsi="Times New Roman" w:eastAsia="宋体" w:cs="Times New Roman"/>
                <w:b/>
                <w:bCs/>
                <w:sz w:val="24"/>
                <w:szCs w:val="24"/>
                <w:lang w:val="en-US" w:eastAsia="zh-CN"/>
              </w:rPr>
              <w:t>投标人须自行提供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w:t>
            </w:r>
            <w:r>
              <w:rPr>
                <w:rFonts w:hint="eastAsia" w:ascii="Times New Roman" w:hAnsi="Times New Roman" w:eastAsia="宋体" w:cs="Times New Roman"/>
                <w:b/>
                <w:bCs/>
                <w:sz w:val="24"/>
                <w:szCs w:val="24"/>
                <w:lang w:val="en-US" w:eastAsia="zh-CN"/>
              </w:rPr>
              <w:t>以上</w:t>
            </w:r>
            <w:r>
              <w:rPr>
                <w:rFonts w:hint="default" w:ascii="Times New Roman" w:hAnsi="Times New Roman" w:eastAsia="宋体" w:cs="Times New Roman"/>
                <w:b/>
                <w:bCs/>
                <w:sz w:val="24"/>
                <w:szCs w:val="24"/>
                <w:lang w:val="en-US" w:eastAsia="zh-CN"/>
              </w:rPr>
              <w:t>证明材料中的关键参数进行标注）</w:t>
            </w:r>
          </w:p>
        </w:tc>
        <w:tc>
          <w:tcPr>
            <w:tcW w:w="953" w:type="dxa"/>
            <w:vAlign w:val="center"/>
          </w:tcPr>
          <w:p w14:paraId="18653D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1A5F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6EC2A4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2" w:type="dxa"/>
            <w:vAlign w:val="center"/>
          </w:tcPr>
          <w:p w14:paraId="41C95C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w:t>
            </w:r>
          </w:p>
        </w:tc>
        <w:tc>
          <w:tcPr>
            <w:tcW w:w="590" w:type="dxa"/>
            <w:vAlign w:val="center"/>
          </w:tcPr>
          <w:p w14:paraId="0D3DBB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735" w:type="dxa"/>
            <w:vAlign w:val="center"/>
          </w:tcPr>
          <w:p w14:paraId="484C4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6308" w:type="dxa"/>
            <w:vAlign w:val="center"/>
          </w:tcPr>
          <w:p w14:paraId="2629E9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投标人或制造商自2021年1月1日至今（以合同签订时间为准）每提供一项采购需求中▲产品供货及安装业绩的，每个得2分，满分4分。</w:t>
            </w:r>
          </w:p>
          <w:p w14:paraId="717A0D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 项目业绩中供货产品的品牌须与本项目所投标注▲的产品一致，否则该业绩不予认可；</w:t>
            </w:r>
          </w:p>
          <w:p w14:paraId="67725F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2.投标文件中须提供业绩合同及验收报告的扫描件或复印件，如合同或验收合格证明材料中无法体现时间或项目内容的，须另附业主盖章的相关证明文件。</w:t>
            </w:r>
          </w:p>
        </w:tc>
        <w:tc>
          <w:tcPr>
            <w:tcW w:w="953" w:type="dxa"/>
            <w:vAlign w:val="center"/>
          </w:tcPr>
          <w:p w14:paraId="503B9A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提供原件扫描件放置于投标文件中      </w:t>
            </w:r>
          </w:p>
        </w:tc>
      </w:tr>
      <w:tr w14:paraId="4C7B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1697A8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262" w:type="dxa"/>
            <w:vAlign w:val="center"/>
          </w:tcPr>
          <w:p w14:paraId="02D91D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质保期</w:t>
            </w:r>
          </w:p>
        </w:tc>
        <w:tc>
          <w:tcPr>
            <w:tcW w:w="590" w:type="dxa"/>
            <w:vAlign w:val="center"/>
          </w:tcPr>
          <w:p w14:paraId="236A4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735" w:type="dxa"/>
            <w:vAlign w:val="center"/>
          </w:tcPr>
          <w:p w14:paraId="04809A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6308" w:type="dxa"/>
            <w:vAlign w:val="center"/>
          </w:tcPr>
          <w:p w14:paraId="7DAA9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投标人承诺在采购需求中要求的质保期的基础上，全部产品每增加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年质保期的得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分，增加不足1年的部分或仅对部分产品增加的不得分。</w:t>
            </w:r>
          </w:p>
          <w:p w14:paraId="298BFC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注：以投标报价汇总表中投标人承诺的质保期在满足招标文件的基础上延长的年限为准。</w:t>
            </w:r>
          </w:p>
        </w:tc>
        <w:tc>
          <w:tcPr>
            <w:tcW w:w="953" w:type="dxa"/>
            <w:vAlign w:val="center"/>
          </w:tcPr>
          <w:p w14:paraId="0E52AF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1A0C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6447CA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262" w:type="dxa"/>
            <w:vAlign w:val="center"/>
          </w:tcPr>
          <w:p w14:paraId="130D4B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产品选型</w:t>
            </w:r>
          </w:p>
        </w:tc>
        <w:tc>
          <w:tcPr>
            <w:tcW w:w="590" w:type="dxa"/>
            <w:vAlign w:val="center"/>
          </w:tcPr>
          <w:p w14:paraId="3360C4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35" w:type="dxa"/>
            <w:vAlign w:val="center"/>
          </w:tcPr>
          <w:p w14:paraId="16E923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308" w:type="dxa"/>
            <w:vAlign w:val="center"/>
          </w:tcPr>
          <w:p w14:paraId="035C8D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根据所供产品选型、配置、技术先进性及性能价格比等进行评分等进行评分：</w:t>
            </w:r>
          </w:p>
          <w:p w14:paraId="6D7AE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1.产品选型、配置与项目匹配度高，技术先进（产品使用行业最新技术或自身技术优势明显），性能好价格低得3分；</w:t>
            </w:r>
          </w:p>
          <w:p w14:paraId="2021B0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2.产品选型、配置与项目匹配，无明显技术优势，性价比一般得2分；</w:t>
            </w:r>
          </w:p>
          <w:p w14:paraId="7BAE99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3.产品选型、配置与项目匹配度低，无技术优势，价格偏高得1分。</w:t>
            </w:r>
          </w:p>
        </w:tc>
        <w:tc>
          <w:tcPr>
            <w:tcW w:w="953" w:type="dxa"/>
            <w:vAlign w:val="center"/>
          </w:tcPr>
          <w:p w14:paraId="49AA93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4256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20A5B5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62" w:type="dxa"/>
            <w:vAlign w:val="center"/>
          </w:tcPr>
          <w:p w14:paraId="4BE15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供货安装调试及技术方案</w:t>
            </w:r>
          </w:p>
        </w:tc>
        <w:tc>
          <w:tcPr>
            <w:tcW w:w="590" w:type="dxa"/>
            <w:vAlign w:val="center"/>
          </w:tcPr>
          <w:p w14:paraId="233E7C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735" w:type="dxa"/>
            <w:vAlign w:val="center"/>
          </w:tcPr>
          <w:p w14:paraId="4FF0A0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6308" w:type="dxa"/>
            <w:vAlign w:val="center"/>
          </w:tcPr>
          <w:p w14:paraId="07D453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针对本项目的配送措施、安装实施方案、技术方案等进行综合评审。</w:t>
            </w:r>
          </w:p>
          <w:p w14:paraId="3A24E3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配送方案：安排技术能力强且经验丰富的人员进行配送，配送时间及时，配送物流有保障，有具体详细的配送实施计划得3分；安排人员配送，承诺配送时间满足要求，有配送实施计划得2分；有人员配送，但承诺配送时间、实施计划简陋有待完善得1分；否则不得分。</w:t>
            </w:r>
          </w:p>
          <w:p w14:paraId="1465A2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安装实施方案：安排技术能力强且经验丰富的人员进行安装实施，承诺按要求安装完整，有具体详实的安装计划得3分；安排人员安装，承诺按要求安装完整，有安装实施计划得2分；有人员安装，但安装实施计划不完善有待加强得1分；否则不得分。</w:t>
            </w:r>
          </w:p>
          <w:p w14:paraId="367E8F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技术方案：所供产品有自己的技术优势，有具体详实的技术方案（包含对自己产品的介绍，相对于其他产品在硬件、软件、设计原理、系统功能等方面的优势等）得3分；所供产品无技术优势，能够基本满足采购需求，有技术方案得2分；所供产品无技术优势，技术方案简陋有待完善得1分；否则不得分。</w:t>
            </w:r>
          </w:p>
        </w:tc>
        <w:tc>
          <w:tcPr>
            <w:tcW w:w="953" w:type="dxa"/>
            <w:vAlign w:val="center"/>
          </w:tcPr>
          <w:p w14:paraId="124F56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07D6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0F8A18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262" w:type="dxa"/>
            <w:vAlign w:val="center"/>
          </w:tcPr>
          <w:p w14:paraId="72CAB5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售后服务及培训方案</w:t>
            </w:r>
          </w:p>
        </w:tc>
        <w:tc>
          <w:tcPr>
            <w:tcW w:w="590" w:type="dxa"/>
            <w:vAlign w:val="center"/>
          </w:tcPr>
          <w:p w14:paraId="41C8B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35" w:type="dxa"/>
            <w:vAlign w:val="center"/>
          </w:tcPr>
          <w:p w14:paraId="0EC5F4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308" w:type="dxa"/>
            <w:vAlign w:val="center"/>
          </w:tcPr>
          <w:p w14:paraId="6615B1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根据售后服务承诺、培训方案情况进行打分。</w:t>
            </w:r>
          </w:p>
          <w:p w14:paraId="00E6A4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售后服务承诺：有持续的备品备件，产品故障维修响应时间短（在满足采购需求的基础上），配备经验丰富的专业维修人员等得3分；有备品备件，产品故障维修响应时间能够满足采购需求，配备维修人员等得2分；无备品备件，产品故障维修响应时间、配备维修人员有待完善加强得1分，否则不得分。</w:t>
            </w:r>
          </w:p>
          <w:p w14:paraId="6138BD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方案：培训方案具体详细可行，满足采购需求得3分（承诺免费提供培训，直至采购人掌握基本操作原则，能够定期安排培训，及时为采购人解决操作过程中的问题，并随时提供技术支持等）；有培训方案，能够满足采购需求得2分；培训方案简陋，有待完善得1分，否则不得分。</w:t>
            </w:r>
          </w:p>
        </w:tc>
        <w:tc>
          <w:tcPr>
            <w:tcW w:w="953" w:type="dxa"/>
            <w:vAlign w:val="center"/>
          </w:tcPr>
          <w:p w14:paraId="14B41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34F5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5" w:type="dxa"/>
            <w:gridSpan w:val="2"/>
            <w:vAlign w:val="center"/>
          </w:tcPr>
          <w:p w14:paraId="3D821E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90" w:type="dxa"/>
            <w:vAlign w:val="center"/>
          </w:tcPr>
          <w:p w14:paraId="01E0A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735" w:type="dxa"/>
            <w:vAlign w:val="center"/>
          </w:tcPr>
          <w:p w14:paraId="027008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c>
          <w:tcPr>
            <w:tcW w:w="6308" w:type="dxa"/>
            <w:vAlign w:val="center"/>
          </w:tcPr>
          <w:p w14:paraId="182EC8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p>
        </w:tc>
        <w:tc>
          <w:tcPr>
            <w:tcW w:w="953" w:type="dxa"/>
            <w:vAlign w:val="center"/>
          </w:tcPr>
          <w:p w14:paraId="4BCB1D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r>
    </w:tbl>
    <w:p w14:paraId="5C73F3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2.3.3分值汇总</w:t>
      </w:r>
    </w:p>
    <w:p w14:paraId="04FF99F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77B581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p>
    <w:p w14:paraId="48293485">
      <w:pPr>
        <w:rPr>
          <w:rFonts w:hint="eastAsia" w:ascii="宋体" w:hAnsi="宋体" w:eastAsia="宋体" w:cs="宋体"/>
          <w:b/>
          <w:color w:val="auto"/>
          <w:sz w:val="24"/>
          <w:szCs w:val="18"/>
          <w:highlight w:val="none"/>
          <w:lang w:val="en-US" w:eastAsia="zh-CN"/>
        </w:rPr>
      </w:pPr>
    </w:p>
    <w:p w14:paraId="7E14651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3AA33EB">
      <w:pPr>
        <w:spacing w:line="360" w:lineRule="auto"/>
        <w:jc w:val="center"/>
        <w:outlineLvl w:val="0"/>
        <w:rPr>
          <w:rFonts w:hint="eastAsia" w:ascii="宋体" w:hAnsi="宋体" w:eastAsia="宋体" w:cs="宋体"/>
          <w:b/>
          <w:color w:val="auto"/>
          <w:sz w:val="28"/>
          <w:highlight w:val="none"/>
          <w:lang w:eastAsia="zh-CN"/>
        </w:rPr>
      </w:pPr>
      <w:bookmarkStart w:id="38" w:name="_Toc4682"/>
      <w:r>
        <w:rPr>
          <w:rFonts w:hint="eastAsia" w:ascii="宋体" w:hAnsi="宋体" w:eastAsia="宋体" w:cs="宋体"/>
          <w:b/>
          <w:color w:val="auto"/>
          <w:sz w:val="28"/>
          <w:highlight w:val="none"/>
        </w:rPr>
        <w:t>第五章  政府采购合同</w:t>
      </w:r>
      <w:bookmarkEnd w:id="38"/>
    </w:p>
    <w:p w14:paraId="0DAA19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bookmarkStart w:id="39" w:name="_Toc22492"/>
    </w:p>
    <w:p w14:paraId="42F374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采购人（甲方）：</w:t>
      </w:r>
      <w:r>
        <w:rPr>
          <w:rFonts w:hint="eastAsia" w:ascii="宋体" w:hAnsi="宋体" w:eastAsia="宋体" w:cs="宋体"/>
          <w:color w:val="auto"/>
          <w:sz w:val="24"/>
          <w:highlight w:val="none"/>
          <w:u w:val="single"/>
        </w:rPr>
        <w:t>安徽理工大学</w:t>
      </w:r>
      <w:r>
        <w:rPr>
          <w:rFonts w:hint="eastAsia" w:ascii="宋体" w:hAnsi="宋体" w:eastAsia="宋体" w:cs="宋体"/>
          <w:color w:val="auto"/>
          <w:sz w:val="24"/>
          <w:highlight w:val="none"/>
        </w:rPr>
        <w:t xml:space="preserve">     </w:t>
      </w:r>
    </w:p>
    <w:p w14:paraId="035BA4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供货人（乙方）：</w:t>
      </w:r>
      <w:r>
        <w:rPr>
          <w:rFonts w:hint="eastAsia" w:ascii="宋体" w:hAnsi="宋体" w:eastAsia="宋体" w:cs="宋体"/>
          <w:color w:val="auto"/>
          <w:sz w:val="24"/>
          <w:highlight w:val="none"/>
          <w:u w:val="single"/>
        </w:rPr>
        <w:t xml:space="preserve">            </w:t>
      </w:r>
    </w:p>
    <w:p w14:paraId="79C794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签订地点：</w:t>
      </w:r>
      <w:r>
        <w:rPr>
          <w:rFonts w:hint="eastAsia" w:ascii="宋体" w:hAnsi="宋体" w:eastAsia="宋体" w:cs="宋体"/>
          <w:color w:val="auto"/>
          <w:sz w:val="24"/>
          <w:highlight w:val="none"/>
          <w:lang w:val="en-US" w:eastAsia="zh-CN"/>
        </w:rPr>
        <w:t>安徽理工大学</w:t>
      </w:r>
      <w:r>
        <w:rPr>
          <w:rFonts w:hint="eastAsia" w:ascii="宋体" w:hAnsi="宋体" w:eastAsia="宋体" w:cs="宋体"/>
          <w:color w:val="auto"/>
          <w:sz w:val="24"/>
          <w:highlight w:val="none"/>
        </w:rPr>
        <w:t xml:space="preserve">                   </w:t>
      </w:r>
    </w:p>
    <w:p w14:paraId="5D4503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szCs w:val="24"/>
          <w:highlight w:val="none"/>
          <w:lang w:eastAsia="zh-CN"/>
        </w:rPr>
        <w:t>安徽理工大学2025年教学仪器设备购置项目（八）（二次）</w:t>
      </w:r>
    </w:p>
    <w:p w14:paraId="3C868A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分包号及名称：</w:t>
      </w:r>
    </w:p>
    <w:p w14:paraId="3FB2A8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FSSD34000120257213号</w:t>
      </w:r>
    </w:p>
    <w:p w14:paraId="6FCA881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财政</w:t>
      </w:r>
      <w:r>
        <w:rPr>
          <w:rFonts w:hint="eastAsia" w:ascii="宋体" w:hAnsi="宋体" w:eastAsia="宋体" w:cs="宋体"/>
          <w:color w:val="auto"/>
          <w:sz w:val="24"/>
          <w:highlight w:val="none"/>
          <w:lang w:eastAsia="zh-CN"/>
        </w:rPr>
        <w:t>任务书</w:t>
      </w:r>
      <w:r>
        <w:rPr>
          <w:rFonts w:hint="eastAsia" w:ascii="宋体" w:hAnsi="宋体" w:eastAsia="宋体" w:cs="宋体"/>
          <w:color w:val="auto"/>
          <w:sz w:val="24"/>
          <w:highlight w:val="none"/>
          <w:lang w:val="en-US"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FSSD34000120257213号</w:t>
      </w:r>
    </w:p>
    <w:p w14:paraId="1F87D6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本项目经批准采用公开招标采购方式，经本项目评审委员会认真评审，决定将本项目采购合同授予乙方。为进一步明确双方的责任，确保合同的顺利履行， 根据《中华人民共和国</w:t>
      </w:r>
      <w:r>
        <w:rPr>
          <w:rFonts w:hint="eastAsia" w:ascii="宋体" w:hAnsi="宋体" w:eastAsia="宋体" w:cs="宋体"/>
          <w:color w:val="auto"/>
          <w:sz w:val="24"/>
          <w:highlight w:val="none"/>
          <w:lang w:val="en-US" w:eastAsia="zh-CN"/>
        </w:rPr>
        <w:t>民法典</w:t>
      </w:r>
      <w:r>
        <w:rPr>
          <w:rFonts w:hint="eastAsia" w:ascii="宋体" w:hAnsi="宋体" w:eastAsia="宋体" w:cs="宋体"/>
          <w:color w:val="auto"/>
          <w:sz w:val="24"/>
          <w:highlight w:val="none"/>
        </w:rPr>
        <w:t>》之规定，经甲乙双方充分协商，特订立本合同，以便共同遵守。</w:t>
      </w:r>
    </w:p>
    <w:p w14:paraId="298C0EF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第一条</w:t>
      </w:r>
      <w:r>
        <w:rPr>
          <w:rFonts w:hint="eastAsia" w:ascii="宋体" w:hAnsi="宋体" w:eastAsia="宋体" w:cs="宋体"/>
          <w:color w:val="auto"/>
          <w:sz w:val="24"/>
          <w:highlight w:val="none"/>
        </w:rPr>
        <w:t xml:space="preserve"> 产品的名称、品种、规格、数量和价格：（若产品过多则见附表，如有附表则必须加盖印章）</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2909"/>
        <w:gridCol w:w="1064"/>
        <w:gridCol w:w="719"/>
        <w:gridCol w:w="839"/>
        <w:gridCol w:w="900"/>
        <w:gridCol w:w="711"/>
      </w:tblGrid>
      <w:tr w14:paraId="4008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noWrap w:val="0"/>
            <w:vAlign w:val="center"/>
          </w:tcPr>
          <w:p w14:paraId="40C5C4B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产品名称</w:t>
            </w:r>
          </w:p>
        </w:tc>
        <w:tc>
          <w:tcPr>
            <w:tcW w:w="1707" w:type="pct"/>
            <w:noWrap w:val="0"/>
            <w:vAlign w:val="center"/>
          </w:tcPr>
          <w:p w14:paraId="441C335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生产厂家/品牌/规格型号</w:t>
            </w:r>
          </w:p>
        </w:tc>
        <w:tc>
          <w:tcPr>
            <w:tcW w:w="624" w:type="pct"/>
            <w:noWrap w:val="0"/>
            <w:vAlign w:val="center"/>
          </w:tcPr>
          <w:p w14:paraId="4824093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单位</w:t>
            </w:r>
          </w:p>
        </w:tc>
        <w:tc>
          <w:tcPr>
            <w:tcW w:w="422" w:type="pct"/>
            <w:noWrap w:val="0"/>
            <w:vAlign w:val="center"/>
          </w:tcPr>
          <w:p w14:paraId="229DFC25">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数量</w:t>
            </w:r>
          </w:p>
        </w:tc>
        <w:tc>
          <w:tcPr>
            <w:tcW w:w="492" w:type="pct"/>
            <w:noWrap w:val="0"/>
            <w:vAlign w:val="center"/>
          </w:tcPr>
          <w:p w14:paraId="0BBE8CF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单价</w:t>
            </w:r>
          </w:p>
        </w:tc>
        <w:tc>
          <w:tcPr>
            <w:tcW w:w="528" w:type="pct"/>
            <w:noWrap w:val="0"/>
            <w:vAlign w:val="center"/>
          </w:tcPr>
          <w:p w14:paraId="4491360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小计</w:t>
            </w:r>
          </w:p>
        </w:tc>
        <w:tc>
          <w:tcPr>
            <w:tcW w:w="414" w:type="pct"/>
            <w:noWrap w:val="0"/>
            <w:vAlign w:val="center"/>
          </w:tcPr>
          <w:p w14:paraId="3A7D6B9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备注</w:t>
            </w:r>
          </w:p>
        </w:tc>
      </w:tr>
      <w:tr w14:paraId="2F5E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noWrap w:val="0"/>
            <w:vAlign w:val="center"/>
          </w:tcPr>
          <w:p w14:paraId="0B271FB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1707" w:type="pct"/>
            <w:noWrap w:val="0"/>
            <w:vAlign w:val="center"/>
          </w:tcPr>
          <w:p w14:paraId="28EF1D9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624" w:type="pct"/>
            <w:noWrap w:val="0"/>
            <w:vAlign w:val="center"/>
          </w:tcPr>
          <w:p w14:paraId="142EEA6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22" w:type="pct"/>
            <w:noWrap w:val="0"/>
            <w:vAlign w:val="center"/>
          </w:tcPr>
          <w:p w14:paraId="59C9ABE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92" w:type="pct"/>
            <w:noWrap w:val="0"/>
            <w:vAlign w:val="center"/>
          </w:tcPr>
          <w:p w14:paraId="79AD59B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528" w:type="pct"/>
            <w:noWrap w:val="0"/>
            <w:vAlign w:val="center"/>
          </w:tcPr>
          <w:p w14:paraId="2D1799A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14" w:type="pct"/>
            <w:noWrap w:val="0"/>
            <w:vAlign w:val="center"/>
          </w:tcPr>
          <w:p w14:paraId="7E37CDC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r>
      <w:tr w14:paraId="34D2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noWrap w:val="0"/>
            <w:vAlign w:val="center"/>
          </w:tcPr>
          <w:p w14:paraId="77C520B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1707" w:type="pct"/>
            <w:noWrap w:val="0"/>
            <w:vAlign w:val="center"/>
          </w:tcPr>
          <w:p w14:paraId="25A64EF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624" w:type="pct"/>
            <w:noWrap w:val="0"/>
            <w:vAlign w:val="center"/>
          </w:tcPr>
          <w:p w14:paraId="79F759D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22" w:type="pct"/>
            <w:noWrap w:val="0"/>
            <w:vAlign w:val="center"/>
          </w:tcPr>
          <w:p w14:paraId="1D572D9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92" w:type="pct"/>
            <w:noWrap w:val="0"/>
            <w:vAlign w:val="center"/>
          </w:tcPr>
          <w:p w14:paraId="47BD4BFA">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528" w:type="pct"/>
            <w:noWrap w:val="0"/>
            <w:vAlign w:val="center"/>
          </w:tcPr>
          <w:p w14:paraId="6529164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14" w:type="pct"/>
            <w:noWrap w:val="0"/>
            <w:vAlign w:val="center"/>
          </w:tcPr>
          <w:p w14:paraId="459D8A7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r>
      <w:tr w14:paraId="1C5F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5000" w:type="pct"/>
            <w:gridSpan w:val="7"/>
            <w:noWrap w:val="0"/>
            <w:vAlign w:val="center"/>
          </w:tcPr>
          <w:p w14:paraId="572DDED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p w14:paraId="187A22F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pacing w:val="-10"/>
                <w:sz w:val="24"/>
                <w:szCs w:val="20"/>
                <w:highlight w:val="none"/>
                <w:u w:val="single"/>
                <w:lang w:val="en-US" w:eastAsia="zh-CN"/>
              </w:rPr>
            </w:pPr>
            <w:r>
              <w:rPr>
                <w:rFonts w:hint="eastAsia" w:ascii="宋体" w:hAnsi="宋体" w:eastAsia="宋体" w:cs="宋体"/>
                <w:color w:val="auto"/>
                <w:sz w:val="24"/>
                <w:szCs w:val="20"/>
                <w:highlight w:val="none"/>
              </w:rPr>
              <w:t>合同总价款（大小写）：</w:t>
            </w:r>
            <w:r>
              <w:rPr>
                <w:rFonts w:hint="eastAsia" w:ascii="宋体" w:hAnsi="宋体" w:eastAsia="宋体" w:cs="宋体"/>
                <w:color w:val="auto"/>
                <w:sz w:val="24"/>
                <w:szCs w:val="20"/>
                <w:highlight w:val="none"/>
                <w:u w:val="single"/>
                <w:lang w:val="en-US" w:eastAsia="zh-CN"/>
              </w:rPr>
              <w:t xml:space="preserve">                    </w:t>
            </w:r>
          </w:p>
          <w:p w14:paraId="195FDA9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备注：投标人的报价应包含采购设备价款、运输、装卸、保险、安装调试费、税费（含进口从属税费等）、技术服务费、售后服务、人员培训及其他等一切相费用。</w:t>
            </w:r>
          </w:p>
        </w:tc>
      </w:tr>
    </w:tbl>
    <w:p w14:paraId="3C6541B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highlight w:val="none"/>
        </w:rPr>
      </w:pPr>
    </w:p>
    <w:p w14:paraId="3E87803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第二条</w:t>
      </w:r>
      <w:r>
        <w:rPr>
          <w:rFonts w:hint="eastAsia" w:ascii="宋体" w:hAnsi="宋体" w:eastAsia="宋体" w:cs="宋体"/>
          <w:color w:val="auto"/>
          <w:sz w:val="24"/>
          <w:highlight w:val="none"/>
        </w:rPr>
        <w:t xml:space="preserve"> 产品的技术标准（包括质量要求），按下列第（</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）项执行：</w:t>
      </w:r>
    </w:p>
    <w:p w14:paraId="51BC2F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①按国家标准执行；②按部颁标准执行；③若无以上标准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则应不低于同行业质量标准；④有特殊要求的，按甲乙双方在合同中商定的技术条件、样品或补充的技术要求执行；</w:t>
      </w:r>
    </w:p>
    <w:p w14:paraId="746DF5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乙方提供和交付的货物技术标准应与招标文件规定的技术标准相一致。若技术标准中无相应规定，所投货物应符合相应的国际标准或原产地国家有关部门最新颁布的相应的正式标准。</w:t>
      </w:r>
    </w:p>
    <w:p w14:paraId="6599D2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进口产品的质量标准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43DDD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3E2E499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第三条</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color w:val="auto"/>
          <w:sz w:val="24"/>
          <w:highlight w:val="none"/>
        </w:rPr>
        <w:t>产品的包装标准和包装物的供应与回收</w:t>
      </w:r>
    </w:p>
    <w:p w14:paraId="24EC54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国家或业务主管部门有技术规定的，按技术规定执行；国家与业务主管部门无技术规定的，由甲乙双方商定。</w:t>
      </w:r>
    </w:p>
    <w:p w14:paraId="58E775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【注：合同中约定的包装标准应与乙方在投标文件中承诺的一致，且投标文件应作为合同附件与合同具有同等法律效力。】</w:t>
      </w:r>
    </w:p>
    <w:p w14:paraId="420D8E0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第四条</w:t>
      </w:r>
      <w:r>
        <w:rPr>
          <w:rFonts w:hint="eastAsia" w:ascii="宋体" w:hAnsi="宋体" w:eastAsia="宋体" w:cs="宋体"/>
          <w:color w:val="auto"/>
          <w:sz w:val="24"/>
          <w:highlight w:val="none"/>
        </w:rPr>
        <w:t xml:space="preserve"> 产品的交货方法、到货地点和交货期限</w:t>
      </w:r>
    </w:p>
    <w:p w14:paraId="4DCB687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1.交货方法，按下列第（①）项执行：</w:t>
      </w:r>
    </w:p>
    <w:p w14:paraId="011348B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①乙方送货上门；</w:t>
      </w:r>
    </w:p>
    <w:p w14:paraId="1E8AA8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②乙方代运；</w:t>
      </w:r>
    </w:p>
    <w:p w14:paraId="5371694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③甲方自提自运。</w:t>
      </w:r>
    </w:p>
    <w:p w14:paraId="65C6AC0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2.到货地点：</w:t>
      </w:r>
      <w:r>
        <w:rPr>
          <w:rFonts w:hint="eastAsia" w:ascii="宋体" w:hAnsi="宋体" w:eastAsia="宋体" w:cs="宋体"/>
          <w:color w:val="auto"/>
          <w:sz w:val="24"/>
          <w:highlight w:val="none"/>
          <w:u w:val="single"/>
        </w:rPr>
        <w:t>安徽理工大学校园内，</w:t>
      </w:r>
      <w:r>
        <w:rPr>
          <w:rFonts w:hint="eastAsia" w:ascii="宋体" w:hAnsi="宋体" w:eastAsia="宋体" w:cs="宋体"/>
          <w:color w:val="auto"/>
          <w:sz w:val="24"/>
          <w:highlight w:val="none"/>
          <w:u w:val="single"/>
          <w:lang w:val="en-US" w:eastAsia="zh-CN"/>
        </w:rPr>
        <w:t>甲方</w:t>
      </w:r>
      <w:r>
        <w:rPr>
          <w:rFonts w:hint="eastAsia" w:ascii="宋体" w:hAnsi="宋体" w:eastAsia="宋体" w:cs="宋体"/>
          <w:color w:val="auto"/>
          <w:sz w:val="24"/>
          <w:highlight w:val="none"/>
          <w:u w:val="single"/>
        </w:rPr>
        <w:t>指定地点。</w:t>
      </w:r>
    </w:p>
    <w:p w14:paraId="4A64D42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3.产品的交货期限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合同签订后30日内，</w:t>
      </w:r>
      <w:r>
        <w:rPr>
          <w:rFonts w:hint="eastAsia" w:ascii="宋体" w:hAnsi="宋体" w:eastAsia="宋体" w:cs="宋体"/>
          <w:color w:val="auto"/>
          <w:sz w:val="24"/>
          <w:highlight w:val="none"/>
          <w:u w:val="single"/>
          <w:lang w:val="en-US" w:eastAsia="zh-CN"/>
        </w:rPr>
        <w:t>乙方</w:t>
      </w:r>
      <w:r>
        <w:rPr>
          <w:rFonts w:hint="eastAsia" w:ascii="宋体" w:hAnsi="宋体" w:eastAsia="宋体" w:cs="宋体"/>
          <w:color w:val="auto"/>
          <w:sz w:val="24"/>
          <w:highlight w:val="none"/>
          <w:u w:val="single"/>
        </w:rPr>
        <w:t>应完成全部货物的供货、安装、调试和培训工作。</w:t>
      </w:r>
    </w:p>
    <w:p w14:paraId="6F83E3F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第五条</w:t>
      </w:r>
      <w:r>
        <w:rPr>
          <w:rFonts w:hint="eastAsia" w:ascii="宋体" w:hAnsi="宋体" w:eastAsia="宋体" w:cs="宋体"/>
          <w:color w:val="auto"/>
          <w:sz w:val="24"/>
          <w:highlight w:val="none"/>
        </w:rPr>
        <w:t xml:space="preserve"> 合同总价款</w:t>
      </w:r>
    </w:p>
    <w:p w14:paraId="2991BA9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合同总价款（大小写）：</w:t>
      </w:r>
      <w:r>
        <w:rPr>
          <w:rFonts w:hint="eastAsia" w:ascii="宋体" w:hAnsi="宋体" w:eastAsia="宋体" w:cs="宋体"/>
          <w:color w:val="auto"/>
          <w:sz w:val="24"/>
          <w:highlight w:val="none"/>
          <w:u w:val="single"/>
          <w:lang w:val="en-US" w:eastAsia="zh-CN"/>
        </w:rPr>
        <w:t>人民币       元整（¥xxxxx.00 元）</w:t>
      </w:r>
    </w:p>
    <w:p w14:paraId="535782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注：合同总价款包括了含采购设备价款、运输、装卸、保险、安装调试费、税费（含进口从属税费等）、技术服务费、售后服务、人员培训及其他等一切</w:t>
      </w:r>
      <w:r>
        <w:rPr>
          <w:rFonts w:hint="eastAsia" w:ascii="宋体" w:hAnsi="宋体" w:eastAsia="宋体" w:cs="宋体"/>
          <w:color w:val="auto"/>
          <w:sz w:val="24"/>
          <w:highlight w:val="none"/>
          <w:lang w:val="en-US" w:eastAsia="zh-CN"/>
        </w:rPr>
        <w:t>相关</w:t>
      </w:r>
      <w:r>
        <w:rPr>
          <w:rFonts w:hint="eastAsia" w:ascii="宋体" w:hAnsi="宋体" w:eastAsia="宋体" w:cs="宋体"/>
          <w:color w:val="auto"/>
          <w:sz w:val="24"/>
          <w:highlight w:val="none"/>
        </w:rPr>
        <w:t xml:space="preserve">费用。 </w:t>
      </w:r>
    </w:p>
    <w:p w14:paraId="5F270B8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第六条</w:t>
      </w:r>
      <w:r>
        <w:rPr>
          <w:rFonts w:hint="eastAsia" w:ascii="宋体" w:hAnsi="宋体" w:eastAsia="宋体" w:cs="宋体"/>
          <w:color w:val="auto"/>
          <w:sz w:val="24"/>
          <w:highlight w:val="none"/>
        </w:rPr>
        <w:t xml:space="preserve"> 付款条件 执行招投标文件</w:t>
      </w:r>
    </w:p>
    <w:p w14:paraId="5EBDAA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本合同以人民币付款。</w:t>
      </w:r>
    </w:p>
    <w:p w14:paraId="0A0FDEA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具体付款方式：合同签订生效并具备实施条件后</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根据项目实际情况于5个工作日内支付合同价款的70%作为预付款（</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须提交银行、保险公司、担保公司等金融机构出具的预付款保函或其他担保措施，以上各类机构出具的以担保函、保证保险承担责任的方式均须满足无条件见索即付条件），验收合格后支付剩余合同价款。（</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若须提供发票，必须开具增值税专用发票，除法律法规约定情形外）</w:t>
      </w:r>
      <w:r>
        <w:rPr>
          <w:rFonts w:hint="eastAsia" w:ascii="宋体" w:hAnsi="宋体" w:eastAsia="宋体" w:cs="宋体"/>
          <w:color w:val="auto"/>
          <w:sz w:val="24"/>
          <w:highlight w:val="none"/>
          <w:lang w:eastAsia="zh-CN"/>
        </w:rPr>
        <w:t>。</w:t>
      </w:r>
    </w:p>
    <w:p w14:paraId="484E02F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3.发票开具</w:t>
      </w:r>
      <w:r>
        <w:rPr>
          <w:rFonts w:hint="eastAsia" w:ascii="宋体" w:hAnsi="宋体" w:eastAsia="宋体" w:cs="宋体"/>
          <w:color w:val="auto"/>
          <w:sz w:val="24"/>
          <w:highlight w:val="none"/>
        </w:rPr>
        <w:t>方式：开具增值税专用发票（除法律法规约定情形外）</w:t>
      </w:r>
      <w:r>
        <w:rPr>
          <w:rFonts w:hint="eastAsia" w:ascii="宋体" w:hAnsi="宋体" w:eastAsia="宋体" w:cs="宋体"/>
          <w:color w:val="auto"/>
          <w:sz w:val="24"/>
          <w:highlight w:val="none"/>
          <w:lang w:eastAsia="zh-CN"/>
        </w:rPr>
        <w:t>。</w:t>
      </w:r>
    </w:p>
    <w:p w14:paraId="34B7884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第七条</w:t>
      </w:r>
      <w:r>
        <w:rPr>
          <w:rFonts w:hint="eastAsia" w:ascii="宋体" w:hAnsi="宋体" w:eastAsia="宋体" w:cs="宋体"/>
          <w:color w:val="auto"/>
          <w:sz w:val="24"/>
          <w:highlight w:val="none"/>
        </w:rPr>
        <w:t xml:space="preserve"> 验收方法</w:t>
      </w:r>
    </w:p>
    <w:p w14:paraId="1DFFD08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1.乙方安装调试后，在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天内通知甲方组织验收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验收</w:t>
      </w:r>
      <w:r>
        <w:rPr>
          <w:rFonts w:hint="eastAsia" w:ascii="宋体" w:hAnsi="宋体" w:eastAsia="宋体" w:cs="宋体"/>
          <w:color w:val="auto"/>
          <w:sz w:val="24"/>
          <w:highlight w:val="none"/>
        </w:rPr>
        <w:t>不合格的，乙方应负责重新提供达到本合同约定的质量要求的产品。</w:t>
      </w:r>
    </w:p>
    <w:p w14:paraId="3F0858F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2.甲、乙双方应严格履行合同有关条款，如果验收过程中发现乙方在没有征得</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同意的情况下擅自变更合同标的物，将拒绝通过验收，由此引起的一切后果及损失由乙方承担。</w:t>
      </w:r>
    </w:p>
    <w:p w14:paraId="243A825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3.甲方验收时，应成立验收小组，明确责任，严格依照采购文件、中标（成交）通知书、政府采购合同及相关验收规范</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进行核对、验收，形成验收结论，并出具书面验收报告。</w:t>
      </w:r>
    </w:p>
    <w:p w14:paraId="3D3CFBE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涉及安全、消防、环保等其他需要由质检或行业主管部门进行验收的项目，必须邀请相关部门或相关专家参与验收。</w:t>
      </w:r>
    </w:p>
    <w:p w14:paraId="055609B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第八条</w:t>
      </w:r>
      <w:r>
        <w:rPr>
          <w:rFonts w:hint="eastAsia" w:ascii="宋体" w:hAnsi="宋体" w:eastAsia="宋体" w:cs="宋体"/>
          <w:color w:val="auto"/>
          <w:sz w:val="24"/>
          <w:highlight w:val="none"/>
        </w:rPr>
        <w:t xml:space="preserve"> 对产品提出异议的时间和办法</w:t>
      </w:r>
    </w:p>
    <w:p w14:paraId="76EFD40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1.甲方在验收中，如果发现产品不符合合同约定的，应一面妥为保管，一面在工作日内向乙方书面提出异议。具体说明产品不符合规定的内容并附相关验收材料，同时提出不符合规定产品的处理意见。</w:t>
      </w:r>
    </w:p>
    <w:p w14:paraId="0D77DD2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2.甲方因使用、保管、保养不善等造成产品质量下降的，不得提出异议。</w:t>
      </w:r>
    </w:p>
    <w:p w14:paraId="2FAFD5F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3.乙方在接到甲方异议后，应在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工作日内负责处理，否则，即视为默认甲方提出的异议和处理意见。</w:t>
      </w:r>
    </w:p>
    <w:p w14:paraId="1D23FA9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第九条</w:t>
      </w:r>
      <w:r>
        <w:rPr>
          <w:rFonts w:hint="eastAsia" w:ascii="宋体" w:hAnsi="宋体" w:eastAsia="宋体" w:cs="宋体"/>
          <w:color w:val="auto"/>
          <w:sz w:val="24"/>
          <w:highlight w:val="none"/>
        </w:rPr>
        <w:t xml:space="preserve"> 乙方应提供完善周到的技术支持和售后服务，否则甲方在进行事实调查的基础上，视情节轻重从乙方的履约保证金中扣除部分或全部补偿甲方。</w:t>
      </w:r>
    </w:p>
    <w:p w14:paraId="5CF7B2E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对应招标质保要求（若乙方投标文件中承诺的优于招标文件要求，按照乙方投标文件中的承诺执行）。</w:t>
      </w:r>
    </w:p>
    <w:p w14:paraId="13166D3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第十条</w:t>
      </w:r>
      <w:r>
        <w:rPr>
          <w:rFonts w:hint="eastAsia" w:ascii="宋体" w:hAnsi="宋体" w:eastAsia="宋体" w:cs="宋体"/>
          <w:color w:val="auto"/>
          <w:sz w:val="24"/>
          <w:highlight w:val="none"/>
        </w:rPr>
        <w:t xml:space="preserve"> 乙方的违约责任</w:t>
      </w:r>
    </w:p>
    <w:p w14:paraId="11582CA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1.乙方不能交货的，甲方有权解除合同。</w:t>
      </w:r>
    </w:p>
    <w:p w14:paraId="6ABAB4A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2.乙方所交产品不符合合同规定的，如果甲方同意利用，应当按质论价；如果甲方不能利用的，应根据产品的具体情况，由乙方负责包换或包修，并承担修理、调换或退货而支付的实际费用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同时，乙方应按规定，对更换件相应延长质量保证期，并赔偿甲方相应的损失。乙方不能修理或者不能调换的，按不能交货处理。</w:t>
      </w:r>
    </w:p>
    <w:p w14:paraId="3CF08B0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7B3CAA9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4.如果乙方没有按照规定的时间交货、完成货物安装和提供服务，应向甲方支付违约金。</w:t>
      </w:r>
      <w:r>
        <w:rPr>
          <w:rFonts w:hint="eastAsia" w:ascii="宋体" w:hAnsi="宋体" w:eastAsia="宋体" w:cs="宋体"/>
          <w:b/>
          <w:bCs/>
          <w:color w:val="auto"/>
          <w:sz w:val="24"/>
          <w:highlight w:val="none"/>
          <w:lang w:val="en-US" w:eastAsia="zh-CN"/>
        </w:rPr>
        <w:t>因乙方原因</w:t>
      </w:r>
      <w:r>
        <w:rPr>
          <w:rFonts w:hint="eastAsia" w:ascii="宋体" w:hAnsi="宋体" w:eastAsia="宋体" w:cs="宋体"/>
          <w:b/>
          <w:bCs/>
          <w:color w:val="auto"/>
          <w:sz w:val="24"/>
          <w:highlight w:val="none"/>
        </w:rPr>
        <w:t>迟供货一天（含双休）</w:t>
      </w:r>
      <w:r>
        <w:rPr>
          <w:rFonts w:hint="eastAsia" w:ascii="宋体" w:hAnsi="宋体" w:eastAsia="宋体" w:cs="宋体"/>
          <w:b/>
          <w:bCs/>
          <w:color w:val="auto"/>
          <w:sz w:val="24"/>
          <w:highlight w:val="none"/>
          <w:lang w:val="en-US" w:eastAsia="zh-CN"/>
        </w:rPr>
        <w:t>甲方</w:t>
      </w:r>
      <w:r>
        <w:rPr>
          <w:rFonts w:hint="eastAsia" w:ascii="宋体" w:hAnsi="宋体" w:eastAsia="宋体" w:cs="宋体"/>
          <w:b/>
          <w:bCs/>
          <w:color w:val="auto"/>
          <w:sz w:val="24"/>
          <w:highlight w:val="none"/>
        </w:rPr>
        <w:t>将</w:t>
      </w:r>
      <w:r>
        <w:rPr>
          <w:rFonts w:hint="eastAsia" w:ascii="宋体" w:hAnsi="宋体" w:eastAsia="宋体" w:cs="宋体"/>
          <w:b/>
          <w:bCs/>
          <w:color w:val="auto"/>
          <w:sz w:val="24"/>
          <w:highlight w:val="none"/>
          <w:lang w:val="en-US" w:eastAsia="zh-CN"/>
        </w:rPr>
        <w:t>乙方</w:t>
      </w:r>
      <w:r>
        <w:rPr>
          <w:rFonts w:hint="eastAsia" w:ascii="宋体" w:hAnsi="宋体" w:eastAsia="宋体" w:cs="宋体"/>
          <w:b/>
          <w:bCs/>
          <w:color w:val="auto"/>
          <w:sz w:val="24"/>
          <w:highlight w:val="none"/>
        </w:rPr>
        <w:t>扣除履约保证金金额的5%</w:t>
      </w:r>
      <w:r>
        <w:rPr>
          <w:rFonts w:hint="eastAsia" w:ascii="宋体" w:hAnsi="宋体" w:eastAsia="宋体" w:cs="宋体"/>
          <w:color w:val="auto"/>
          <w:sz w:val="24"/>
          <w:highlight w:val="none"/>
        </w:rPr>
        <w:t>。如果</w:t>
      </w:r>
      <w:r>
        <w:rPr>
          <w:rFonts w:hint="eastAsia" w:ascii="宋体" w:hAnsi="宋体" w:eastAsia="宋体" w:cs="宋体"/>
          <w:b/>
          <w:bCs/>
          <w:color w:val="auto"/>
          <w:sz w:val="24"/>
          <w:highlight w:val="none"/>
        </w:rPr>
        <w:t>履约保证金全部扣除</w:t>
      </w:r>
      <w:r>
        <w:rPr>
          <w:rFonts w:hint="eastAsia" w:ascii="宋体" w:hAnsi="宋体" w:eastAsia="宋体" w:cs="宋体"/>
          <w:color w:val="auto"/>
          <w:sz w:val="24"/>
          <w:highlight w:val="none"/>
        </w:rPr>
        <w:t>，甲方应考虑终止合同，由此给甲方造成的损失由乙方承担</w:t>
      </w:r>
      <w:r>
        <w:rPr>
          <w:rFonts w:hint="eastAsia" w:ascii="宋体" w:hAnsi="宋体" w:eastAsia="宋体" w:cs="宋体"/>
          <w:b/>
          <w:color w:val="auto"/>
          <w:sz w:val="24"/>
          <w:highlight w:val="none"/>
        </w:rPr>
        <w:t>。因迟交货给甲方造成经济损失的，乙方负全部责任并赔偿甲方的经济损失及承担法律责任。乙方在安装施工过程中出现任何安全事故，责任由乙方自负。</w:t>
      </w:r>
    </w:p>
    <w:p w14:paraId="301BE2B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5.乙方提前交货的产品、多交的产品和不符合合同规定的产品，甲方在代保管期内实际支付的保管、保养等费用以及非因甲方保管不善而发生的损失，应当由乙方承担。</w:t>
      </w:r>
    </w:p>
    <w:p w14:paraId="6B0F9D8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6.乙方应对其所提供的货物承担所有权担保责任，并应保证甲方在中华人民共和国内使用该货物时不侵犯第三人的知识产权。否则乙方应承担由此引起的一切法律责任及费用。</w:t>
      </w:r>
    </w:p>
    <w:p w14:paraId="697FFB7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7.任何一方未经对方同意而单方面终止合同的，应向对方赔偿相当于本合同总价款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%违约金。</w:t>
      </w:r>
    </w:p>
    <w:p w14:paraId="65E895E6">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第十一条</w:t>
      </w:r>
      <w:r>
        <w:rPr>
          <w:rFonts w:hint="eastAsia" w:ascii="宋体" w:hAnsi="宋体" w:eastAsia="宋体" w:cs="宋体"/>
          <w:color w:val="auto"/>
          <w:sz w:val="24"/>
          <w:highlight w:val="none"/>
        </w:rPr>
        <w:t xml:space="preserve"> 甲方的违约责任</w:t>
      </w:r>
    </w:p>
    <w:p w14:paraId="4235457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1.甲方无故退货，应向乙方偿付退货部分货款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%（通用产品的幅度为 1%-5%，专用产品的幅度为 15%-30%）的违约金。</w:t>
      </w:r>
    </w:p>
    <w:p w14:paraId="69AC4F4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2.甲方违反合同规定拒绝接货的，应当承担由此造成的损失。</w:t>
      </w:r>
    </w:p>
    <w:p w14:paraId="4FE98F8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第十二条</w:t>
      </w:r>
      <w:r>
        <w:rPr>
          <w:rFonts w:hint="eastAsia" w:ascii="宋体" w:hAnsi="宋体" w:eastAsia="宋体" w:cs="宋体"/>
          <w:color w:val="auto"/>
          <w:sz w:val="24"/>
          <w:highlight w:val="none"/>
        </w:rPr>
        <w:t xml:space="preserve"> 不可抗力</w:t>
      </w:r>
    </w:p>
    <w:p w14:paraId="0C12DC5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05D2772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7CDDC2C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第十三条</w:t>
      </w:r>
      <w:r>
        <w:rPr>
          <w:rFonts w:hint="eastAsia" w:ascii="宋体" w:hAnsi="宋体" w:eastAsia="宋体" w:cs="宋体"/>
          <w:color w:val="auto"/>
          <w:sz w:val="24"/>
          <w:highlight w:val="none"/>
        </w:rPr>
        <w:t xml:space="preserve"> 履约保证金</w:t>
      </w:r>
    </w:p>
    <w:p w14:paraId="672A571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1.本项目履约保证金为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(人民币)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收受人为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安徽理工大学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期限：</w:t>
      </w:r>
      <w:r>
        <w:rPr>
          <w:rFonts w:hint="eastAsia" w:ascii="宋体" w:hAnsi="宋体" w:eastAsia="宋体" w:cs="宋体"/>
          <w:b w:val="0"/>
          <w:color w:val="auto"/>
          <w:sz w:val="24"/>
          <w:highlight w:val="none"/>
        </w:rPr>
        <w:t>验收合格后及时退还</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由</w:t>
      </w:r>
      <w:r>
        <w:rPr>
          <w:rFonts w:hint="eastAsia" w:ascii="宋体" w:hAnsi="宋体" w:eastAsia="宋体" w:cs="宋体"/>
          <w:b w:val="0"/>
          <w:color w:val="auto"/>
          <w:sz w:val="24"/>
          <w:highlight w:val="none"/>
          <w:lang w:val="en-US" w:eastAsia="zh-CN"/>
        </w:rPr>
        <w:t>乙方提交</w:t>
      </w:r>
      <w:r>
        <w:rPr>
          <w:rFonts w:hint="eastAsia" w:ascii="宋体" w:hAnsi="宋体" w:eastAsia="宋体" w:cs="宋体"/>
          <w:b w:val="0"/>
          <w:color w:val="auto"/>
          <w:sz w:val="24"/>
          <w:highlight w:val="none"/>
          <w:lang w:eastAsia="zh-CN"/>
        </w:rPr>
        <w:t>退还申请一次性退还</w:t>
      </w:r>
      <w:r>
        <w:rPr>
          <w:rFonts w:hint="eastAsia" w:ascii="宋体" w:hAnsi="宋体" w:eastAsia="宋体" w:cs="宋体"/>
          <w:b w:val="0"/>
          <w:color w:val="auto"/>
          <w:sz w:val="24"/>
          <w:highlight w:val="none"/>
        </w:rPr>
        <w:t>。</w:t>
      </w:r>
    </w:p>
    <w:p w14:paraId="3BE4B09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2.乙方提供的履约保证金按规定格式以银行保函形式提供的，与此有关的费用由</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承担。</w:t>
      </w:r>
    </w:p>
    <w:p w14:paraId="262C847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3.如乙方未能履行其合同规定的任何义务，甲方有权从履约保证金中取得补偿。</w:t>
      </w:r>
    </w:p>
    <w:p w14:paraId="4924C60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第十四条</w:t>
      </w:r>
      <w:r>
        <w:rPr>
          <w:rFonts w:hint="eastAsia" w:ascii="宋体" w:hAnsi="宋体" w:eastAsia="宋体" w:cs="宋体"/>
          <w:color w:val="auto"/>
          <w:sz w:val="24"/>
          <w:highlight w:val="none"/>
        </w:rPr>
        <w:t xml:space="preserve"> 转让与分包</w:t>
      </w:r>
    </w:p>
    <w:p w14:paraId="4C1CA28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1.除甲方事先书面同意外，乙方不得部分转让或全部转让其应履行的合同义务。</w:t>
      </w:r>
    </w:p>
    <w:p w14:paraId="713997E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2.乙方应在投标文件中或以其他书面形式对甲方确认本合同项下所授予的所有分包合同。但该确认不解除乙方承担的本合同下的任何责任或义务。意即在本合同项下，乙方对甲方负总责。</w:t>
      </w:r>
    </w:p>
    <w:p w14:paraId="5FC31A7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第十五条</w:t>
      </w:r>
      <w:r>
        <w:rPr>
          <w:rFonts w:hint="eastAsia" w:ascii="宋体" w:hAnsi="宋体" w:eastAsia="宋体" w:cs="宋体"/>
          <w:color w:val="auto"/>
          <w:sz w:val="24"/>
          <w:highlight w:val="none"/>
        </w:rPr>
        <w:t xml:space="preserve"> 合同文件及资料的使用</w:t>
      </w:r>
    </w:p>
    <w:p w14:paraId="3229AEF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1.乙方在未经甲方同意的情况下，不得将合同、合同中的规定、有关计划、图纸、样本或甲方为上述内容向乙方提供的资料透露给任何人。</w:t>
      </w:r>
    </w:p>
    <w:p w14:paraId="7816257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2.除非执行合同需要，在事先未得到甲方同意的情况下，乙方不得使用前款所列的任何文件和资料。</w:t>
      </w:r>
    </w:p>
    <w:p w14:paraId="475648F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第十六条</w:t>
      </w:r>
      <w:r>
        <w:rPr>
          <w:rFonts w:hint="eastAsia" w:ascii="宋体" w:hAnsi="宋体" w:eastAsia="宋体" w:cs="宋体"/>
          <w:color w:val="auto"/>
          <w:sz w:val="24"/>
          <w:highlight w:val="none"/>
        </w:rPr>
        <w:t xml:space="preserve"> 其他</w:t>
      </w:r>
    </w:p>
    <w:p w14:paraId="0DE1477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1.按本合同规定应该偿付的违约金、赔偿金、保管保养费和各种经济损失，应当在明确责任后10天内，按银行规定的结算办法付清，否则按逾期付款处理。但任何一方不得自行扣发货物或扣付货款来充抵。</w:t>
      </w:r>
    </w:p>
    <w:p w14:paraId="552E2E4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2.本合同如发生纠纷，当事人双方应当及时协商解决，协商不成时，任何一方均可请采购管理机关调解，调解不成，按以下第（①）项方式处理： </w:t>
      </w:r>
    </w:p>
    <w:p w14:paraId="4E6956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①根据《中华人民共和国仲裁法》的规定向淮南仲裁委员会申请仲裁。</w:t>
      </w:r>
    </w:p>
    <w:p w14:paraId="3DE15D7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②向合同签订地有级别管辖权的人民法院起诉。</w:t>
      </w:r>
    </w:p>
    <w:p w14:paraId="398B79DF">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第十七条</w:t>
      </w:r>
      <w:r>
        <w:rPr>
          <w:rFonts w:hint="eastAsia" w:ascii="宋体" w:hAnsi="宋体" w:eastAsia="宋体" w:cs="宋体"/>
          <w:color w:val="auto"/>
          <w:sz w:val="24"/>
          <w:highlight w:val="none"/>
        </w:rPr>
        <w:t xml:space="preserve"> 下列关于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lang w:eastAsia="zh-CN"/>
        </w:rPr>
        <w:t>安徽理工大学2025年教学仪器设备购置项目（八）（二次）</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val="en-US" w:eastAsia="zh-CN"/>
        </w:rPr>
        <w:t>FSSD34000120257213号</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第</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包</w:t>
      </w:r>
      <w:r>
        <w:rPr>
          <w:rFonts w:hint="eastAsia" w:ascii="宋体" w:hAnsi="宋体" w:eastAsia="宋体" w:cs="宋体"/>
          <w:color w:val="auto"/>
          <w:sz w:val="24"/>
          <w:highlight w:val="none"/>
        </w:rPr>
        <w:t>采购文件及有关附件是本合同不可分割的组成部分，与本合同具有同等法律效力，这些文件包括但不限于：①招标文件；②乙方提供的投标文件；③服务承诺；④甲乙双方商定的其他文件。</w:t>
      </w:r>
    </w:p>
    <w:p w14:paraId="546D9DF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本合同一式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8</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份，甲乙双方各执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份，交</w:t>
      </w:r>
      <w:r>
        <w:rPr>
          <w:rFonts w:hint="eastAsia" w:ascii="宋体" w:hAnsi="宋体" w:eastAsia="宋体" w:cs="宋体"/>
          <w:color w:val="auto"/>
          <w:sz w:val="24"/>
          <w:highlight w:val="none"/>
          <w:lang w:val="en-US" w:eastAsia="zh-CN"/>
        </w:rPr>
        <w:t>招标代理机构</w:t>
      </w:r>
      <w:r>
        <w:rPr>
          <w:rFonts w:hint="eastAsia" w:ascii="宋体" w:hAnsi="宋体" w:eastAsia="宋体" w:cs="宋体"/>
          <w:color w:val="auto"/>
          <w:sz w:val="24"/>
          <w:highlight w:val="none"/>
        </w:rPr>
        <w:t>留存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2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r>
        <w:rPr>
          <w:rFonts w:hint="eastAsia" w:ascii="宋体" w:hAnsi="宋体" w:eastAsia="宋体" w:cs="宋体"/>
          <w:color w:val="auto"/>
          <w:sz w:val="24"/>
          <w:highlight w:val="none"/>
          <w:lang w:val="en-US" w:eastAsia="zh-CN"/>
        </w:rPr>
        <w:t>用于档案资料归档</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自双方当事人签字盖章之日起生效。</w:t>
      </w:r>
    </w:p>
    <w:p w14:paraId="19978C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p>
    <w:p w14:paraId="1B4BC5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安徽理工大学(</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供货人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 xml:space="preserve">：（公章） </w:t>
      </w:r>
    </w:p>
    <w:p w14:paraId="2B89C3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地址：淮南市泰丰大街168号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地址：</w:t>
      </w:r>
    </w:p>
    <w:p w14:paraId="24B80E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                         法定代表人：</w:t>
      </w:r>
    </w:p>
    <w:p w14:paraId="5A87EB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                         委托代理人：</w:t>
      </w:r>
    </w:p>
    <w:p w14:paraId="13B7D1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电话：</w:t>
      </w:r>
    </w:p>
    <w:p w14:paraId="4B0536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开户银行：工商银行淮南市洞山支行     开户银行：</w:t>
      </w:r>
    </w:p>
    <w:p w14:paraId="717B07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账号：1304002709024950996            账号：</w:t>
      </w:r>
    </w:p>
    <w:p w14:paraId="278563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统一社会信用代码：12340000485319959Y 统一社会信用代码：</w:t>
      </w:r>
    </w:p>
    <w:p w14:paraId="175500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 月 日</w:t>
      </w:r>
    </w:p>
    <w:p w14:paraId="51D2D2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p>
    <w:p w14:paraId="08B7B0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见证方：</w:t>
      </w:r>
      <w:r>
        <w:rPr>
          <w:rFonts w:hint="eastAsia" w:ascii="宋体" w:hAnsi="宋体" w:eastAsia="宋体" w:cs="宋体"/>
          <w:color w:val="auto"/>
          <w:sz w:val="24"/>
          <w:highlight w:val="none"/>
          <w:lang w:val="en-US" w:eastAsia="zh-CN"/>
        </w:rPr>
        <w:t>安徽中信工程咨询有限责任公司</w:t>
      </w:r>
      <w:r>
        <w:rPr>
          <w:rFonts w:hint="eastAsia" w:ascii="宋体" w:hAnsi="宋体" w:eastAsia="宋体" w:cs="宋体"/>
          <w:color w:val="auto"/>
          <w:sz w:val="24"/>
          <w:highlight w:val="none"/>
        </w:rPr>
        <w:t>(盖章)</w:t>
      </w:r>
    </w:p>
    <w:p w14:paraId="19AE37A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color w:val="auto"/>
          <w:sz w:val="24"/>
          <w:highlight w:val="none"/>
        </w:rPr>
        <w:t>年 月 日</w:t>
      </w:r>
    </w:p>
    <w:p w14:paraId="3C6A2D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34795E16">
      <w:pPr>
        <w:spacing w:line="360" w:lineRule="auto"/>
        <w:jc w:val="both"/>
        <w:outlineLvl w:val="9"/>
        <w:rPr>
          <w:rFonts w:hint="eastAsia" w:ascii="宋体" w:hAnsi="宋体" w:eastAsia="宋体" w:cs="宋体"/>
          <w:b/>
          <w:color w:val="auto"/>
          <w:sz w:val="28"/>
          <w:highlight w:val="none"/>
        </w:rPr>
      </w:pPr>
    </w:p>
    <w:p w14:paraId="67808A0C">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39"/>
    </w:p>
    <w:p w14:paraId="33481C62">
      <w:pPr>
        <w:spacing w:line="900" w:lineRule="exact"/>
        <w:jc w:val="center"/>
        <w:rPr>
          <w:rFonts w:hint="eastAsia" w:ascii="宋体" w:hAnsi="宋体" w:eastAsia="宋体" w:cs="宋体"/>
          <w:b/>
          <w:color w:val="auto"/>
          <w:sz w:val="72"/>
          <w:highlight w:val="none"/>
        </w:rPr>
      </w:pPr>
    </w:p>
    <w:p w14:paraId="392A09CE">
      <w:pPr>
        <w:spacing w:line="900" w:lineRule="exact"/>
        <w:jc w:val="center"/>
        <w:outlineLvl w:val="9"/>
        <w:rPr>
          <w:rFonts w:hint="eastAsia" w:ascii="宋体" w:hAnsi="宋体" w:eastAsia="宋体" w:cs="宋体"/>
          <w:b/>
          <w:color w:val="auto"/>
          <w:sz w:val="72"/>
          <w:highlight w:val="none"/>
        </w:rPr>
      </w:pPr>
      <w:bookmarkStart w:id="40" w:name="_Toc651"/>
      <w:r>
        <w:rPr>
          <w:rFonts w:hint="eastAsia" w:ascii="宋体" w:hAnsi="宋体" w:eastAsia="宋体" w:cs="宋体"/>
          <w:b/>
          <w:color w:val="auto"/>
          <w:sz w:val="72"/>
          <w:highlight w:val="none"/>
        </w:rPr>
        <w:t>投</w:t>
      </w:r>
      <w:bookmarkEnd w:id="40"/>
    </w:p>
    <w:p w14:paraId="0328F339">
      <w:pPr>
        <w:spacing w:line="900" w:lineRule="exact"/>
        <w:jc w:val="center"/>
        <w:rPr>
          <w:rFonts w:hint="eastAsia" w:ascii="宋体" w:hAnsi="宋体" w:eastAsia="宋体" w:cs="宋体"/>
          <w:b/>
          <w:color w:val="auto"/>
          <w:sz w:val="72"/>
          <w:highlight w:val="none"/>
        </w:rPr>
      </w:pPr>
    </w:p>
    <w:p w14:paraId="4317EBBF">
      <w:pPr>
        <w:spacing w:line="900" w:lineRule="exact"/>
        <w:jc w:val="center"/>
        <w:outlineLvl w:val="9"/>
        <w:rPr>
          <w:rFonts w:hint="eastAsia" w:ascii="宋体" w:hAnsi="宋体" w:eastAsia="宋体" w:cs="宋体"/>
          <w:b/>
          <w:color w:val="auto"/>
          <w:sz w:val="72"/>
          <w:highlight w:val="none"/>
        </w:rPr>
      </w:pPr>
      <w:bookmarkStart w:id="41" w:name="_Toc6148"/>
      <w:r>
        <w:rPr>
          <w:rFonts w:hint="eastAsia" w:ascii="宋体" w:hAnsi="宋体" w:eastAsia="宋体" w:cs="宋体"/>
          <w:b/>
          <w:color w:val="auto"/>
          <w:sz w:val="72"/>
          <w:highlight w:val="none"/>
        </w:rPr>
        <w:t>标</w:t>
      </w:r>
      <w:bookmarkEnd w:id="41"/>
    </w:p>
    <w:p w14:paraId="4B6C45FE">
      <w:pPr>
        <w:spacing w:line="900" w:lineRule="exact"/>
        <w:jc w:val="center"/>
        <w:rPr>
          <w:rFonts w:hint="eastAsia" w:ascii="宋体" w:hAnsi="宋体" w:eastAsia="宋体" w:cs="宋体"/>
          <w:b/>
          <w:color w:val="auto"/>
          <w:sz w:val="72"/>
          <w:highlight w:val="none"/>
        </w:rPr>
      </w:pPr>
    </w:p>
    <w:p w14:paraId="1F0A8370">
      <w:pPr>
        <w:spacing w:line="900" w:lineRule="exact"/>
        <w:jc w:val="center"/>
        <w:outlineLvl w:val="9"/>
        <w:rPr>
          <w:rFonts w:hint="eastAsia" w:ascii="宋体" w:hAnsi="宋体" w:eastAsia="宋体" w:cs="宋体"/>
          <w:b/>
          <w:color w:val="auto"/>
          <w:sz w:val="72"/>
          <w:highlight w:val="none"/>
        </w:rPr>
      </w:pPr>
      <w:bookmarkStart w:id="42" w:name="_Toc1338"/>
      <w:r>
        <w:rPr>
          <w:rFonts w:hint="eastAsia" w:ascii="宋体" w:hAnsi="宋体" w:eastAsia="宋体" w:cs="宋体"/>
          <w:b/>
          <w:color w:val="auto"/>
          <w:sz w:val="72"/>
          <w:highlight w:val="none"/>
        </w:rPr>
        <w:t>文</w:t>
      </w:r>
      <w:bookmarkEnd w:id="42"/>
    </w:p>
    <w:p w14:paraId="54C4F2F6">
      <w:pPr>
        <w:spacing w:line="900" w:lineRule="exact"/>
        <w:jc w:val="center"/>
        <w:rPr>
          <w:rFonts w:hint="eastAsia" w:ascii="宋体" w:hAnsi="宋体" w:eastAsia="宋体" w:cs="宋体"/>
          <w:b/>
          <w:color w:val="auto"/>
          <w:sz w:val="72"/>
          <w:highlight w:val="none"/>
        </w:rPr>
      </w:pPr>
    </w:p>
    <w:p w14:paraId="03119BCE">
      <w:pPr>
        <w:jc w:val="center"/>
        <w:outlineLvl w:val="9"/>
        <w:rPr>
          <w:rFonts w:hint="eastAsia" w:ascii="宋体" w:hAnsi="宋体" w:eastAsia="宋体" w:cs="宋体"/>
          <w:b/>
          <w:color w:val="auto"/>
          <w:sz w:val="72"/>
          <w:highlight w:val="none"/>
        </w:rPr>
      </w:pPr>
      <w:bookmarkStart w:id="43" w:name="_Toc10796"/>
      <w:r>
        <w:rPr>
          <w:rFonts w:hint="eastAsia" w:ascii="宋体" w:hAnsi="宋体" w:eastAsia="宋体" w:cs="宋体"/>
          <w:b/>
          <w:color w:val="auto"/>
          <w:sz w:val="72"/>
          <w:highlight w:val="none"/>
        </w:rPr>
        <w:t>件</w:t>
      </w:r>
      <w:bookmarkEnd w:id="43"/>
    </w:p>
    <w:p w14:paraId="7C500797">
      <w:pPr>
        <w:tabs>
          <w:tab w:val="left" w:pos="1948"/>
        </w:tabs>
        <w:spacing w:after="156" w:afterLines="50" w:line="240" w:lineRule="auto"/>
        <w:jc w:val="center"/>
        <w:rPr>
          <w:rFonts w:hint="eastAsia" w:ascii="宋体" w:hAnsi="宋体" w:eastAsia="宋体" w:cs="宋体"/>
          <w:b/>
          <w:color w:val="auto"/>
          <w:sz w:val="28"/>
          <w:szCs w:val="28"/>
          <w:highlight w:val="none"/>
          <w:lang w:val="en-US" w:eastAsia="zh-CN"/>
        </w:rPr>
      </w:pPr>
    </w:p>
    <w:p w14:paraId="50B7EC8F">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z w:val="32"/>
          <w:highlight w:val="none"/>
        </w:rPr>
      </w:pPr>
    </w:p>
    <w:p w14:paraId="0F6836AA">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5D260009">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65356C0F">
      <w:pPr>
        <w:pStyle w:val="2"/>
        <w:ind w:left="0" w:leftChars="0" w:firstLine="0" w:firstLineChars="0"/>
        <w:rPr>
          <w:rFonts w:hint="default" w:eastAsia="@仿宋_GB2312"/>
          <w:lang w:val="en-US" w:eastAsia="zh-CN"/>
        </w:rPr>
      </w:pPr>
      <w:r>
        <w:rPr>
          <w:rFonts w:hint="eastAsia"/>
          <w:lang w:val="en-US" w:eastAsia="zh-CN"/>
        </w:rPr>
        <w:t xml:space="preserve">     </w:t>
      </w:r>
      <w:r>
        <w:rPr>
          <w:rFonts w:hint="eastAsia" w:ascii="宋体" w:hAnsi="宋体" w:eastAsia="宋体" w:cs="宋体"/>
          <w:b/>
          <w:color w:val="auto"/>
          <w:kern w:val="2"/>
          <w:sz w:val="32"/>
          <w:highlight w:val="none"/>
          <w:lang w:val="en-US" w:eastAsia="zh-CN" w:bidi="ar-SA"/>
        </w:rPr>
        <w:t xml:space="preserve"> 投标包号：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78D31464">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（加盖投标人公章）</w:t>
      </w:r>
    </w:p>
    <w:p w14:paraId="79DCBC67">
      <w:pPr>
        <w:spacing w:after="156" w:afterLines="50" w:line="500" w:lineRule="exact"/>
        <w:jc w:val="center"/>
        <w:outlineLvl w:val="9"/>
        <w:rPr>
          <w:rFonts w:hint="eastAsia" w:ascii="宋体" w:hAnsi="宋体" w:eastAsia="宋体" w:cs="宋体"/>
          <w:b/>
          <w:color w:val="auto"/>
          <w:sz w:val="28"/>
          <w:highlight w:val="none"/>
        </w:rPr>
      </w:pPr>
      <w:r>
        <w:rPr>
          <w:rFonts w:hint="eastAsia" w:ascii="宋体" w:hAnsi="宋体" w:eastAsia="宋体" w:cs="宋体"/>
          <w:b/>
          <w:color w:val="auto"/>
          <w:sz w:val="32"/>
          <w:highlight w:val="none"/>
          <w:u w:val="single"/>
        </w:rPr>
        <w:t xml:space="preserve">  </w:t>
      </w:r>
      <w:bookmarkStart w:id="44" w:name="_Toc8037"/>
      <w:bookmarkStart w:id="45" w:name="_Toc9994"/>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44"/>
      <w:bookmarkEnd w:id="45"/>
    </w:p>
    <w:p w14:paraId="73F3FAE4">
      <w:pPr>
        <w:pStyle w:val="24"/>
        <w:spacing w:line="240" w:lineRule="atLeast"/>
        <w:rPr>
          <w:rFonts w:hint="eastAsia" w:ascii="宋体" w:hAnsi="宋体" w:eastAsia="宋体" w:cs="宋体"/>
          <w:color w:val="auto"/>
          <w:highlight w:val="none"/>
        </w:rPr>
      </w:pPr>
      <w:bookmarkStart w:id="46" w:name="_Toc28960"/>
      <w:bookmarkStart w:id="47" w:name="_Toc5555"/>
      <w:r>
        <w:rPr>
          <w:rFonts w:hint="eastAsia" w:ascii="宋体" w:hAnsi="宋体" w:eastAsia="宋体" w:cs="宋体"/>
          <w:b/>
          <w:color w:val="auto"/>
          <w:sz w:val="24"/>
          <w:highlight w:val="none"/>
        </w:rPr>
        <w:br w:type="page"/>
      </w:r>
      <w:r>
        <w:rPr>
          <w:rFonts w:hint="eastAsia" w:ascii="宋体" w:hAnsi="宋体" w:eastAsia="宋体" w:cs="宋体"/>
          <w:color w:val="auto"/>
          <w:highlight w:val="none"/>
        </w:rPr>
        <w:t>投标文件资料清单</w:t>
      </w:r>
    </w:p>
    <w:tbl>
      <w:tblPr>
        <w:tblStyle w:val="27"/>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052"/>
        <w:gridCol w:w="1342"/>
      </w:tblGrid>
      <w:tr w14:paraId="764C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23560EDA">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7052" w:type="dxa"/>
            <w:noWrap w:val="0"/>
            <w:vAlign w:val="center"/>
          </w:tcPr>
          <w:p w14:paraId="32D89281">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资料名称</w:t>
            </w:r>
          </w:p>
        </w:tc>
        <w:tc>
          <w:tcPr>
            <w:tcW w:w="1342" w:type="dxa"/>
            <w:noWrap w:val="0"/>
            <w:vAlign w:val="center"/>
          </w:tcPr>
          <w:p w14:paraId="469313CB">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页码范围</w:t>
            </w:r>
          </w:p>
        </w:tc>
      </w:tr>
      <w:tr w14:paraId="37D2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97CBB18">
            <w:pPr>
              <w:keepNext w:val="0"/>
              <w:keepLines w:val="0"/>
              <w:numPr>
                <w:ilvl w:val="0"/>
                <w:numId w:val="1"/>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4AC6FBEE">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开标一览表</w:t>
            </w:r>
          </w:p>
        </w:tc>
        <w:tc>
          <w:tcPr>
            <w:tcW w:w="1342" w:type="dxa"/>
            <w:noWrap w:val="0"/>
            <w:vAlign w:val="center"/>
          </w:tcPr>
          <w:p w14:paraId="48D9735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875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3D06946E">
            <w:pPr>
              <w:keepNext w:val="0"/>
              <w:keepLines w:val="0"/>
              <w:numPr>
                <w:ilvl w:val="0"/>
                <w:numId w:val="1"/>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4EFB68B8">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投标函</w:t>
            </w:r>
          </w:p>
        </w:tc>
        <w:tc>
          <w:tcPr>
            <w:tcW w:w="1342" w:type="dxa"/>
            <w:noWrap w:val="0"/>
            <w:vAlign w:val="center"/>
          </w:tcPr>
          <w:p w14:paraId="17113C48">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658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273EF781">
            <w:pPr>
              <w:keepNext w:val="0"/>
              <w:keepLines w:val="0"/>
              <w:numPr>
                <w:ilvl w:val="0"/>
                <w:numId w:val="1"/>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5A6CE630">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lang w:val="en-US" w:eastAsia="zh-CN"/>
              </w:rPr>
              <w:t>投标人资格声明书</w:t>
            </w:r>
          </w:p>
        </w:tc>
        <w:tc>
          <w:tcPr>
            <w:tcW w:w="1342" w:type="dxa"/>
            <w:noWrap w:val="0"/>
            <w:vAlign w:val="center"/>
          </w:tcPr>
          <w:p w14:paraId="12C0E401">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2409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138B590F">
            <w:pPr>
              <w:keepNext w:val="0"/>
              <w:keepLines w:val="0"/>
              <w:numPr>
                <w:ilvl w:val="0"/>
                <w:numId w:val="1"/>
              </w:numPr>
              <w:suppressLineNumbers w:val="0"/>
              <w:spacing w:before="0" w:beforeAutospacing="0" w:after="0" w:afterAutospacing="0" w:line="240" w:lineRule="atLeast"/>
              <w:ind w:right="0"/>
              <w:jc w:val="center"/>
              <w:rPr>
                <w:rFonts w:hint="eastAsia" w:ascii="宋体" w:hAnsi="宋体" w:eastAsia="宋体" w:cs="宋体"/>
                <w:bCs/>
                <w:color w:val="auto"/>
                <w:sz w:val="24"/>
                <w:szCs w:val="24"/>
                <w:highlight w:val="none"/>
              </w:rPr>
            </w:pPr>
          </w:p>
        </w:tc>
        <w:tc>
          <w:tcPr>
            <w:tcW w:w="7052" w:type="dxa"/>
            <w:noWrap w:val="0"/>
            <w:vAlign w:val="center"/>
          </w:tcPr>
          <w:p w14:paraId="7E10EEE2">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授权书</w:t>
            </w:r>
          </w:p>
        </w:tc>
        <w:tc>
          <w:tcPr>
            <w:tcW w:w="1342" w:type="dxa"/>
            <w:noWrap w:val="0"/>
            <w:vAlign w:val="center"/>
          </w:tcPr>
          <w:p w14:paraId="4B8B79C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3083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5CD5807">
            <w:pPr>
              <w:keepNext w:val="0"/>
              <w:keepLines w:val="0"/>
              <w:numPr>
                <w:ilvl w:val="0"/>
                <w:numId w:val="1"/>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6D7B111E">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投标报价汇总表</w:t>
            </w:r>
          </w:p>
        </w:tc>
        <w:tc>
          <w:tcPr>
            <w:tcW w:w="1342" w:type="dxa"/>
            <w:noWrap w:val="0"/>
            <w:vAlign w:val="center"/>
          </w:tcPr>
          <w:p w14:paraId="7B2D1D3A">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309D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33DDB35D">
            <w:pPr>
              <w:keepNext w:val="0"/>
              <w:keepLines w:val="0"/>
              <w:numPr>
                <w:ilvl w:val="0"/>
                <w:numId w:val="1"/>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682F044E">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投标响应表</w:t>
            </w:r>
          </w:p>
        </w:tc>
        <w:tc>
          <w:tcPr>
            <w:tcW w:w="1342" w:type="dxa"/>
            <w:noWrap w:val="0"/>
            <w:vAlign w:val="center"/>
          </w:tcPr>
          <w:p w14:paraId="1ABE50E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1391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38668169">
            <w:pPr>
              <w:keepNext w:val="0"/>
              <w:keepLines w:val="0"/>
              <w:numPr>
                <w:ilvl w:val="0"/>
                <w:numId w:val="1"/>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396335F6">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中小企业声明函</w:t>
            </w:r>
          </w:p>
        </w:tc>
        <w:tc>
          <w:tcPr>
            <w:tcW w:w="1342" w:type="dxa"/>
            <w:noWrap w:val="0"/>
            <w:vAlign w:val="center"/>
          </w:tcPr>
          <w:p w14:paraId="518CBA2B">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8FF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764926A6">
            <w:pPr>
              <w:keepNext w:val="0"/>
              <w:keepLines w:val="0"/>
              <w:numPr>
                <w:ilvl w:val="0"/>
                <w:numId w:val="1"/>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26FFCE95">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残疾人福利性单位声明函</w:t>
            </w:r>
          </w:p>
        </w:tc>
        <w:tc>
          <w:tcPr>
            <w:tcW w:w="1342" w:type="dxa"/>
            <w:noWrap w:val="0"/>
            <w:vAlign w:val="center"/>
          </w:tcPr>
          <w:p w14:paraId="1314BB58">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7511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6CB7A1EF">
            <w:pPr>
              <w:keepNext w:val="0"/>
              <w:keepLines w:val="0"/>
              <w:numPr>
                <w:ilvl w:val="0"/>
                <w:numId w:val="1"/>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7280ACB6">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诚信履约承诺函</w:t>
            </w:r>
          </w:p>
        </w:tc>
        <w:tc>
          <w:tcPr>
            <w:tcW w:w="1342" w:type="dxa"/>
            <w:noWrap w:val="0"/>
            <w:vAlign w:val="center"/>
          </w:tcPr>
          <w:p w14:paraId="7524737E">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0A20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263058A4">
            <w:pPr>
              <w:keepNext w:val="0"/>
              <w:keepLines w:val="0"/>
              <w:numPr>
                <w:ilvl w:val="0"/>
                <w:numId w:val="1"/>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715B0E8F">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供货安装调试及技术方案</w:t>
            </w:r>
          </w:p>
        </w:tc>
        <w:tc>
          <w:tcPr>
            <w:tcW w:w="1342" w:type="dxa"/>
            <w:noWrap w:val="0"/>
            <w:vAlign w:val="center"/>
          </w:tcPr>
          <w:p w14:paraId="49A00B2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14C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2F4D470">
            <w:pPr>
              <w:keepNext w:val="0"/>
              <w:keepLines w:val="0"/>
              <w:numPr>
                <w:ilvl w:val="0"/>
                <w:numId w:val="1"/>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39F22417">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售后服务及培训方案</w:t>
            </w:r>
          </w:p>
        </w:tc>
        <w:tc>
          <w:tcPr>
            <w:tcW w:w="1342" w:type="dxa"/>
            <w:noWrap w:val="0"/>
            <w:vAlign w:val="center"/>
          </w:tcPr>
          <w:p w14:paraId="6D940C3C">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0875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BAEE8D0">
            <w:pPr>
              <w:keepNext w:val="0"/>
              <w:keepLines w:val="0"/>
              <w:numPr>
                <w:ilvl w:val="0"/>
                <w:numId w:val="1"/>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332A2A8A">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其他相关证明材料</w:t>
            </w:r>
          </w:p>
        </w:tc>
        <w:tc>
          <w:tcPr>
            <w:tcW w:w="1342" w:type="dxa"/>
            <w:noWrap w:val="0"/>
            <w:vAlign w:val="center"/>
          </w:tcPr>
          <w:p w14:paraId="0ED0716F">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bl>
    <w:p w14:paraId="515F44AE">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45F55C9">
      <w:pPr>
        <w:rPr>
          <w:rFonts w:hint="eastAsia" w:ascii="宋体" w:hAnsi="宋体" w:eastAsia="宋体" w:cs="宋体"/>
          <w:b/>
          <w:color w:val="auto"/>
          <w:sz w:val="24"/>
          <w:highlight w:val="none"/>
        </w:rPr>
      </w:pPr>
    </w:p>
    <w:p w14:paraId="6AACA606">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一、开标一览表</w:t>
      </w:r>
      <w:bookmarkEnd w:id="46"/>
      <w:bookmarkEnd w:id="47"/>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410D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noWrap w:val="0"/>
            <w:vAlign w:val="center"/>
          </w:tcPr>
          <w:p w14:paraId="1243A83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项目名称</w:t>
            </w:r>
          </w:p>
        </w:tc>
        <w:tc>
          <w:tcPr>
            <w:tcW w:w="6218" w:type="dxa"/>
            <w:noWrap w:val="0"/>
            <w:vAlign w:val="center"/>
          </w:tcPr>
          <w:p w14:paraId="2A340C8F">
            <w:pPr>
              <w:keepNext w:val="0"/>
              <w:keepLines w:val="0"/>
              <w:suppressLineNumbers w:val="0"/>
              <w:spacing w:before="0" w:beforeAutospacing="0" w:after="0" w:afterAutospacing="0" w:line="360" w:lineRule="exact"/>
              <w:ind w:left="0" w:right="0"/>
              <w:jc w:val="left"/>
              <w:rPr>
                <w:rFonts w:hint="eastAsia" w:ascii="宋体" w:hAnsi="宋体" w:eastAsia="宋体" w:cs="宋体"/>
                <w:bCs/>
                <w:color w:val="auto"/>
                <w:sz w:val="24"/>
                <w:szCs w:val="20"/>
                <w:highlight w:val="none"/>
                <w:u w:val="single"/>
                <w:lang w:eastAsia="zh-CN"/>
              </w:rPr>
            </w:pPr>
          </w:p>
        </w:tc>
      </w:tr>
      <w:tr w14:paraId="0D27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14:paraId="4850C93A">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投标人全称</w:t>
            </w:r>
          </w:p>
        </w:tc>
        <w:tc>
          <w:tcPr>
            <w:tcW w:w="6218" w:type="dxa"/>
            <w:tcBorders>
              <w:top w:val="nil"/>
            </w:tcBorders>
            <w:noWrap w:val="0"/>
            <w:vAlign w:val="center"/>
          </w:tcPr>
          <w:p w14:paraId="020638B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p>
        </w:tc>
      </w:tr>
      <w:tr w14:paraId="07BC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14:paraId="41801EA0">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投标范围</w:t>
            </w:r>
          </w:p>
        </w:tc>
        <w:tc>
          <w:tcPr>
            <w:tcW w:w="6218" w:type="dxa"/>
            <w:tcBorders>
              <w:top w:val="nil"/>
            </w:tcBorders>
            <w:noWrap w:val="0"/>
            <w:vAlign w:val="center"/>
          </w:tcPr>
          <w:p w14:paraId="777987A2">
            <w:pPr>
              <w:keepNext w:val="0"/>
              <w:keepLines w:val="0"/>
              <w:widowControl/>
              <w:suppressLineNumbers w:val="0"/>
              <w:spacing w:before="0" w:beforeAutospacing="0" w:after="0" w:afterAutospacing="0" w:line="360" w:lineRule="exact"/>
              <w:ind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包</w:t>
            </w:r>
          </w:p>
        </w:tc>
      </w:tr>
      <w:tr w14:paraId="06A0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jc w:val="center"/>
        </w:trPr>
        <w:tc>
          <w:tcPr>
            <w:tcW w:w="2304" w:type="dxa"/>
            <w:tcBorders>
              <w:top w:val="nil"/>
            </w:tcBorders>
            <w:noWrap w:val="0"/>
            <w:vAlign w:val="center"/>
          </w:tcPr>
          <w:p w14:paraId="3525E47F">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投标报价</w:t>
            </w:r>
          </w:p>
          <w:p w14:paraId="3123D4D7">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lang w:eastAsia="zh-CN"/>
              </w:rPr>
            </w:pPr>
            <w:r>
              <w:rPr>
                <w:rFonts w:hint="eastAsia" w:ascii="宋体" w:hAnsi="宋体" w:eastAsia="宋体" w:cs="宋体"/>
                <w:b w:val="0"/>
                <w:bCs/>
                <w:color w:val="auto"/>
                <w:sz w:val="24"/>
                <w:szCs w:val="20"/>
                <w:highlight w:val="none"/>
                <w:lang w:eastAsia="zh-CN"/>
              </w:rPr>
              <w:t>（</w:t>
            </w:r>
            <w:r>
              <w:rPr>
                <w:rFonts w:hint="eastAsia" w:ascii="宋体" w:hAnsi="宋体" w:eastAsia="宋体" w:cs="宋体"/>
                <w:b w:val="0"/>
                <w:bCs/>
                <w:color w:val="auto"/>
                <w:sz w:val="24"/>
                <w:highlight w:val="none"/>
              </w:rPr>
              <w:t>人民币元</w:t>
            </w:r>
            <w:r>
              <w:rPr>
                <w:rFonts w:hint="eastAsia" w:ascii="宋体" w:hAnsi="宋体" w:eastAsia="宋体" w:cs="宋体"/>
                <w:b w:val="0"/>
                <w:bCs/>
                <w:color w:val="auto"/>
                <w:sz w:val="24"/>
                <w:szCs w:val="20"/>
                <w:highlight w:val="none"/>
                <w:lang w:eastAsia="zh-CN"/>
              </w:rPr>
              <w:t>）</w:t>
            </w:r>
          </w:p>
        </w:tc>
        <w:tc>
          <w:tcPr>
            <w:tcW w:w="6218" w:type="dxa"/>
            <w:tcBorders>
              <w:top w:val="nil"/>
            </w:tcBorders>
            <w:noWrap w:val="0"/>
            <w:vAlign w:val="center"/>
          </w:tcPr>
          <w:p w14:paraId="26BFE26C">
            <w:pPr>
              <w:keepNext w:val="0"/>
              <w:keepLines w:val="0"/>
              <w:suppressLineNumbers w:val="0"/>
              <w:spacing w:before="0" w:beforeAutospacing="0" w:after="0" w:afterAutospacing="0" w:line="360" w:lineRule="exact"/>
              <w:ind w:left="0" w:right="0"/>
              <w:rPr>
                <w:rFonts w:hint="eastAsia" w:ascii="宋体" w:hAnsi="宋体" w:eastAsia="宋体" w:cs="宋体"/>
                <w:b/>
                <w:color w:val="auto"/>
                <w:sz w:val="24"/>
                <w:szCs w:val="20"/>
                <w:highlight w:val="none"/>
              </w:rPr>
            </w:pPr>
          </w:p>
          <w:p w14:paraId="67C7F9D0">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大写：</w:t>
            </w:r>
            <w:r>
              <w:rPr>
                <w:rFonts w:hint="eastAsia" w:ascii="宋体" w:hAnsi="宋体" w:eastAsia="宋体" w:cs="宋体"/>
                <w:bCs/>
                <w:color w:val="auto"/>
                <w:sz w:val="24"/>
                <w:szCs w:val="20"/>
                <w:highlight w:val="none"/>
                <w:u w:val="single"/>
              </w:rPr>
              <w:t xml:space="preserve">                     </w:t>
            </w:r>
          </w:p>
          <w:p w14:paraId="1CF46FA0">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0"/>
                <w:highlight w:val="none"/>
              </w:rPr>
            </w:pPr>
          </w:p>
          <w:p w14:paraId="03E8C33A">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小写：</w:t>
            </w:r>
            <w:r>
              <w:rPr>
                <w:rFonts w:hint="eastAsia" w:ascii="宋体" w:hAnsi="宋体" w:eastAsia="宋体" w:cs="宋体"/>
                <w:bCs/>
                <w:color w:val="auto"/>
                <w:sz w:val="24"/>
                <w:szCs w:val="20"/>
                <w:highlight w:val="none"/>
                <w:u w:val="single"/>
              </w:rPr>
              <w:t xml:space="preserve">                     </w:t>
            </w:r>
          </w:p>
          <w:p w14:paraId="19D5408C">
            <w:pPr>
              <w:keepNext w:val="0"/>
              <w:keepLines w:val="0"/>
              <w:suppressLineNumbers w:val="0"/>
              <w:spacing w:before="0" w:beforeAutospacing="0" w:after="0" w:afterAutospacing="0" w:line="360" w:lineRule="auto"/>
              <w:ind w:left="0" w:right="-670"/>
              <w:rPr>
                <w:rFonts w:hint="eastAsia" w:ascii="宋体" w:hAnsi="宋体" w:eastAsia="宋体" w:cs="宋体"/>
                <w:color w:val="auto"/>
                <w:sz w:val="24"/>
                <w:szCs w:val="20"/>
                <w:highlight w:val="none"/>
              </w:rPr>
            </w:pPr>
          </w:p>
        </w:tc>
      </w:tr>
      <w:tr w14:paraId="66A5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jc w:val="center"/>
        </w:trPr>
        <w:tc>
          <w:tcPr>
            <w:tcW w:w="2304" w:type="dxa"/>
            <w:tcBorders>
              <w:top w:val="nil"/>
            </w:tcBorders>
            <w:noWrap w:val="0"/>
            <w:vAlign w:val="center"/>
          </w:tcPr>
          <w:p w14:paraId="15FD07DA">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合同履行期限</w:t>
            </w:r>
          </w:p>
        </w:tc>
        <w:tc>
          <w:tcPr>
            <w:tcW w:w="6218" w:type="dxa"/>
            <w:tcBorders>
              <w:top w:val="nil"/>
            </w:tcBorders>
            <w:noWrap w:val="0"/>
            <w:vAlign w:val="center"/>
          </w:tcPr>
          <w:p w14:paraId="1B68B5FE">
            <w:pPr>
              <w:keepNext w:val="0"/>
              <w:keepLines w:val="0"/>
              <w:suppressLineNumbers w:val="0"/>
              <w:spacing w:before="0" w:beforeAutospacing="0" w:after="0" w:afterAutospacing="0" w:line="360" w:lineRule="auto"/>
              <w:ind w:left="0" w:right="-67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响应招标文件规定</w:t>
            </w:r>
          </w:p>
        </w:tc>
      </w:tr>
      <w:tr w14:paraId="2B4B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2304" w:type="dxa"/>
            <w:tcBorders>
              <w:top w:val="nil"/>
            </w:tcBorders>
            <w:noWrap w:val="0"/>
            <w:vAlign w:val="center"/>
          </w:tcPr>
          <w:p w14:paraId="71FF4B3A">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其他</w:t>
            </w:r>
          </w:p>
        </w:tc>
        <w:tc>
          <w:tcPr>
            <w:tcW w:w="6218" w:type="dxa"/>
            <w:tcBorders>
              <w:top w:val="nil"/>
            </w:tcBorders>
            <w:noWrap w:val="0"/>
            <w:vAlign w:val="center"/>
          </w:tcPr>
          <w:p w14:paraId="3B7D27D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8"/>
                <w:highlight w:val="none"/>
              </w:rPr>
            </w:pPr>
          </w:p>
        </w:tc>
      </w:tr>
    </w:tbl>
    <w:p w14:paraId="7806660E">
      <w:pPr>
        <w:spacing w:line="360" w:lineRule="auto"/>
        <w:ind w:firstLine="4320" w:firstLineChars="1800"/>
        <w:jc w:val="center"/>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lang w:val="en-US" w:eastAsia="zh-CN"/>
        </w:rPr>
        <w:t>投标人</w:t>
      </w:r>
      <w:r>
        <w:rPr>
          <w:rFonts w:hint="eastAsia" w:ascii="宋体" w:hAnsi="宋体" w:eastAsia="宋体" w:cs="宋体"/>
          <w:bCs/>
          <w:color w:val="auto"/>
          <w:sz w:val="24"/>
          <w:highlight w:val="none"/>
        </w:rPr>
        <w:t>电子签章：</w:t>
      </w:r>
      <w:r>
        <w:rPr>
          <w:rFonts w:hint="eastAsia" w:ascii="宋体" w:hAnsi="宋体" w:eastAsia="宋体" w:cs="宋体"/>
          <w:bCs/>
          <w:color w:val="auto"/>
          <w:sz w:val="24"/>
          <w:highlight w:val="none"/>
          <w:u w:val="single"/>
        </w:rPr>
        <w:t xml:space="preserve">             </w:t>
      </w:r>
    </w:p>
    <w:p w14:paraId="64531D23">
      <w:pPr>
        <w:spacing w:line="360" w:lineRule="auto"/>
        <w:ind w:firstLine="4320" w:firstLineChars="18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6BAC20E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6E5E990">
      <w:pPr>
        <w:spacing w:line="360" w:lineRule="auto"/>
        <w:ind w:firstLine="360" w:firstLineChars="150"/>
        <w:rPr>
          <w:rFonts w:hint="eastAsia" w:ascii="宋体" w:hAnsi="宋体" w:eastAsia="宋体" w:cs="宋体"/>
          <w:color w:val="auto"/>
          <w:sz w:val="24"/>
          <w:highlight w:val="none"/>
        </w:rPr>
      </w:pPr>
    </w:p>
    <w:p w14:paraId="6045390A">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注：</w:t>
      </w:r>
    </w:p>
    <w:p w14:paraId="776DEF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2F3D36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122019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.表中大写金额与小写金额不一致的，以大写金额为准。</w:t>
      </w:r>
      <w:r>
        <w:rPr>
          <w:rFonts w:hint="eastAsia" w:ascii="宋体" w:hAnsi="宋体" w:eastAsia="宋体" w:cs="宋体"/>
          <w:color w:val="auto"/>
          <w:sz w:val="24"/>
          <w:highlight w:val="none"/>
        </w:rPr>
        <w:br w:type="page"/>
      </w:r>
    </w:p>
    <w:p w14:paraId="51EE9A04">
      <w:pPr>
        <w:spacing w:line="360" w:lineRule="auto"/>
        <w:jc w:val="center"/>
        <w:outlineLvl w:val="1"/>
        <w:rPr>
          <w:rFonts w:hint="eastAsia" w:ascii="宋体" w:hAnsi="宋体" w:eastAsia="宋体" w:cs="宋体"/>
          <w:b/>
          <w:color w:val="auto"/>
          <w:sz w:val="24"/>
          <w:highlight w:val="none"/>
        </w:rPr>
      </w:pPr>
      <w:bookmarkStart w:id="48" w:name="_Toc18010"/>
      <w:bookmarkStart w:id="49" w:name="_Toc6441"/>
      <w:r>
        <w:rPr>
          <w:rFonts w:hint="eastAsia" w:ascii="宋体" w:hAnsi="宋体" w:eastAsia="宋体" w:cs="宋体"/>
          <w:b/>
          <w:color w:val="auto"/>
          <w:sz w:val="24"/>
          <w:highlight w:val="none"/>
        </w:rPr>
        <w:t>二、投标函</w:t>
      </w:r>
      <w:bookmarkEnd w:id="48"/>
      <w:bookmarkEnd w:id="49"/>
    </w:p>
    <w:p w14:paraId="1B5EF574">
      <w:pPr>
        <w:pStyle w:val="16"/>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696FDF3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3B8861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CCC6B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.我方已详细审核全部招标文件，包括招标文件</w:t>
      </w:r>
      <w:r>
        <w:rPr>
          <w:rFonts w:hint="eastAsia" w:ascii="宋体" w:hAnsi="宋体" w:eastAsia="宋体" w:cs="宋体"/>
          <w:color w:val="auto"/>
          <w:sz w:val="24"/>
          <w:highlight w:val="none"/>
          <w:lang w:val="en-US" w:eastAsia="zh-CN"/>
        </w:rPr>
        <w:t>附件及更正公告（如有）</w:t>
      </w:r>
      <w:r>
        <w:rPr>
          <w:rFonts w:hint="eastAsia" w:ascii="宋体" w:hAnsi="宋体" w:eastAsia="宋体" w:cs="宋体"/>
          <w:color w:val="auto"/>
          <w:sz w:val="24"/>
          <w:highlight w:val="none"/>
        </w:rPr>
        <w:t>，我方正式认可并遵守本次招标文件，并对招标文件各项条款、规定及要求均无异议。</w:t>
      </w:r>
    </w:p>
    <w:p w14:paraId="55A155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.我方同意从招标文件规定的开标日期起遵循本招标文件，并在招标文件规定的投标有效期之前均具有约束力。</w:t>
      </w:r>
    </w:p>
    <w:p w14:paraId="6214A7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4C832FE0">
      <w:pPr>
        <w:spacing w:line="360" w:lineRule="auto"/>
        <w:ind w:firstLine="4800" w:firstLineChars="2000"/>
        <w:rPr>
          <w:rFonts w:hint="eastAsia" w:ascii="宋体" w:hAnsi="宋体" w:eastAsia="宋体" w:cs="宋体"/>
          <w:color w:val="auto"/>
          <w:sz w:val="24"/>
          <w:highlight w:val="none"/>
        </w:rPr>
      </w:pPr>
    </w:p>
    <w:p w14:paraId="7833B218">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3CF3E66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C5A9548">
      <w:pPr>
        <w:widowControl/>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7F57E0BB">
      <w:pPr>
        <w:spacing w:line="360" w:lineRule="auto"/>
        <w:jc w:val="center"/>
        <w:outlineLvl w:val="1"/>
        <w:rPr>
          <w:rFonts w:hint="eastAsia" w:ascii="宋体" w:hAnsi="宋体" w:eastAsia="宋体" w:cs="宋体"/>
          <w:b/>
          <w:color w:val="auto"/>
          <w:sz w:val="24"/>
          <w:highlight w:val="none"/>
        </w:rPr>
      </w:pPr>
      <w:bookmarkStart w:id="50" w:name="_Toc1328"/>
      <w:r>
        <w:rPr>
          <w:rFonts w:hint="eastAsia" w:ascii="宋体" w:hAnsi="宋体" w:eastAsia="宋体" w:cs="宋体"/>
          <w:b/>
          <w:color w:val="auto"/>
          <w:sz w:val="24"/>
          <w:highlight w:val="none"/>
          <w:lang w:val="en-US" w:eastAsia="zh-CN"/>
        </w:rPr>
        <w:t>三．投标人资格声明书</w:t>
      </w:r>
      <w:bookmarkEnd w:id="50"/>
      <w:r>
        <w:rPr>
          <w:rFonts w:hint="eastAsia" w:ascii="宋体" w:hAnsi="宋体" w:eastAsia="宋体" w:cs="宋体"/>
          <w:b/>
          <w:color w:val="auto"/>
          <w:sz w:val="24"/>
          <w:highlight w:val="none"/>
          <w:lang w:val="en-US" w:eastAsia="zh-CN"/>
        </w:rPr>
        <w:t xml:space="preserve"> </w:t>
      </w:r>
    </w:p>
    <w:p w14:paraId="3103C3ED">
      <w:pPr>
        <w:pStyle w:val="16"/>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23140E8D">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我单位参加本项目投标活动，郑重声明如下：</w:t>
      </w:r>
    </w:p>
    <w:p w14:paraId="3278B710">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1.我单位符合</w:t>
      </w:r>
      <w:r>
        <w:rPr>
          <w:rFonts w:hint="eastAsia" w:ascii="宋体" w:hAnsi="宋体" w:eastAsia="宋体" w:cs="宋体"/>
          <w:color w:val="auto"/>
          <w:sz w:val="24"/>
          <w:szCs w:val="24"/>
          <w:highlight w:val="none"/>
        </w:rPr>
        <w:t>《中</w:t>
      </w:r>
      <w:r>
        <w:rPr>
          <w:rFonts w:hint="eastAsia" w:ascii="宋体" w:hAnsi="宋体" w:eastAsia="宋体" w:cs="宋体"/>
          <w:color w:val="auto"/>
          <w:sz w:val="24"/>
          <w:highlight w:val="none"/>
        </w:rPr>
        <w:t>华人民共和国政府采购法》第二十二条规定：</w:t>
      </w:r>
    </w:p>
    <w:p w14:paraId="5F3F437E">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2B606C9C">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0F85B950">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6AC40FC7">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595DE680">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1CA515F1">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0CD2264A">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2.我单位不是为本项目提供过整体设计、规范编制或者项目管理、监理、检测等服务的供应商。</w:t>
      </w:r>
    </w:p>
    <w:p w14:paraId="7F93CB60">
      <w:pPr>
        <w:spacing w:line="240" w:lineRule="auto"/>
        <w:ind w:firstLine="435"/>
        <w:rPr>
          <w:rFonts w:hint="eastAsia" w:ascii="宋体" w:hAnsi="宋体" w:eastAsia="宋体" w:cs="宋体"/>
          <w:color w:val="auto"/>
          <w:sz w:val="24"/>
          <w:highlight w:val="none"/>
        </w:rPr>
      </w:pPr>
      <w:bookmarkStart w:id="51" w:name="_Hlk60605374"/>
      <w:r>
        <w:rPr>
          <w:rFonts w:hint="eastAsia" w:ascii="宋体" w:hAnsi="宋体" w:eastAsia="宋体" w:cs="宋体"/>
          <w:color w:val="auto"/>
          <w:sz w:val="24"/>
          <w:highlight w:val="none"/>
        </w:rPr>
        <w:t>3.我单位直接控股及管理关系如下表：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1549"/>
        <w:gridCol w:w="4698"/>
      </w:tblGrid>
      <w:tr w14:paraId="6CE9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noWrap w:val="0"/>
            <w:vAlign w:val="center"/>
          </w:tcPr>
          <w:p w14:paraId="33335C6F">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单位名称（全称）</w:t>
            </w:r>
          </w:p>
        </w:tc>
        <w:tc>
          <w:tcPr>
            <w:tcW w:w="6247" w:type="dxa"/>
            <w:gridSpan w:val="2"/>
            <w:noWrap w:val="0"/>
            <w:vAlign w:val="center"/>
          </w:tcPr>
          <w:p w14:paraId="0952242A">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r>
      <w:tr w14:paraId="441B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restart"/>
            <w:noWrap w:val="0"/>
            <w:vAlign w:val="center"/>
          </w:tcPr>
          <w:p w14:paraId="6A843471">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w:t>
            </w:r>
          </w:p>
        </w:tc>
        <w:tc>
          <w:tcPr>
            <w:tcW w:w="1549" w:type="dxa"/>
            <w:noWrap w:val="0"/>
            <w:vAlign w:val="center"/>
          </w:tcPr>
          <w:p w14:paraId="781DCBF6">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4698" w:type="dxa"/>
            <w:noWrap w:val="0"/>
            <w:vAlign w:val="center"/>
          </w:tcPr>
          <w:p w14:paraId="511CCE16">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r>
      <w:tr w14:paraId="3F73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continue"/>
            <w:noWrap w:val="0"/>
            <w:vAlign w:val="center"/>
          </w:tcPr>
          <w:p w14:paraId="27A2479D">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c>
          <w:tcPr>
            <w:tcW w:w="1549" w:type="dxa"/>
            <w:noWrap w:val="0"/>
            <w:vAlign w:val="center"/>
          </w:tcPr>
          <w:p w14:paraId="0477D405">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4698" w:type="dxa"/>
            <w:noWrap w:val="0"/>
            <w:vAlign w:val="center"/>
          </w:tcPr>
          <w:p w14:paraId="60D5C000">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r>
      <w:tr w14:paraId="4DC4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noWrap w:val="0"/>
            <w:vAlign w:val="center"/>
          </w:tcPr>
          <w:p w14:paraId="1198EB45">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股东/投资关系（按出资比例从高到低列明所有股东及投资人）</w:t>
            </w:r>
          </w:p>
        </w:tc>
        <w:tc>
          <w:tcPr>
            <w:tcW w:w="6247" w:type="dxa"/>
            <w:gridSpan w:val="2"/>
            <w:noWrap w:val="0"/>
            <w:vAlign w:val="center"/>
          </w:tcPr>
          <w:p w14:paraId="38F3BFDB">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股东（投资人）全称：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出资比例：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3EB9E259">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股东（投资人）全称：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出资比例：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45ECB43B">
            <w:pPr>
              <w:pStyle w:val="26"/>
              <w:keepNext w:val="0"/>
              <w:keepLines w:val="0"/>
              <w:suppressLineNumbers w:val="0"/>
              <w:spacing w:before="0" w:beforeAutospacing="0" w:after="0" w:afterAutospacing="0"/>
              <w:ind w:left="0" w:right="0" w:firstLine="0" w:firstLineChars="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lang w:val="en-US"/>
              </w:rPr>
              <w:t>股东（投资人）全称：</w:t>
            </w:r>
            <w:r>
              <w:rPr>
                <w:rFonts w:hint="eastAsia" w:ascii="宋体" w:hAnsi="宋体" w:eastAsia="宋体" w:cs="宋体"/>
                <w:bCs/>
                <w:color w:val="auto"/>
                <w:sz w:val="24"/>
                <w:szCs w:val="20"/>
                <w:highlight w:val="none"/>
                <w:u w:val="single"/>
                <w:lang w:val="en-US"/>
              </w:rPr>
              <w:t xml:space="preserve">         </w:t>
            </w:r>
            <w:r>
              <w:rPr>
                <w:rFonts w:hint="eastAsia" w:ascii="宋体" w:hAnsi="宋体" w:eastAsia="宋体" w:cs="宋体"/>
                <w:bCs/>
                <w:color w:val="auto"/>
                <w:sz w:val="24"/>
                <w:szCs w:val="20"/>
                <w:highlight w:val="none"/>
                <w:u w:val="single"/>
              </w:rPr>
              <w:t>，</w:t>
            </w:r>
            <w:r>
              <w:rPr>
                <w:rFonts w:hint="eastAsia" w:ascii="宋体" w:hAnsi="宋体" w:eastAsia="宋体" w:cs="宋体"/>
                <w:bCs/>
                <w:color w:val="auto"/>
                <w:sz w:val="24"/>
                <w:szCs w:val="20"/>
                <w:highlight w:val="none"/>
              </w:rPr>
              <w:t>出资比例：</w:t>
            </w:r>
            <w:r>
              <w:rPr>
                <w:rFonts w:hint="eastAsia" w:ascii="宋体" w:hAnsi="宋体" w:eastAsia="宋体" w:cs="宋体"/>
                <w:bCs/>
                <w:color w:val="auto"/>
                <w:sz w:val="24"/>
                <w:szCs w:val="20"/>
                <w:highlight w:val="none"/>
                <w:u w:val="single"/>
                <w:lang w:val="en-US"/>
              </w:rPr>
              <w:t xml:space="preserve">     %</w:t>
            </w:r>
            <w:r>
              <w:rPr>
                <w:rFonts w:hint="eastAsia" w:ascii="宋体" w:hAnsi="宋体" w:eastAsia="宋体" w:cs="宋体"/>
                <w:bCs/>
                <w:color w:val="auto"/>
                <w:sz w:val="24"/>
                <w:szCs w:val="20"/>
                <w:highlight w:val="none"/>
              </w:rPr>
              <w:t>，</w:t>
            </w:r>
          </w:p>
          <w:p w14:paraId="707211F6">
            <w:pPr>
              <w:pStyle w:val="26"/>
              <w:keepNext w:val="0"/>
              <w:keepLines w:val="0"/>
              <w:suppressLineNumbers w:val="0"/>
              <w:spacing w:before="0" w:beforeAutospacing="0" w:after="0" w:afterAutospacing="0"/>
              <w:ind w:left="0" w:right="0" w:firstLine="0" w:firstLineChars="0"/>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w:t>
            </w:r>
          </w:p>
        </w:tc>
      </w:tr>
      <w:tr w14:paraId="46CB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restart"/>
            <w:noWrap w:val="0"/>
            <w:vAlign w:val="center"/>
          </w:tcPr>
          <w:p w14:paraId="7A6AF56D">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直接管理关系</w:t>
            </w:r>
          </w:p>
        </w:tc>
        <w:tc>
          <w:tcPr>
            <w:tcW w:w="1549" w:type="dxa"/>
            <w:noWrap w:val="0"/>
            <w:vAlign w:val="center"/>
          </w:tcPr>
          <w:p w14:paraId="3D41AB44">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管理关系单位</w:t>
            </w:r>
          </w:p>
        </w:tc>
        <w:tc>
          <w:tcPr>
            <w:tcW w:w="4698" w:type="dxa"/>
            <w:noWrap w:val="0"/>
            <w:vAlign w:val="center"/>
          </w:tcPr>
          <w:p w14:paraId="697AC15D">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04C658F">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B969BC3">
            <w:pPr>
              <w:pStyle w:val="26"/>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0"/>
                <w:highlight w:val="none"/>
                <w:lang w:val="en-US"/>
              </w:rPr>
            </w:pPr>
            <w:r>
              <w:rPr>
                <w:rFonts w:hint="eastAsia" w:ascii="宋体" w:hAnsi="宋体" w:eastAsia="宋体" w:cs="宋体"/>
                <w:bCs/>
                <w:color w:val="auto"/>
                <w:sz w:val="24"/>
                <w:szCs w:val="20"/>
                <w:highlight w:val="none"/>
              </w:rPr>
              <w:t>···</w:t>
            </w:r>
          </w:p>
        </w:tc>
      </w:tr>
      <w:tr w14:paraId="579E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continue"/>
            <w:noWrap w:val="0"/>
            <w:vAlign w:val="center"/>
          </w:tcPr>
          <w:p w14:paraId="6B942B2E">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c>
          <w:tcPr>
            <w:tcW w:w="1549" w:type="dxa"/>
            <w:noWrap w:val="0"/>
            <w:vAlign w:val="center"/>
          </w:tcPr>
          <w:p w14:paraId="6DBE3DCA">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被管理关系单位</w:t>
            </w:r>
          </w:p>
        </w:tc>
        <w:tc>
          <w:tcPr>
            <w:tcW w:w="4698" w:type="dxa"/>
            <w:noWrap w:val="0"/>
            <w:vAlign w:val="center"/>
          </w:tcPr>
          <w:p w14:paraId="5B5687BC">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503B921">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C5E302">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p>
        </w:tc>
      </w:tr>
      <w:tr w14:paraId="2FB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52" w:type="dxa"/>
            <w:gridSpan w:val="3"/>
            <w:noWrap w:val="0"/>
            <w:vAlign w:val="center"/>
          </w:tcPr>
          <w:p w14:paraId="6DF31A76">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bl>
    <w:p w14:paraId="382ABC91">
      <w:pPr>
        <w:spacing w:line="24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注：（1）控股股东/投资人是指出资比例在50%以上，或者出资比例不足50%，但享有公司股东会/董事会控制权的投资方（含单位或者个人）。</w:t>
      </w:r>
    </w:p>
    <w:p w14:paraId="493B4CA1">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（2）管理关系单位是指与不具有出资持股关系的其他单位之间存在管理与被管理关系的单位。</w:t>
      </w:r>
    </w:p>
    <w:p w14:paraId="571DB44D">
      <w:pPr>
        <w:spacing w:line="240" w:lineRule="auto"/>
        <w:ind w:firstLine="420" w:firstLineChars="20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rPr>
        <w:t>如未有相关情况，请在相应栏填写“无”。</w:t>
      </w:r>
    </w:p>
    <w:bookmarkEnd w:id="51"/>
    <w:p w14:paraId="57C9B152">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629D3F88">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3B652F48">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42A16FE">
      <w:pPr>
        <w:pStyle w:val="13"/>
        <w:rPr>
          <w:rFonts w:hint="eastAsia" w:ascii="宋体" w:hAnsi="宋体" w:eastAsia="宋体" w:cs="宋体"/>
          <w:color w:val="000000"/>
          <w:kern w:val="0"/>
          <w:sz w:val="24"/>
          <w:szCs w:val="24"/>
          <w:highlight w:val="green"/>
          <w:lang w:val="en-US" w:eastAsia="zh-CN" w:bidi="ar"/>
        </w:rPr>
      </w:pPr>
    </w:p>
    <w:p w14:paraId="2F0D2370">
      <w:pPr>
        <w:pStyle w:val="13"/>
        <w:rPr>
          <w:rFonts w:hint="eastAsia" w:ascii="宋体" w:hAnsi="宋体" w:eastAsia="宋体" w:cs="宋体"/>
          <w:color w:val="000000"/>
          <w:kern w:val="0"/>
          <w:sz w:val="24"/>
          <w:szCs w:val="24"/>
          <w:lang w:val="en-US" w:eastAsia="zh-CN" w:bidi="ar"/>
        </w:rPr>
      </w:pPr>
    </w:p>
    <w:p w14:paraId="1B385E1B">
      <w:pPr>
        <w:pStyle w:val="13"/>
        <w:rPr>
          <w:rFonts w:hint="eastAsia" w:ascii="宋体" w:hAnsi="宋体" w:eastAsia="宋体" w:cs="宋体"/>
          <w:color w:val="000000"/>
          <w:kern w:val="0"/>
          <w:sz w:val="24"/>
          <w:szCs w:val="24"/>
          <w:lang w:val="en-US" w:eastAsia="zh-CN" w:bidi="ar"/>
        </w:rPr>
      </w:pPr>
    </w:p>
    <w:p w14:paraId="00D4D8B0">
      <w:pPr>
        <w:rPr>
          <w:rFonts w:hint="eastAsia" w:ascii="宋体" w:hAnsi="宋体" w:eastAsia="宋体" w:cs="宋体"/>
          <w:b/>
          <w:color w:val="auto"/>
          <w:sz w:val="24"/>
          <w:highlight w:val="none"/>
        </w:rPr>
      </w:pPr>
      <w:bookmarkStart w:id="52" w:name="_Toc11607"/>
      <w:r>
        <w:rPr>
          <w:rFonts w:hint="eastAsia" w:ascii="宋体" w:hAnsi="宋体" w:eastAsia="宋体" w:cs="宋体"/>
          <w:b/>
          <w:color w:val="auto"/>
          <w:sz w:val="24"/>
          <w:highlight w:val="none"/>
        </w:rPr>
        <w:br w:type="page"/>
      </w:r>
    </w:p>
    <w:p w14:paraId="6D6EB002">
      <w:pPr>
        <w:spacing w:line="360" w:lineRule="auto"/>
        <w:jc w:val="center"/>
        <w:outlineLvl w:val="1"/>
        <w:rPr>
          <w:rFonts w:hint="eastAsia" w:ascii="宋体" w:hAnsi="宋体" w:eastAsia="宋体" w:cs="宋体"/>
          <w:b/>
          <w:color w:val="auto"/>
          <w:sz w:val="24"/>
          <w:highlight w:val="none"/>
        </w:rPr>
      </w:pPr>
      <w:bookmarkStart w:id="53" w:name="_Toc16960"/>
      <w:r>
        <w:rPr>
          <w:rFonts w:hint="eastAsia" w:ascii="宋体" w:hAnsi="宋体" w:eastAsia="宋体" w:cs="宋体"/>
          <w:b/>
          <w:color w:val="auto"/>
          <w:sz w:val="24"/>
          <w:highlight w:val="none"/>
        </w:rPr>
        <w:t>四、授权书</w:t>
      </w:r>
      <w:bookmarkEnd w:id="52"/>
      <w:bookmarkEnd w:id="53"/>
    </w:p>
    <w:p w14:paraId="13799F67">
      <w:pPr>
        <w:pStyle w:val="15"/>
        <w:snapToGrid w:val="0"/>
        <w:spacing w:line="360" w:lineRule="auto"/>
        <w:ind w:firstLine="480" w:firstLineChars="200"/>
        <w:jc w:val="left"/>
        <w:rPr>
          <w:rFonts w:hint="eastAsia" w:ascii="宋体" w:hAnsi="宋体" w:eastAsia="宋体" w:cs="宋体"/>
          <w:color w:val="auto"/>
          <w:sz w:val="24"/>
          <w:szCs w:val="28"/>
          <w:highlight w:val="none"/>
        </w:rPr>
      </w:pPr>
    </w:p>
    <w:p w14:paraId="00704CA3">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331C0DC">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25ED9A1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30BB3476">
      <w:pPr>
        <w:spacing w:line="360" w:lineRule="auto"/>
        <w:ind w:firstLine="435"/>
        <w:rPr>
          <w:rFonts w:hint="eastAsia" w:ascii="宋体" w:hAnsi="宋体" w:eastAsia="宋体" w:cs="宋体"/>
          <w:color w:val="auto"/>
          <w:sz w:val="24"/>
          <w:highlight w:val="none"/>
        </w:rPr>
      </w:pPr>
    </w:p>
    <w:p w14:paraId="706308D4">
      <w:pPr>
        <w:spacing w:line="360" w:lineRule="auto"/>
        <w:ind w:firstLine="435"/>
        <w:rPr>
          <w:rFonts w:hint="eastAsia" w:ascii="宋体" w:hAnsi="宋体" w:eastAsia="宋体" w:cs="宋体"/>
          <w:color w:val="auto"/>
          <w:sz w:val="24"/>
          <w:highlight w:val="none"/>
        </w:rPr>
      </w:pPr>
    </w:p>
    <w:p w14:paraId="40881EB9">
      <w:pPr>
        <w:spacing w:line="360" w:lineRule="auto"/>
        <w:ind w:firstLine="435"/>
        <w:rPr>
          <w:rFonts w:hint="eastAsia" w:ascii="宋体" w:hAnsi="宋体" w:eastAsia="宋体" w:cs="宋体"/>
          <w:color w:val="auto"/>
          <w:sz w:val="24"/>
          <w:highlight w:val="none"/>
        </w:rPr>
      </w:pPr>
    </w:p>
    <w:p w14:paraId="4F2E7E5C">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0293688F">
      <w:pPr>
        <w:spacing w:line="360" w:lineRule="auto"/>
        <w:ind w:firstLine="435"/>
        <w:rPr>
          <w:rFonts w:hint="eastAsia" w:ascii="宋体" w:hAnsi="宋体" w:eastAsia="宋体" w:cs="宋体"/>
          <w:color w:val="auto"/>
          <w:sz w:val="24"/>
          <w:szCs w:val="28"/>
          <w:highlight w:val="none"/>
          <w:lang w:val="zh-CN"/>
        </w:rPr>
      </w:pPr>
    </w:p>
    <w:p w14:paraId="47BF5AFC">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2D0134E6">
      <w:pPr>
        <w:spacing w:line="360" w:lineRule="auto"/>
        <w:rPr>
          <w:rFonts w:hint="eastAsia" w:ascii="宋体" w:hAnsi="宋体" w:eastAsia="宋体" w:cs="宋体"/>
          <w:color w:val="auto"/>
          <w:sz w:val="24"/>
          <w:szCs w:val="28"/>
          <w:highlight w:val="none"/>
        </w:rPr>
      </w:pPr>
    </w:p>
    <w:p w14:paraId="11728D68">
      <w:pPr>
        <w:spacing w:line="360" w:lineRule="auto"/>
        <w:ind w:firstLine="435"/>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 xml:space="preserve">                            </w:t>
      </w:r>
      <w:r>
        <w:rPr>
          <w:rFonts w:hint="eastAsia" w:ascii="宋体" w:hAnsi="宋体" w:eastAsia="宋体" w:cs="宋体"/>
          <w:bCs/>
          <w:color w:val="auto"/>
          <w:sz w:val="24"/>
          <w:szCs w:val="28"/>
          <w:highlight w:val="none"/>
        </w:rPr>
        <w:t>投标人电子签章：</w:t>
      </w:r>
      <w:r>
        <w:rPr>
          <w:rFonts w:hint="eastAsia" w:ascii="宋体" w:hAnsi="宋体" w:eastAsia="宋体" w:cs="宋体"/>
          <w:bCs/>
          <w:color w:val="auto"/>
          <w:sz w:val="24"/>
          <w:szCs w:val="28"/>
          <w:highlight w:val="none"/>
          <w:u w:val="single"/>
        </w:rPr>
        <w:t xml:space="preserve">                    </w:t>
      </w:r>
    </w:p>
    <w:p w14:paraId="384C727C">
      <w:pPr>
        <w:spacing w:line="360" w:lineRule="auto"/>
        <w:ind w:firstLine="435"/>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          期：</w:t>
      </w:r>
      <w:r>
        <w:rPr>
          <w:rFonts w:hint="eastAsia" w:ascii="宋体" w:hAnsi="宋体" w:eastAsia="宋体" w:cs="宋体"/>
          <w:b/>
          <w:bCs/>
          <w:color w:val="auto"/>
          <w:sz w:val="24"/>
          <w:szCs w:val="28"/>
          <w:highlight w:val="none"/>
          <w:u w:val="single"/>
        </w:rPr>
        <w:t xml:space="preserve">                    </w:t>
      </w:r>
    </w:p>
    <w:p w14:paraId="19B46113">
      <w:pPr>
        <w:spacing w:line="360" w:lineRule="auto"/>
        <w:ind w:firstLine="435"/>
        <w:rPr>
          <w:rFonts w:hint="eastAsia" w:ascii="宋体" w:hAnsi="宋体" w:eastAsia="宋体" w:cs="宋体"/>
          <w:color w:val="auto"/>
          <w:sz w:val="24"/>
          <w:highlight w:val="none"/>
        </w:rPr>
      </w:pPr>
    </w:p>
    <w:p w14:paraId="38EFA27C">
      <w:pPr>
        <w:spacing w:line="360" w:lineRule="auto"/>
        <w:ind w:firstLine="435"/>
        <w:rPr>
          <w:rFonts w:hint="eastAsia" w:ascii="宋体" w:hAnsi="宋体" w:eastAsia="宋体" w:cs="宋体"/>
          <w:color w:val="auto"/>
          <w:sz w:val="24"/>
          <w:highlight w:val="none"/>
        </w:rPr>
      </w:pPr>
    </w:p>
    <w:p w14:paraId="7E8A9AB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390E3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39AF3F1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30BE4CF5">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4051D08D">
      <w:pPr>
        <w:spacing w:line="360" w:lineRule="exact"/>
        <w:ind w:firstLine="723" w:firstLineChars="300"/>
        <w:jc w:val="center"/>
        <w:rPr>
          <w:rFonts w:hint="eastAsia" w:ascii="宋体" w:hAnsi="宋体" w:eastAsia="宋体" w:cs="宋体"/>
          <w:b/>
          <w:color w:val="auto"/>
          <w:sz w:val="24"/>
          <w:highlight w:val="none"/>
        </w:rPr>
      </w:pPr>
      <w:bookmarkStart w:id="54" w:name="_Toc6796"/>
      <w:bookmarkStart w:id="55" w:name="_Toc31991"/>
      <w:r>
        <w:rPr>
          <w:rFonts w:hint="eastAsia" w:ascii="宋体" w:hAnsi="宋体" w:eastAsia="宋体" w:cs="宋体"/>
          <w:b/>
          <w:color w:val="auto"/>
          <w:sz w:val="24"/>
          <w:highlight w:val="none"/>
        </w:rPr>
        <w:t>五、</w:t>
      </w:r>
      <w:bookmarkEnd w:id="54"/>
      <w:bookmarkEnd w:id="55"/>
      <w:r>
        <w:rPr>
          <w:rFonts w:hint="eastAsia" w:ascii="宋体" w:hAnsi="宋体" w:eastAsia="宋体" w:cs="宋体"/>
          <w:b/>
          <w:color w:val="auto"/>
          <w:sz w:val="24"/>
          <w:highlight w:val="none"/>
        </w:rPr>
        <w:t>投标报价汇总表</w:t>
      </w:r>
    </w:p>
    <w:p w14:paraId="4AEA70BA">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标包：</w:t>
      </w:r>
      <w:r>
        <w:rPr>
          <w:rFonts w:hint="eastAsia" w:ascii="宋体" w:hAnsi="宋体" w:eastAsia="宋体" w:cs="宋体"/>
          <w:color w:val="auto"/>
          <w:sz w:val="24"/>
          <w:highlight w:val="none"/>
          <w:lang w:eastAsia="zh-CN"/>
        </w:rPr>
        <w:t>第</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包</w:t>
      </w:r>
      <w:r>
        <w:rPr>
          <w:rFonts w:hint="eastAsia" w:ascii="宋体" w:hAnsi="宋体" w:eastAsia="宋体" w:cs="宋体"/>
          <w:color w:val="auto"/>
          <w:sz w:val="24"/>
          <w:highlight w:val="none"/>
        </w:rPr>
        <w:t xml:space="preserve">        项目编号：                  货币单位：人民币元</w:t>
      </w:r>
    </w:p>
    <w:tbl>
      <w:tblPr>
        <w:tblStyle w:val="27"/>
        <w:tblW w:w="10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64"/>
        <w:gridCol w:w="705"/>
        <w:gridCol w:w="705"/>
        <w:gridCol w:w="1095"/>
        <w:gridCol w:w="736"/>
        <w:gridCol w:w="1424"/>
        <w:gridCol w:w="795"/>
        <w:gridCol w:w="1032"/>
        <w:gridCol w:w="1032"/>
      </w:tblGrid>
      <w:tr w14:paraId="6266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3A9031D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2264" w:type="dxa"/>
            <w:noWrap w:val="0"/>
            <w:vAlign w:val="center"/>
          </w:tcPr>
          <w:p w14:paraId="30038B4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名称</w:t>
            </w:r>
          </w:p>
        </w:tc>
        <w:tc>
          <w:tcPr>
            <w:tcW w:w="705" w:type="dxa"/>
            <w:noWrap w:val="0"/>
            <w:vAlign w:val="center"/>
          </w:tcPr>
          <w:p w14:paraId="6468BCB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数量</w:t>
            </w:r>
          </w:p>
        </w:tc>
        <w:tc>
          <w:tcPr>
            <w:tcW w:w="705" w:type="dxa"/>
            <w:noWrap w:val="0"/>
            <w:vAlign w:val="center"/>
          </w:tcPr>
          <w:p w14:paraId="1527F1B5">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单位</w:t>
            </w:r>
          </w:p>
        </w:tc>
        <w:tc>
          <w:tcPr>
            <w:tcW w:w="1095" w:type="dxa"/>
            <w:noWrap w:val="0"/>
            <w:vAlign w:val="center"/>
          </w:tcPr>
          <w:p w14:paraId="485B5EED">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品牌</w:t>
            </w:r>
          </w:p>
        </w:tc>
        <w:tc>
          <w:tcPr>
            <w:tcW w:w="736" w:type="dxa"/>
            <w:noWrap w:val="0"/>
            <w:vAlign w:val="center"/>
          </w:tcPr>
          <w:p w14:paraId="7B32AD33">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规格型号</w:t>
            </w:r>
          </w:p>
        </w:tc>
        <w:tc>
          <w:tcPr>
            <w:tcW w:w="1424" w:type="dxa"/>
            <w:noWrap w:val="0"/>
            <w:vAlign w:val="center"/>
          </w:tcPr>
          <w:p w14:paraId="1B7DA69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原厂地</w:t>
            </w:r>
          </w:p>
          <w:p w14:paraId="3190B6F5">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生产厂商</w:t>
            </w:r>
          </w:p>
        </w:tc>
        <w:tc>
          <w:tcPr>
            <w:tcW w:w="795" w:type="dxa"/>
            <w:noWrap w:val="0"/>
            <w:vAlign w:val="center"/>
          </w:tcPr>
          <w:p w14:paraId="51348230">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单价</w:t>
            </w:r>
          </w:p>
        </w:tc>
        <w:tc>
          <w:tcPr>
            <w:tcW w:w="1032" w:type="dxa"/>
            <w:noWrap w:val="0"/>
            <w:vAlign w:val="center"/>
          </w:tcPr>
          <w:p w14:paraId="0F058E05">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总价</w:t>
            </w:r>
          </w:p>
        </w:tc>
        <w:tc>
          <w:tcPr>
            <w:tcW w:w="1032" w:type="dxa"/>
            <w:noWrap w:val="0"/>
            <w:vAlign w:val="center"/>
          </w:tcPr>
          <w:p w14:paraId="09ECE56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是否为小微企业产品</w:t>
            </w:r>
          </w:p>
        </w:tc>
      </w:tr>
      <w:tr w14:paraId="0BEC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6" w:type="dxa"/>
            <w:gridSpan w:val="10"/>
            <w:noWrap w:val="0"/>
            <w:vAlign w:val="center"/>
          </w:tcPr>
          <w:p w14:paraId="36BBC680">
            <w:pPr>
              <w:keepNext w:val="0"/>
              <w:keepLines w:val="0"/>
              <w:suppressLineNumbers w:val="0"/>
              <w:spacing w:before="0" w:beforeAutospacing="0" w:after="0" w:afterAutospacing="0" w:line="360" w:lineRule="exact"/>
              <w:ind w:left="0" w:right="0"/>
              <w:jc w:val="center"/>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一、……</w:t>
            </w:r>
          </w:p>
        </w:tc>
      </w:tr>
      <w:tr w14:paraId="15C1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6F05292F">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w:t>
            </w:r>
          </w:p>
        </w:tc>
        <w:tc>
          <w:tcPr>
            <w:tcW w:w="2264" w:type="dxa"/>
            <w:noWrap w:val="0"/>
            <w:vAlign w:val="center"/>
          </w:tcPr>
          <w:p w14:paraId="355D456F">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rPr>
            </w:pPr>
          </w:p>
        </w:tc>
        <w:tc>
          <w:tcPr>
            <w:tcW w:w="705" w:type="dxa"/>
            <w:noWrap w:val="0"/>
            <w:vAlign w:val="center"/>
          </w:tcPr>
          <w:p w14:paraId="5A57BB56">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36D10F6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12B99B4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0CD67DD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26DEBED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242BFFCC">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29D2BAF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766AF13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3DBD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0208CBD5">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p>
        </w:tc>
        <w:tc>
          <w:tcPr>
            <w:tcW w:w="2264" w:type="dxa"/>
            <w:noWrap w:val="0"/>
            <w:vAlign w:val="center"/>
          </w:tcPr>
          <w:p w14:paraId="5D3A450A">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rPr>
            </w:pPr>
          </w:p>
        </w:tc>
        <w:tc>
          <w:tcPr>
            <w:tcW w:w="705" w:type="dxa"/>
            <w:noWrap w:val="0"/>
            <w:vAlign w:val="center"/>
          </w:tcPr>
          <w:p w14:paraId="151571B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7D3D9EF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0BA3AA4E">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0DFDDFF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232722FD">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54D0DC6B">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5B1E49B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5BE26AD8">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5173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6D6C2F82">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eastAsia="zh-CN"/>
              </w:rPr>
              <w:t>……</w:t>
            </w:r>
          </w:p>
        </w:tc>
        <w:tc>
          <w:tcPr>
            <w:tcW w:w="2264" w:type="dxa"/>
            <w:noWrap w:val="0"/>
            <w:vAlign w:val="center"/>
          </w:tcPr>
          <w:p w14:paraId="3E0CFDD6">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p>
        </w:tc>
        <w:tc>
          <w:tcPr>
            <w:tcW w:w="705" w:type="dxa"/>
            <w:noWrap w:val="0"/>
            <w:vAlign w:val="center"/>
          </w:tcPr>
          <w:p w14:paraId="22BA455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10DC3C4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7F668796">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33B6370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16B576A6">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5B5C35AB">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794BC40E">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16A2EE0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2BDE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6" w:type="dxa"/>
            <w:gridSpan w:val="10"/>
            <w:noWrap w:val="0"/>
            <w:vAlign w:val="center"/>
          </w:tcPr>
          <w:p w14:paraId="1656E0E3">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二、……</w:t>
            </w:r>
          </w:p>
        </w:tc>
      </w:tr>
      <w:tr w14:paraId="115C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789DB219">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w:t>
            </w:r>
          </w:p>
        </w:tc>
        <w:tc>
          <w:tcPr>
            <w:tcW w:w="2264" w:type="dxa"/>
            <w:noWrap w:val="0"/>
            <w:vAlign w:val="center"/>
          </w:tcPr>
          <w:p w14:paraId="1B2722EB">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lang w:eastAsia="zh-CN"/>
              </w:rPr>
            </w:pPr>
          </w:p>
        </w:tc>
        <w:tc>
          <w:tcPr>
            <w:tcW w:w="705" w:type="dxa"/>
            <w:noWrap w:val="0"/>
            <w:vAlign w:val="center"/>
          </w:tcPr>
          <w:p w14:paraId="67DBF77C">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7E6F1FA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1411AA40">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2456558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250B155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0651CED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7651DC3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6FD43B8B">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6612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6C8D61A4">
            <w:pPr>
              <w:keepNext w:val="0"/>
              <w:keepLines w:val="0"/>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p>
        </w:tc>
        <w:tc>
          <w:tcPr>
            <w:tcW w:w="2264" w:type="dxa"/>
            <w:noWrap w:val="0"/>
            <w:vAlign w:val="center"/>
          </w:tcPr>
          <w:p w14:paraId="7A9DB9DC">
            <w:pPr>
              <w:keepNext w:val="0"/>
              <w:keepLines w:val="0"/>
              <w:suppressLineNumbers w:val="0"/>
              <w:spacing w:before="0" w:beforeAutospacing="0" w:after="0" w:afterAutospacing="0" w:line="360" w:lineRule="exact"/>
              <w:ind w:left="0" w:leftChars="0" w:right="0" w:rightChars="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p>
        </w:tc>
        <w:tc>
          <w:tcPr>
            <w:tcW w:w="705" w:type="dxa"/>
            <w:noWrap w:val="0"/>
            <w:vAlign w:val="center"/>
          </w:tcPr>
          <w:p w14:paraId="0A9BD178">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63D1B3D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46A50BA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0713D92C">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4E171BE1">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1904037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6F40AC11">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615A49C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2D7A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2" w:type="dxa"/>
            <w:gridSpan w:val="8"/>
            <w:noWrap w:val="0"/>
            <w:vAlign w:val="top"/>
          </w:tcPr>
          <w:p w14:paraId="45027CF8">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投标总价大写：</w:t>
            </w:r>
          </w:p>
        </w:tc>
        <w:tc>
          <w:tcPr>
            <w:tcW w:w="1032" w:type="dxa"/>
            <w:noWrap w:val="0"/>
            <w:vAlign w:val="top"/>
          </w:tcPr>
          <w:p w14:paraId="1B3350CE">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740BEFC2">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bl>
    <w:p w14:paraId="5C315A8D">
      <w:pPr>
        <w:spacing w:line="360" w:lineRule="exact"/>
        <w:jc w:val="center"/>
        <w:rPr>
          <w:rFonts w:hint="eastAsia" w:ascii="宋体" w:hAnsi="宋体" w:eastAsia="宋体" w:cs="宋体"/>
          <w:color w:val="auto"/>
          <w:sz w:val="24"/>
          <w:highlight w:val="none"/>
        </w:rPr>
      </w:pPr>
    </w:p>
    <w:p w14:paraId="41A59FB3">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投标人承诺：</w:t>
      </w:r>
    </w:p>
    <w:p w14:paraId="2677248B">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1.售后服务、免费质保期响应招标文件规定；</w:t>
      </w:r>
    </w:p>
    <w:p w14:paraId="6DD84326">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 xml:space="preserve">免费质保期在满足招标文件的基础上延长 </w:t>
      </w:r>
      <w:r>
        <w:rPr>
          <w:rStyle w:val="53"/>
          <w:rFonts w:hint="eastAsia" w:ascii="宋体" w:hAnsi="宋体" w:eastAsia="宋体" w:cs="宋体"/>
          <w:color w:val="auto"/>
          <w:highlight w:val="none"/>
          <w:u w:val="single"/>
        </w:rPr>
        <w:t xml:space="preserve">   </w:t>
      </w:r>
      <w:r>
        <w:rPr>
          <w:rStyle w:val="53"/>
          <w:rFonts w:hint="eastAsia" w:ascii="宋体" w:hAnsi="宋体" w:eastAsia="宋体" w:cs="宋体"/>
          <w:color w:val="auto"/>
          <w:highlight w:val="none"/>
        </w:rPr>
        <w:t>年（0、 1、 2 年，选择填列）</w:t>
      </w:r>
      <w:r>
        <w:rPr>
          <w:rFonts w:hint="eastAsia" w:ascii="宋体" w:hAnsi="宋体" w:eastAsia="宋体" w:cs="宋体"/>
          <w:color w:val="auto"/>
          <w:sz w:val="24"/>
          <w:highlight w:val="none"/>
        </w:rPr>
        <w:t xml:space="preserve"> </w:t>
      </w:r>
    </w:p>
    <w:p w14:paraId="00C7E1CD">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2.交货期响应招标文件规定；</w:t>
      </w:r>
    </w:p>
    <w:p w14:paraId="0C489547">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3.付款条件、履约保证金响应招标文件规定。</w:t>
      </w:r>
    </w:p>
    <w:p w14:paraId="5FA633D8">
      <w:pPr>
        <w:spacing w:line="360" w:lineRule="exact"/>
        <w:ind w:firstLine="220" w:firstLineChars="100"/>
        <w:rPr>
          <w:rFonts w:hint="eastAsia" w:ascii="宋体" w:hAnsi="宋体" w:eastAsia="宋体" w:cs="宋体"/>
          <w:color w:val="auto"/>
          <w:highlight w:val="none"/>
        </w:rPr>
      </w:pPr>
      <w:r>
        <w:rPr>
          <w:rStyle w:val="53"/>
          <w:rFonts w:hint="eastAsia" w:ascii="宋体" w:hAnsi="宋体" w:eastAsia="宋体" w:cs="宋体"/>
          <w:color w:val="auto"/>
          <w:highlight w:val="none"/>
        </w:rPr>
        <w:t>4.投标人承诺按签订的采购合同供货时间节点按时或提前完成供货、安装及服务等工作。我方完全响应</w:t>
      </w:r>
      <w:r>
        <w:rPr>
          <w:rStyle w:val="53"/>
          <w:rFonts w:hint="eastAsia" w:ascii="宋体" w:hAnsi="宋体" w:eastAsia="宋体" w:cs="宋体"/>
          <w:color w:val="auto"/>
          <w:highlight w:val="none"/>
          <w:lang w:val="en-US" w:eastAsia="zh-CN"/>
        </w:rPr>
        <w:t>因我方原因</w:t>
      </w:r>
      <w:r>
        <w:rPr>
          <w:rStyle w:val="53"/>
          <w:rFonts w:hint="eastAsia" w:ascii="宋体" w:hAnsi="宋体" w:eastAsia="宋体" w:cs="宋体"/>
          <w:color w:val="auto"/>
          <w:highlight w:val="none"/>
        </w:rPr>
        <w:t>每迟供货一天（含双休）将扣除履约保证金金额的5%，如果履约保证金全部扣除，采购人可考虑终止合同，给采购人造成的损失由我方承担。</w:t>
      </w:r>
    </w:p>
    <w:p w14:paraId="58A4A81E">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注：1.报价均包括了含采购设备价款、运输、装卸、保险、安装调试费、税费（含进口从属税费等）、技术服务费、售后服务、人员培训及其他等一切相费用。</w:t>
      </w:r>
    </w:p>
    <w:p w14:paraId="1A8FD44E">
      <w:pPr>
        <w:spacing w:line="360" w:lineRule="exact"/>
        <w:ind w:firstLine="220" w:firstLineChars="100"/>
        <w:rPr>
          <w:rStyle w:val="53"/>
          <w:rFonts w:hint="eastAsia" w:ascii="宋体" w:hAnsi="宋体" w:eastAsia="宋体" w:cs="宋体"/>
          <w:color w:val="auto"/>
          <w:highlight w:val="none"/>
        </w:rPr>
      </w:pPr>
      <w:r>
        <w:rPr>
          <w:rStyle w:val="53"/>
          <w:rFonts w:hint="eastAsia" w:ascii="宋体" w:hAnsi="宋体" w:eastAsia="宋体" w:cs="宋体"/>
          <w:color w:val="auto"/>
          <w:highlight w:val="none"/>
        </w:rPr>
        <w:t xml:space="preserve">2.上表单价必须填列；如果采购数量发生变化，按实际数量结算，单价不变。 </w:t>
      </w:r>
    </w:p>
    <w:p w14:paraId="44186261">
      <w:pPr>
        <w:spacing w:line="360" w:lineRule="exact"/>
        <w:ind w:firstLine="660" w:firstLineChars="300"/>
        <w:rPr>
          <w:rStyle w:val="53"/>
          <w:rFonts w:hint="eastAsia" w:ascii="宋体" w:hAnsi="宋体" w:eastAsia="宋体" w:cs="宋体"/>
          <w:color w:val="auto"/>
          <w:highlight w:val="none"/>
        </w:rPr>
      </w:pPr>
    </w:p>
    <w:p w14:paraId="7EAC35AA">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3FD74A97">
      <w:pPr>
        <w:tabs>
          <w:tab w:val="left" w:pos="4620"/>
        </w:tabs>
        <w:spacing w:line="360" w:lineRule="auto"/>
        <w:ind w:firstLine="4252" w:firstLineChars="17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369F2E85">
      <w:pPr>
        <w:spacing w:line="36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27A1462">
      <w:pPr>
        <w:spacing w:line="360" w:lineRule="auto"/>
        <w:ind w:firstLine="435"/>
        <w:rPr>
          <w:rFonts w:hint="eastAsia" w:ascii="宋体" w:hAnsi="宋体" w:eastAsia="宋体" w:cs="宋体"/>
        </w:rPr>
      </w:pPr>
    </w:p>
    <w:p w14:paraId="317F7496">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21F8097">
      <w:pPr>
        <w:spacing w:line="360" w:lineRule="auto"/>
        <w:jc w:val="center"/>
        <w:outlineLvl w:val="1"/>
        <w:rPr>
          <w:rFonts w:hint="eastAsia" w:ascii="宋体" w:hAnsi="宋体" w:eastAsia="宋体" w:cs="宋体"/>
          <w:b/>
          <w:color w:val="auto"/>
          <w:sz w:val="24"/>
          <w:highlight w:val="none"/>
          <w:lang w:val="en-US" w:eastAsia="zh-CN"/>
        </w:rPr>
      </w:pPr>
      <w:bookmarkStart w:id="56" w:name="_Toc20329"/>
      <w:bookmarkStart w:id="57" w:name="_Toc11940"/>
      <w:r>
        <w:rPr>
          <w:rFonts w:hint="eastAsia" w:ascii="宋体" w:hAnsi="宋体" w:eastAsia="宋体" w:cs="宋体"/>
          <w:b/>
          <w:color w:val="auto"/>
          <w:sz w:val="24"/>
          <w:highlight w:val="none"/>
        </w:rPr>
        <w:t>六、投标响应表</w:t>
      </w:r>
      <w:bookmarkEnd w:id="56"/>
      <w:bookmarkEnd w:id="57"/>
    </w:p>
    <w:p w14:paraId="5C8AF92B">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6.1商务响应表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6F7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noWrap w:val="0"/>
            <w:vAlign w:val="center"/>
          </w:tcPr>
          <w:p w14:paraId="3C02FEBF">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序号</w:t>
            </w:r>
          </w:p>
        </w:tc>
        <w:tc>
          <w:tcPr>
            <w:tcW w:w="1916" w:type="dxa"/>
            <w:noWrap w:val="0"/>
            <w:vAlign w:val="center"/>
          </w:tcPr>
          <w:p w14:paraId="2A1F416B">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商务条款</w:t>
            </w:r>
          </w:p>
        </w:tc>
        <w:tc>
          <w:tcPr>
            <w:tcW w:w="2497" w:type="dxa"/>
            <w:noWrap w:val="0"/>
            <w:vAlign w:val="center"/>
          </w:tcPr>
          <w:p w14:paraId="0521DEE0">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招标文件要求</w:t>
            </w:r>
          </w:p>
        </w:tc>
        <w:tc>
          <w:tcPr>
            <w:tcW w:w="2575" w:type="dxa"/>
            <w:noWrap w:val="0"/>
            <w:vAlign w:val="center"/>
          </w:tcPr>
          <w:p w14:paraId="0DC192F3">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投标人承诺</w:t>
            </w:r>
          </w:p>
        </w:tc>
        <w:tc>
          <w:tcPr>
            <w:tcW w:w="810" w:type="dxa"/>
            <w:noWrap w:val="0"/>
            <w:vAlign w:val="center"/>
          </w:tcPr>
          <w:p w14:paraId="7F608019">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偏离说明</w:t>
            </w:r>
          </w:p>
        </w:tc>
      </w:tr>
      <w:tr w14:paraId="1AA1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4312C2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916" w:type="dxa"/>
            <w:noWrap w:val="0"/>
            <w:vAlign w:val="center"/>
          </w:tcPr>
          <w:p w14:paraId="1901232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付款方式</w:t>
            </w:r>
          </w:p>
        </w:tc>
        <w:tc>
          <w:tcPr>
            <w:tcW w:w="2497" w:type="dxa"/>
            <w:noWrap w:val="0"/>
            <w:vAlign w:val="center"/>
          </w:tcPr>
          <w:p w14:paraId="0941285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7913002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0AFA4EE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E46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AFFD9C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916" w:type="dxa"/>
            <w:noWrap w:val="0"/>
            <w:vAlign w:val="center"/>
          </w:tcPr>
          <w:p w14:paraId="43697F9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供货及安装地点</w:t>
            </w:r>
          </w:p>
        </w:tc>
        <w:tc>
          <w:tcPr>
            <w:tcW w:w="2497" w:type="dxa"/>
            <w:noWrap w:val="0"/>
            <w:vAlign w:val="center"/>
          </w:tcPr>
          <w:p w14:paraId="285C8B7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7AEF46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7792059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D35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30DB28F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916" w:type="dxa"/>
            <w:noWrap w:val="0"/>
            <w:vAlign w:val="center"/>
          </w:tcPr>
          <w:p w14:paraId="7A75A2F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供货及安装期限</w:t>
            </w:r>
          </w:p>
        </w:tc>
        <w:tc>
          <w:tcPr>
            <w:tcW w:w="2497" w:type="dxa"/>
            <w:noWrap w:val="0"/>
            <w:vAlign w:val="center"/>
          </w:tcPr>
          <w:p w14:paraId="7FA8E88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5DFD4479">
            <w:pPr>
              <w:pStyle w:val="43"/>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810" w:type="dxa"/>
            <w:noWrap w:val="0"/>
            <w:vAlign w:val="center"/>
          </w:tcPr>
          <w:p w14:paraId="0116DBF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5AC8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9FE86D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916" w:type="dxa"/>
            <w:noWrap w:val="0"/>
            <w:vAlign w:val="center"/>
          </w:tcPr>
          <w:p w14:paraId="3E80000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免费质保期</w:t>
            </w:r>
          </w:p>
        </w:tc>
        <w:tc>
          <w:tcPr>
            <w:tcW w:w="2497" w:type="dxa"/>
            <w:noWrap w:val="0"/>
            <w:vAlign w:val="center"/>
          </w:tcPr>
          <w:p w14:paraId="6C6FCBE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75F8B4E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79178B9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4DB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3BF6B6E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p>
        </w:tc>
        <w:tc>
          <w:tcPr>
            <w:tcW w:w="1916" w:type="dxa"/>
            <w:noWrap w:val="0"/>
            <w:vAlign w:val="center"/>
          </w:tcPr>
          <w:p w14:paraId="1491909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投标有效期</w:t>
            </w:r>
          </w:p>
        </w:tc>
        <w:tc>
          <w:tcPr>
            <w:tcW w:w="2497" w:type="dxa"/>
            <w:noWrap w:val="0"/>
            <w:vAlign w:val="center"/>
          </w:tcPr>
          <w:p w14:paraId="66A9428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0AF9EA4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3E3B04B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587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6F2287C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w:t>
            </w:r>
          </w:p>
        </w:tc>
        <w:tc>
          <w:tcPr>
            <w:tcW w:w="1916" w:type="dxa"/>
            <w:noWrap w:val="0"/>
            <w:vAlign w:val="center"/>
          </w:tcPr>
          <w:p w14:paraId="23D93C3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eastAsia="zh-CN"/>
              </w:rPr>
            </w:pPr>
          </w:p>
        </w:tc>
        <w:tc>
          <w:tcPr>
            <w:tcW w:w="2497" w:type="dxa"/>
            <w:noWrap w:val="0"/>
            <w:vAlign w:val="center"/>
          </w:tcPr>
          <w:p w14:paraId="46F8404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1151ACD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0B6CC6C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527DAE8F">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6.2技术响应表</w:t>
      </w:r>
    </w:p>
    <w:tbl>
      <w:tblPr>
        <w:tblStyle w:val="27"/>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gridCol w:w="1150"/>
      </w:tblGrid>
      <w:tr w14:paraId="3D00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noWrap w:val="0"/>
            <w:vAlign w:val="center"/>
          </w:tcPr>
          <w:p w14:paraId="04ABD9C3">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序号</w:t>
            </w:r>
          </w:p>
        </w:tc>
        <w:tc>
          <w:tcPr>
            <w:tcW w:w="1560" w:type="dxa"/>
            <w:noWrap w:val="0"/>
            <w:vAlign w:val="center"/>
          </w:tcPr>
          <w:p w14:paraId="0E7A7C7B">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货物名称</w:t>
            </w:r>
          </w:p>
        </w:tc>
        <w:tc>
          <w:tcPr>
            <w:tcW w:w="2863" w:type="dxa"/>
            <w:noWrap w:val="0"/>
            <w:vAlign w:val="center"/>
          </w:tcPr>
          <w:p w14:paraId="5F90161B">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招标文件规定的技术参数要求</w:t>
            </w:r>
          </w:p>
        </w:tc>
        <w:tc>
          <w:tcPr>
            <w:tcW w:w="2482" w:type="dxa"/>
            <w:noWrap w:val="0"/>
            <w:vAlign w:val="center"/>
          </w:tcPr>
          <w:p w14:paraId="3C534D05">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所投产品的品牌、型号及技术参数</w:t>
            </w:r>
          </w:p>
        </w:tc>
        <w:tc>
          <w:tcPr>
            <w:tcW w:w="856" w:type="dxa"/>
            <w:noWrap w:val="0"/>
            <w:vAlign w:val="center"/>
          </w:tcPr>
          <w:p w14:paraId="575A5666">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偏离说明</w:t>
            </w:r>
          </w:p>
        </w:tc>
        <w:tc>
          <w:tcPr>
            <w:tcW w:w="1150" w:type="dxa"/>
            <w:noWrap w:val="0"/>
            <w:vAlign w:val="center"/>
          </w:tcPr>
          <w:p w14:paraId="78BD14D5">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sz w:val="24"/>
                <w:szCs w:val="22"/>
                <w:highlight w:val="none"/>
              </w:rPr>
              <w:t>证明材料所在页码</w:t>
            </w:r>
          </w:p>
        </w:tc>
      </w:tr>
      <w:tr w14:paraId="0EB2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2A8EC31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560" w:type="dxa"/>
            <w:noWrap w:val="0"/>
            <w:vAlign w:val="center"/>
          </w:tcPr>
          <w:p w14:paraId="32C5B49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863" w:type="dxa"/>
            <w:noWrap w:val="0"/>
            <w:vAlign w:val="center"/>
          </w:tcPr>
          <w:p w14:paraId="1415700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482" w:type="dxa"/>
            <w:noWrap w:val="0"/>
            <w:vAlign w:val="center"/>
          </w:tcPr>
          <w:p w14:paraId="2401C89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56" w:type="dxa"/>
            <w:noWrap w:val="0"/>
            <w:vAlign w:val="center"/>
          </w:tcPr>
          <w:p w14:paraId="223754B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150" w:type="dxa"/>
            <w:noWrap w:val="0"/>
            <w:vAlign w:val="center"/>
          </w:tcPr>
          <w:p w14:paraId="7BA3622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5AFE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6167778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560" w:type="dxa"/>
            <w:noWrap w:val="0"/>
            <w:vAlign w:val="center"/>
          </w:tcPr>
          <w:p w14:paraId="27FD1D9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863" w:type="dxa"/>
            <w:noWrap w:val="0"/>
            <w:vAlign w:val="center"/>
          </w:tcPr>
          <w:p w14:paraId="35F9FD3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482" w:type="dxa"/>
            <w:noWrap w:val="0"/>
            <w:vAlign w:val="center"/>
          </w:tcPr>
          <w:p w14:paraId="0A901AC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56" w:type="dxa"/>
            <w:noWrap w:val="0"/>
            <w:vAlign w:val="center"/>
          </w:tcPr>
          <w:p w14:paraId="24B44C4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150" w:type="dxa"/>
            <w:noWrap w:val="0"/>
            <w:vAlign w:val="center"/>
          </w:tcPr>
          <w:p w14:paraId="51A699D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2607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02C62F5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p>
        </w:tc>
        <w:tc>
          <w:tcPr>
            <w:tcW w:w="1560" w:type="dxa"/>
            <w:noWrap w:val="0"/>
            <w:vAlign w:val="center"/>
          </w:tcPr>
          <w:p w14:paraId="1179CE6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863" w:type="dxa"/>
            <w:noWrap w:val="0"/>
            <w:vAlign w:val="center"/>
          </w:tcPr>
          <w:p w14:paraId="6F1223C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482" w:type="dxa"/>
            <w:noWrap w:val="0"/>
            <w:vAlign w:val="center"/>
          </w:tcPr>
          <w:p w14:paraId="177C664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56" w:type="dxa"/>
            <w:noWrap w:val="0"/>
            <w:vAlign w:val="center"/>
          </w:tcPr>
          <w:p w14:paraId="28CBB93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150" w:type="dxa"/>
            <w:noWrap w:val="0"/>
            <w:vAlign w:val="center"/>
          </w:tcPr>
          <w:p w14:paraId="073A8E9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01A3FADE">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6.3货物说明一览表</w:t>
      </w:r>
    </w:p>
    <w:tbl>
      <w:tblPr>
        <w:tblStyle w:val="27"/>
        <w:tblW w:w="10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1420"/>
        <w:gridCol w:w="1421"/>
        <w:gridCol w:w="5243"/>
      </w:tblGrid>
      <w:tr w14:paraId="68B5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649" w:type="dxa"/>
            <w:noWrap w:val="0"/>
            <w:vAlign w:val="center"/>
          </w:tcPr>
          <w:p w14:paraId="7CBBA2C7">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货物名称</w:t>
            </w:r>
          </w:p>
        </w:tc>
        <w:tc>
          <w:tcPr>
            <w:tcW w:w="1420" w:type="dxa"/>
            <w:noWrap w:val="0"/>
            <w:vAlign w:val="center"/>
          </w:tcPr>
          <w:p w14:paraId="39E504BC">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p>
        </w:tc>
        <w:tc>
          <w:tcPr>
            <w:tcW w:w="1421" w:type="dxa"/>
            <w:noWrap w:val="0"/>
            <w:vAlign w:val="center"/>
          </w:tcPr>
          <w:p w14:paraId="491D14FE">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品牌型号</w:t>
            </w:r>
          </w:p>
        </w:tc>
        <w:tc>
          <w:tcPr>
            <w:tcW w:w="5243" w:type="dxa"/>
            <w:noWrap w:val="0"/>
            <w:vAlign w:val="center"/>
          </w:tcPr>
          <w:p w14:paraId="5E971207">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p>
        </w:tc>
      </w:tr>
      <w:tr w14:paraId="22E7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10733" w:type="dxa"/>
            <w:gridSpan w:val="4"/>
            <w:noWrap w:val="0"/>
            <w:vAlign w:val="top"/>
          </w:tcPr>
          <w:p w14:paraId="7294861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r>
              <w:rPr>
                <w:rFonts w:hint="eastAsia" w:ascii="宋体" w:hAnsi="宋体" w:eastAsia="宋体" w:cs="宋体"/>
                <w:color w:val="auto"/>
                <w:sz w:val="22"/>
                <w:szCs w:val="20"/>
                <w:highlight w:val="none"/>
              </w:rPr>
              <mc:AlternateContent>
                <mc:Choice Requires="wps">
                  <w:drawing>
                    <wp:anchor distT="0" distB="0" distL="114300" distR="114300" simplePos="0" relativeHeight="251661312" behindDoc="0" locked="0" layoutInCell="1" allowOverlap="1">
                      <wp:simplePos x="0" y="0"/>
                      <wp:positionH relativeFrom="column">
                        <wp:posOffset>5465445</wp:posOffset>
                      </wp:positionH>
                      <wp:positionV relativeFrom="paragraph">
                        <wp:posOffset>46990</wp:posOffset>
                      </wp:positionV>
                      <wp:extent cx="862965" cy="204470"/>
                      <wp:effectExtent l="13970" t="13970" r="18415" b="29210"/>
                      <wp:wrapNone/>
                      <wp:docPr id="4" name="矩形 27"/>
                      <wp:cNvGraphicFramePr/>
                      <a:graphic xmlns:a="http://schemas.openxmlformats.org/drawingml/2006/main">
                        <a:graphicData uri="http://schemas.microsoft.com/office/word/2010/wordprocessingShape">
                          <wps:wsp>
                            <wps:cNvSpPr/>
                            <wps:spPr>
                              <a:xfrm>
                                <a:off x="0" y="0"/>
                                <a:ext cx="862965" cy="20447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7" o:spid="_x0000_s1026" o:spt="1" style="position:absolute;left:0pt;margin-left:430.35pt;margin-top:3.7pt;height:16.1pt;width:67.95pt;z-index:251661312;mso-width-relative:page;mso-height-relative:page;" fillcolor="#FFFFFF" filled="t" stroked="t" coordsize="21600,21600" o:gfxdata="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rKi+fYAAAACAEAAA8AAAAAAAAAAQAgAAAAIgAAAGRycy9kb3ducmV2LnhtbFBLAQIUABQA&#10;AAAIAIdO4kAa14XTKQIAAG8EAAAOAAAAAAAAAAEAIAAAACcBAABkcnMvZTJvRG9jLnhtbFBLBQYA&#10;AAAABgAGAFkBAADCBQ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2"/>
                <w:szCs w:val="20"/>
                <w:highlight w:val="none"/>
              </w:rPr>
              <mc:AlternateContent>
                <mc:Choice Requires="wps">
                  <w:drawing>
                    <wp:anchor distT="0" distB="0" distL="114300" distR="114300" simplePos="0" relativeHeight="251660288" behindDoc="0" locked="0" layoutInCell="1" allowOverlap="1">
                      <wp:simplePos x="0" y="0"/>
                      <wp:positionH relativeFrom="column">
                        <wp:posOffset>4474845</wp:posOffset>
                      </wp:positionH>
                      <wp:positionV relativeFrom="paragraph">
                        <wp:posOffset>37465</wp:posOffset>
                      </wp:positionV>
                      <wp:extent cx="481965" cy="213360"/>
                      <wp:effectExtent l="13970" t="14605" r="18415" b="19685"/>
                      <wp:wrapNone/>
                      <wp:docPr id="2" name="矩形 26"/>
                      <wp:cNvGraphicFramePr/>
                      <a:graphic xmlns:a="http://schemas.openxmlformats.org/drawingml/2006/main">
                        <a:graphicData uri="http://schemas.microsoft.com/office/word/2010/wordprocessingShape">
                          <wps:wsp>
                            <wps:cNvSpPr/>
                            <wps:spPr>
                              <a:xfrm>
                                <a:off x="0" y="0"/>
                                <a:ext cx="481965" cy="21336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6" o:spid="_x0000_s1026" o:spt="1" style="position:absolute;left:0pt;margin-left:352.35pt;margin-top:2.95pt;height:16.8pt;width:37.95pt;z-index:251660288;mso-width-relative:page;mso-height-relative:page;" fillcolor="#FFFFFF" filled="t" stroked="t" coordsize="21600,21600" o:gfxdata="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0tav2QAAAAgBAAAPAAAAAAAAAAEAIAAAACIAAABkcnMvZG93bnJldi54bWxQSwECFAAU&#10;AAAACACHTuJAyjiCJSkCAABvBAAADgAAAAAAAAABACAAAAAoAQAAZHJzL2Uyb0RvYy54bWxQSwUG&#10;AAAAAAYABgBZAQAAwwU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2"/>
                <w:szCs w:val="21"/>
                <w:highlight w:val="none"/>
              </w:rPr>
              <w:t>所投产品的技术参数、性能说明及相关证明材料（具体证明内容请标注“</w:t>
            </w:r>
            <w:r>
              <w:rPr>
                <w:rFonts w:hint="eastAsia" w:ascii="宋体" w:hAnsi="宋体" w:eastAsia="宋体" w:cs="宋体"/>
                <w:color w:val="auto"/>
                <w:sz w:val="22"/>
                <w:szCs w:val="21"/>
                <w:highlight w:val="none"/>
                <w:lang w:val="en-US" w:eastAsia="zh-CN"/>
              </w:rPr>
              <w:t xml:space="preserve">       </w:t>
            </w:r>
            <w:r>
              <w:rPr>
                <w:rFonts w:hint="eastAsia" w:ascii="宋体" w:hAnsi="宋体" w:eastAsia="宋体" w:cs="宋体"/>
                <w:color w:val="auto"/>
                <w:sz w:val="22"/>
                <w:szCs w:val="21"/>
                <w:highlight w:val="none"/>
              </w:rPr>
              <w:t>”</w:t>
            </w:r>
            <w:r>
              <w:rPr>
                <w:rFonts w:hint="eastAsia" w:ascii="宋体" w:hAnsi="宋体" w:eastAsia="宋体" w:cs="宋体"/>
                <w:color w:val="auto"/>
                <w:sz w:val="22"/>
                <w:szCs w:val="21"/>
                <w:highlight w:val="none"/>
                <w:lang w:eastAsia="zh-CN"/>
              </w:rPr>
              <w:t>，</w:t>
            </w:r>
            <w:r>
              <w:rPr>
                <w:rFonts w:hint="eastAsia" w:ascii="宋体" w:hAnsi="宋体" w:eastAsia="宋体" w:cs="宋体"/>
                <w:color w:val="auto"/>
                <w:sz w:val="22"/>
                <w:szCs w:val="21"/>
                <w:highlight w:val="none"/>
                <w:lang w:val="en-US" w:eastAsia="zh-CN"/>
              </w:rPr>
              <w:t xml:space="preserve">例：XX证明材料 </w:t>
            </w:r>
            <w:r>
              <w:rPr>
                <w:rFonts w:hint="eastAsia" w:ascii="宋体" w:hAnsi="宋体" w:eastAsia="宋体" w:cs="宋体"/>
                <w:color w:val="auto"/>
                <w:sz w:val="22"/>
                <w:szCs w:val="21"/>
                <w:highlight w:val="none"/>
              </w:rPr>
              <w:t>）：</w:t>
            </w:r>
          </w:p>
        </w:tc>
      </w:tr>
    </w:tbl>
    <w:p w14:paraId="486D63E1">
      <w:pPr>
        <w:spacing w:line="360" w:lineRule="auto"/>
        <w:ind w:firstLine="4228" w:firstLineChars="1762"/>
        <w:rPr>
          <w:rFonts w:hint="eastAsia" w:ascii="宋体" w:hAnsi="宋体" w:eastAsia="宋体" w:cs="宋体"/>
          <w:color w:val="auto"/>
          <w:sz w:val="24"/>
          <w:szCs w:val="24"/>
          <w:highlight w:val="none"/>
          <w:u w:val="single"/>
        </w:rPr>
      </w:pPr>
      <w:bookmarkStart w:id="58" w:name="_Toc9573"/>
      <w:bookmarkStart w:id="59" w:name="_Toc31244"/>
      <w:bookmarkStart w:id="60" w:name="OLE_LINK13"/>
      <w:bookmarkStart w:id="61" w:name="OLE_LINK14"/>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14DD165D">
      <w:pPr>
        <w:tabs>
          <w:tab w:val="left" w:pos="4620"/>
        </w:tabs>
        <w:spacing w:line="360" w:lineRule="auto"/>
        <w:ind w:firstLine="4252" w:firstLineChars="17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162F1529">
      <w:pP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br w:type="page"/>
      </w:r>
    </w:p>
    <w:p w14:paraId="49B5BBC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七、中小企业声明函</w:t>
      </w:r>
      <w:bookmarkEnd w:id="58"/>
      <w:bookmarkEnd w:id="59"/>
    </w:p>
    <w:p w14:paraId="42C3B10C">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i/>
          <w:color w:val="FF0000"/>
          <w:sz w:val="24"/>
          <w:highlight w:val="none"/>
          <w:lang w:val="en-US" w:eastAsia="zh-CN"/>
        </w:rPr>
      </w:pPr>
      <w:r>
        <w:rPr>
          <w:rFonts w:hint="eastAsia" w:ascii="宋体" w:hAnsi="宋体" w:eastAsia="宋体" w:cs="宋体"/>
          <w:b w:val="0"/>
          <w:i/>
          <w:color w:val="FF0000"/>
          <w:sz w:val="24"/>
          <w:highlight w:val="none"/>
          <w:lang w:val="en-US" w:eastAsia="zh-CN"/>
        </w:rPr>
        <w:t>（</w:t>
      </w:r>
      <w:r>
        <w:rPr>
          <w:rFonts w:hint="eastAsia" w:ascii="宋体" w:hAnsi="宋体" w:eastAsia="宋体" w:cs="宋体"/>
          <w:b w:val="0"/>
          <w:i/>
          <w:color w:val="FF0000"/>
          <w:sz w:val="24"/>
          <w:highlight w:val="none"/>
          <w:lang w:val="zh-CN" w:eastAsia="zh-CN"/>
        </w:rPr>
        <w:t>非中小企业投标</w:t>
      </w:r>
      <w:r>
        <w:rPr>
          <w:rFonts w:hint="eastAsia" w:ascii="宋体" w:hAnsi="宋体" w:eastAsia="宋体" w:cs="宋体"/>
          <w:b w:val="0"/>
          <w:i/>
          <w:color w:val="FF0000"/>
          <w:sz w:val="24"/>
          <w:highlight w:val="none"/>
          <w:lang w:val="en-US" w:eastAsia="zh-CN"/>
        </w:rPr>
        <w:t>，不需此件，请删去“中小企业声明函”）</w:t>
      </w:r>
    </w:p>
    <w:p w14:paraId="5975FA65">
      <w:pPr>
        <w:rPr>
          <w:rFonts w:hint="eastAsia" w:ascii="宋体" w:hAnsi="宋体" w:eastAsia="宋体" w:cs="宋体"/>
          <w:color w:val="auto"/>
          <w:sz w:val="24"/>
          <w:szCs w:val="24"/>
          <w:highlight w:val="none"/>
        </w:rPr>
      </w:pPr>
    </w:p>
    <w:p w14:paraId="581A3CC3">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zh-CN"/>
        </w:rPr>
        <w:t>单位</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u w:val="single"/>
          <w:lang w:val="zh-CN"/>
        </w:rPr>
        <w:t>项目</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3A0CBFFA">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行业；制造商为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14EBE191">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行业；制造商为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3A965F30">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p w14:paraId="39777C15">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14:paraId="3C6AEF13">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本企业对上述声明内容的真实性负责。如有虚假，将依法承担相应责任。 </w:t>
      </w:r>
    </w:p>
    <w:p w14:paraId="2227540F">
      <w:pPr>
        <w:spacing w:line="360" w:lineRule="auto"/>
        <w:ind w:firstLine="435"/>
        <w:rPr>
          <w:rFonts w:hint="eastAsia" w:ascii="宋体" w:hAnsi="宋体" w:eastAsia="宋体" w:cs="宋体"/>
          <w:color w:val="auto"/>
          <w:sz w:val="24"/>
          <w:szCs w:val="24"/>
          <w:highlight w:val="none"/>
        </w:rPr>
      </w:pPr>
    </w:p>
    <w:p w14:paraId="640F44F5">
      <w:pPr>
        <w:spacing w:line="360" w:lineRule="auto"/>
        <w:ind w:firstLine="435"/>
        <w:rPr>
          <w:rFonts w:hint="eastAsia" w:ascii="宋体" w:hAnsi="宋体" w:eastAsia="宋体" w:cs="宋体"/>
          <w:color w:val="auto"/>
          <w:sz w:val="24"/>
          <w:szCs w:val="24"/>
          <w:highlight w:val="none"/>
        </w:rPr>
      </w:pPr>
    </w:p>
    <w:p w14:paraId="637883C6">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5DC8474C">
      <w:pPr>
        <w:tabs>
          <w:tab w:val="left" w:pos="4620"/>
        </w:tabs>
        <w:spacing w:line="360" w:lineRule="auto"/>
        <w:ind w:firstLine="4252" w:firstLineChars="17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750F5E6C">
      <w:pPr>
        <w:tabs>
          <w:tab w:val="left" w:pos="4620"/>
        </w:tabs>
        <w:spacing w:line="360" w:lineRule="auto"/>
        <w:jc w:val="left"/>
        <w:rPr>
          <w:rFonts w:hint="eastAsia" w:ascii="宋体" w:hAnsi="宋体" w:eastAsia="宋体" w:cs="宋体"/>
          <w:color w:val="auto"/>
          <w:sz w:val="24"/>
          <w:szCs w:val="24"/>
          <w:highlight w:val="none"/>
        </w:rPr>
      </w:pPr>
    </w:p>
    <w:p w14:paraId="0897B923">
      <w:pPr>
        <w:tabs>
          <w:tab w:val="left" w:pos="4620"/>
        </w:tabs>
        <w:spacing w:line="360" w:lineRule="auto"/>
        <w:jc w:val="left"/>
        <w:outlineLvl w:val="9"/>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注：</w:t>
      </w:r>
    </w:p>
    <w:p w14:paraId="5960357D">
      <w:pPr>
        <w:tabs>
          <w:tab w:val="left" w:pos="4620"/>
        </w:tabs>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1.从业人员、营业收入、资产总额填报上一年数据，无上一年数据的新成立企业可不填报。</w:t>
      </w:r>
    </w:p>
    <w:p w14:paraId="35D50229">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29076276">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0B285774">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3B22B083">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636B1694">
      <w:pP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br w:type="page"/>
      </w:r>
      <w:bookmarkEnd w:id="60"/>
      <w:bookmarkEnd w:id="61"/>
    </w:p>
    <w:p w14:paraId="3D6D995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z w:val="24"/>
          <w:highlight w:val="none"/>
          <w:lang w:val="en-US" w:eastAsia="zh-CN"/>
        </w:rPr>
      </w:pPr>
      <w:bookmarkStart w:id="62" w:name="_Toc16713"/>
      <w:bookmarkStart w:id="63" w:name="_Toc24563"/>
      <w:r>
        <w:rPr>
          <w:rFonts w:hint="eastAsia" w:ascii="宋体" w:hAnsi="宋体" w:eastAsia="宋体" w:cs="宋体"/>
          <w:b/>
          <w:color w:val="auto"/>
          <w:sz w:val="24"/>
          <w:highlight w:val="none"/>
          <w:lang w:val="en-US" w:eastAsia="zh-CN"/>
        </w:rPr>
        <w:t>八、残疾人福利性单位声明函</w:t>
      </w:r>
      <w:bookmarkEnd w:id="62"/>
      <w:bookmarkEnd w:id="63"/>
    </w:p>
    <w:p w14:paraId="00817766">
      <w:pPr>
        <w:pStyle w:val="1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i/>
          <w:color w:val="auto"/>
          <w:sz w:val="24"/>
          <w:highlight w:val="none"/>
          <w:lang w:val="en-US" w:eastAsia="zh-CN"/>
        </w:rPr>
      </w:pPr>
      <w:r>
        <w:rPr>
          <w:rFonts w:hint="eastAsia" w:ascii="宋体" w:hAnsi="宋体" w:eastAsia="宋体" w:cs="宋体"/>
          <w:b w:val="0"/>
          <w:i/>
          <w:color w:val="FF0000"/>
          <w:sz w:val="24"/>
          <w:highlight w:val="none"/>
          <w:lang w:val="en-US" w:eastAsia="zh-CN"/>
        </w:rPr>
        <w:t>（非残疾人福利性单位投标，请删去“残疾人福利性单位声明函”）</w:t>
      </w:r>
    </w:p>
    <w:p w14:paraId="2D39B976">
      <w:pPr>
        <w:spacing w:line="360" w:lineRule="auto"/>
        <w:ind w:firstLine="435"/>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w:t>
      </w:r>
      <w:r>
        <w:rPr>
          <w:rFonts w:hint="eastAsia" w:ascii="宋体" w:hAnsi="宋体" w:eastAsia="宋体" w:cs="宋体"/>
          <w:color w:val="auto"/>
          <w:sz w:val="24"/>
          <w:highlight w:val="none"/>
        </w:rPr>
        <w:t>郑重</w:t>
      </w:r>
      <w:r>
        <w:rPr>
          <w:rFonts w:hint="eastAsia" w:ascii="宋体" w:hAnsi="宋体" w:eastAsia="宋体" w:cs="宋体"/>
          <w:color w:val="auto"/>
          <w:spacing w:val="6"/>
          <w:sz w:val="24"/>
          <w:szCs w:val="24"/>
          <w:highlight w:val="none"/>
        </w:rPr>
        <w:t>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由本单位承担工程/提供服务</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，或者提供其他残疾人福利性单位制造的货物（不包括使用非残疾人福利性单位注册商标的货物）。</w:t>
      </w:r>
    </w:p>
    <w:p w14:paraId="4D062213">
      <w:pPr>
        <w:spacing w:line="360" w:lineRule="auto"/>
        <w:ind w:firstLine="435"/>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52C5957C">
      <w:pPr>
        <w:spacing w:line="360" w:lineRule="auto"/>
        <w:ind w:firstLine="4228" w:firstLineChars="1762"/>
        <w:rPr>
          <w:rFonts w:hint="eastAsia" w:ascii="宋体" w:hAnsi="宋体" w:eastAsia="宋体" w:cs="宋体"/>
          <w:color w:val="auto"/>
          <w:sz w:val="24"/>
          <w:szCs w:val="24"/>
          <w:highlight w:val="none"/>
        </w:rPr>
      </w:pPr>
    </w:p>
    <w:p w14:paraId="1FA97DE8">
      <w:pPr>
        <w:spacing w:line="360" w:lineRule="auto"/>
        <w:ind w:firstLine="4228" w:firstLineChars="1762"/>
        <w:rPr>
          <w:rFonts w:hint="eastAsia" w:ascii="宋体" w:hAnsi="宋体" w:eastAsia="宋体" w:cs="宋体"/>
          <w:color w:val="auto"/>
          <w:sz w:val="24"/>
          <w:szCs w:val="24"/>
          <w:highlight w:val="none"/>
        </w:rPr>
      </w:pPr>
    </w:p>
    <w:p w14:paraId="7529E4FA">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7ABDD510">
      <w:pPr>
        <w:tabs>
          <w:tab w:val="left" w:pos="4620"/>
        </w:tabs>
        <w:spacing w:line="360" w:lineRule="auto"/>
        <w:ind w:firstLine="4252" w:firstLineChars="177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757AFF6E">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3C223B8">
      <w:pPr>
        <w:spacing w:line="360" w:lineRule="auto"/>
        <w:jc w:val="center"/>
        <w:outlineLvl w:val="1"/>
        <w:rPr>
          <w:rFonts w:hint="eastAsia" w:ascii="宋体" w:hAnsi="宋体" w:eastAsia="宋体" w:cs="宋体"/>
          <w:b/>
          <w:color w:val="auto"/>
          <w:sz w:val="24"/>
          <w:highlight w:val="none"/>
          <w:lang w:val="en-US" w:eastAsia="zh-CN"/>
        </w:rPr>
      </w:pPr>
      <w:bookmarkStart w:id="64" w:name="_Toc300210382"/>
      <w:bookmarkStart w:id="65" w:name="_Toc520299348"/>
      <w:bookmarkStart w:id="66" w:name="_Toc457768004"/>
      <w:bookmarkStart w:id="67" w:name="_Toc26536"/>
      <w:bookmarkStart w:id="68" w:name="_Toc25813"/>
      <w:bookmarkStart w:id="69" w:name="_Hlk11701496"/>
      <w:r>
        <w:rPr>
          <w:rFonts w:hint="eastAsia" w:ascii="宋体" w:hAnsi="宋体" w:eastAsia="宋体" w:cs="宋体"/>
          <w:b/>
          <w:color w:val="auto"/>
          <w:sz w:val="24"/>
          <w:highlight w:val="none"/>
          <w:lang w:val="en-US" w:eastAsia="zh-CN"/>
        </w:rPr>
        <w:t>九、</w:t>
      </w:r>
      <w:bookmarkEnd w:id="64"/>
      <w:bookmarkEnd w:id="65"/>
      <w:bookmarkEnd w:id="66"/>
      <w:r>
        <w:rPr>
          <w:rFonts w:hint="eastAsia" w:ascii="宋体" w:hAnsi="宋体" w:eastAsia="宋体" w:cs="宋体"/>
          <w:b/>
          <w:color w:val="auto"/>
          <w:sz w:val="24"/>
          <w:highlight w:val="none"/>
          <w:lang w:val="en-US" w:eastAsia="zh-CN"/>
        </w:rPr>
        <w:t>诚信履约承诺函</w:t>
      </w:r>
      <w:bookmarkEnd w:id="67"/>
      <w:bookmarkEnd w:id="68"/>
    </w:p>
    <w:p w14:paraId="4D106C01">
      <w:pPr>
        <w:spacing w:line="360" w:lineRule="auto"/>
        <w:rPr>
          <w:rFonts w:hint="eastAsia" w:ascii="宋体" w:hAnsi="宋体" w:eastAsia="宋体" w:cs="宋体"/>
          <w:b/>
          <w:bCs/>
          <w:color w:val="auto"/>
          <w:sz w:val="24"/>
          <w:highlight w:val="none"/>
        </w:rPr>
      </w:pPr>
    </w:p>
    <w:p w14:paraId="6128A7A3">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none"/>
          <w:lang w:eastAsia="zh-CN"/>
        </w:rPr>
        <w:t>采购人</w:t>
      </w:r>
    </w:p>
    <w:p w14:paraId="469D138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7FF3FCB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67D1000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2349A7A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62635AA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1B2794D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5B196B7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32F27DE">
      <w:pPr>
        <w:spacing w:line="360" w:lineRule="auto"/>
        <w:rPr>
          <w:rFonts w:hint="eastAsia" w:ascii="宋体" w:hAnsi="宋体" w:eastAsia="宋体" w:cs="宋体"/>
          <w:bCs/>
          <w:color w:val="auto"/>
          <w:sz w:val="24"/>
          <w:highlight w:val="none"/>
        </w:rPr>
      </w:pPr>
    </w:p>
    <w:p w14:paraId="76076C85">
      <w:pPr>
        <w:spacing w:line="360" w:lineRule="auto"/>
        <w:rPr>
          <w:rFonts w:hint="eastAsia" w:ascii="宋体" w:hAnsi="宋体" w:eastAsia="宋体" w:cs="宋体"/>
          <w:bCs/>
          <w:color w:val="auto"/>
          <w:sz w:val="24"/>
          <w:highlight w:val="none"/>
        </w:rPr>
      </w:pPr>
    </w:p>
    <w:p w14:paraId="3EF55379">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投标人电子签章：</w:t>
      </w:r>
      <w:r>
        <w:rPr>
          <w:rFonts w:hint="eastAsia" w:ascii="宋体" w:hAnsi="宋体" w:eastAsia="宋体" w:cs="宋体"/>
          <w:bCs/>
          <w:color w:val="auto"/>
          <w:sz w:val="24"/>
          <w:highlight w:val="none"/>
          <w:u w:val="single"/>
        </w:rPr>
        <w:t xml:space="preserve">             </w:t>
      </w:r>
    </w:p>
    <w:p w14:paraId="0C98C6AF">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6631AF68">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69"/>
    <w:p w14:paraId="588B6E37">
      <w:pPr>
        <w:spacing w:line="360" w:lineRule="auto"/>
        <w:jc w:val="center"/>
        <w:outlineLvl w:val="2"/>
        <w:rPr>
          <w:rFonts w:hint="eastAsia" w:ascii="宋体" w:hAnsi="宋体" w:eastAsia="宋体" w:cs="宋体"/>
          <w:b/>
          <w:color w:val="auto"/>
          <w:sz w:val="24"/>
          <w:highlight w:val="none"/>
        </w:rPr>
      </w:pPr>
      <w:bookmarkStart w:id="70" w:name="_Toc2683"/>
      <w:bookmarkStart w:id="71" w:name="_Toc32633"/>
      <w:r>
        <w:rPr>
          <w:rFonts w:hint="eastAsia" w:ascii="宋体" w:hAnsi="宋体" w:eastAsia="宋体" w:cs="宋体"/>
          <w:b/>
          <w:color w:val="auto"/>
          <w:sz w:val="24"/>
          <w:highlight w:val="none"/>
          <w:lang w:val="en-US" w:eastAsia="zh-CN"/>
        </w:rPr>
        <w:t>十</w:t>
      </w:r>
      <w:r>
        <w:rPr>
          <w:rFonts w:hint="eastAsia" w:ascii="宋体" w:hAnsi="宋体" w:eastAsia="宋体" w:cs="宋体"/>
          <w:b/>
          <w:color w:val="auto"/>
          <w:sz w:val="24"/>
          <w:highlight w:val="none"/>
        </w:rPr>
        <w:t>、供货安装调试及技术方案</w:t>
      </w:r>
    </w:p>
    <w:p w14:paraId="5230EBAE">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r>
        <w:rPr>
          <w:rFonts w:hint="eastAsia" w:ascii="宋体" w:hAnsi="宋体" w:eastAsia="宋体" w:cs="宋体"/>
          <w:i/>
          <w:color w:val="auto"/>
          <w:sz w:val="24"/>
          <w:highlight w:val="none"/>
          <w:lang w:eastAsia="zh-CN"/>
        </w:rPr>
        <w:t>，</w:t>
      </w:r>
      <w:r>
        <w:rPr>
          <w:rFonts w:hint="eastAsia" w:ascii="宋体" w:hAnsi="宋体" w:eastAsia="宋体" w:cs="宋体"/>
          <w:i/>
          <w:color w:val="auto"/>
          <w:sz w:val="24"/>
          <w:highlight w:val="none"/>
          <w:lang w:val="en-US" w:eastAsia="zh-CN"/>
        </w:rPr>
        <w:t>编制目录</w:t>
      </w:r>
      <w:r>
        <w:rPr>
          <w:rFonts w:hint="eastAsia" w:ascii="宋体" w:hAnsi="宋体" w:eastAsia="宋体" w:cs="宋体"/>
          <w:i/>
          <w:color w:val="auto"/>
          <w:sz w:val="24"/>
          <w:highlight w:val="none"/>
        </w:rPr>
        <w:t>)</w:t>
      </w:r>
    </w:p>
    <w:p w14:paraId="06BA273C">
      <w:pPr>
        <w:widowControl/>
        <w:jc w:val="left"/>
        <w:rPr>
          <w:rFonts w:hint="eastAsia" w:ascii="宋体" w:hAnsi="宋体" w:eastAsia="宋体" w:cs="宋体"/>
          <w:color w:val="auto"/>
          <w:sz w:val="24"/>
          <w:highlight w:val="none"/>
        </w:rPr>
      </w:pPr>
    </w:p>
    <w:p w14:paraId="02070679">
      <w:pPr>
        <w:widowControl/>
        <w:jc w:val="left"/>
        <w:rPr>
          <w:rFonts w:hint="eastAsia" w:ascii="宋体" w:hAnsi="宋体" w:eastAsia="宋体" w:cs="宋体"/>
          <w:color w:val="auto"/>
          <w:sz w:val="24"/>
          <w:highlight w:val="none"/>
        </w:rPr>
      </w:pPr>
    </w:p>
    <w:p w14:paraId="21A7850D">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十一</w:t>
      </w:r>
      <w:r>
        <w:rPr>
          <w:rFonts w:hint="eastAsia" w:ascii="宋体" w:hAnsi="宋体" w:eastAsia="宋体" w:cs="宋体"/>
          <w:b/>
          <w:color w:val="auto"/>
          <w:sz w:val="24"/>
          <w:highlight w:val="none"/>
        </w:rPr>
        <w:t>、售后服务及培训方案</w:t>
      </w:r>
    </w:p>
    <w:p w14:paraId="16F89998">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r>
        <w:rPr>
          <w:rFonts w:hint="eastAsia" w:ascii="宋体" w:hAnsi="宋体" w:eastAsia="宋体" w:cs="宋体"/>
          <w:i/>
          <w:color w:val="auto"/>
          <w:sz w:val="24"/>
          <w:highlight w:val="none"/>
          <w:lang w:eastAsia="zh-CN"/>
        </w:rPr>
        <w:t>，</w:t>
      </w:r>
      <w:r>
        <w:rPr>
          <w:rFonts w:hint="eastAsia" w:ascii="宋体" w:hAnsi="宋体" w:eastAsia="宋体" w:cs="宋体"/>
          <w:i/>
          <w:color w:val="auto"/>
          <w:sz w:val="24"/>
          <w:highlight w:val="none"/>
          <w:lang w:val="en-US" w:eastAsia="zh-CN"/>
        </w:rPr>
        <w:t>编制目录</w:t>
      </w:r>
      <w:r>
        <w:rPr>
          <w:rFonts w:hint="eastAsia" w:ascii="宋体" w:hAnsi="宋体" w:eastAsia="宋体" w:cs="宋体"/>
          <w:i/>
          <w:color w:val="auto"/>
          <w:sz w:val="24"/>
          <w:highlight w:val="none"/>
        </w:rPr>
        <w:t>)</w:t>
      </w:r>
    </w:p>
    <w:p w14:paraId="27659823">
      <w:pPr>
        <w:rPr>
          <w:rFonts w:hint="eastAsia" w:ascii="宋体" w:hAnsi="宋体" w:eastAsia="宋体" w:cs="宋体"/>
          <w:b/>
          <w:color w:val="auto"/>
          <w:sz w:val="24"/>
          <w:highlight w:val="none"/>
          <w:lang w:val="en-US" w:eastAsia="zh-CN"/>
        </w:rPr>
      </w:pPr>
    </w:p>
    <w:p w14:paraId="3DFA9B16">
      <w:pPr>
        <w:spacing w:line="360" w:lineRule="auto"/>
        <w:jc w:val="center"/>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十二、其他相关证明材料</w:t>
      </w:r>
      <w:bookmarkEnd w:id="70"/>
      <w:bookmarkEnd w:id="71"/>
    </w:p>
    <w:p w14:paraId="070A859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提供符合投标邀请、采购需求及评标方法和标准规定的相关证明文件。</w:t>
      </w:r>
    </w:p>
    <w:p w14:paraId="70E15B8C">
      <w:pPr>
        <w:spacing w:line="360" w:lineRule="auto"/>
        <w:ind w:firstLine="480" w:firstLineChars="200"/>
        <w:rPr>
          <w:rFonts w:hint="eastAsia" w:ascii="宋体" w:hAnsi="宋体" w:eastAsia="宋体" w:cs="宋体"/>
          <w:color w:val="auto"/>
          <w:sz w:val="24"/>
          <w:highlight w:val="none"/>
        </w:rPr>
      </w:pPr>
    </w:p>
    <w:p w14:paraId="21EDB811">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特别提示：</w:t>
      </w:r>
    </w:p>
    <w:p w14:paraId="1CC4FA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投标人在投标文件制作时可在此栏内上传招标文件要求上传的证明资料，如营业执照、证书等，应将上述证明材料制作成扫描件上传。</w:t>
      </w:r>
    </w:p>
    <w:p w14:paraId="11F30811">
      <w:pPr>
        <w:widowControl/>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46339A59">
      <w:pPr>
        <w:spacing w:line="360" w:lineRule="auto"/>
        <w:jc w:val="center"/>
        <w:outlineLvl w:val="0"/>
        <w:rPr>
          <w:rFonts w:hint="eastAsia" w:ascii="宋体" w:hAnsi="宋体" w:eastAsia="宋体" w:cs="宋体"/>
          <w:b/>
          <w:bCs/>
          <w:color w:val="auto"/>
          <w:sz w:val="28"/>
          <w:highlight w:val="none"/>
        </w:rPr>
      </w:pPr>
      <w:bookmarkStart w:id="72" w:name="_Toc6435"/>
      <w:bookmarkStart w:id="73" w:name="_Toc18131"/>
      <w:r>
        <w:rPr>
          <w:rFonts w:hint="eastAsia" w:ascii="宋体" w:hAnsi="宋体" w:eastAsia="宋体" w:cs="宋体"/>
          <w:b/>
          <w:color w:val="auto"/>
          <w:sz w:val="28"/>
          <w:highlight w:val="none"/>
        </w:rPr>
        <w:t>第</w:t>
      </w:r>
      <w:r>
        <w:rPr>
          <w:rFonts w:hint="eastAsia" w:ascii="宋体" w:hAnsi="宋体" w:eastAsia="宋体" w:cs="宋体"/>
          <w:b/>
          <w:color w:val="auto"/>
          <w:sz w:val="28"/>
          <w:highlight w:val="none"/>
          <w:lang w:val="en-US" w:eastAsia="zh-CN"/>
        </w:rPr>
        <w:t>七</w:t>
      </w:r>
      <w:r>
        <w:rPr>
          <w:rFonts w:hint="eastAsia" w:ascii="宋体" w:hAnsi="宋体" w:eastAsia="宋体" w:cs="宋体"/>
          <w:b/>
          <w:color w:val="auto"/>
          <w:sz w:val="28"/>
          <w:highlight w:val="none"/>
        </w:rPr>
        <w:t>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72"/>
      <w:bookmarkEnd w:id="73"/>
    </w:p>
    <w:p w14:paraId="3AE4FA0A">
      <w:pPr>
        <w:spacing w:line="360" w:lineRule="auto"/>
        <w:jc w:val="center"/>
        <w:outlineLvl w:val="1"/>
        <w:rPr>
          <w:rFonts w:hint="eastAsia" w:ascii="宋体" w:hAnsi="宋体" w:eastAsia="宋体" w:cs="宋体"/>
          <w:b/>
          <w:bCs/>
          <w:color w:val="auto"/>
          <w:sz w:val="32"/>
          <w:szCs w:val="44"/>
          <w:highlight w:val="none"/>
        </w:rPr>
      </w:pPr>
      <w:bookmarkStart w:id="74" w:name="_Toc27159"/>
      <w:bookmarkStart w:id="75" w:name="_Toc27489"/>
      <w:r>
        <w:rPr>
          <w:rFonts w:hint="eastAsia" w:ascii="宋体" w:hAnsi="宋体" w:eastAsia="宋体" w:cs="宋体"/>
          <w:b/>
          <w:bCs/>
          <w:color w:val="auto"/>
          <w:sz w:val="32"/>
          <w:szCs w:val="44"/>
          <w:highlight w:val="none"/>
        </w:rPr>
        <w:t>询问函范本</w:t>
      </w:r>
      <w:bookmarkEnd w:id="74"/>
      <w:bookmarkEnd w:id="75"/>
    </w:p>
    <w:p w14:paraId="496CAFF6">
      <w:pPr>
        <w:adjustRightInd w:val="0"/>
        <w:snapToGrid w:val="0"/>
        <w:spacing w:line="360" w:lineRule="auto"/>
        <w:ind w:firstLine="480" w:firstLineChars="200"/>
        <w:jc w:val="center"/>
        <w:rPr>
          <w:rFonts w:hint="eastAsia" w:ascii="宋体" w:hAnsi="宋体" w:eastAsia="宋体" w:cs="宋体"/>
          <w:b/>
          <w:bCs/>
          <w:color w:val="auto"/>
          <w:sz w:val="32"/>
          <w:szCs w:val="44"/>
          <w:highlight w:val="none"/>
        </w:rPr>
      </w:pPr>
      <w:r>
        <w:rPr>
          <w:rFonts w:hint="eastAsia" w:ascii="宋体" w:hAnsi="宋体" w:eastAsia="宋体" w:cs="宋体"/>
          <w:i/>
          <w:iCs/>
          <w:color w:val="auto"/>
          <w:sz w:val="24"/>
          <w:szCs w:val="24"/>
          <w:highlight w:val="none"/>
        </w:rPr>
        <w:t>（如为对采购文件或采购程序的询问或疑问，请按询问函范本或电子交易系统中网上询问格式附件进行提交）</w:t>
      </w:r>
    </w:p>
    <w:p w14:paraId="19882E22">
      <w:pPr>
        <w:adjustRightInd w:val="0"/>
        <w:snapToGrid w:val="0"/>
        <w:spacing w:line="360" w:lineRule="auto"/>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val="en-US" w:eastAsia="zh-CN"/>
        </w:rPr>
        <w:t>致：</w:t>
      </w:r>
      <w:r>
        <w:rPr>
          <w:rFonts w:hint="eastAsia" w:ascii="宋体" w:hAnsi="宋体" w:eastAsia="宋体" w:cs="宋体"/>
          <w:b/>
          <w:bCs/>
          <w:color w:val="auto"/>
          <w:sz w:val="24"/>
          <w:szCs w:val="24"/>
          <w:highlight w:val="none"/>
          <w:u w:val="none"/>
          <w:lang w:eastAsia="zh-CN"/>
        </w:rPr>
        <w:t>采购人</w:t>
      </w:r>
    </w:p>
    <w:p w14:paraId="67C35E3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i/>
          <w:iCs/>
          <w:color w:val="auto"/>
          <w:sz w:val="24"/>
          <w:szCs w:val="24"/>
          <w:u w:val="none"/>
          <w:lang w:val="en-US" w:eastAsia="zh-CN"/>
        </w:rPr>
        <w:t>项目名称、编号</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highlight w:val="none"/>
        </w:rPr>
        <w:t>的采购活动，现有以下内容(或条款)存在疑问(或无法理解)，特提出询问。</w:t>
      </w:r>
    </w:p>
    <w:p w14:paraId="2DB15F9C">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76" w:name="_Toc13899"/>
      <w:r>
        <w:rPr>
          <w:rFonts w:hint="eastAsia" w:ascii="宋体" w:hAnsi="宋体" w:eastAsia="宋体" w:cs="宋体"/>
          <w:color w:val="auto"/>
          <w:sz w:val="24"/>
          <w:szCs w:val="24"/>
          <w:highlight w:val="none"/>
        </w:rPr>
        <w:t>一、(事项一)</w:t>
      </w:r>
      <w:bookmarkEnd w:id="76"/>
    </w:p>
    <w:p w14:paraId="785824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624CB86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2B19B31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7B837358">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77" w:name="_Toc3352"/>
      <w:r>
        <w:rPr>
          <w:rFonts w:hint="eastAsia" w:ascii="宋体" w:hAnsi="宋体" w:eastAsia="宋体" w:cs="宋体"/>
          <w:color w:val="auto"/>
          <w:sz w:val="24"/>
          <w:szCs w:val="24"/>
          <w:highlight w:val="none"/>
        </w:rPr>
        <w:t>二、(事项二)</w:t>
      </w:r>
      <w:bookmarkEnd w:id="77"/>
    </w:p>
    <w:p w14:paraId="3B7B525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8F5162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76A4EFE0">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2ECD0077">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365C436A">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1DE2632">
      <w:pP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73F1FD57">
      <w:pPr>
        <w:jc w:val="center"/>
        <w:outlineLvl w:val="1"/>
        <w:rPr>
          <w:rFonts w:hint="eastAsia" w:ascii="宋体" w:hAnsi="宋体" w:eastAsia="宋体" w:cs="宋体"/>
          <w:b/>
          <w:bCs/>
          <w:color w:val="auto"/>
          <w:sz w:val="32"/>
          <w:szCs w:val="44"/>
          <w:highlight w:val="none"/>
        </w:rPr>
      </w:pPr>
      <w:bookmarkStart w:id="78" w:name="_Toc1575"/>
      <w:bookmarkStart w:id="79" w:name="_Toc3245"/>
      <w:r>
        <w:rPr>
          <w:rFonts w:hint="eastAsia" w:ascii="宋体" w:hAnsi="宋体" w:eastAsia="宋体" w:cs="宋体"/>
          <w:b/>
          <w:bCs/>
          <w:color w:val="auto"/>
          <w:sz w:val="32"/>
          <w:szCs w:val="44"/>
          <w:highlight w:val="none"/>
        </w:rPr>
        <w:t>质疑函范本</w:t>
      </w:r>
      <w:bookmarkEnd w:id="78"/>
      <w:bookmarkEnd w:id="79"/>
    </w:p>
    <w:p w14:paraId="44E8832D">
      <w:pPr>
        <w:adjustRightInd w:val="0"/>
        <w:snapToGrid w:val="0"/>
        <w:spacing w:before="312" w:beforeLines="100" w:line="360" w:lineRule="auto"/>
        <w:outlineLvl w:val="9"/>
        <w:rPr>
          <w:rFonts w:hint="eastAsia" w:ascii="宋体" w:hAnsi="宋体" w:eastAsia="宋体" w:cs="宋体"/>
          <w:b/>
          <w:bCs/>
          <w:color w:val="auto"/>
          <w:sz w:val="24"/>
          <w:szCs w:val="24"/>
          <w:highlight w:val="none"/>
        </w:rPr>
      </w:pPr>
      <w:bookmarkStart w:id="80" w:name="_Toc21381"/>
      <w:r>
        <w:rPr>
          <w:rFonts w:hint="eastAsia" w:ascii="宋体" w:hAnsi="宋体" w:eastAsia="宋体" w:cs="宋体"/>
          <w:b/>
          <w:bCs/>
          <w:color w:val="auto"/>
          <w:sz w:val="24"/>
          <w:szCs w:val="24"/>
          <w:highlight w:val="none"/>
        </w:rPr>
        <w:t>一、质疑供应商基本信息</w:t>
      </w:r>
      <w:bookmarkEnd w:id="80"/>
    </w:p>
    <w:p w14:paraId="0CD3FF8D">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413D7B9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0A3D13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09D906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2AB8BB0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C6C738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90A5833">
      <w:pPr>
        <w:adjustRightInd w:val="0"/>
        <w:snapToGrid w:val="0"/>
        <w:spacing w:line="360" w:lineRule="auto"/>
        <w:outlineLvl w:val="9"/>
        <w:rPr>
          <w:rFonts w:hint="eastAsia" w:ascii="宋体" w:hAnsi="宋体" w:eastAsia="宋体" w:cs="宋体"/>
          <w:b/>
          <w:bCs/>
          <w:color w:val="auto"/>
          <w:sz w:val="24"/>
          <w:szCs w:val="24"/>
          <w:highlight w:val="none"/>
        </w:rPr>
      </w:pPr>
      <w:bookmarkStart w:id="81" w:name="_Toc28415"/>
      <w:r>
        <w:rPr>
          <w:rFonts w:hint="eastAsia" w:ascii="宋体" w:hAnsi="宋体" w:eastAsia="宋体" w:cs="宋体"/>
          <w:b/>
          <w:bCs/>
          <w:color w:val="auto"/>
          <w:sz w:val="24"/>
          <w:szCs w:val="24"/>
          <w:highlight w:val="none"/>
        </w:rPr>
        <w:t>二、质疑项目基本情况</w:t>
      </w:r>
      <w:bookmarkEnd w:id="81"/>
    </w:p>
    <w:p w14:paraId="5BCFCFC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18F412F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098826E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22A6DED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59EE2CF1">
      <w:pPr>
        <w:adjustRightInd w:val="0"/>
        <w:snapToGrid w:val="0"/>
        <w:spacing w:line="360" w:lineRule="auto"/>
        <w:outlineLvl w:val="9"/>
        <w:rPr>
          <w:rFonts w:hint="eastAsia" w:ascii="宋体" w:hAnsi="宋体" w:eastAsia="宋体" w:cs="宋体"/>
          <w:b/>
          <w:bCs/>
          <w:color w:val="auto"/>
          <w:sz w:val="24"/>
          <w:szCs w:val="24"/>
          <w:highlight w:val="none"/>
        </w:rPr>
      </w:pPr>
      <w:bookmarkStart w:id="82" w:name="_Toc19014"/>
      <w:r>
        <w:rPr>
          <w:rFonts w:hint="eastAsia" w:ascii="宋体" w:hAnsi="宋体" w:eastAsia="宋体" w:cs="宋体"/>
          <w:b/>
          <w:bCs/>
          <w:color w:val="auto"/>
          <w:sz w:val="24"/>
          <w:szCs w:val="24"/>
          <w:highlight w:val="none"/>
        </w:rPr>
        <w:t>三、质疑事项具体内容</w:t>
      </w:r>
      <w:bookmarkEnd w:id="82"/>
    </w:p>
    <w:p w14:paraId="3396F27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08FB0D3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492EEA3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71F6931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33768EE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52BDD04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1585093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311E0B7">
      <w:pPr>
        <w:adjustRightInd w:val="0"/>
        <w:snapToGrid w:val="0"/>
        <w:spacing w:line="360" w:lineRule="auto"/>
        <w:outlineLvl w:val="9"/>
        <w:rPr>
          <w:rFonts w:hint="eastAsia" w:ascii="宋体" w:hAnsi="宋体" w:eastAsia="宋体" w:cs="宋体"/>
          <w:b/>
          <w:bCs/>
          <w:color w:val="auto"/>
          <w:sz w:val="24"/>
          <w:szCs w:val="24"/>
          <w:highlight w:val="none"/>
        </w:rPr>
      </w:pPr>
      <w:bookmarkStart w:id="83" w:name="_Toc17919"/>
      <w:r>
        <w:rPr>
          <w:rFonts w:hint="eastAsia" w:ascii="宋体" w:hAnsi="宋体" w:eastAsia="宋体" w:cs="宋体"/>
          <w:b/>
          <w:bCs/>
          <w:color w:val="auto"/>
          <w:sz w:val="24"/>
          <w:szCs w:val="24"/>
          <w:highlight w:val="none"/>
        </w:rPr>
        <w:t>四、与质疑事项相关的质疑请求</w:t>
      </w:r>
      <w:bookmarkEnd w:id="83"/>
    </w:p>
    <w:p w14:paraId="16EF902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DF917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2DDF73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0B19622A">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972DA67">
      <w:pPr>
        <w:outlineLvl w:val="0"/>
        <w:rPr>
          <w:rFonts w:hint="eastAsia" w:ascii="宋体" w:hAnsi="宋体" w:eastAsia="宋体" w:cs="宋体"/>
          <w:b/>
          <w:color w:val="auto"/>
          <w:sz w:val="28"/>
          <w:szCs w:val="32"/>
          <w:highlight w:val="none"/>
        </w:rPr>
      </w:pPr>
      <w:bookmarkStart w:id="84" w:name="_Toc9754"/>
      <w:bookmarkStart w:id="85" w:name="_Toc26836"/>
      <w:r>
        <w:rPr>
          <w:rFonts w:hint="eastAsia" w:ascii="宋体" w:hAnsi="宋体" w:eastAsia="宋体" w:cs="宋体"/>
          <w:b/>
          <w:color w:val="auto"/>
          <w:sz w:val="28"/>
          <w:szCs w:val="32"/>
          <w:highlight w:val="none"/>
        </w:rPr>
        <w:t>质疑函制作说明：</w:t>
      </w:r>
      <w:bookmarkEnd w:id="84"/>
      <w:bookmarkEnd w:id="85"/>
    </w:p>
    <w:p w14:paraId="277BE88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3268371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75165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4E0794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6ED9A6E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224969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2020503050405090304"/>
    <w:charset w:val="00"/>
    <w:family w:val="roman"/>
    <w:pitch w:val="default"/>
    <w:sig w:usb0="00000000" w:usb1="00000000" w:usb2="00000001" w:usb3="00000000" w:csb0="400001BF" w:csb1="DFF7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altName w:val="宋体"/>
    <w:panose1 w:val="02010600040101010101"/>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E6C9">
    <w:pPr>
      <w:pStyle w:val="19"/>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B6ED5">
    <w:pPr>
      <w:pStyle w:val="1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E1500">
                          <w:pPr>
                            <w:pStyle w:val="19"/>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9BE1500">
                    <w:pPr>
                      <w:pStyle w:val="19"/>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2F992">
    <w:pPr>
      <w:pStyle w:val="20"/>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8094F">
    <w:pPr>
      <w:pStyle w:val="20"/>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624F6"/>
    <w:multiLevelType w:val="multilevel"/>
    <w:tmpl w:val="1DE624F6"/>
    <w:lvl w:ilvl="0" w:tentative="0">
      <w:start w:val="1"/>
      <w:numFmt w:val="chineseCountingThousand"/>
      <w:suff w:val="nothing"/>
      <w:lvlText w:val="%1"/>
      <w:lvlJc w:val="left"/>
      <w:pPr>
        <w:ind w:left="420" w:hanging="420"/>
      </w:pPr>
      <w:rPr>
        <w:rFonts w:hint="eastAsia" w:cs="Times New Roman"/>
        <w:b w:val="0"/>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Mjk4YWE4MDVjMjBkZDFmMDBjZTNkMzdjZGUzNWYifQ=="/>
    <w:docVar w:name="KSO_WPS_MARK_KEY" w:val="d53d9748-dbdb-4ce9-acf1-25dc8006efb2"/>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3420B"/>
    <w:rsid w:val="01764D60"/>
    <w:rsid w:val="017B1BF9"/>
    <w:rsid w:val="01E93A1B"/>
    <w:rsid w:val="0214602E"/>
    <w:rsid w:val="02297953"/>
    <w:rsid w:val="03486B27"/>
    <w:rsid w:val="03526200"/>
    <w:rsid w:val="037615D4"/>
    <w:rsid w:val="040A094E"/>
    <w:rsid w:val="050C42D8"/>
    <w:rsid w:val="053B15A4"/>
    <w:rsid w:val="055728DD"/>
    <w:rsid w:val="056F201D"/>
    <w:rsid w:val="05B664D4"/>
    <w:rsid w:val="05EE5EAB"/>
    <w:rsid w:val="064B485A"/>
    <w:rsid w:val="068C65C4"/>
    <w:rsid w:val="07076C01"/>
    <w:rsid w:val="070E3A3F"/>
    <w:rsid w:val="071C12AC"/>
    <w:rsid w:val="07A33243"/>
    <w:rsid w:val="07A934B3"/>
    <w:rsid w:val="07EB6287"/>
    <w:rsid w:val="0806421B"/>
    <w:rsid w:val="0980799C"/>
    <w:rsid w:val="09944B8E"/>
    <w:rsid w:val="0A6A18DB"/>
    <w:rsid w:val="0A975B48"/>
    <w:rsid w:val="0AEF3828"/>
    <w:rsid w:val="0B406381"/>
    <w:rsid w:val="0BB452AA"/>
    <w:rsid w:val="0BBB665B"/>
    <w:rsid w:val="0C530623"/>
    <w:rsid w:val="0EEA6FC1"/>
    <w:rsid w:val="0EEF7712"/>
    <w:rsid w:val="0F790928"/>
    <w:rsid w:val="10CD72BB"/>
    <w:rsid w:val="10D0715D"/>
    <w:rsid w:val="11FE4C4C"/>
    <w:rsid w:val="12197477"/>
    <w:rsid w:val="12573F25"/>
    <w:rsid w:val="125D38B0"/>
    <w:rsid w:val="131B5CD3"/>
    <w:rsid w:val="132F62D4"/>
    <w:rsid w:val="13776448"/>
    <w:rsid w:val="13AC4857"/>
    <w:rsid w:val="13D508CC"/>
    <w:rsid w:val="1466407E"/>
    <w:rsid w:val="14834E28"/>
    <w:rsid w:val="148E7D65"/>
    <w:rsid w:val="15231BF9"/>
    <w:rsid w:val="15C4546D"/>
    <w:rsid w:val="16391602"/>
    <w:rsid w:val="166B580B"/>
    <w:rsid w:val="18270E2D"/>
    <w:rsid w:val="182C0B38"/>
    <w:rsid w:val="183436FA"/>
    <w:rsid w:val="1A064976"/>
    <w:rsid w:val="1A3B68AA"/>
    <w:rsid w:val="1A3E1C1E"/>
    <w:rsid w:val="1A48685A"/>
    <w:rsid w:val="1B642761"/>
    <w:rsid w:val="1B6F4F40"/>
    <w:rsid w:val="1C141836"/>
    <w:rsid w:val="1C30736B"/>
    <w:rsid w:val="1C76537D"/>
    <w:rsid w:val="1D3175AB"/>
    <w:rsid w:val="1E1B2C3C"/>
    <w:rsid w:val="1E6B6A14"/>
    <w:rsid w:val="1EAC455F"/>
    <w:rsid w:val="1F2B06EE"/>
    <w:rsid w:val="20550D9A"/>
    <w:rsid w:val="218E2416"/>
    <w:rsid w:val="226915FE"/>
    <w:rsid w:val="22C1106C"/>
    <w:rsid w:val="236F58B6"/>
    <w:rsid w:val="241804A5"/>
    <w:rsid w:val="24B97929"/>
    <w:rsid w:val="24D632D7"/>
    <w:rsid w:val="271172A5"/>
    <w:rsid w:val="27D65DBA"/>
    <w:rsid w:val="27FA6A57"/>
    <w:rsid w:val="28180C84"/>
    <w:rsid w:val="285F40CA"/>
    <w:rsid w:val="289E1AF0"/>
    <w:rsid w:val="28C01ECB"/>
    <w:rsid w:val="29BF71E3"/>
    <w:rsid w:val="29D6387F"/>
    <w:rsid w:val="2A127B63"/>
    <w:rsid w:val="2A2F292E"/>
    <w:rsid w:val="2A451A6C"/>
    <w:rsid w:val="2AAA4765"/>
    <w:rsid w:val="2AC21606"/>
    <w:rsid w:val="2AEA0AAB"/>
    <w:rsid w:val="2B5C5632"/>
    <w:rsid w:val="2B7E7608"/>
    <w:rsid w:val="2B7F04E9"/>
    <w:rsid w:val="2B8B554A"/>
    <w:rsid w:val="2BC00094"/>
    <w:rsid w:val="2D496D68"/>
    <w:rsid w:val="2E7A48DE"/>
    <w:rsid w:val="2EAC7437"/>
    <w:rsid w:val="2EBA5177"/>
    <w:rsid w:val="2EC25EE7"/>
    <w:rsid w:val="2EDC3ED8"/>
    <w:rsid w:val="2EF20CF0"/>
    <w:rsid w:val="2F104B00"/>
    <w:rsid w:val="2F6351B4"/>
    <w:rsid w:val="2FC86126"/>
    <w:rsid w:val="2FCF199E"/>
    <w:rsid w:val="2FF235FC"/>
    <w:rsid w:val="2FF99800"/>
    <w:rsid w:val="300A53BB"/>
    <w:rsid w:val="30483E83"/>
    <w:rsid w:val="30862333"/>
    <w:rsid w:val="30BF3991"/>
    <w:rsid w:val="30CA2897"/>
    <w:rsid w:val="3111619A"/>
    <w:rsid w:val="31B139DC"/>
    <w:rsid w:val="32497AF3"/>
    <w:rsid w:val="343C0775"/>
    <w:rsid w:val="34805571"/>
    <w:rsid w:val="34E1360D"/>
    <w:rsid w:val="356C50EC"/>
    <w:rsid w:val="35BD4F0E"/>
    <w:rsid w:val="360F68C0"/>
    <w:rsid w:val="36137E45"/>
    <w:rsid w:val="36376E0A"/>
    <w:rsid w:val="3700166C"/>
    <w:rsid w:val="379A1012"/>
    <w:rsid w:val="38694EE9"/>
    <w:rsid w:val="39485BBC"/>
    <w:rsid w:val="3A6818FA"/>
    <w:rsid w:val="3B365CC9"/>
    <w:rsid w:val="3B9A7B88"/>
    <w:rsid w:val="3BBF43E2"/>
    <w:rsid w:val="3BEFC2AA"/>
    <w:rsid w:val="3CBC3757"/>
    <w:rsid w:val="3D2C7AC8"/>
    <w:rsid w:val="3D5440BC"/>
    <w:rsid w:val="3D833E79"/>
    <w:rsid w:val="3D855D12"/>
    <w:rsid w:val="3D8B42FF"/>
    <w:rsid w:val="3DE86C4C"/>
    <w:rsid w:val="3DF36A6E"/>
    <w:rsid w:val="3E1C65F6"/>
    <w:rsid w:val="3E1E5F84"/>
    <w:rsid w:val="3EBA1EE9"/>
    <w:rsid w:val="3F792F1E"/>
    <w:rsid w:val="3FACA5A5"/>
    <w:rsid w:val="3FAEB640"/>
    <w:rsid w:val="3FEBDD61"/>
    <w:rsid w:val="40532263"/>
    <w:rsid w:val="40805505"/>
    <w:rsid w:val="40824826"/>
    <w:rsid w:val="40E63923"/>
    <w:rsid w:val="416E0BA3"/>
    <w:rsid w:val="42D27AD5"/>
    <w:rsid w:val="43A91E5B"/>
    <w:rsid w:val="442B6FD9"/>
    <w:rsid w:val="449E0D39"/>
    <w:rsid w:val="45BA21D7"/>
    <w:rsid w:val="45E32B26"/>
    <w:rsid w:val="461A6091"/>
    <w:rsid w:val="463A3650"/>
    <w:rsid w:val="46461627"/>
    <w:rsid w:val="469F0116"/>
    <w:rsid w:val="475259B7"/>
    <w:rsid w:val="482356E5"/>
    <w:rsid w:val="488302AE"/>
    <w:rsid w:val="48831CF9"/>
    <w:rsid w:val="48D01A82"/>
    <w:rsid w:val="49024C9C"/>
    <w:rsid w:val="497B799C"/>
    <w:rsid w:val="49B1408D"/>
    <w:rsid w:val="4A43564D"/>
    <w:rsid w:val="4A7D4FD2"/>
    <w:rsid w:val="4A913C9A"/>
    <w:rsid w:val="4B1F70AC"/>
    <w:rsid w:val="4B240F94"/>
    <w:rsid w:val="4B2B7AA3"/>
    <w:rsid w:val="4B8A76FC"/>
    <w:rsid w:val="4C0832E5"/>
    <w:rsid w:val="4C3C565C"/>
    <w:rsid w:val="4CCC79C7"/>
    <w:rsid w:val="4CFFC47A"/>
    <w:rsid w:val="4D7555C7"/>
    <w:rsid w:val="4DCF7936"/>
    <w:rsid w:val="4EAE6DA0"/>
    <w:rsid w:val="4ED7895D"/>
    <w:rsid w:val="4F1C30B7"/>
    <w:rsid w:val="4F9B7EA7"/>
    <w:rsid w:val="4FE617D9"/>
    <w:rsid w:val="5016514B"/>
    <w:rsid w:val="50B13272"/>
    <w:rsid w:val="50BD4DF3"/>
    <w:rsid w:val="50FC1A26"/>
    <w:rsid w:val="513F16F1"/>
    <w:rsid w:val="5162582E"/>
    <w:rsid w:val="51723664"/>
    <w:rsid w:val="517D2C54"/>
    <w:rsid w:val="51AB5688"/>
    <w:rsid w:val="51C57007"/>
    <w:rsid w:val="51CB1C78"/>
    <w:rsid w:val="51FD6A51"/>
    <w:rsid w:val="526B680A"/>
    <w:rsid w:val="52836F71"/>
    <w:rsid w:val="52D26B02"/>
    <w:rsid w:val="541170FC"/>
    <w:rsid w:val="541A5D30"/>
    <w:rsid w:val="547143A9"/>
    <w:rsid w:val="54FB4AFB"/>
    <w:rsid w:val="55C1559C"/>
    <w:rsid w:val="55F068CD"/>
    <w:rsid w:val="566C3136"/>
    <w:rsid w:val="568D04F2"/>
    <w:rsid w:val="56D146AF"/>
    <w:rsid w:val="56E06E66"/>
    <w:rsid w:val="574F1ACC"/>
    <w:rsid w:val="57914645"/>
    <w:rsid w:val="57F14ED1"/>
    <w:rsid w:val="585E4B59"/>
    <w:rsid w:val="5918493B"/>
    <w:rsid w:val="5A526582"/>
    <w:rsid w:val="5A5F5C77"/>
    <w:rsid w:val="5A711A0D"/>
    <w:rsid w:val="5A8C6B46"/>
    <w:rsid w:val="5B1613E4"/>
    <w:rsid w:val="5B253F74"/>
    <w:rsid w:val="5B78003B"/>
    <w:rsid w:val="5BC11A60"/>
    <w:rsid w:val="5BC4052A"/>
    <w:rsid w:val="5BFCB184"/>
    <w:rsid w:val="5C202E7B"/>
    <w:rsid w:val="5C7A4D54"/>
    <w:rsid w:val="5C7B7915"/>
    <w:rsid w:val="5CD23B73"/>
    <w:rsid w:val="5D7F05E6"/>
    <w:rsid w:val="5F0F94D4"/>
    <w:rsid w:val="5F127819"/>
    <w:rsid w:val="5F3758C0"/>
    <w:rsid w:val="5F7C13B7"/>
    <w:rsid w:val="5FBF42A8"/>
    <w:rsid w:val="5FBFD30A"/>
    <w:rsid w:val="60350ED3"/>
    <w:rsid w:val="60B72AEE"/>
    <w:rsid w:val="61025188"/>
    <w:rsid w:val="61057D5F"/>
    <w:rsid w:val="6141071D"/>
    <w:rsid w:val="614D4977"/>
    <w:rsid w:val="61CE5EED"/>
    <w:rsid w:val="625B613A"/>
    <w:rsid w:val="63497970"/>
    <w:rsid w:val="63C60FC0"/>
    <w:rsid w:val="64BA3D7A"/>
    <w:rsid w:val="64F179BC"/>
    <w:rsid w:val="64F2731B"/>
    <w:rsid w:val="665704D3"/>
    <w:rsid w:val="66766ADB"/>
    <w:rsid w:val="67C065A4"/>
    <w:rsid w:val="67D359C9"/>
    <w:rsid w:val="68042537"/>
    <w:rsid w:val="683B441F"/>
    <w:rsid w:val="68FE36DD"/>
    <w:rsid w:val="694E60FC"/>
    <w:rsid w:val="69C63668"/>
    <w:rsid w:val="6A1C7B83"/>
    <w:rsid w:val="6A256904"/>
    <w:rsid w:val="6AF406D4"/>
    <w:rsid w:val="6B375D75"/>
    <w:rsid w:val="6B656832"/>
    <w:rsid w:val="6B731753"/>
    <w:rsid w:val="6C675CE6"/>
    <w:rsid w:val="6D0F33FD"/>
    <w:rsid w:val="6D4F4321"/>
    <w:rsid w:val="6D5749E0"/>
    <w:rsid w:val="6D990470"/>
    <w:rsid w:val="6DBB83E5"/>
    <w:rsid w:val="6DC37DA7"/>
    <w:rsid w:val="6DF41B82"/>
    <w:rsid w:val="6DFE6126"/>
    <w:rsid w:val="6DFF7360"/>
    <w:rsid w:val="6E6FEA8D"/>
    <w:rsid w:val="6E7A5F73"/>
    <w:rsid w:val="6E7D39B9"/>
    <w:rsid w:val="6E7F3671"/>
    <w:rsid w:val="6EE90F9D"/>
    <w:rsid w:val="6EEECC52"/>
    <w:rsid w:val="6EF361B2"/>
    <w:rsid w:val="6F75DEF7"/>
    <w:rsid w:val="6FD74228"/>
    <w:rsid w:val="6FEFE485"/>
    <w:rsid w:val="7021106F"/>
    <w:rsid w:val="70677E30"/>
    <w:rsid w:val="70C0030A"/>
    <w:rsid w:val="71633091"/>
    <w:rsid w:val="729F3362"/>
    <w:rsid w:val="72BF7C4E"/>
    <w:rsid w:val="73081CA5"/>
    <w:rsid w:val="731016AD"/>
    <w:rsid w:val="73447AB4"/>
    <w:rsid w:val="74201F7D"/>
    <w:rsid w:val="7487762D"/>
    <w:rsid w:val="74C33AA4"/>
    <w:rsid w:val="75035AFA"/>
    <w:rsid w:val="75210D7A"/>
    <w:rsid w:val="75385498"/>
    <w:rsid w:val="75E91479"/>
    <w:rsid w:val="75EF6B6A"/>
    <w:rsid w:val="75F37776"/>
    <w:rsid w:val="764C1BC6"/>
    <w:rsid w:val="76BC207F"/>
    <w:rsid w:val="76EB4904"/>
    <w:rsid w:val="77645DCD"/>
    <w:rsid w:val="777378F5"/>
    <w:rsid w:val="777A2D3C"/>
    <w:rsid w:val="77904242"/>
    <w:rsid w:val="77AA1545"/>
    <w:rsid w:val="77BAFF9C"/>
    <w:rsid w:val="77C16C09"/>
    <w:rsid w:val="78B90C9C"/>
    <w:rsid w:val="79074B81"/>
    <w:rsid w:val="793440E8"/>
    <w:rsid w:val="794F0939"/>
    <w:rsid w:val="79AF0FCA"/>
    <w:rsid w:val="7A0D4155"/>
    <w:rsid w:val="7AF9279C"/>
    <w:rsid w:val="7BA7A55C"/>
    <w:rsid w:val="7BB01D4E"/>
    <w:rsid w:val="7BFD516E"/>
    <w:rsid w:val="7C252DB1"/>
    <w:rsid w:val="7C8313D5"/>
    <w:rsid w:val="7CC51958"/>
    <w:rsid w:val="7CD53DF9"/>
    <w:rsid w:val="7D097C86"/>
    <w:rsid w:val="7D675ABB"/>
    <w:rsid w:val="7D763267"/>
    <w:rsid w:val="7D7F8E34"/>
    <w:rsid w:val="7DF115AC"/>
    <w:rsid w:val="7DFFE1C0"/>
    <w:rsid w:val="7E2936C3"/>
    <w:rsid w:val="7E356269"/>
    <w:rsid w:val="7E4B718E"/>
    <w:rsid w:val="7E6411B9"/>
    <w:rsid w:val="7E7BD85B"/>
    <w:rsid w:val="7F37CD41"/>
    <w:rsid w:val="7F5411F3"/>
    <w:rsid w:val="7F73D3E9"/>
    <w:rsid w:val="7F790420"/>
    <w:rsid w:val="7F7E845E"/>
    <w:rsid w:val="7FAFFDBF"/>
    <w:rsid w:val="7FEBF313"/>
    <w:rsid w:val="7FFB7330"/>
    <w:rsid w:val="A17FF3AC"/>
    <w:rsid w:val="AB7F7528"/>
    <w:rsid w:val="AE5F12CA"/>
    <w:rsid w:val="B97FD094"/>
    <w:rsid w:val="BF3F5321"/>
    <w:rsid w:val="CF75F57C"/>
    <w:rsid w:val="CFDE425C"/>
    <w:rsid w:val="DFC9B7CB"/>
    <w:rsid w:val="E3F33B5A"/>
    <w:rsid w:val="E7B5E18C"/>
    <w:rsid w:val="E9FC6362"/>
    <w:rsid w:val="EBC76E5C"/>
    <w:rsid w:val="ED4B83FD"/>
    <w:rsid w:val="EFDB1222"/>
    <w:rsid w:val="F6CF3BF7"/>
    <w:rsid w:val="F79D8E3D"/>
    <w:rsid w:val="F97D5F60"/>
    <w:rsid w:val="FBCF4322"/>
    <w:rsid w:val="FDFF4A28"/>
    <w:rsid w:val="FE677F3D"/>
    <w:rsid w:val="FEB3DA06"/>
    <w:rsid w:val="FF5AB0D7"/>
    <w:rsid w:val="FF7ED6C0"/>
    <w:rsid w:val="FFD2741B"/>
    <w:rsid w:val="FFDF14E8"/>
    <w:rsid w:val="FFDFABB1"/>
    <w:rsid w:val="FFF934F4"/>
    <w:rsid w:val="FFF94EBF"/>
    <w:rsid w:val="FFFBF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6">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8">
    <w:name w:val="heading 3"/>
    <w:basedOn w:val="1"/>
    <w:next w:val="1"/>
    <w:link w:val="52"/>
    <w:semiHidden/>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left="420" w:firstLine="420" w:firstLineChars="200"/>
    </w:pPr>
    <w:rPr>
      <w:rFonts w:ascii="Times New Roman" w:cs="Times New Roman"/>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List"/>
    <w:basedOn w:val="1"/>
    <w:qFormat/>
    <w:uiPriority w:val="99"/>
    <w:pPr>
      <w:ind w:left="420" w:hanging="420"/>
    </w:pPr>
    <w:rPr>
      <w:rFonts w:ascii="Arial" w:hAnsi="Arial" w:eastAsia="楷体_GB2312" w:cs="Arial"/>
      <w:sz w:val="28"/>
      <w:szCs w:val="28"/>
    </w:rPr>
  </w:style>
  <w:style w:type="paragraph" w:styleId="10">
    <w:name w:val="toc 7"/>
    <w:basedOn w:val="1"/>
    <w:next w:val="1"/>
    <w:qFormat/>
    <w:uiPriority w:val="0"/>
    <w:pPr>
      <w:ind w:left="1260"/>
      <w:jc w:val="left"/>
    </w:pPr>
    <w:rPr>
      <w:rFonts w:ascii="Calibri" w:hAnsi="Calibri" w:cs="Calibri"/>
      <w:sz w:val="20"/>
    </w:rPr>
  </w:style>
  <w:style w:type="paragraph" w:styleId="11">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2">
    <w:name w:val="annotation text"/>
    <w:basedOn w:val="1"/>
    <w:link w:val="49"/>
    <w:qFormat/>
    <w:uiPriority w:val="0"/>
    <w:pPr>
      <w:jc w:val="left"/>
    </w:pPr>
    <w:rPr>
      <w:rFonts w:ascii="Arial" w:hAnsi="Arial" w:eastAsia="黑体" w:cs="Arial"/>
    </w:rPr>
  </w:style>
  <w:style w:type="paragraph" w:styleId="13">
    <w:name w:val="Body Text"/>
    <w:basedOn w:val="1"/>
    <w:qFormat/>
    <w:uiPriority w:val="0"/>
    <w:pPr>
      <w:spacing w:after="120"/>
    </w:pPr>
    <w:rPr>
      <w:rFonts w:ascii="@微软简标宋" w:hAnsi="@微软简标宋" w:eastAsia="@微软简标宋" w:cs="@微软简标宋"/>
      <w:szCs w:val="24"/>
      <w:lang w:val="zh-CN"/>
    </w:rPr>
  </w:style>
  <w:style w:type="paragraph" w:styleId="14">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39"/>
    <w:qFormat/>
    <w:uiPriority w:val="99"/>
    <w:rPr>
      <w:rFonts w:ascii="宋体" w:hAnsi="Courier New" w:eastAsiaTheme="minorEastAsia" w:cstheme="minorBidi"/>
      <w:szCs w:val="22"/>
    </w:rPr>
  </w:style>
  <w:style w:type="paragraph" w:styleId="16">
    <w:name w:val="Date"/>
    <w:basedOn w:val="1"/>
    <w:next w:val="1"/>
    <w:link w:val="46"/>
    <w:qFormat/>
    <w:uiPriority w:val="0"/>
    <w:rPr>
      <w:rFonts w:ascii="Arial" w:hAnsi="Arial" w:eastAsia="宋体" w:cs="Arial"/>
      <w:b/>
      <w:sz w:val="28"/>
    </w:rPr>
  </w:style>
  <w:style w:type="paragraph" w:styleId="17">
    <w:name w:val="Body Text Indent 2"/>
    <w:basedOn w:val="1"/>
    <w:unhideWhenUsed/>
    <w:qFormat/>
    <w:uiPriority w:val="0"/>
    <w:pPr>
      <w:spacing w:before="156" w:beforeLines="50" w:after="156" w:afterLines="50" w:line="460" w:lineRule="exact"/>
      <w:ind w:firstLine="538" w:firstLineChars="192"/>
    </w:pPr>
    <w:rPr>
      <w:rFonts w:ascii="仿宋_GB2312" w:eastAsia="仿宋_GB2312"/>
      <w:sz w:val="28"/>
      <w:szCs w:val="27"/>
    </w:rPr>
  </w:style>
  <w:style w:type="paragraph" w:styleId="18">
    <w:name w:val="Balloon Text"/>
    <w:basedOn w:val="1"/>
    <w:link w:val="33"/>
    <w:semiHidden/>
    <w:unhideWhenUsed/>
    <w:qFormat/>
    <w:uiPriority w:val="99"/>
    <w:rPr>
      <w:sz w:val="18"/>
      <w:szCs w:val="18"/>
    </w:rPr>
  </w:style>
  <w:style w:type="paragraph" w:styleId="19">
    <w:name w:val="footer"/>
    <w:basedOn w:val="1"/>
    <w:link w:val="38"/>
    <w:unhideWhenUsed/>
    <w:qFormat/>
    <w:uiPriority w:val="99"/>
    <w:pPr>
      <w:tabs>
        <w:tab w:val="center" w:pos="4153"/>
        <w:tab w:val="right" w:pos="8306"/>
      </w:tabs>
      <w:snapToGrid w:val="0"/>
      <w:jc w:val="left"/>
    </w:pPr>
    <w:rPr>
      <w:sz w:val="18"/>
      <w:szCs w:val="18"/>
    </w:rPr>
  </w:style>
  <w:style w:type="paragraph" w:styleId="20">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2">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Normal (Web)"/>
    <w:basedOn w:val="1"/>
    <w:qFormat/>
    <w:uiPriority w:val="0"/>
    <w:pPr>
      <w:spacing w:before="100" w:beforeAutospacing="1" w:after="100" w:afterAutospacing="1"/>
      <w:jc w:val="left"/>
    </w:pPr>
    <w:rPr>
      <w:rFonts w:cs="Times New Roman"/>
      <w:kern w:val="0"/>
      <w:sz w:val="24"/>
    </w:rPr>
  </w:style>
  <w:style w:type="paragraph" w:styleId="24">
    <w:name w:val="index 1"/>
    <w:basedOn w:val="1"/>
    <w:next w:val="1"/>
    <w:qFormat/>
    <w:uiPriority w:val="0"/>
    <w:pPr>
      <w:jc w:val="center"/>
    </w:pPr>
    <w:rPr>
      <w:rFonts w:ascii="Arial" w:hAnsi="Arial" w:eastAsia="Arial" w:cs="Arial"/>
      <w:b/>
      <w:bCs/>
      <w:sz w:val="28"/>
    </w:rPr>
  </w:style>
  <w:style w:type="paragraph" w:styleId="25">
    <w:name w:val="annotation subject"/>
    <w:basedOn w:val="12"/>
    <w:next w:val="12"/>
    <w:link w:val="60"/>
    <w:semiHidden/>
    <w:unhideWhenUsed/>
    <w:qFormat/>
    <w:uiPriority w:val="99"/>
    <w:rPr>
      <w:rFonts w:ascii="@仿宋_GB2312" w:hAnsi="@仿宋_GB2312" w:eastAsia="@仿宋_GB2312" w:cs="@仿宋_GB2312"/>
      <w:b/>
      <w:bCs/>
    </w:rPr>
  </w:style>
  <w:style w:type="paragraph" w:styleId="26">
    <w:name w:val="Body Text First Indent"/>
    <w:basedOn w:val="13"/>
    <w:unhideWhenUsed/>
    <w:qFormat/>
    <w:uiPriority w:val="99"/>
    <w:pPr>
      <w:ind w:firstLine="420" w:firstLineChars="100"/>
    </w:pPr>
  </w:style>
  <w:style w:type="table" w:styleId="28">
    <w:name w:val="Table Grid"/>
    <w:basedOn w:val="2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b/>
      <w:bCs/>
    </w:rPr>
  </w:style>
  <w:style w:type="character" w:styleId="31">
    <w:name w:val="Hyperlink"/>
    <w:basedOn w:val="29"/>
    <w:unhideWhenUsed/>
    <w:qFormat/>
    <w:uiPriority w:val="99"/>
    <w:rPr>
      <w:color w:val="0000FF" w:themeColor="hyperlink"/>
      <w:u w:val="single"/>
      <w14:textFill>
        <w14:solidFill>
          <w14:schemeClr w14:val="hlink"/>
        </w14:solidFill>
      </w14:textFill>
    </w:rPr>
  </w:style>
  <w:style w:type="character" w:styleId="32">
    <w:name w:val="annotation reference"/>
    <w:basedOn w:val="29"/>
    <w:semiHidden/>
    <w:unhideWhenUsed/>
    <w:qFormat/>
    <w:uiPriority w:val="99"/>
    <w:rPr>
      <w:sz w:val="21"/>
      <w:szCs w:val="21"/>
    </w:rPr>
  </w:style>
  <w:style w:type="character" w:customStyle="1" w:styleId="33">
    <w:name w:val="批注框文本 Char"/>
    <w:basedOn w:val="29"/>
    <w:link w:val="18"/>
    <w:semiHidden/>
    <w:qFormat/>
    <w:uiPriority w:val="99"/>
    <w:rPr>
      <w:rFonts w:ascii="@仿宋_GB2312" w:hAnsi="@仿宋_GB2312" w:eastAsia="@仿宋_GB2312" w:cs="@仿宋_GB2312"/>
      <w:sz w:val="18"/>
      <w:szCs w:val="18"/>
    </w:rPr>
  </w:style>
  <w:style w:type="paragraph" w:customStyle="1" w:styleId="34">
    <w:name w:val="正文（缩进）"/>
    <w:basedOn w:val="1"/>
    <w:qFormat/>
    <w:uiPriority w:val="0"/>
    <w:pPr>
      <w:widowControl/>
      <w:spacing w:before="156" w:after="156"/>
      <w:ind w:firstLine="480" w:firstLineChars="200"/>
      <w:jc w:val="left"/>
    </w:pPr>
    <w:rPr>
      <w:kern w:val="0"/>
      <w:sz w:val="24"/>
      <w:szCs w:val="24"/>
    </w:rPr>
  </w:style>
  <w:style w:type="paragraph" w:customStyle="1" w:styleId="35">
    <w:name w:val="xl31"/>
    <w:basedOn w:val="1"/>
    <w:qFormat/>
    <w:uiPriority w:val="0"/>
    <w:pPr>
      <w:widowControl/>
      <w:spacing w:before="100" w:beforeAutospacing="1" w:after="100" w:afterAutospacing="1"/>
      <w:jc w:val="center"/>
    </w:pPr>
    <w:rPr>
      <w:b/>
      <w:bCs/>
      <w:kern w:val="0"/>
      <w:sz w:val="28"/>
      <w:szCs w:val="28"/>
    </w:rPr>
  </w:style>
  <w:style w:type="paragraph" w:customStyle="1" w:styleId="36">
    <w:name w:val="D&amp;L"/>
    <w:basedOn w:val="20"/>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Char"/>
    <w:basedOn w:val="29"/>
    <w:link w:val="20"/>
    <w:qFormat/>
    <w:uiPriority w:val="99"/>
    <w:rPr>
      <w:rFonts w:ascii="@仿宋_GB2312" w:hAnsi="@仿宋_GB2312" w:eastAsia="@仿宋_GB2312" w:cs="@仿宋_GB2312"/>
      <w:sz w:val="18"/>
      <w:szCs w:val="18"/>
    </w:rPr>
  </w:style>
  <w:style w:type="character" w:customStyle="1" w:styleId="38">
    <w:name w:val="页脚 Char"/>
    <w:basedOn w:val="29"/>
    <w:link w:val="19"/>
    <w:qFormat/>
    <w:uiPriority w:val="99"/>
    <w:rPr>
      <w:rFonts w:ascii="@仿宋_GB2312" w:hAnsi="@仿宋_GB2312" w:eastAsia="@仿宋_GB2312" w:cs="@仿宋_GB2312"/>
      <w:sz w:val="18"/>
      <w:szCs w:val="18"/>
    </w:rPr>
  </w:style>
  <w:style w:type="character" w:customStyle="1" w:styleId="39">
    <w:name w:val="纯文本 Char"/>
    <w:link w:val="15"/>
    <w:qFormat/>
    <w:uiPriority w:val="0"/>
    <w:rPr>
      <w:rFonts w:ascii="宋体" w:hAnsi="Courier New"/>
    </w:rPr>
  </w:style>
  <w:style w:type="character" w:customStyle="1" w:styleId="40">
    <w:name w:val="纯文本 字符1"/>
    <w:basedOn w:val="29"/>
    <w:semiHidden/>
    <w:qFormat/>
    <w:uiPriority w:val="99"/>
    <w:rPr>
      <w:rFonts w:hAnsi="Courier New" w:cs="Courier New" w:asciiTheme="minorEastAsia"/>
      <w:szCs w:val="20"/>
    </w:rPr>
  </w:style>
  <w:style w:type="character" w:customStyle="1" w:styleId="41">
    <w:name w:val="未处理的提及1"/>
    <w:basedOn w:val="29"/>
    <w:semiHidden/>
    <w:unhideWhenUsed/>
    <w:qFormat/>
    <w:uiPriority w:val="99"/>
    <w:rPr>
      <w:color w:val="605E5C"/>
      <w:shd w:val="clear" w:color="auto" w:fill="E1DFDD"/>
    </w:rPr>
  </w:style>
  <w:style w:type="paragraph" w:styleId="42">
    <w:name w:val="List Paragraph"/>
    <w:basedOn w:val="1"/>
    <w:qFormat/>
    <w:uiPriority w:val="34"/>
    <w:pPr>
      <w:ind w:firstLine="420" w:firstLineChars="200"/>
    </w:pPr>
  </w:style>
  <w:style w:type="paragraph" w:customStyle="1" w:styleId="43">
    <w:name w:val="Char Char Char Char Char Char Char1 Char"/>
    <w:basedOn w:val="1"/>
    <w:qFormat/>
    <w:uiPriority w:val="0"/>
    <w:rPr>
      <w:rFonts w:ascii="Arial" w:hAnsi="Arial" w:eastAsia="宋体" w:cs="Arial"/>
      <w:sz w:val="24"/>
    </w:rPr>
  </w:style>
  <w:style w:type="table" w:customStyle="1" w:styleId="44">
    <w:name w:val="网格表 1 浅色1"/>
    <w:basedOn w:val="2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5">
    <w:name w:val="日期 字符"/>
    <w:basedOn w:val="29"/>
    <w:semiHidden/>
    <w:qFormat/>
    <w:uiPriority w:val="99"/>
    <w:rPr>
      <w:rFonts w:ascii="@仿宋_GB2312" w:hAnsi="@仿宋_GB2312" w:eastAsia="@仿宋_GB2312" w:cs="@仿宋_GB2312"/>
      <w:szCs w:val="20"/>
    </w:rPr>
  </w:style>
  <w:style w:type="character" w:customStyle="1" w:styleId="46">
    <w:name w:val="日期 Char"/>
    <w:link w:val="16"/>
    <w:qFormat/>
    <w:uiPriority w:val="0"/>
    <w:rPr>
      <w:rFonts w:ascii="Arial" w:hAnsi="Arial" w:eastAsia="宋体" w:cs="Arial"/>
      <w:b/>
      <w:sz w:val="28"/>
      <w:szCs w:val="20"/>
    </w:rPr>
  </w:style>
  <w:style w:type="character" w:customStyle="1" w:styleId="47">
    <w:name w:val="纯文本 Char1"/>
    <w:qFormat/>
    <w:locked/>
    <w:uiPriority w:val="99"/>
    <w:rPr>
      <w:rFonts w:ascii="Arial" w:hAnsi="Arial" w:eastAsia="Arial"/>
      <w:kern w:val="2"/>
      <w:sz w:val="21"/>
      <w:lang w:val="en-US" w:eastAsia="zh-CN" w:bidi="ar-SA"/>
    </w:rPr>
  </w:style>
  <w:style w:type="character" w:customStyle="1" w:styleId="48">
    <w:name w:val="批注文字 Char"/>
    <w:basedOn w:val="29"/>
    <w:semiHidden/>
    <w:qFormat/>
    <w:uiPriority w:val="99"/>
    <w:rPr>
      <w:rFonts w:ascii="@仿宋_GB2312" w:hAnsi="@仿宋_GB2312" w:eastAsia="@仿宋_GB2312" w:cs="@仿宋_GB2312"/>
      <w:szCs w:val="20"/>
    </w:rPr>
  </w:style>
  <w:style w:type="character" w:customStyle="1" w:styleId="49">
    <w:name w:val="批注文字 Char1"/>
    <w:link w:val="12"/>
    <w:qFormat/>
    <w:uiPriority w:val="0"/>
    <w:rPr>
      <w:rFonts w:ascii="Arial" w:hAnsi="Arial" w:eastAsia="黑体" w:cs="Arial"/>
      <w:szCs w:val="20"/>
    </w:rPr>
  </w:style>
  <w:style w:type="character" w:customStyle="1" w:styleId="50">
    <w:name w:val="标题 1 Char"/>
    <w:basedOn w:val="29"/>
    <w:link w:val="6"/>
    <w:qFormat/>
    <w:uiPriority w:val="9"/>
    <w:rPr>
      <w:rFonts w:ascii="@仿宋_GB2312" w:hAnsi="@仿宋_GB2312" w:eastAsia="@仿宋_GB2312" w:cs="@仿宋_GB2312"/>
      <w:b/>
      <w:bCs/>
      <w:kern w:val="44"/>
      <w:sz w:val="44"/>
      <w:szCs w:val="44"/>
    </w:rPr>
  </w:style>
  <w:style w:type="paragraph" w:customStyle="1" w:styleId="51">
    <w:name w:val="TOC 标题1"/>
    <w:basedOn w:val="6"/>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2">
    <w:name w:val="标题 3 Char"/>
    <w:basedOn w:val="29"/>
    <w:link w:val="8"/>
    <w:semiHidden/>
    <w:qFormat/>
    <w:uiPriority w:val="9"/>
    <w:rPr>
      <w:rFonts w:ascii="@仿宋_GB2312" w:hAnsi="@仿宋_GB2312" w:eastAsia="@仿宋_GB2312" w:cs="@仿宋_GB2312"/>
      <w:b/>
      <w:bCs/>
      <w:sz w:val="32"/>
      <w:szCs w:val="32"/>
    </w:rPr>
  </w:style>
  <w:style w:type="character" w:customStyle="1" w:styleId="53">
    <w:name w:val="fontstyle01"/>
    <w:basedOn w:val="29"/>
    <w:qFormat/>
    <w:uiPriority w:val="0"/>
    <w:rPr>
      <w:rFonts w:hint="eastAsia" w:ascii="宋体" w:hAnsi="宋体" w:eastAsia="宋体"/>
      <w:color w:val="000000"/>
      <w:sz w:val="22"/>
      <w:szCs w:val="22"/>
    </w:rPr>
  </w:style>
  <w:style w:type="character" w:customStyle="1" w:styleId="54">
    <w:name w:val="fontstyle21"/>
    <w:basedOn w:val="29"/>
    <w:qFormat/>
    <w:uiPriority w:val="0"/>
    <w:rPr>
      <w:rFonts w:hint="default" w:ascii="TimesNewRomanPSMT" w:hAnsi="TimesNewRomanPSMT"/>
      <w:color w:val="000000"/>
      <w:sz w:val="22"/>
      <w:szCs w:val="22"/>
    </w:rPr>
  </w:style>
  <w:style w:type="character" w:customStyle="1" w:styleId="55">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6">
    <w:name w:val="标题 4 字符"/>
    <w:basedOn w:val="29"/>
    <w:semiHidden/>
    <w:qFormat/>
    <w:uiPriority w:val="9"/>
    <w:rPr>
      <w:rFonts w:asciiTheme="majorHAnsi" w:hAnsiTheme="majorHAnsi" w:eastAsiaTheme="majorEastAsia" w:cstheme="majorBidi"/>
      <w:b/>
      <w:bCs/>
      <w:sz w:val="28"/>
      <w:szCs w:val="28"/>
    </w:rPr>
  </w:style>
  <w:style w:type="character" w:customStyle="1" w:styleId="57">
    <w:name w:val="标题 4 Char1"/>
    <w:link w:val="9"/>
    <w:qFormat/>
    <w:uiPriority w:val="0"/>
    <w:rPr>
      <w:rFonts w:ascii="@仿宋_GB2312" w:hAnsi="@仿宋_GB2312" w:eastAsia="@仿宋_GB2312" w:cs="@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table" w:customStyle="1" w:styleId="59">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批注主题 Char"/>
    <w:basedOn w:val="49"/>
    <w:link w:val="25"/>
    <w:semiHidden/>
    <w:qFormat/>
    <w:uiPriority w:val="99"/>
    <w:rPr>
      <w:rFonts w:ascii="@仿宋_GB2312" w:hAnsi="@仿宋_GB2312" w:eastAsia="@仿宋_GB2312" w:cs="@仿宋_GB2312"/>
      <w:b/>
      <w:bCs/>
      <w:szCs w:val="20"/>
    </w:rPr>
  </w:style>
  <w:style w:type="table" w:customStyle="1" w:styleId="61">
    <w:name w:val="Table Normal"/>
    <w:semiHidden/>
    <w:unhideWhenUsed/>
    <w:qFormat/>
    <w:uiPriority w:val="0"/>
    <w:tblPr>
      <w:tblCellMar>
        <w:top w:w="0" w:type="dxa"/>
        <w:left w:w="0" w:type="dxa"/>
        <w:bottom w:w="0" w:type="dxa"/>
        <w:right w:w="0" w:type="dxa"/>
      </w:tblCellMar>
    </w:tblPr>
  </w:style>
  <w:style w:type="paragraph" w:customStyle="1" w:styleId="62">
    <w:name w:val="Table Text"/>
    <w:basedOn w:val="1"/>
    <w:semiHidden/>
    <w:qFormat/>
    <w:uiPriority w:val="0"/>
    <w:rPr>
      <w:rFonts w:ascii="Arial" w:hAnsi="Arial" w:eastAsia="Arial" w:cs="Arial"/>
      <w:sz w:val="21"/>
      <w:szCs w:val="21"/>
      <w:lang w:val="en-US" w:eastAsia="en-US" w:bidi="ar-SA"/>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Table Paragraph"/>
    <w:basedOn w:val="1"/>
    <w:qFormat/>
    <w:uiPriority w:val="1"/>
    <w:rPr>
      <w:rFonts w:ascii="宋体" w:hAnsi="宋体" w:cs="宋体"/>
      <w:lang w:val="zh-CN" w:bidi="zh-CN"/>
    </w:rPr>
  </w:style>
  <w:style w:type="paragraph" w:customStyle="1" w:styleId="66">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67">
    <w:name w:val="列出段落11"/>
    <w:basedOn w:val="1"/>
    <w:qFormat/>
    <w:uiPriority w:val="99"/>
    <w:pPr>
      <w:adjustRightInd w:val="0"/>
      <w:spacing w:line="360" w:lineRule="atLeast"/>
      <w:ind w:firstLine="420" w:firstLineChars="200"/>
      <w:jc w:val="left"/>
    </w:pPr>
    <w:rPr>
      <w:kern w:val="0"/>
      <w:sz w:val="24"/>
    </w:rPr>
  </w:style>
  <w:style w:type="character" w:customStyle="1" w:styleId="68">
    <w:name w:val="font21"/>
    <w:qFormat/>
    <w:uiPriority w:val="0"/>
    <w:rPr>
      <w:rFonts w:hint="default" w:ascii="Times New Roman" w:hAnsi="Times New Roman" w:cs="Times New Roman"/>
      <w:color w:val="000000"/>
      <w:sz w:val="20"/>
      <w:szCs w:val="20"/>
      <w:u w:val="none"/>
    </w:rPr>
  </w:style>
  <w:style w:type="character" w:customStyle="1" w:styleId="69">
    <w:name w:val="font11"/>
    <w:qFormat/>
    <w:uiPriority w:val="0"/>
    <w:rPr>
      <w:rFonts w:hint="eastAsia" w:ascii="宋体" w:hAnsi="宋体" w:eastAsia="宋体" w:cs="宋体"/>
      <w:color w:val="000000"/>
      <w:sz w:val="20"/>
      <w:szCs w:val="20"/>
      <w:u w:val="none"/>
    </w:rPr>
  </w:style>
  <w:style w:type="character" w:customStyle="1" w:styleId="70">
    <w:name w:val="font31"/>
    <w:qFormat/>
    <w:uiPriority w:val="0"/>
    <w:rPr>
      <w:rFonts w:hint="eastAsia" w:ascii="宋体" w:hAnsi="宋体" w:eastAsia="宋体" w:cs="宋体"/>
      <w:color w:val="000000"/>
      <w:sz w:val="20"/>
      <w:szCs w:val="20"/>
      <w:u w:val="none"/>
    </w:rPr>
  </w:style>
  <w:style w:type="character" w:customStyle="1" w:styleId="71">
    <w:name w:val="font51"/>
    <w:qFormat/>
    <w:uiPriority w:val="0"/>
    <w:rPr>
      <w:rFonts w:ascii="Arial" w:hAnsi="Arial" w:cs="Arial"/>
      <w:color w:val="000000"/>
      <w:sz w:val="20"/>
      <w:szCs w:val="20"/>
      <w:u w:val="none"/>
    </w:rPr>
  </w:style>
  <w:style w:type="paragraph" w:customStyle="1" w:styleId="72">
    <w:name w:val="表格正文"/>
    <w:qFormat/>
    <w:uiPriority w:val="0"/>
    <w:rPr>
      <w:rFonts w:ascii="宋体" w:hAnsi="宋体" w:eastAsia="宋体" w:cs="Times New Roman"/>
      <w:kern w:val="2"/>
      <w:sz w:val="21"/>
      <w:szCs w:val="21"/>
      <w:lang w:val="en-US" w:eastAsia="zh-CN" w:bidi="ar-SA"/>
    </w:rPr>
  </w:style>
  <w:style w:type="paragraph" w:customStyle="1" w:styleId="73">
    <w:name w:val="Other|1"/>
    <w:basedOn w:val="1"/>
    <w:qFormat/>
    <w:uiPriority w:val="0"/>
    <w:pPr>
      <w:widowControl w:val="0"/>
      <w:shd w:val="clear" w:color="auto" w:fill="auto"/>
      <w:spacing w:line="315" w:lineRule="exact"/>
    </w:pPr>
    <w:rPr>
      <w:rFonts w:ascii="宋体" w:hAnsi="宋体" w:eastAsia="宋体" w:cs="宋体"/>
      <w:sz w:val="22"/>
      <w:szCs w:val="22"/>
      <w:u w:val="none"/>
      <w:shd w:val="clear" w:color="auto" w:fill="auto"/>
      <w:lang w:val="zh-TW" w:eastAsia="zh-TW" w:bidi="zh-TW"/>
    </w:rPr>
  </w:style>
  <w:style w:type="paragraph" w:customStyle="1" w:styleId="74">
    <w:name w:val="表格"/>
    <w:basedOn w:val="1"/>
    <w:qFormat/>
    <w:uiPriority w:val="0"/>
    <w:pPr>
      <w:jc w:val="center"/>
    </w:pPr>
    <w:rPr>
      <w:rFonts w:ascii="宋体" w:hAnsi="黑体" w:cs="黑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68</Pages>
  <Words>39207</Words>
  <Characters>42923</Characters>
  <Lines>244</Lines>
  <Paragraphs>68</Paragraphs>
  <TotalTime>10</TotalTime>
  <ScaleCrop>false</ScaleCrop>
  <LinksUpToDate>false</LinksUpToDate>
  <CharactersWithSpaces>45285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2019-05-12T14:32:00Z</dcterms:created>
  <dc:creator>Anakin</dc:creator>
  <cp:lastModifiedBy>Nocturne.</cp:lastModifiedBy>
  <cp:lastPrinted>2019-12-13T15:18:00Z</cp:lastPrinted>
  <dcterms:modified xsi:type="dcterms:W3CDTF">2025-11-12T05:12:27Z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86A5E30F87A34F03BDE10A6FE9A59D27_13</vt:lpwstr>
  </property>
  <property fmtid="{D5CDD505-2E9C-101B-9397-08002B2CF9AE}" pid="4" name="KSOTemplateDocerSaveRecord">
    <vt:lpwstr>eyJoZGlkIjoiNGQyMjk4YWE4MDVjMjBkZDFmMDBjZTNkMzdjZGUzNWYiLCJ1c2VySWQiOiI0NzM3Njc0MDQifQ==</vt:lpwstr>
  </property>
</Properties>
</file>