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DF63A">
      <w:pPr>
        <w:pStyle w:val="2"/>
        <w:widowControl/>
        <w:numPr>
          <w:numId w:val="0"/>
        </w:numPr>
        <w:spacing w:before="0" w:after="0" w:line="240" w:lineRule="auto"/>
        <w:jc w:val="center"/>
        <w:rPr>
          <w:rFonts w:hint="eastAsia" w:ascii="宋体" w:hAnsi="宋体" w:eastAsia="仿宋" w:cs="Times New Roman"/>
          <w:b/>
          <w:bCs/>
          <w:color w:val="auto"/>
          <w:highlight w:val="none"/>
        </w:rPr>
      </w:pPr>
      <w:r>
        <w:rPr>
          <w:rFonts w:hint="eastAsia" w:ascii="宋体" w:hAnsi="宋体" w:eastAsia="仿宋" w:cs="Times New Roman"/>
          <w:b/>
          <w:bCs/>
          <w:color w:val="auto"/>
          <w:highlight w:val="none"/>
        </w:rPr>
        <w:t>响应文件格式</w:t>
      </w:r>
    </w:p>
    <w:p w14:paraId="15424444">
      <w:pPr>
        <w:numPr>
          <w:ilvl w:val="0"/>
          <w:numId w:val="0"/>
        </w:numPr>
        <w:rPr>
          <w:rFonts w:hint="eastAsia"/>
          <w:highlight w:val="none"/>
        </w:rPr>
      </w:pPr>
    </w:p>
    <w:p w14:paraId="4B060A93">
      <w:pPr>
        <w:numPr>
          <w:ilvl w:val="0"/>
          <w:numId w:val="0"/>
        </w:numPr>
        <w:rPr>
          <w:rFonts w:hint="eastAsia"/>
          <w:highlight w:val="none"/>
        </w:rPr>
      </w:pPr>
    </w:p>
    <w:p w14:paraId="21B8B4A7">
      <w:pPr>
        <w:widowControl/>
        <w:adjustRightInd w:val="0"/>
        <w:snapToGrid w:val="0"/>
        <w:spacing w:line="360" w:lineRule="auto"/>
        <w:ind w:firstLine="480" w:firstLineChars="200"/>
        <w:rPr>
          <w:rFonts w:hint="eastAsia" w:ascii="Cambria" w:hAnsi="Calibri" w:eastAsia="仿宋"/>
          <w:color w:val="auto"/>
          <w:sz w:val="24"/>
          <w:highlight w:val="none"/>
        </w:rPr>
      </w:pPr>
      <w:r>
        <w:rPr>
          <w:rFonts w:hint="eastAsia" w:ascii="Cambria" w:hAnsi="Calibri" w:eastAsia="仿宋"/>
          <w:color w:val="auto"/>
          <w:sz w:val="24"/>
          <w:highlight w:val="none"/>
        </w:rPr>
        <w:t>注：1.供应商应按给定格式编制响应文件，相关格式可以扩展。评审办法、征集文件澄清修改等征集文件要求提供相关材料的，此处未给出格式、章节的，请供应商自定格式，编制在响应文件内。</w:t>
      </w:r>
    </w:p>
    <w:p w14:paraId="5F3641B6">
      <w:pPr>
        <w:widowControl/>
        <w:spacing w:line="560" w:lineRule="exact"/>
        <w:ind w:firstLine="480" w:firstLineChars="200"/>
        <w:jc w:val="left"/>
        <w:rPr>
          <w:rFonts w:hint="eastAsia" w:ascii="Cambria" w:hAnsi="Calibri" w:eastAsia="仿宋"/>
          <w:color w:val="auto"/>
          <w:sz w:val="24"/>
          <w:highlight w:val="none"/>
        </w:rPr>
      </w:pPr>
      <w:r>
        <w:rPr>
          <w:rFonts w:hint="eastAsia" w:ascii="Cambria" w:hAnsi="Calibri" w:eastAsia="仿宋"/>
          <w:color w:val="auto"/>
          <w:sz w:val="24"/>
          <w:highlight w:val="none"/>
        </w:rPr>
        <w:t>2.采用全流程电子招标采购时，响应文件格式要求盖章的，可为电子签章，或盖章后的扫描件。响应文件格式要求签字的，电子响应文件中，应采用签字后的扫描件。</w:t>
      </w:r>
    </w:p>
    <w:p w14:paraId="2C39A8B5">
      <w:pPr>
        <w:widowControl/>
        <w:spacing w:line="560" w:lineRule="exact"/>
        <w:ind w:firstLine="420" w:firstLineChars="200"/>
        <w:jc w:val="center"/>
        <w:rPr>
          <w:rFonts w:hint="eastAsia" w:ascii="宋体" w:hAnsi="宋体" w:eastAsia="仿宋"/>
          <w:color w:val="auto"/>
          <w:szCs w:val="21"/>
          <w:highlight w:val="none"/>
        </w:rPr>
      </w:pPr>
      <w:bookmarkStart w:id="5" w:name="_GoBack"/>
      <w:bookmarkEnd w:id="5"/>
      <w:r>
        <w:rPr>
          <w:rFonts w:ascii="宋体" w:hAnsi="宋体" w:eastAsia="仿宋"/>
          <w:color w:val="auto"/>
          <w:szCs w:val="21"/>
          <w:highlight w:val="none"/>
        </w:rPr>
        <w:br w:type="page"/>
      </w:r>
    </w:p>
    <w:p w14:paraId="3C76D8B7">
      <w:pPr>
        <w:widowControl/>
        <w:spacing w:line="560" w:lineRule="exact"/>
        <w:ind w:firstLine="420" w:firstLineChars="200"/>
        <w:jc w:val="center"/>
        <w:rPr>
          <w:rFonts w:hint="eastAsia" w:ascii="宋体" w:hAnsi="宋体" w:eastAsia="仿宋"/>
          <w:color w:val="auto"/>
          <w:szCs w:val="21"/>
          <w:highlight w:val="none"/>
        </w:rPr>
      </w:pPr>
    </w:p>
    <w:p w14:paraId="139304AC">
      <w:pPr>
        <w:widowControl/>
        <w:spacing w:line="560" w:lineRule="exact"/>
        <w:ind w:firstLine="420" w:firstLineChars="200"/>
        <w:jc w:val="center"/>
        <w:rPr>
          <w:rFonts w:hint="eastAsia" w:ascii="宋体" w:hAnsi="宋体" w:eastAsia="仿宋"/>
          <w:color w:val="auto"/>
          <w:szCs w:val="21"/>
          <w:highlight w:val="none"/>
        </w:rPr>
      </w:pPr>
    </w:p>
    <w:p w14:paraId="2BD54BA4">
      <w:pPr>
        <w:widowControl/>
        <w:spacing w:line="560" w:lineRule="exact"/>
        <w:ind w:firstLine="420" w:firstLineChars="200"/>
        <w:jc w:val="center"/>
        <w:rPr>
          <w:rFonts w:hint="eastAsia" w:ascii="宋体" w:hAnsi="宋体" w:eastAsia="仿宋"/>
          <w:color w:val="auto"/>
          <w:szCs w:val="21"/>
          <w:highlight w:val="none"/>
        </w:rPr>
      </w:pPr>
    </w:p>
    <w:p w14:paraId="16B4CAEC">
      <w:pPr>
        <w:widowControl/>
        <w:spacing w:line="560" w:lineRule="exact"/>
        <w:ind w:firstLine="420" w:firstLineChars="200"/>
        <w:jc w:val="center"/>
        <w:rPr>
          <w:rFonts w:hint="eastAsia" w:ascii="宋体" w:hAnsi="宋体" w:cs="宋体"/>
          <w:color w:val="auto"/>
          <w:szCs w:val="21"/>
          <w:highlight w:val="none"/>
        </w:rPr>
      </w:pPr>
    </w:p>
    <w:p w14:paraId="48F5C113">
      <w:pPr>
        <w:widowControl/>
        <w:spacing w:line="560" w:lineRule="exact"/>
        <w:ind w:firstLine="880" w:firstLineChars="200"/>
        <w:jc w:val="center"/>
        <w:rPr>
          <w:rFonts w:hint="eastAsia" w:ascii="宋体" w:hAnsi="宋体" w:cs="宋体"/>
          <w:color w:val="auto"/>
          <w:sz w:val="44"/>
          <w:szCs w:val="44"/>
          <w:highlight w:val="none"/>
          <w:u w:val="single"/>
          <w:lang w:eastAsia="zh-CN"/>
        </w:rPr>
      </w:pPr>
      <w:r>
        <w:rPr>
          <w:rFonts w:hint="eastAsia" w:ascii="宋体" w:hAnsi="宋体" w:cs="宋体"/>
          <w:color w:val="auto"/>
          <w:sz w:val="44"/>
          <w:szCs w:val="44"/>
          <w:highlight w:val="none"/>
          <w:u w:val="single"/>
          <w:lang w:eastAsia="zh-CN"/>
        </w:rPr>
        <w:t>临泉县机关事务管理服务中心公务车辆维保服务框架协议采购项目</w:t>
      </w:r>
    </w:p>
    <w:p w14:paraId="71D85441">
      <w:pPr>
        <w:widowControl/>
        <w:spacing w:line="560" w:lineRule="exact"/>
        <w:ind w:firstLine="880" w:firstLineChars="200"/>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（项目名称）</w:t>
      </w:r>
    </w:p>
    <w:p w14:paraId="7A39F269">
      <w:pPr>
        <w:widowControl/>
        <w:spacing w:line="560" w:lineRule="exact"/>
        <w:ind w:firstLine="400" w:firstLineChars="200"/>
        <w:jc w:val="center"/>
        <w:rPr>
          <w:rFonts w:hint="eastAsia" w:ascii="宋体" w:hAnsi="宋体" w:cs="宋体"/>
          <w:color w:val="auto"/>
          <w:sz w:val="20"/>
          <w:szCs w:val="20"/>
          <w:highlight w:val="none"/>
        </w:rPr>
      </w:pPr>
    </w:p>
    <w:p w14:paraId="4708E5BA">
      <w:pPr>
        <w:widowControl/>
        <w:spacing w:line="560" w:lineRule="exact"/>
        <w:ind w:firstLine="400" w:firstLineChars="200"/>
        <w:jc w:val="center"/>
        <w:rPr>
          <w:rFonts w:hint="eastAsia" w:ascii="宋体" w:hAnsi="宋体" w:cs="宋体"/>
          <w:color w:val="auto"/>
          <w:sz w:val="20"/>
          <w:szCs w:val="20"/>
          <w:highlight w:val="none"/>
        </w:rPr>
      </w:pPr>
    </w:p>
    <w:p w14:paraId="716B1303">
      <w:pPr>
        <w:widowControl/>
        <w:jc w:val="center"/>
        <w:rPr>
          <w:rFonts w:hint="eastAsia" w:ascii="宋体" w:hAnsi="宋体" w:cs="宋体"/>
          <w:color w:val="auto"/>
          <w:sz w:val="28"/>
          <w:szCs w:val="28"/>
          <w:highlight w:val="none"/>
        </w:rPr>
      </w:pPr>
      <w:r>
        <w:rPr>
          <w:rFonts w:hint="eastAsia" w:ascii="宋体" w:hAnsi="宋体" w:cs="宋体"/>
          <w:color w:val="auto"/>
          <w:sz w:val="72"/>
          <w:szCs w:val="72"/>
          <w:highlight w:val="none"/>
        </w:rPr>
        <w:t>响  应  文  件</w:t>
      </w:r>
    </w:p>
    <w:p w14:paraId="5F8AA7DE">
      <w:pPr>
        <w:widowControl/>
        <w:spacing w:line="560" w:lineRule="exact"/>
        <w:ind w:firstLine="560" w:firstLineChars="200"/>
        <w:rPr>
          <w:rFonts w:hint="eastAsia" w:ascii="宋体" w:hAnsi="宋体" w:cs="宋体"/>
          <w:color w:val="auto"/>
          <w:sz w:val="28"/>
          <w:szCs w:val="28"/>
          <w:highlight w:val="none"/>
        </w:rPr>
      </w:pPr>
    </w:p>
    <w:p w14:paraId="1DF7CC7F">
      <w:pPr>
        <w:widowControl/>
        <w:spacing w:line="560" w:lineRule="exact"/>
        <w:ind w:firstLine="560" w:firstLineChars="200"/>
        <w:rPr>
          <w:rFonts w:hint="eastAsia" w:ascii="宋体" w:hAnsi="宋体" w:cs="宋体"/>
          <w:color w:val="auto"/>
          <w:sz w:val="28"/>
          <w:szCs w:val="28"/>
          <w:highlight w:val="none"/>
        </w:rPr>
      </w:pPr>
    </w:p>
    <w:p w14:paraId="2A0CB275">
      <w:pPr>
        <w:widowControl/>
        <w:spacing w:line="560" w:lineRule="exact"/>
        <w:ind w:firstLine="560" w:firstLineChars="200"/>
        <w:rPr>
          <w:rFonts w:hint="eastAsia" w:ascii="宋体" w:hAnsi="宋体" w:cs="宋体"/>
          <w:color w:val="auto"/>
          <w:sz w:val="28"/>
          <w:szCs w:val="28"/>
          <w:highlight w:val="none"/>
        </w:rPr>
      </w:pPr>
    </w:p>
    <w:p w14:paraId="6A74B8CE">
      <w:pPr>
        <w:widowControl/>
        <w:spacing w:line="560" w:lineRule="exact"/>
        <w:ind w:firstLine="560" w:firstLineChars="200"/>
        <w:rPr>
          <w:rFonts w:hint="eastAsia" w:ascii="宋体" w:hAnsi="宋体" w:cs="宋体"/>
          <w:color w:val="auto"/>
          <w:sz w:val="28"/>
          <w:szCs w:val="28"/>
          <w:highlight w:val="none"/>
        </w:rPr>
      </w:pPr>
    </w:p>
    <w:p w14:paraId="009801E5">
      <w:pPr>
        <w:widowControl/>
        <w:spacing w:line="560" w:lineRule="exact"/>
        <w:ind w:firstLine="560" w:firstLineChars="200"/>
        <w:rPr>
          <w:rFonts w:hint="eastAsia" w:ascii="宋体" w:hAnsi="宋体" w:cs="宋体"/>
          <w:color w:val="auto"/>
          <w:sz w:val="28"/>
          <w:szCs w:val="28"/>
          <w:highlight w:val="none"/>
        </w:rPr>
      </w:pPr>
    </w:p>
    <w:p w14:paraId="548DFBBE">
      <w:pPr>
        <w:widowControl/>
        <w:spacing w:line="56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供应商名称：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（盖单位章）</w:t>
      </w:r>
    </w:p>
    <w:p w14:paraId="2E1676C1">
      <w:pPr>
        <w:widowControl/>
        <w:spacing w:line="560" w:lineRule="exact"/>
        <w:ind w:firstLine="560" w:firstLineChars="200"/>
        <w:rPr>
          <w:rFonts w:hint="eastAsia" w:ascii="宋体" w:hAnsi="宋体" w:cs="宋体"/>
          <w:color w:val="auto"/>
          <w:sz w:val="28"/>
          <w:szCs w:val="28"/>
          <w:highlight w:val="none"/>
        </w:rPr>
      </w:pPr>
    </w:p>
    <w:p w14:paraId="74970885">
      <w:pPr>
        <w:widowControl/>
        <w:spacing w:line="560" w:lineRule="exact"/>
        <w:ind w:firstLine="560" w:firstLineChars="200"/>
        <w:rPr>
          <w:rFonts w:hint="eastAsia" w:ascii="宋体" w:hAnsi="宋体" w:cs="宋体"/>
          <w:color w:val="auto"/>
          <w:sz w:val="28"/>
          <w:szCs w:val="28"/>
          <w:highlight w:val="none"/>
          <w:u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rPr>
        <w:t>（签字或盖章）</w:t>
      </w:r>
    </w:p>
    <w:p w14:paraId="7BC373B5">
      <w:pPr>
        <w:widowControl/>
        <w:spacing w:line="560" w:lineRule="exact"/>
        <w:ind w:firstLine="560" w:firstLineChars="200"/>
        <w:rPr>
          <w:rFonts w:hint="eastAsia" w:ascii="宋体" w:hAnsi="宋体" w:cs="宋体"/>
          <w:color w:val="auto"/>
          <w:sz w:val="28"/>
          <w:szCs w:val="28"/>
          <w:highlight w:val="none"/>
          <w:u w:val="none"/>
        </w:rPr>
      </w:pPr>
    </w:p>
    <w:p w14:paraId="2FA948FF">
      <w:pPr>
        <w:widowControl/>
        <w:spacing w:line="560" w:lineRule="exact"/>
        <w:ind w:firstLine="2800" w:firstLineChars="1000"/>
        <w:rPr>
          <w:rFonts w:hint="eastAsia" w:ascii="宋体" w:hAnsi="宋体" w:cs="宋体"/>
          <w:color w:val="auto"/>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6C5EB70B">
      <w:pPr>
        <w:widowControl/>
        <w:jc w:val="center"/>
        <w:rPr>
          <w:rFonts w:hint="eastAsia" w:ascii="宋体" w:hAnsi="宋体" w:cs="宋体"/>
          <w:b/>
          <w:bCs/>
          <w:color w:val="auto"/>
          <w:sz w:val="44"/>
          <w:szCs w:val="44"/>
          <w:highlight w:val="none"/>
        </w:rPr>
      </w:pPr>
    </w:p>
    <w:p w14:paraId="4CDD5F2B">
      <w:pPr>
        <w:widowControl/>
        <w:jc w:val="center"/>
        <w:rPr>
          <w:rFonts w:hint="eastAsia" w:ascii="宋体" w:hAnsi="宋体" w:cs="宋体"/>
          <w:b/>
          <w:bCs/>
          <w:color w:val="auto"/>
          <w:sz w:val="44"/>
          <w:szCs w:val="44"/>
          <w:highlight w:val="none"/>
        </w:rPr>
      </w:pPr>
    </w:p>
    <w:p w14:paraId="2F224EC6">
      <w:pPr>
        <w:widowControl/>
        <w:jc w:val="center"/>
        <w:rPr>
          <w:rFonts w:hint="eastAsia" w:ascii="宋体" w:hAnsi="宋体" w:cs="宋体"/>
          <w:b/>
          <w:bCs/>
          <w:color w:val="auto"/>
          <w:sz w:val="44"/>
          <w:szCs w:val="44"/>
          <w:highlight w:val="none"/>
        </w:rPr>
        <w:sectPr>
          <w:footerReference r:id="rId4" w:type="default"/>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p w14:paraId="0D73916D">
      <w:pPr>
        <w:widowControl/>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09896035">
      <w:pPr>
        <w:widowControl/>
        <w:rPr>
          <w:rFonts w:hint="eastAsia" w:ascii="宋体" w:hAnsi="宋体" w:cs="宋体"/>
          <w:bCs/>
          <w:color w:val="auto"/>
          <w:sz w:val="28"/>
          <w:szCs w:val="28"/>
          <w:highlight w:val="none"/>
        </w:rPr>
      </w:pPr>
    </w:p>
    <w:p w14:paraId="58CF734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一、响应函</w:t>
      </w:r>
    </w:p>
    <w:p w14:paraId="3CDA823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二、响应报价一览表</w:t>
      </w:r>
    </w:p>
    <w:p w14:paraId="2BDC157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三、分项报价表</w:t>
      </w:r>
    </w:p>
    <w:p w14:paraId="0EBEDAA5">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四、投标响应表</w:t>
      </w:r>
    </w:p>
    <w:p w14:paraId="22881FC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五、中小企业声明函或残疾人福利性单位声明函（服务）</w:t>
      </w:r>
    </w:p>
    <w:p w14:paraId="42CE66C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六、法定代表人（单位负责人）身份证明或授权委托书</w:t>
      </w:r>
    </w:p>
    <w:p w14:paraId="36430876">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七、联合体协议书(如有)</w:t>
      </w:r>
    </w:p>
    <w:p w14:paraId="4D698CF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八、详细评审材料</w:t>
      </w:r>
    </w:p>
    <w:p w14:paraId="6BC0CBF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九、供应商认为应该提供的其他材料</w:t>
      </w:r>
    </w:p>
    <w:p w14:paraId="3C3117C7">
      <w:pPr>
        <w:widowControl/>
        <w:rPr>
          <w:rFonts w:hint="eastAsia" w:ascii="宋体" w:hAnsi="宋体" w:cs="宋体"/>
          <w:bCs/>
          <w:color w:val="auto"/>
          <w:highlight w:val="none"/>
        </w:rPr>
      </w:pPr>
    </w:p>
    <w:p w14:paraId="515D82E8">
      <w:pPr>
        <w:pStyle w:val="3"/>
        <w:widowControl/>
        <w:spacing w:before="120" w:after="120" w:line="240" w:lineRule="auto"/>
        <w:jc w:val="center"/>
        <w:rPr>
          <w:rStyle w:val="13"/>
          <w:rFonts w:hint="eastAsia" w:ascii="宋体" w:hAnsi="宋体" w:eastAsia="宋体" w:cs="宋体"/>
          <w:b/>
          <w:bCs/>
          <w:color w:val="auto"/>
          <w:sz w:val="30"/>
          <w:szCs w:val="30"/>
          <w:highlight w:val="none"/>
        </w:rPr>
        <w:sectPr>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p w14:paraId="149B6C1E">
      <w:pPr>
        <w:widowControl/>
        <w:rPr>
          <w:rFonts w:hint="eastAsia" w:ascii="宋体" w:hAnsi="宋体" w:cs="宋体"/>
          <w:b/>
          <w:color w:val="auto"/>
          <w:szCs w:val="21"/>
          <w:highlight w:val="none"/>
        </w:rPr>
      </w:pPr>
    </w:p>
    <w:p w14:paraId="6FF03F55">
      <w:pPr>
        <w:pStyle w:val="3"/>
        <w:widowControl/>
        <w:spacing w:before="120" w:after="120" w:line="240" w:lineRule="auto"/>
        <w:jc w:val="center"/>
        <w:rPr>
          <w:rStyle w:val="13"/>
          <w:rFonts w:hint="eastAsia" w:ascii="宋体" w:hAnsi="宋体" w:eastAsia="宋体" w:cs="宋体"/>
          <w:b/>
          <w:bCs w:val="0"/>
          <w:color w:val="auto"/>
          <w:sz w:val="30"/>
          <w:szCs w:val="30"/>
          <w:highlight w:val="none"/>
        </w:rPr>
      </w:pPr>
      <w:bookmarkStart w:id="0" w:name="_Toc445554786"/>
      <w:bookmarkStart w:id="1" w:name="_Toc466024587"/>
      <w:r>
        <w:rPr>
          <w:rStyle w:val="13"/>
          <w:rFonts w:hint="eastAsia" w:ascii="宋体" w:hAnsi="宋体" w:eastAsia="宋体" w:cs="宋体"/>
          <w:b/>
          <w:bCs w:val="0"/>
          <w:color w:val="auto"/>
          <w:sz w:val="30"/>
          <w:szCs w:val="30"/>
          <w:highlight w:val="none"/>
        </w:rPr>
        <w:t>一、响应函</w:t>
      </w:r>
    </w:p>
    <w:p w14:paraId="66FAE7F5">
      <w:pPr>
        <w:widowControl/>
        <w:tabs>
          <w:tab w:val="left" w:leader="underscore" w:pos="2880"/>
        </w:tabs>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lang w:eastAsia="zh-CN"/>
        </w:rPr>
        <w:t>临泉县机关事务管理服务中心</w:t>
      </w:r>
      <w:r>
        <w:rPr>
          <w:rFonts w:hint="eastAsia" w:ascii="宋体" w:hAnsi="宋体" w:cs="宋体"/>
          <w:color w:val="auto"/>
          <w:szCs w:val="21"/>
          <w:highlight w:val="none"/>
        </w:rPr>
        <w:t>（征集人名称)</w:t>
      </w:r>
    </w:p>
    <w:p w14:paraId="61E7E04C">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lang w:eastAsia="zh-CN"/>
        </w:rPr>
        <w:t>阜阳文景公共资源交易有限公司</w:t>
      </w:r>
      <w:r>
        <w:rPr>
          <w:rFonts w:hint="eastAsia" w:ascii="宋体" w:hAnsi="宋体" w:cs="宋体"/>
          <w:color w:val="auto"/>
          <w:szCs w:val="21"/>
          <w:highlight w:val="none"/>
        </w:rPr>
        <w:t>（采购代理名称)</w:t>
      </w:r>
    </w:p>
    <w:p w14:paraId="45FCF3EF">
      <w:pPr>
        <w:widowControl/>
        <w:spacing w:line="400" w:lineRule="exact"/>
        <w:ind w:firstLine="420" w:firstLineChars="200"/>
        <w:rPr>
          <w:rFonts w:hint="eastAsia" w:ascii="宋体" w:hAnsi="宋体" w:cs="宋体"/>
          <w:color w:val="auto"/>
          <w:szCs w:val="21"/>
          <w:highlight w:val="none"/>
        </w:rPr>
      </w:pPr>
    </w:p>
    <w:p w14:paraId="4E01FEE2">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1.我方已仔细研究了编号为【</w:t>
      </w:r>
      <w:r>
        <w:rPr>
          <w:rFonts w:hint="eastAsia" w:ascii="宋体" w:hAnsi="宋体" w:cs="宋体"/>
          <w:color w:val="auto"/>
          <w:szCs w:val="21"/>
          <w:highlight w:val="none"/>
          <w:lang w:eastAsia="zh-CN"/>
        </w:rPr>
        <w:t>KJXY202603130637</w:t>
      </w:r>
      <w:r>
        <w:rPr>
          <w:rFonts w:hint="eastAsia" w:ascii="宋体" w:hAnsi="宋体" w:cs="宋体"/>
          <w:color w:val="auto"/>
          <w:szCs w:val="21"/>
          <w:highlight w:val="none"/>
        </w:rPr>
        <w:t>】的【</w:t>
      </w:r>
      <w:r>
        <w:rPr>
          <w:rFonts w:hint="eastAsia" w:ascii="宋体" w:hAnsi="宋体" w:cs="宋体"/>
          <w:color w:val="auto"/>
          <w:szCs w:val="21"/>
          <w:highlight w:val="none"/>
          <w:lang w:eastAsia="zh-CN"/>
        </w:rPr>
        <w:t>临泉县机关事务管理服务中心公务车辆维保服务框架协议采购项目</w:t>
      </w:r>
      <w:r>
        <w:rPr>
          <w:rFonts w:hint="eastAsia" w:ascii="宋体" w:hAnsi="宋体" w:cs="宋体"/>
          <w:color w:val="auto"/>
          <w:szCs w:val="21"/>
          <w:highlight w:val="none"/>
        </w:rPr>
        <w:t>】征集文件的全部内容，接受你方在征集文件中对供应商的约束条件。我方愿意以我方提交的响应报价，按照合同的约定履行合同义务。</w:t>
      </w:r>
    </w:p>
    <w:p w14:paraId="2DF6684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2.我方承诺在征集文件规定的响应文件有效期内不修改、撤销响应文件</w:t>
      </w:r>
      <w:r>
        <w:rPr>
          <w:rFonts w:hint="eastAsia" w:ascii="宋体" w:hAnsi="宋体" w:cs="宋体"/>
          <w:color w:val="auto"/>
          <w:highlight w:val="none"/>
        </w:rPr>
        <w:t>，且随时准备接受你方发出的入围通知书</w:t>
      </w:r>
      <w:r>
        <w:rPr>
          <w:rFonts w:hint="eastAsia" w:ascii="宋体" w:hAnsi="宋体" w:cs="宋体"/>
          <w:color w:val="auto"/>
          <w:szCs w:val="21"/>
          <w:highlight w:val="none"/>
        </w:rPr>
        <w:t>。</w:t>
      </w:r>
    </w:p>
    <w:p w14:paraId="1C6B1464">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3.我方已详细审查全部征集文件，包括全部澄清、修改、答疑和补充文件。我们完全理解并同意放弃对这方面有不明及误解的权力。</w:t>
      </w:r>
    </w:p>
    <w:p w14:paraId="5ED1DECC">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4.我方在此声明，所提交的响应文件及有关资料内容完整、真实和准确，且不存在征集文件第二章“供应商须知”第1.2.3项规定的任何一种情形。</w:t>
      </w:r>
    </w:p>
    <w:p w14:paraId="1A25F0F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5.如我方被确定为</w:t>
      </w:r>
      <w:r>
        <w:rPr>
          <w:rFonts w:hint="eastAsia" w:ascii="宋体" w:hAnsi="宋体" w:cs="宋体"/>
          <w:color w:val="auto"/>
          <w:szCs w:val="21"/>
          <w:highlight w:val="none"/>
          <w:lang w:eastAsia="zh-CN"/>
        </w:rPr>
        <w:t>入围供应商</w:t>
      </w:r>
      <w:r>
        <w:rPr>
          <w:rFonts w:hint="eastAsia" w:ascii="宋体" w:hAnsi="宋体" w:cs="宋体"/>
          <w:color w:val="auto"/>
          <w:szCs w:val="21"/>
          <w:highlight w:val="none"/>
        </w:rPr>
        <w:t>：</w:t>
      </w:r>
    </w:p>
    <w:p w14:paraId="3951F75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（1）我方承诺在收到入围通知书后，在入围通知书规定的期限内与你方签订框架协议；</w:t>
      </w:r>
    </w:p>
    <w:p w14:paraId="5AE0D29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（2）在签订框架协议时不向你方提出附加条件；</w:t>
      </w:r>
    </w:p>
    <w:p w14:paraId="196256E0">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（3）我方承诺在被确定成为第二阶段成交供应商后与采购人签订合同；</w:t>
      </w:r>
    </w:p>
    <w:p w14:paraId="179C98A2">
      <w:pPr>
        <w:widowControl/>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（4）在签订合同时不向采购人提出附加条件；</w:t>
      </w:r>
    </w:p>
    <w:p w14:paraId="3A9BD81F">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（5）我方承诺按照征集文件规定向采购人递交履约保证金；</w:t>
      </w:r>
    </w:p>
    <w:p w14:paraId="417B9D67">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（6）我方承诺在合同约定的期限内提供并交付货物及服务，履行合同规定的各项义务。</w:t>
      </w:r>
    </w:p>
    <w:p w14:paraId="74185FD2">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6.我方同意按照你方要求提供与我方响应有关的一切数据或资料，完全理解你方不一定接受最低价的响应或收到的任何响应。</w:t>
      </w:r>
    </w:p>
    <w:p w14:paraId="5CC63FD4">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7.我方对响应文件中所提供资料、文件、证书及证件的真实性、合法性和有效性负责。</w:t>
      </w:r>
    </w:p>
    <w:p w14:paraId="5A0F7BFA">
      <w:pPr>
        <w:widowControl/>
        <w:tabs>
          <w:tab w:val="left" w:leader="underscore" w:pos="3600"/>
          <w:tab w:val="left" w:leader="underscore" w:pos="5400"/>
        </w:tabs>
        <w:spacing w:line="400" w:lineRule="exact"/>
        <w:ind w:firstLine="422" w:firstLineChars="200"/>
        <w:rPr>
          <w:rFonts w:hint="eastAsia" w:ascii="宋体" w:hAnsi="宋体" w:cs="宋体"/>
          <w:b/>
          <w:color w:val="auto"/>
          <w:highlight w:val="none"/>
          <w:u w:val="single"/>
        </w:rPr>
      </w:pPr>
      <w:r>
        <w:rPr>
          <w:rFonts w:hint="eastAsia" w:ascii="宋体" w:hAnsi="宋体" w:cs="宋体"/>
          <w:b/>
          <w:color w:val="auto"/>
          <w:highlight w:val="none"/>
        </w:rPr>
        <w:t>8.其他补充说明：</w:t>
      </w:r>
      <w:r>
        <w:rPr>
          <w:rFonts w:hint="eastAsia" w:ascii="宋体" w:hAnsi="宋体" w:cs="宋体"/>
          <w:b/>
          <w:color w:val="auto"/>
          <w:highlight w:val="none"/>
          <w:u w:val="single"/>
        </w:rPr>
        <w:t xml:space="preserve">                                               </w:t>
      </w:r>
    </w:p>
    <w:p w14:paraId="6855C86E">
      <w:pPr>
        <w:widowControl/>
        <w:tabs>
          <w:tab w:val="left" w:leader="underscore" w:pos="3600"/>
          <w:tab w:val="left" w:leader="underscore" w:pos="5400"/>
        </w:tabs>
        <w:spacing w:line="400" w:lineRule="exact"/>
        <w:ind w:firstLine="422" w:firstLineChars="200"/>
        <w:rPr>
          <w:rFonts w:hint="eastAsia" w:ascii="宋体" w:hAnsi="宋体" w:cs="宋体"/>
          <w:b/>
          <w:color w:val="auto"/>
          <w:highlight w:val="none"/>
        </w:rPr>
      </w:pPr>
    </w:p>
    <w:p w14:paraId="44044159">
      <w:pPr>
        <w:pStyle w:val="14"/>
        <w:spacing w:line="390" w:lineRule="atLeast"/>
        <w:rPr>
          <w:rFonts w:hint="eastAsia" w:ascii="宋体" w:hAnsi="宋体" w:cs="宋体"/>
          <w:color w:val="auto"/>
          <w:highlight w:val="none"/>
        </w:rPr>
      </w:pPr>
      <w:r>
        <w:rPr>
          <w:rFonts w:hint="eastAsia" w:ascii="宋体" w:hAnsi="宋体" w:cs="宋体"/>
          <w:color w:val="auto"/>
          <w:highlight w:val="none"/>
        </w:rPr>
        <w:t>供应商：</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（盖</w:t>
      </w:r>
      <w:r>
        <w:rPr>
          <w:rFonts w:hint="eastAsia" w:ascii="宋体" w:hAnsi="宋体" w:cs="宋体"/>
          <w:color w:val="auto"/>
          <w:spacing w:val="-1"/>
          <w:highlight w:val="none"/>
        </w:rPr>
        <w:t>单</w:t>
      </w:r>
      <w:r>
        <w:rPr>
          <w:rFonts w:hint="eastAsia" w:ascii="宋体" w:hAnsi="宋体" w:cs="宋体"/>
          <w:color w:val="auto"/>
          <w:highlight w:val="none"/>
        </w:rPr>
        <w:t>位章）</w:t>
      </w:r>
    </w:p>
    <w:p w14:paraId="220353B5">
      <w:pPr>
        <w:pStyle w:val="14"/>
        <w:spacing w:line="390" w:lineRule="atLeast"/>
        <w:rPr>
          <w:rFonts w:hint="eastAsia" w:ascii="宋体" w:hAnsi="宋体" w:cs="宋体"/>
          <w:color w:val="auto"/>
          <w:highlight w:val="none"/>
        </w:rPr>
      </w:pPr>
      <w:r>
        <w:rPr>
          <w:rFonts w:hint="eastAsia" w:ascii="宋体" w:hAnsi="宋体" w:cs="宋体"/>
          <w:color w:val="auto"/>
          <w:highlight w:val="none"/>
        </w:rPr>
        <w:t>法定代表人（单位负责人）或其委托代理人</w:t>
      </w:r>
      <w:r>
        <w:rPr>
          <w:rFonts w:hint="eastAsia" w:ascii="宋体" w:hAnsi="宋体" w:cs="宋体"/>
          <w:color w:val="auto"/>
          <w:spacing w:val="1"/>
          <w:highlight w:val="none"/>
        </w:rPr>
        <w:t>：</w:t>
      </w:r>
      <w:r>
        <w:rPr>
          <w:rFonts w:hint="eastAsia" w:ascii="宋体" w:hAnsi="宋体" w:cs="宋体"/>
          <w:color w:val="auto"/>
          <w:spacing w:val="42"/>
          <w:highlight w:val="none"/>
          <w:u w:val="single"/>
        </w:rPr>
        <w:t xml:space="preserve">            </w:t>
      </w:r>
      <w:r>
        <w:rPr>
          <w:rFonts w:hint="eastAsia" w:ascii="宋体" w:hAnsi="宋体" w:cs="宋体"/>
          <w:color w:val="auto"/>
          <w:highlight w:val="none"/>
        </w:rPr>
        <w:t>（签字或盖章）</w:t>
      </w:r>
    </w:p>
    <w:p w14:paraId="34D50FD6">
      <w:pPr>
        <w:pStyle w:val="14"/>
        <w:spacing w:line="390" w:lineRule="atLeast"/>
        <w:rPr>
          <w:rFonts w:hint="eastAsia" w:ascii="宋体" w:hAnsi="宋体" w:cs="宋体"/>
          <w:color w:val="auto"/>
          <w:highlight w:val="none"/>
        </w:rPr>
      </w:pPr>
      <w:r>
        <w:rPr>
          <w:rFonts w:hint="eastAsia" w:ascii="宋体" w:hAnsi="宋体" w:cs="宋体"/>
          <w:color w:val="auto"/>
          <w:spacing w:val="-1"/>
          <w:highlight w:val="none"/>
        </w:rPr>
        <w:t>地</w:t>
      </w:r>
      <w:r>
        <w:rPr>
          <w:rFonts w:hint="eastAsia" w:ascii="宋体" w:hAnsi="宋体" w:cs="宋体"/>
          <w:color w:val="auto"/>
          <w:spacing w:val="1"/>
          <w:highlight w:val="none"/>
        </w:rPr>
        <w:t>址</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spacing w:val="-1"/>
          <w:highlight w:val="none"/>
        </w:rPr>
        <w:t>邮</w:t>
      </w:r>
      <w:r>
        <w:rPr>
          <w:rFonts w:hint="eastAsia" w:ascii="宋体" w:hAnsi="宋体" w:cs="宋体"/>
          <w:color w:val="auto"/>
          <w:highlight w:val="none"/>
        </w:rPr>
        <w:t>编</w:t>
      </w:r>
      <w:r>
        <w:rPr>
          <w:rFonts w:hint="eastAsia" w:ascii="宋体" w:hAnsi="宋体" w:cs="宋体"/>
          <w:color w:val="auto"/>
          <w:highlight w:val="none"/>
          <w:u w:val="single"/>
        </w:rPr>
        <w:t xml:space="preserve">                            </w:t>
      </w:r>
    </w:p>
    <w:p w14:paraId="26053EC1">
      <w:pPr>
        <w:pStyle w:val="14"/>
        <w:spacing w:line="390" w:lineRule="atLeast"/>
        <w:rPr>
          <w:rFonts w:hint="eastAsia" w:ascii="宋体" w:hAnsi="宋体" w:cs="宋体"/>
          <w:color w:val="auto"/>
          <w:highlight w:val="none"/>
        </w:rPr>
      </w:pPr>
      <w:r>
        <w:rPr>
          <w:rFonts w:hint="eastAsia" w:ascii="宋体" w:hAnsi="宋体" w:cs="宋体"/>
          <w:color w:val="auto"/>
          <w:spacing w:val="-1"/>
          <w:highlight w:val="none"/>
        </w:rPr>
        <w:t>电</w:t>
      </w:r>
      <w:r>
        <w:rPr>
          <w:rFonts w:hint="eastAsia" w:ascii="宋体" w:hAnsi="宋体" w:cs="宋体"/>
          <w:color w:val="auto"/>
          <w:spacing w:val="1"/>
          <w:highlight w:val="none"/>
        </w:rPr>
        <w:t>话</w:t>
      </w:r>
      <w:r>
        <w:rPr>
          <w:rFonts w:hint="eastAsia" w:ascii="宋体" w:hAnsi="宋体" w:cs="宋体"/>
          <w:color w:val="auto"/>
          <w:highlight w:val="none"/>
          <w:u w:val="single"/>
        </w:rPr>
        <w:t xml:space="preserve">                        </w:t>
      </w:r>
      <w:r>
        <w:rPr>
          <w:rFonts w:hint="eastAsia" w:ascii="宋体" w:hAnsi="宋体" w:cs="宋体"/>
          <w:color w:val="auto"/>
          <w:spacing w:val="-1"/>
          <w:highlight w:val="none"/>
        </w:rPr>
        <w:t>传</w:t>
      </w:r>
      <w:r>
        <w:rPr>
          <w:rFonts w:hint="eastAsia" w:ascii="宋体" w:hAnsi="宋体" w:cs="宋体"/>
          <w:color w:val="auto"/>
          <w:highlight w:val="none"/>
        </w:rPr>
        <w:t>真</w:t>
      </w:r>
      <w:r>
        <w:rPr>
          <w:rFonts w:hint="eastAsia" w:ascii="宋体" w:hAnsi="宋体" w:cs="宋体"/>
          <w:color w:val="auto"/>
          <w:highlight w:val="none"/>
          <w:u w:val="single"/>
        </w:rPr>
        <w:t xml:space="preserve">                       </w:t>
      </w:r>
    </w:p>
    <w:p w14:paraId="157CA04C">
      <w:pPr>
        <w:pStyle w:val="14"/>
        <w:spacing w:line="390" w:lineRule="atLeast"/>
        <w:rPr>
          <w:rFonts w:hint="eastAsia"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u w:val="single"/>
        </w:rPr>
        <w:t xml:space="preserve">                  </w:t>
      </w:r>
      <w:r>
        <w:rPr>
          <w:rFonts w:hint="eastAsia" w:ascii="宋体" w:hAnsi="宋体" w:cs="宋体"/>
          <w:color w:val="auto"/>
          <w:highlight w:val="none"/>
        </w:rPr>
        <w:t>网址：</w:t>
      </w:r>
      <w:r>
        <w:rPr>
          <w:rFonts w:hint="eastAsia" w:ascii="宋体" w:hAnsi="宋体" w:cs="宋体"/>
          <w:color w:val="auto"/>
          <w:highlight w:val="none"/>
          <w:u w:val="single"/>
        </w:rPr>
        <w:t xml:space="preserve">                       </w:t>
      </w:r>
    </w:p>
    <w:p w14:paraId="09BF0ADF">
      <w:pPr>
        <w:pStyle w:val="14"/>
        <w:spacing w:line="200" w:lineRule="atLeast"/>
        <w:rPr>
          <w:rFonts w:ascii="宋体" w:hAnsi="宋体" w:cs="宋体"/>
          <w:color w:val="auto"/>
          <w:highlight w:val="none"/>
        </w:rPr>
      </w:pPr>
      <w:r>
        <w:rPr>
          <w:rFonts w:hint="eastAsia" w:ascii="宋体" w:hAnsi="宋体" w:cs="宋体"/>
          <w:color w:val="auto"/>
          <w:sz w:val="20"/>
          <w:szCs w:val="20"/>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75489F33">
      <w:pPr>
        <w:widowControl/>
        <w:tabs>
          <w:tab w:val="left" w:pos="5580"/>
        </w:tabs>
        <w:spacing w:line="360" w:lineRule="auto"/>
        <w:jc w:val="center"/>
        <w:outlineLvl w:val="2"/>
        <w:rPr>
          <w:rFonts w:hint="eastAsia" w:ascii="宋体" w:hAnsi="宋体" w:cs="宋体"/>
          <w:b/>
          <w:color w:val="auto"/>
          <w:sz w:val="24"/>
          <w:highlight w:val="none"/>
        </w:rPr>
      </w:pPr>
      <w:r>
        <w:rPr>
          <w:rFonts w:ascii="宋体" w:hAnsi="宋体" w:cs="宋体"/>
          <w:color w:val="auto"/>
          <w:highlight w:val="none"/>
        </w:rPr>
        <w:br w:type="page"/>
      </w:r>
      <w:r>
        <w:rPr>
          <w:rFonts w:hint="eastAsia" w:ascii="宋体" w:hAnsi="宋体" w:cs="宋体"/>
          <w:b/>
          <w:bCs/>
          <w:color w:val="auto"/>
          <w:kern w:val="0"/>
          <w:sz w:val="24"/>
          <w:highlight w:val="none"/>
          <w:lang w:bidi="en-US"/>
        </w:rPr>
        <w:t>（二）政府采购供应商资格承诺函</w:t>
      </w:r>
    </w:p>
    <w:p w14:paraId="64E3D29B">
      <w:pPr>
        <w:snapToGrid w:val="0"/>
        <w:spacing w:line="360" w:lineRule="auto"/>
        <w:rPr>
          <w:rFonts w:hint="eastAsia" w:ascii="宋体" w:hAnsi="宋体" w:eastAsia="宋体" w:cs="宋体"/>
          <w:color w:val="auto"/>
          <w:highlight w:val="none"/>
          <w:u w:val="single"/>
          <w:lang w:eastAsia="zh-CN" w:bidi="en-US"/>
        </w:rPr>
      </w:pPr>
      <w:r>
        <w:rPr>
          <w:rFonts w:hint="eastAsia" w:ascii="宋体" w:hAnsi="宋体" w:cs="宋体"/>
          <w:color w:val="auto"/>
          <w:highlight w:val="none"/>
          <w:lang w:bidi="en-US"/>
        </w:rPr>
        <w:t>致：</w:t>
      </w:r>
      <w:r>
        <w:rPr>
          <w:rFonts w:hint="eastAsia" w:ascii="宋体" w:hAnsi="宋体" w:cs="宋体"/>
          <w:color w:val="auto"/>
          <w:highlight w:val="none"/>
          <w:u w:val="single"/>
          <w:lang w:eastAsia="zh-CN" w:bidi="en-US"/>
        </w:rPr>
        <w:t>临泉县机关事务管理服务中心</w:t>
      </w:r>
    </w:p>
    <w:p w14:paraId="728247E4">
      <w:pPr>
        <w:snapToGrid w:val="0"/>
        <w:spacing w:line="360" w:lineRule="auto"/>
        <w:rPr>
          <w:rFonts w:hint="eastAsia" w:ascii="宋体" w:hAnsi="宋体" w:cs="宋体"/>
          <w:color w:val="auto"/>
          <w:highlight w:val="none"/>
          <w:lang w:bidi="en-US"/>
        </w:rPr>
      </w:pPr>
      <w:r>
        <w:rPr>
          <w:rFonts w:hint="eastAsia" w:ascii="宋体" w:hAnsi="宋体" w:cs="宋体"/>
          <w:color w:val="auto"/>
          <w:highlight w:val="none"/>
          <w:u w:val="none"/>
          <w:lang w:bidi="en-US"/>
        </w:rPr>
        <w:t xml:space="preserve">    </w:t>
      </w:r>
      <w:r>
        <w:rPr>
          <w:rFonts w:hint="eastAsia" w:ascii="宋体" w:hAnsi="宋体" w:cs="宋体"/>
          <w:color w:val="auto"/>
          <w:highlight w:val="none"/>
          <w:u w:val="single"/>
          <w:lang w:bidi="en-US"/>
        </w:rPr>
        <w:t>临泉县财政局</w:t>
      </w:r>
    </w:p>
    <w:p w14:paraId="15F47506">
      <w:pPr>
        <w:widowControl/>
        <w:tabs>
          <w:tab w:val="left" w:pos="558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lang w:bidi="en-US"/>
        </w:rPr>
        <w:t>郑重承诺，根据《中华人民共和国政府采购法》及《中华人民共和国政府采购法实施条例》的规定，</w:t>
      </w:r>
      <w:r>
        <w:rPr>
          <w:rFonts w:hint="eastAsia" w:ascii="宋体" w:hAnsi="宋体" w:cs="宋体"/>
          <w:color w:val="auto"/>
          <w:szCs w:val="21"/>
          <w:highlight w:val="none"/>
        </w:rPr>
        <w:t>我方具有独立承担民事责任的能力、具有良好的商业信誉和健全的财务会计制度、依法缴纳税收和社会保障资金,在前三年的经营活动中无重大违法记录,未列入严重失信行为名单,符合政府采购供应商的基本资格要求。</w:t>
      </w:r>
    </w:p>
    <w:p w14:paraId="70E3CD55">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（一）具有独立承担民事责任的能力。</w:t>
      </w:r>
    </w:p>
    <w:p w14:paraId="314A10F6">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（二）具有良好的商业信誉和健全的财务会计制度。</w:t>
      </w:r>
    </w:p>
    <w:p w14:paraId="0E6AF137">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（三）具有履行合同所必需的设备和专业技术能力。</w:t>
      </w:r>
    </w:p>
    <w:p w14:paraId="2024C01D">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（四）有依法缴纳税收和社会保障资金的良好记录。</w:t>
      </w:r>
    </w:p>
    <w:p w14:paraId="00082655">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五）参加本次政府采购活动前三年内，我方在经营活动中没有重大违法记录，没有因违法经营受到刑事处罚或者责令停产停业、吊销许可证或者执照、较大数额罚款等行政处罚，且未在被禁止参加政府采购活动的处罚期限内。</w:t>
      </w:r>
    </w:p>
    <w:p w14:paraId="27501D3D">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（六）我方不属于政府采购法律、行政法规规定的公益一类事业单位、或使用事业编制且由财政拨款保障的群团组织（仅适用于政府购买服务项目）。</w:t>
      </w:r>
    </w:p>
    <w:p w14:paraId="7B5D3C4F">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七）我方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2CA1F6AB">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（八）符合其他法律法规规定的政府采购供应商条件。</w:t>
      </w:r>
    </w:p>
    <w:p w14:paraId="2EE0E84C">
      <w:pPr>
        <w:widowControl/>
        <w:tabs>
          <w:tab w:val="left" w:pos="5580"/>
        </w:tabs>
        <w:spacing w:line="360" w:lineRule="auto"/>
        <w:ind w:firstLine="420" w:firstLineChars="200"/>
        <w:jc w:val="left"/>
        <w:rPr>
          <w:rFonts w:hint="eastAsia" w:ascii="宋体" w:hAnsi="宋体" w:cs="宋体"/>
          <w:bCs/>
          <w:color w:val="auto"/>
          <w:szCs w:val="21"/>
          <w:highlight w:val="none"/>
        </w:rPr>
      </w:pPr>
    </w:p>
    <w:p w14:paraId="4D3A884C">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我方对上述承诺事项的真实性负责，授权并配合征集人所在同级财政部门及其委托机构，对上述承诺事项进行查证。</w:t>
      </w:r>
    </w:p>
    <w:p w14:paraId="0236C009">
      <w:pPr>
        <w:widowControl/>
        <w:tabs>
          <w:tab w:val="left" w:pos="5580"/>
        </w:tabs>
        <w:spacing w:line="360" w:lineRule="auto"/>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如不属实，属于供应商提供虚假材料谋取中标、成交的情形，按照《中华人民共和国政府采购法》第七十七条第一款的规定，接受采购金额千分之五以上千分之十以下的罚款，列入不良行为记录名单，在一至三年内禁止参加政府采购活动等行政处罚。有违法所得的，并处没收违法所得，情节严重的，由市场监督管理部门吊销营业执照；构成犯罪的，依法追究刑事责任。</w:t>
      </w:r>
    </w:p>
    <w:p w14:paraId="646BC562">
      <w:pPr>
        <w:jc w:val="right"/>
        <w:rPr>
          <w:rFonts w:hint="eastAsia" w:ascii="宋体" w:hAnsi="宋体" w:cs="宋体"/>
          <w:color w:val="auto"/>
          <w:highlight w:val="none"/>
          <w:u w:val="single"/>
          <w:lang w:bidi="en-US"/>
        </w:rPr>
      </w:pPr>
      <w:r>
        <w:rPr>
          <w:rFonts w:hint="eastAsia" w:ascii="宋体" w:hAnsi="宋体" w:cs="宋体"/>
          <w:color w:val="auto"/>
          <w:highlight w:val="none"/>
          <w:lang w:bidi="en-US"/>
        </w:rPr>
        <w:t>供应商：</w:t>
      </w:r>
      <w:r>
        <w:rPr>
          <w:rFonts w:hint="eastAsia" w:ascii="宋体" w:hAnsi="宋体" w:cs="宋体"/>
          <w:color w:val="auto"/>
          <w:highlight w:val="none"/>
          <w:u w:val="single"/>
          <w:lang w:bidi="en-US"/>
        </w:rPr>
        <w:t xml:space="preserve">       （盖单位章）</w:t>
      </w:r>
    </w:p>
    <w:p w14:paraId="76446F79">
      <w:pPr>
        <w:pStyle w:val="14"/>
        <w:spacing w:line="200" w:lineRule="atLeast"/>
        <w:ind w:firstLine="6720" w:firstLineChars="3200"/>
        <w:rPr>
          <w:rFonts w:hint="eastAsia" w:ascii="宋体" w:hAnsi="宋体" w:cs="宋体"/>
          <w:color w:val="auto"/>
          <w:highlight w:val="none"/>
        </w:rPr>
      </w:pPr>
      <w:r>
        <w:rPr>
          <w:rFonts w:hint="eastAsia" w:ascii="宋体" w:hAnsi="宋体" w:cs="宋体"/>
          <w:color w:val="auto"/>
          <w:highlight w:val="none"/>
          <w:lang w:bidi="en-US"/>
        </w:rPr>
        <w:t>日  期：</w:t>
      </w:r>
      <w:r>
        <w:rPr>
          <w:rFonts w:hint="eastAsia" w:ascii="宋体" w:hAnsi="宋体" w:cs="宋体"/>
          <w:color w:val="auto"/>
          <w:highlight w:val="none"/>
          <w:u w:val="single"/>
          <w:lang w:bidi="en-US"/>
        </w:rPr>
        <w:t xml:space="preserve">                   </w:t>
      </w:r>
    </w:p>
    <w:p w14:paraId="1E3173FE">
      <w:pPr>
        <w:pStyle w:val="14"/>
        <w:spacing w:line="200" w:lineRule="atLeast"/>
        <w:rPr>
          <w:rFonts w:hint="eastAsia" w:ascii="宋体" w:hAnsi="宋体" w:cs="宋体"/>
          <w:color w:val="auto"/>
          <w:sz w:val="20"/>
          <w:szCs w:val="20"/>
          <w:highlight w:val="none"/>
        </w:rPr>
      </w:pPr>
    </w:p>
    <w:p w14:paraId="7E5C06C6">
      <w:pPr>
        <w:pStyle w:val="14"/>
        <w:spacing w:before="6" w:line="220" w:lineRule="atLeast"/>
        <w:rPr>
          <w:rFonts w:hint="eastAsia" w:ascii="宋体" w:hAnsi="宋体" w:cs="宋体"/>
          <w:color w:val="auto"/>
          <w:sz w:val="22"/>
          <w:szCs w:val="22"/>
          <w:highlight w:val="none"/>
        </w:rPr>
      </w:pPr>
    </w:p>
    <w:p w14:paraId="598FCBD9">
      <w:pPr>
        <w:pStyle w:val="14"/>
        <w:ind w:left="120" w:right="-20"/>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p w14:paraId="3106F505">
      <w:pPr>
        <w:pStyle w:val="3"/>
        <w:widowControl/>
        <w:spacing w:before="120" w:after="120" w:line="240" w:lineRule="auto"/>
        <w:jc w:val="center"/>
        <w:rPr>
          <w:rStyle w:val="13"/>
          <w:rFonts w:hint="eastAsia" w:ascii="宋体" w:hAnsi="宋体" w:eastAsia="宋体" w:cs="宋体"/>
          <w:b/>
          <w:bCs w:val="0"/>
          <w:color w:val="auto"/>
          <w:sz w:val="30"/>
          <w:szCs w:val="30"/>
          <w:highlight w:val="none"/>
        </w:rPr>
      </w:pPr>
      <w:r>
        <w:rPr>
          <w:rStyle w:val="13"/>
          <w:rFonts w:hint="eastAsia" w:ascii="宋体" w:hAnsi="宋体" w:eastAsia="宋体" w:cs="宋体"/>
          <w:b/>
          <w:bCs w:val="0"/>
          <w:color w:val="auto"/>
          <w:sz w:val="30"/>
          <w:szCs w:val="30"/>
          <w:highlight w:val="none"/>
        </w:rPr>
        <w:t>二、</w:t>
      </w:r>
      <w:bookmarkEnd w:id="0"/>
      <w:bookmarkEnd w:id="1"/>
      <w:r>
        <w:rPr>
          <w:rStyle w:val="13"/>
          <w:rFonts w:hint="eastAsia" w:ascii="宋体" w:hAnsi="宋体" w:eastAsia="宋体" w:cs="宋体"/>
          <w:b/>
          <w:bCs w:val="0"/>
          <w:color w:val="auto"/>
          <w:sz w:val="30"/>
          <w:szCs w:val="30"/>
          <w:highlight w:val="none"/>
        </w:rPr>
        <w:t>响应报价一览表</w:t>
      </w:r>
    </w:p>
    <w:p w14:paraId="28D746F4">
      <w:pPr>
        <w:widowControl/>
        <w:spacing w:line="333" w:lineRule="atLeast"/>
        <w:ind w:right="1050"/>
        <w:rPr>
          <w:rFonts w:hint="eastAsia" w:ascii="宋体" w:hAnsi="宋体" w:cs="宋体"/>
          <w:color w:val="auto"/>
          <w:kern w:val="0"/>
          <w:szCs w:val="21"/>
          <w:highlight w:val="none"/>
        </w:rPr>
      </w:pPr>
    </w:p>
    <w:tbl>
      <w:tblPr>
        <w:tblStyle w:val="9"/>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71338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353CED9C">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5" w:type="dxa"/>
            <w:noWrap w:val="0"/>
            <w:vAlign w:val="center"/>
          </w:tcPr>
          <w:p w14:paraId="2E8C9BDE">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w:t>
            </w:r>
          </w:p>
        </w:tc>
        <w:tc>
          <w:tcPr>
            <w:tcW w:w="6095" w:type="dxa"/>
            <w:noWrap w:val="0"/>
            <w:vAlign w:val="center"/>
          </w:tcPr>
          <w:p w14:paraId="5E8CDD49">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内容</w:t>
            </w:r>
          </w:p>
        </w:tc>
      </w:tr>
      <w:tr w14:paraId="060A8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0A2DD81B">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5" w:type="dxa"/>
            <w:noWrap w:val="0"/>
            <w:vAlign w:val="center"/>
          </w:tcPr>
          <w:p w14:paraId="42287328">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095" w:type="dxa"/>
            <w:noWrap w:val="0"/>
            <w:vAlign w:val="center"/>
          </w:tcPr>
          <w:p w14:paraId="42CA92CF">
            <w:pPr>
              <w:widowControl/>
              <w:adjustRightInd w:val="0"/>
              <w:snapToGrid w:val="0"/>
              <w:rPr>
                <w:rFonts w:hint="eastAsia" w:ascii="宋体" w:hAnsi="宋体" w:eastAsia="宋体" w:cs="宋体"/>
                <w:color w:val="auto"/>
                <w:kern w:val="0"/>
                <w:szCs w:val="21"/>
                <w:highlight w:val="none"/>
                <w:lang w:eastAsia="zh-CN"/>
              </w:rPr>
            </w:pPr>
          </w:p>
        </w:tc>
      </w:tr>
      <w:tr w14:paraId="76D81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5CE28480">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5" w:type="dxa"/>
            <w:noWrap w:val="0"/>
            <w:vAlign w:val="center"/>
          </w:tcPr>
          <w:p w14:paraId="22C0C3A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w:t>
            </w:r>
          </w:p>
        </w:tc>
        <w:tc>
          <w:tcPr>
            <w:tcW w:w="6095" w:type="dxa"/>
            <w:noWrap w:val="0"/>
            <w:vAlign w:val="center"/>
          </w:tcPr>
          <w:p w14:paraId="2736436D">
            <w:pPr>
              <w:widowControl/>
              <w:adjustRightInd w:val="0"/>
              <w:snapToGrid w:val="0"/>
              <w:rPr>
                <w:rFonts w:hint="default" w:ascii="宋体" w:hAnsi="宋体" w:eastAsia="宋体" w:cs="宋体"/>
                <w:color w:val="auto"/>
                <w:kern w:val="0"/>
                <w:szCs w:val="21"/>
                <w:highlight w:val="none"/>
                <w:lang w:val="en-US" w:eastAsia="zh-CN"/>
              </w:rPr>
            </w:pPr>
          </w:p>
        </w:tc>
      </w:tr>
      <w:tr w14:paraId="3205F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4591212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5" w:type="dxa"/>
            <w:noWrap w:val="0"/>
            <w:vAlign w:val="center"/>
          </w:tcPr>
          <w:p w14:paraId="3AFC4A6D">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分包号（无分包，不填写）</w:t>
            </w:r>
          </w:p>
        </w:tc>
        <w:tc>
          <w:tcPr>
            <w:tcW w:w="6095" w:type="dxa"/>
            <w:noWrap w:val="0"/>
            <w:vAlign w:val="center"/>
          </w:tcPr>
          <w:p w14:paraId="13BDF7AA">
            <w:pPr>
              <w:widowControl/>
              <w:adjustRightInd w:val="0"/>
              <w:snapToGrid w:val="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w:t>
            </w:r>
          </w:p>
        </w:tc>
      </w:tr>
      <w:tr w14:paraId="14A80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6E058CB5">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715" w:type="dxa"/>
            <w:noWrap w:val="0"/>
            <w:vAlign w:val="center"/>
          </w:tcPr>
          <w:p w14:paraId="568DC2C1">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响应报价</w:t>
            </w:r>
          </w:p>
        </w:tc>
        <w:tc>
          <w:tcPr>
            <w:tcW w:w="6095" w:type="dxa"/>
            <w:noWrap w:val="0"/>
            <w:vAlign w:val="center"/>
          </w:tcPr>
          <w:p w14:paraId="7C131C7E">
            <w:pPr>
              <w:widowControl/>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费率（大写）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（小写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0F01B60">
            <w:pPr>
              <w:widowControl/>
              <w:adjustRightInd w:val="0"/>
              <w:snapToGrid w:val="0"/>
              <w:rPr>
                <w:rFonts w:hint="eastAsia" w:ascii="宋体" w:hAnsi="宋体" w:cs="宋体"/>
                <w:color w:val="auto"/>
                <w:kern w:val="0"/>
                <w:szCs w:val="21"/>
                <w:highlight w:val="none"/>
              </w:rPr>
            </w:pPr>
          </w:p>
        </w:tc>
      </w:tr>
    </w:tbl>
    <w:p w14:paraId="4CC07723">
      <w:pPr>
        <w:widowControl/>
        <w:spacing w:line="200" w:lineRule="atLeast"/>
        <w:rPr>
          <w:rFonts w:hint="eastAsia" w:ascii="宋体" w:hAnsi="宋体" w:cs="宋体"/>
          <w:color w:val="auto"/>
          <w:kern w:val="0"/>
          <w:szCs w:val="21"/>
          <w:highlight w:val="none"/>
        </w:rPr>
      </w:pPr>
    </w:p>
    <w:p w14:paraId="6D41E91F">
      <w:pPr>
        <w:widowControl/>
        <w:spacing w:before="18" w:line="280" w:lineRule="atLeast"/>
        <w:rPr>
          <w:rFonts w:hint="eastAsia" w:ascii="宋体" w:hAnsi="宋体" w:cs="宋体"/>
          <w:color w:val="auto"/>
          <w:kern w:val="0"/>
          <w:szCs w:val="21"/>
          <w:highlight w:val="none"/>
        </w:rPr>
      </w:pPr>
    </w:p>
    <w:p w14:paraId="1CA965EC">
      <w:pPr>
        <w:widowControl/>
        <w:spacing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供 应 商：</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（单位盖章）</w:t>
      </w:r>
    </w:p>
    <w:p w14:paraId="2A141747">
      <w:pPr>
        <w:widowControl/>
        <w:spacing w:before="34"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法定代表人（单位负责人）或其委托代理人</w:t>
      </w:r>
      <w:r>
        <w:rPr>
          <w:rFonts w:hint="eastAsia" w:ascii="宋体" w:hAnsi="宋体" w:cs="宋体"/>
          <w:color w:val="auto"/>
          <w:spacing w:val="-47"/>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5C731944">
      <w:pPr>
        <w:widowControl/>
        <w:spacing w:before="34" w:line="360" w:lineRule="auto"/>
        <w:ind w:left="5516" w:right="-2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10A3FCF">
      <w:pPr>
        <w:widowControl/>
        <w:spacing w:before="34" w:line="360" w:lineRule="auto"/>
        <w:ind w:left="5516" w:right="-20"/>
        <w:rPr>
          <w:rFonts w:hint="eastAsia" w:ascii="宋体" w:hAnsi="宋体" w:cs="宋体"/>
          <w:color w:val="auto"/>
          <w:kern w:val="0"/>
          <w:szCs w:val="21"/>
          <w:highlight w:val="none"/>
        </w:rPr>
      </w:pPr>
    </w:p>
    <w:p w14:paraId="53DE8087">
      <w:pPr>
        <w:widowControl/>
        <w:spacing w:before="34" w:line="360" w:lineRule="auto"/>
        <w:ind w:left="5516" w:right="-20"/>
        <w:rPr>
          <w:rFonts w:hint="eastAsia" w:ascii="宋体" w:hAnsi="宋体" w:cs="宋体"/>
          <w:color w:val="auto"/>
          <w:kern w:val="0"/>
          <w:szCs w:val="21"/>
          <w:highlight w:val="none"/>
        </w:rPr>
      </w:pPr>
    </w:p>
    <w:p w14:paraId="32E6C707">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s="宋体"/>
          <w:b/>
          <w:bCs/>
          <w:color w:val="auto"/>
          <w:kern w:val="0"/>
          <w:szCs w:val="21"/>
          <w:highlight w:val="none"/>
          <w:lang w:val="en-US" w:eastAsia="zh-CN"/>
        </w:rPr>
        <w:t>投标系统填报报价费率按响应报价一览表中响应报价填写，如不一致以响应报价一览表报价为准。</w:t>
      </w:r>
      <w:r>
        <w:rPr>
          <w:rFonts w:hint="eastAsia" w:ascii="宋体" w:hAnsi="宋体" w:cs="宋体"/>
          <w:color w:val="auto"/>
          <w:kern w:val="0"/>
          <w:szCs w:val="21"/>
          <w:highlight w:val="none"/>
        </w:rPr>
        <w:t>表中响应报价即为评审及入围依据。任何有选择或有条件的响应报价，或者表中填写多个报价，均为无效报价。</w:t>
      </w:r>
    </w:p>
    <w:p w14:paraId="153C9845">
      <w:pPr>
        <w:widowControl/>
        <w:spacing w:before="34" w:line="360" w:lineRule="auto"/>
        <w:ind w:left="5516" w:right="-20"/>
        <w:rPr>
          <w:rFonts w:hint="eastAsia" w:ascii="宋体" w:hAnsi="宋体" w:cs="宋体"/>
          <w:color w:val="auto"/>
          <w:kern w:val="0"/>
          <w:szCs w:val="21"/>
          <w:highlight w:val="none"/>
        </w:rPr>
        <w:sectPr>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p w14:paraId="5CD2EC41">
      <w:pPr>
        <w:pStyle w:val="3"/>
        <w:widowControl/>
        <w:spacing w:before="120" w:after="120" w:line="240" w:lineRule="auto"/>
        <w:jc w:val="center"/>
        <w:rPr>
          <w:rFonts w:hint="eastAsia" w:ascii="宋体" w:hAnsi="宋体" w:cs="宋体"/>
          <w:bCs w:val="0"/>
          <w:color w:val="auto"/>
          <w:sz w:val="30"/>
          <w:szCs w:val="30"/>
          <w:highlight w:val="none"/>
        </w:rPr>
      </w:pPr>
      <w:r>
        <w:rPr>
          <w:rStyle w:val="13"/>
          <w:rFonts w:hint="eastAsia" w:ascii="宋体" w:hAnsi="宋体" w:eastAsia="宋体" w:cs="宋体"/>
          <w:b/>
          <w:bCs w:val="0"/>
          <w:color w:val="auto"/>
          <w:sz w:val="30"/>
          <w:szCs w:val="30"/>
          <w:highlight w:val="none"/>
        </w:rPr>
        <w:t>三、分项报价表</w:t>
      </w:r>
    </w:p>
    <w:p w14:paraId="187202AC">
      <w:pPr>
        <w:pStyle w:val="3"/>
        <w:widowControl/>
        <w:snapToGrid w:val="0"/>
        <w:spacing w:before="0" w:after="0" w:line="240" w:lineRule="auto"/>
        <w:jc w:val="center"/>
        <w:rPr>
          <w:rStyle w:val="13"/>
          <w:rFonts w:ascii="宋体" w:hAnsi="宋体" w:eastAsia="宋体" w:cs="宋体"/>
          <w:b/>
          <w:bCs w:val="0"/>
          <w:color w:val="auto"/>
          <w:sz w:val="21"/>
          <w:szCs w:val="21"/>
          <w:highlight w:val="none"/>
        </w:rPr>
      </w:pPr>
    </w:p>
    <w:p w14:paraId="2DF11E24">
      <w:pPr>
        <w:rPr>
          <w:b/>
          <w:color w:val="auto"/>
          <w:highlight w:val="none"/>
        </w:rPr>
      </w:pPr>
      <w:bookmarkStart w:id="2" w:name="_Toc466024589"/>
      <w:r>
        <w:rPr>
          <w:b/>
          <w:color w:val="auto"/>
          <w:highlight w:val="none"/>
        </w:rPr>
        <w:t>（仅供参考，供应商可自行制作格式）</w:t>
      </w:r>
    </w:p>
    <w:p w14:paraId="01C1625E">
      <w:pPr>
        <w:pStyle w:val="4"/>
        <w:spacing w:before="1" w:line="360" w:lineRule="auto"/>
        <w:rPr>
          <w:color w:val="auto"/>
          <w:sz w:val="21"/>
          <w:szCs w:val="21"/>
          <w:highlight w:val="none"/>
        </w:rPr>
      </w:pPr>
    </w:p>
    <w:tbl>
      <w:tblPr>
        <w:tblStyle w:val="9"/>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3111"/>
        <w:gridCol w:w="1356"/>
        <w:gridCol w:w="1699"/>
        <w:gridCol w:w="1568"/>
      </w:tblGrid>
      <w:tr w14:paraId="167D6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90" w:type="dxa"/>
            <w:noWrap w:val="0"/>
            <w:vAlign w:val="top"/>
          </w:tcPr>
          <w:p w14:paraId="48B8CE13">
            <w:pPr>
              <w:pStyle w:val="15"/>
              <w:widowControl w:val="0"/>
              <w:spacing w:before="155" w:line="360" w:lineRule="auto"/>
              <w:ind w:left="134" w:right="123"/>
              <w:jc w:val="center"/>
              <w:rPr>
                <w:b/>
                <w:color w:val="auto"/>
                <w:sz w:val="21"/>
                <w:szCs w:val="21"/>
                <w:highlight w:val="none"/>
                <w:lang w:eastAsia="en-US"/>
              </w:rPr>
            </w:pPr>
            <w:r>
              <w:rPr>
                <w:b/>
                <w:color w:val="auto"/>
                <w:sz w:val="21"/>
                <w:szCs w:val="21"/>
                <w:highlight w:val="none"/>
                <w:lang w:eastAsia="en-US"/>
              </w:rPr>
              <w:t>序号</w:t>
            </w:r>
          </w:p>
        </w:tc>
        <w:tc>
          <w:tcPr>
            <w:tcW w:w="3111" w:type="dxa"/>
            <w:noWrap w:val="0"/>
            <w:vAlign w:val="top"/>
          </w:tcPr>
          <w:p w14:paraId="7D0ED934">
            <w:pPr>
              <w:pStyle w:val="15"/>
              <w:widowControl w:val="0"/>
              <w:spacing w:before="155" w:line="360" w:lineRule="auto"/>
              <w:ind w:left="1000" w:right="998"/>
              <w:jc w:val="center"/>
              <w:rPr>
                <w:b/>
                <w:color w:val="auto"/>
                <w:sz w:val="21"/>
                <w:szCs w:val="21"/>
                <w:highlight w:val="none"/>
                <w:lang w:eastAsia="en-US"/>
              </w:rPr>
            </w:pPr>
            <w:r>
              <w:rPr>
                <w:b/>
                <w:color w:val="auto"/>
                <w:sz w:val="21"/>
                <w:szCs w:val="21"/>
                <w:highlight w:val="none"/>
                <w:lang w:eastAsia="en-US"/>
              </w:rPr>
              <w:t>服务内容</w:t>
            </w:r>
          </w:p>
        </w:tc>
        <w:tc>
          <w:tcPr>
            <w:tcW w:w="1356" w:type="dxa"/>
            <w:noWrap w:val="0"/>
            <w:vAlign w:val="top"/>
          </w:tcPr>
          <w:p w14:paraId="55C9D4EE">
            <w:pPr>
              <w:pStyle w:val="15"/>
              <w:widowControl w:val="0"/>
              <w:spacing w:before="155" w:line="360" w:lineRule="auto"/>
              <w:ind w:left="6"/>
              <w:jc w:val="center"/>
              <w:rPr>
                <w:b/>
                <w:color w:val="auto"/>
                <w:sz w:val="21"/>
                <w:szCs w:val="21"/>
                <w:highlight w:val="none"/>
                <w:lang w:eastAsia="en-US"/>
              </w:rPr>
            </w:pPr>
            <w:r>
              <w:rPr>
                <w:b/>
                <w:color w:val="auto"/>
                <w:w w:val="99"/>
                <w:sz w:val="21"/>
                <w:szCs w:val="21"/>
                <w:highlight w:val="none"/>
                <w:lang w:eastAsia="en-US"/>
              </w:rPr>
              <w:t>项</w:t>
            </w:r>
          </w:p>
        </w:tc>
        <w:tc>
          <w:tcPr>
            <w:tcW w:w="1699" w:type="dxa"/>
            <w:noWrap w:val="0"/>
            <w:vAlign w:val="top"/>
          </w:tcPr>
          <w:p w14:paraId="4643994B">
            <w:pPr>
              <w:pStyle w:val="15"/>
              <w:widowControl w:val="0"/>
              <w:spacing w:before="155" w:line="360" w:lineRule="auto"/>
              <w:ind w:left="588" w:right="579"/>
              <w:jc w:val="center"/>
              <w:rPr>
                <w:b/>
                <w:color w:val="auto"/>
                <w:sz w:val="21"/>
                <w:szCs w:val="21"/>
                <w:highlight w:val="none"/>
                <w:lang w:eastAsia="en-US"/>
              </w:rPr>
            </w:pPr>
            <w:r>
              <w:rPr>
                <w:b/>
                <w:color w:val="auto"/>
                <w:sz w:val="21"/>
                <w:szCs w:val="21"/>
                <w:highlight w:val="none"/>
                <w:lang w:eastAsia="en-US"/>
              </w:rPr>
              <w:t>单价</w:t>
            </w:r>
          </w:p>
        </w:tc>
        <w:tc>
          <w:tcPr>
            <w:tcW w:w="1568" w:type="dxa"/>
            <w:noWrap w:val="0"/>
            <w:vAlign w:val="top"/>
          </w:tcPr>
          <w:p w14:paraId="454FD9FF">
            <w:pPr>
              <w:pStyle w:val="15"/>
              <w:widowControl w:val="0"/>
              <w:spacing w:line="360" w:lineRule="auto"/>
              <w:ind w:left="278" w:right="276"/>
              <w:jc w:val="center"/>
              <w:rPr>
                <w:b/>
                <w:color w:val="auto"/>
                <w:sz w:val="21"/>
                <w:szCs w:val="21"/>
                <w:highlight w:val="none"/>
                <w:lang w:eastAsia="en-US"/>
              </w:rPr>
            </w:pPr>
            <w:r>
              <w:rPr>
                <w:b/>
                <w:color w:val="auto"/>
                <w:sz w:val="21"/>
                <w:szCs w:val="21"/>
                <w:highlight w:val="none"/>
                <w:lang w:eastAsia="en-US"/>
              </w:rPr>
              <w:t>小计金额</w:t>
            </w:r>
          </w:p>
          <w:p w14:paraId="3C734484">
            <w:pPr>
              <w:pStyle w:val="15"/>
              <w:widowControl w:val="0"/>
              <w:spacing w:before="4" w:line="360" w:lineRule="auto"/>
              <w:ind w:left="278" w:right="273"/>
              <w:jc w:val="center"/>
              <w:rPr>
                <w:b/>
                <w:color w:val="auto"/>
                <w:sz w:val="21"/>
                <w:szCs w:val="21"/>
                <w:highlight w:val="none"/>
                <w:lang w:eastAsia="en-US"/>
              </w:rPr>
            </w:pPr>
            <w:r>
              <w:rPr>
                <w:b/>
                <w:color w:val="auto"/>
                <w:sz w:val="21"/>
                <w:szCs w:val="21"/>
                <w:highlight w:val="none"/>
                <w:lang w:eastAsia="en-US"/>
              </w:rPr>
              <w:t>（</w:t>
            </w:r>
            <w:r>
              <w:rPr>
                <w:rFonts w:hint="eastAsia"/>
                <w:b/>
                <w:color w:val="auto"/>
                <w:sz w:val="21"/>
                <w:szCs w:val="21"/>
                <w:highlight w:val="none"/>
                <w:lang w:val="en-US" w:eastAsia="zh-CN"/>
              </w:rPr>
              <w:t>%</w:t>
            </w:r>
            <w:r>
              <w:rPr>
                <w:b/>
                <w:color w:val="auto"/>
                <w:sz w:val="21"/>
                <w:szCs w:val="21"/>
                <w:highlight w:val="none"/>
                <w:lang w:eastAsia="en-US"/>
              </w:rPr>
              <w:t>）</w:t>
            </w:r>
          </w:p>
        </w:tc>
      </w:tr>
      <w:tr w14:paraId="3D067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90" w:type="dxa"/>
            <w:noWrap w:val="0"/>
            <w:vAlign w:val="top"/>
          </w:tcPr>
          <w:p w14:paraId="6B8AED39">
            <w:pPr>
              <w:pStyle w:val="15"/>
              <w:widowControl w:val="0"/>
              <w:spacing w:before="127" w:line="360" w:lineRule="auto"/>
              <w:ind w:left="6"/>
              <w:jc w:val="center"/>
              <w:rPr>
                <w:color w:val="auto"/>
                <w:sz w:val="21"/>
                <w:szCs w:val="21"/>
                <w:highlight w:val="none"/>
                <w:lang w:eastAsia="en-US"/>
              </w:rPr>
            </w:pPr>
            <w:r>
              <w:rPr>
                <w:color w:val="auto"/>
                <w:sz w:val="21"/>
                <w:szCs w:val="21"/>
                <w:highlight w:val="none"/>
                <w:lang w:eastAsia="en-US"/>
              </w:rPr>
              <w:t>1</w:t>
            </w:r>
          </w:p>
        </w:tc>
        <w:tc>
          <w:tcPr>
            <w:tcW w:w="3111" w:type="dxa"/>
            <w:noWrap w:val="0"/>
            <w:vAlign w:val="top"/>
          </w:tcPr>
          <w:p w14:paraId="410E755B">
            <w:pPr>
              <w:pStyle w:val="15"/>
              <w:widowControl w:val="0"/>
              <w:spacing w:line="360" w:lineRule="auto"/>
              <w:rPr>
                <w:color w:val="auto"/>
                <w:sz w:val="21"/>
                <w:szCs w:val="21"/>
                <w:highlight w:val="none"/>
                <w:lang w:eastAsia="en-US"/>
              </w:rPr>
            </w:pPr>
          </w:p>
        </w:tc>
        <w:tc>
          <w:tcPr>
            <w:tcW w:w="1356" w:type="dxa"/>
            <w:noWrap w:val="0"/>
            <w:vAlign w:val="top"/>
          </w:tcPr>
          <w:p w14:paraId="74B96D5C">
            <w:pPr>
              <w:pStyle w:val="15"/>
              <w:widowControl w:val="0"/>
              <w:spacing w:line="360" w:lineRule="auto"/>
              <w:rPr>
                <w:color w:val="auto"/>
                <w:sz w:val="21"/>
                <w:szCs w:val="21"/>
                <w:highlight w:val="none"/>
                <w:lang w:eastAsia="en-US"/>
              </w:rPr>
            </w:pPr>
          </w:p>
        </w:tc>
        <w:tc>
          <w:tcPr>
            <w:tcW w:w="1699" w:type="dxa"/>
            <w:noWrap w:val="0"/>
            <w:vAlign w:val="top"/>
          </w:tcPr>
          <w:p w14:paraId="3CA6F73F">
            <w:pPr>
              <w:pStyle w:val="15"/>
              <w:widowControl w:val="0"/>
              <w:spacing w:line="360" w:lineRule="auto"/>
              <w:rPr>
                <w:color w:val="auto"/>
                <w:sz w:val="21"/>
                <w:szCs w:val="21"/>
                <w:highlight w:val="none"/>
                <w:lang w:eastAsia="en-US"/>
              </w:rPr>
            </w:pPr>
          </w:p>
        </w:tc>
        <w:tc>
          <w:tcPr>
            <w:tcW w:w="1568" w:type="dxa"/>
            <w:noWrap w:val="0"/>
            <w:vAlign w:val="top"/>
          </w:tcPr>
          <w:p w14:paraId="1357F164">
            <w:pPr>
              <w:pStyle w:val="15"/>
              <w:widowControl w:val="0"/>
              <w:spacing w:line="360" w:lineRule="auto"/>
              <w:rPr>
                <w:color w:val="auto"/>
                <w:sz w:val="21"/>
                <w:szCs w:val="21"/>
                <w:highlight w:val="none"/>
                <w:lang w:eastAsia="en-US"/>
              </w:rPr>
            </w:pPr>
          </w:p>
        </w:tc>
      </w:tr>
      <w:tr w14:paraId="2161A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90" w:type="dxa"/>
            <w:noWrap w:val="0"/>
            <w:vAlign w:val="top"/>
          </w:tcPr>
          <w:p w14:paraId="35454E02">
            <w:pPr>
              <w:pStyle w:val="15"/>
              <w:widowControl w:val="0"/>
              <w:spacing w:before="127" w:line="360" w:lineRule="auto"/>
              <w:ind w:left="6"/>
              <w:jc w:val="center"/>
              <w:rPr>
                <w:color w:val="auto"/>
                <w:sz w:val="21"/>
                <w:szCs w:val="21"/>
                <w:highlight w:val="none"/>
                <w:lang w:eastAsia="en-US"/>
              </w:rPr>
            </w:pPr>
            <w:r>
              <w:rPr>
                <w:color w:val="auto"/>
                <w:sz w:val="21"/>
                <w:szCs w:val="21"/>
                <w:highlight w:val="none"/>
                <w:lang w:eastAsia="en-US"/>
              </w:rPr>
              <w:t>2</w:t>
            </w:r>
          </w:p>
        </w:tc>
        <w:tc>
          <w:tcPr>
            <w:tcW w:w="3111" w:type="dxa"/>
            <w:noWrap w:val="0"/>
            <w:vAlign w:val="top"/>
          </w:tcPr>
          <w:p w14:paraId="745DD155">
            <w:pPr>
              <w:pStyle w:val="15"/>
              <w:widowControl w:val="0"/>
              <w:spacing w:line="360" w:lineRule="auto"/>
              <w:rPr>
                <w:color w:val="auto"/>
                <w:sz w:val="21"/>
                <w:szCs w:val="21"/>
                <w:highlight w:val="none"/>
                <w:lang w:eastAsia="en-US"/>
              </w:rPr>
            </w:pPr>
          </w:p>
        </w:tc>
        <w:tc>
          <w:tcPr>
            <w:tcW w:w="1356" w:type="dxa"/>
            <w:noWrap w:val="0"/>
            <w:vAlign w:val="top"/>
          </w:tcPr>
          <w:p w14:paraId="6E6E6F9F">
            <w:pPr>
              <w:pStyle w:val="15"/>
              <w:widowControl w:val="0"/>
              <w:spacing w:line="360" w:lineRule="auto"/>
              <w:rPr>
                <w:color w:val="auto"/>
                <w:sz w:val="21"/>
                <w:szCs w:val="21"/>
                <w:highlight w:val="none"/>
                <w:lang w:eastAsia="en-US"/>
              </w:rPr>
            </w:pPr>
          </w:p>
        </w:tc>
        <w:tc>
          <w:tcPr>
            <w:tcW w:w="1699" w:type="dxa"/>
            <w:noWrap w:val="0"/>
            <w:vAlign w:val="top"/>
          </w:tcPr>
          <w:p w14:paraId="166392BB">
            <w:pPr>
              <w:pStyle w:val="15"/>
              <w:widowControl w:val="0"/>
              <w:spacing w:line="360" w:lineRule="auto"/>
              <w:rPr>
                <w:color w:val="auto"/>
                <w:sz w:val="21"/>
                <w:szCs w:val="21"/>
                <w:highlight w:val="none"/>
                <w:lang w:eastAsia="en-US"/>
              </w:rPr>
            </w:pPr>
          </w:p>
        </w:tc>
        <w:tc>
          <w:tcPr>
            <w:tcW w:w="1568" w:type="dxa"/>
            <w:noWrap w:val="0"/>
            <w:vAlign w:val="top"/>
          </w:tcPr>
          <w:p w14:paraId="3DEF39C8">
            <w:pPr>
              <w:pStyle w:val="15"/>
              <w:widowControl w:val="0"/>
              <w:spacing w:line="360" w:lineRule="auto"/>
              <w:rPr>
                <w:color w:val="auto"/>
                <w:sz w:val="21"/>
                <w:szCs w:val="21"/>
                <w:highlight w:val="none"/>
                <w:lang w:eastAsia="en-US"/>
              </w:rPr>
            </w:pPr>
          </w:p>
        </w:tc>
      </w:tr>
      <w:tr w14:paraId="3CA7B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90" w:type="dxa"/>
            <w:tcBorders>
              <w:bottom w:val="single" w:color="000000" w:sz="6" w:space="0"/>
            </w:tcBorders>
            <w:noWrap w:val="0"/>
            <w:vAlign w:val="top"/>
          </w:tcPr>
          <w:p w14:paraId="4D294B7F">
            <w:pPr>
              <w:pStyle w:val="15"/>
              <w:widowControl w:val="0"/>
              <w:spacing w:before="127" w:line="360" w:lineRule="auto"/>
              <w:ind w:left="6"/>
              <w:jc w:val="center"/>
              <w:rPr>
                <w:color w:val="auto"/>
                <w:sz w:val="21"/>
                <w:szCs w:val="21"/>
                <w:highlight w:val="none"/>
                <w:lang w:eastAsia="en-US"/>
              </w:rPr>
            </w:pPr>
            <w:r>
              <w:rPr>
                <w:color w:val="auto"/>
                <w:sz w:val="21"/>
                <w:szCs w:val="21"/>
                <w:highlight w:val="none"/>
                <w:lang w:eastAsia="en-US"/>
              </w:rPr>
              <w:t>3</w:t>
            </w:r>
          </w:p>
        </w:tc>
        <w:tc>
          <w:tcPr>
            <w:tcW w:w="3111" w:type="dxa"/>
            <w:tcBorders>
              <w:bottom w:val="single" w:color="000000" w:sz="6" w:space="0"/>
            </w:tcBorders>
            <w:noWrap w:val="0"/>
            <w:vAlign w:val="top"/>
          </w:tcPr>
          <w:p w14:paraId="23237F84">
            <w:pPr>
              <w:pStyle w:val="15"/>
              <w:widowControl w:val="0"/>
              <w:spacing w:line="360" w:lineRule="auto"/>
              <w:rPr>
                <w:color w:val="auto"/>
                <w:sz w:val="21"/>
                <w:szCs w:val="21"/>
                <w:highlight w:val="none"/>
                <w:lang w:eastAsia="en-US"/>
              </w:rPr>
            </w:pPr>
          </w:p>
        </w:tc>
        <w:tc>
          <w:tcPr>
            <w:tcW w:w="1356" w:type="dxa"/>
            <w:tcBorders>
              <w:bottom w:val="single" w:color="000000" w:sz="6" w:space="0"/>
            </w:tcBorders>
            <w:noWrap w:val="0"/>
            <w:vAlign w:val="top"/>
          </w:tcPr>
          <w:p w14:paraId="2D316D2C">
            <w:pPr>
              <w:pStyle w:val="15"/>
              <w:widowControl w:val="0"/>
              <w:spacing w:line="360" w:lineRule="auto"/>
              <w:rPr>
                <w:color w:val="auto"/>
                <w:sz w:val="21"/>
                <w:szCs w:val="21"/>
                <w:highlight w:val="none"/>
                <w:lang w:eastAsia="en-US"/>
              </w:rPr>
            </w:pPr>
          </w:p>
        </w:tc>
        <w:tc>
          <w:tcPr>
            <w:tcW w:w="1699" w:type="dxa"/>
            <w:tcBorders>
              <w:bottom w:val="single" w:color="000000" w:sz="6" w:space="0"/>
            </w:tcBorders>
            <w:noWrap w:val="0"/>
            <w:vAlign w:val="top"/>
          </w:tcPr>
          <w:p w14:paraId="1858CC2F">
            <w:pPr>
              <w:pStyle w:val="15"/>
              <w:widowControl w:val="0"/>
              <w:spacing w:line="360" w:lineRule="auto"/>
              <w:rPr>
                <w:color w:val="auto"/>
                <w:sz w:val="21"/>
                <w:szCs w:val="21"/>
                <w:highlight w:val="none"/>
                <w:lang w:eastAsia="en-US"/>
              </w:rPr>
            </w:pPr>
          </w:p>
        </w:tc>
        <w:tc>
          <w:tcPr>
            <w:tcW w:w="1568" w:type="dxa"/>
            <w:tcBorders>
              <w:bottom w:val="single" w:color="000000" w:sz="6" w:space="0"/>
            </w:tcBorders>
            <w:noWrap w:val="0"/>
            <w:vAlign w:val="top"/>
          </w:tcPr>
          <w:p w14:paraId="7B72E490">
            <w:pPr>
              <w:pStyle w:val="15"/>
              <w:widowControl w:val="0"/>
              <w:spacing w:line="360" w:lineRule="auto"/>
              <w:rPr>
                <w:color w:val="auto"/>
                <w:sz w:val="21"/>
                <w:szCs w:val="21"/>
                <w:highlight w:val="none"/>
                <w:lang w:eastAsia="en-US"/>
              </w:rPr>
            </w:pPr>
          </w:p>
        </w:tc>
      </w:tr>
      <w:tr w14:paraId="36E7F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90" w:type="dxa"/>
            <w:tcBorders>
              <w:top w:val="single" w:color="000000" w:sz="6" w:space="0"/>
            </w:tcBorders>
            <w:noWrap w:val="0"/>
            <w:vAlign w:val="top"/>
          </w:tcPr>
          <w:p w14:paraId="4E03905D">
            <w:pPr>
              <w:pStyle w:val="15"/>
              <w:widowControl w:val="0"/>
              <w:spacing w:before="127" w:line="360" w:lineRule="auto"/>
              <w:ind w:left="6"/>
              <w:jc w:val="center"/>
              <w:rPr>
                <w:color w:val="auto"/>
                <w:sz w:val="21"/>
                <w:szCs w:val="21"/>
                <w:highlight w:val="none"/>
                <w:lang w:eastAsia="en-US"/>
              </w:rPr>
            </w:pPr>
            <w:r>
              <w:rPr>
                <w:color w:val="auto"/>
                <w:w w:val="200"/>
                <w:sz w:val="21"/>
                <w:szCs w:val="21"/>
                <w:highlight w:val="none"/>
                <w:lang w:eastAsia="en-US"/>
              </w:rPr>
              <w:t>„</w:t>
            </w:r>
          </w:p>
        </w:tc>
        <w:tc>
          <w:tcPr>
            <w:tcW w:w="3111" w:type="dxa"/>
            <w:tcBorders>
              <w:top w:val="single" w:color="000000" w:sz="6" w:space="0"/>
            </w:tcBorders>
            <w:noWrap w:val="0"/>
            <w:vAlign w:val="top"/>
          </w:tcPr>
          <w:p w14:paraId="4488702A">
            <w:pPr>
              <w:pStyle w:val="15"/>
              <w:widowControl w:val="0"/>
              <w:spacing w:line="360" w:lineRule="auto"/>
              <w:rPr>
                <w:color w:val="auto"/>
                <w:sz w:val="21"/>
                <w:szCs w:val="21"/>
                <w:highlight w:val="none"/>
                <w:lang w:eastAsia="en-US"/>
              </w:rPr>
            </w:pPr>
          </w:p>
        </w:tc>
        <w:tc>
          <w:tcPr>
            <w:tcW w:w="1356" w:type="dxa"/>
            <w:tcBorders>
              <w:top w:val="single" w:color="000000" w:sz="6" w:space="0"/>
            </w:tcBorders>
            <w:noWrap w:val="0"/>
            <w:vAlign w:val="top"/>
          </w:tcPr>
          <w:p w14:paraId="47B91F4B">
            <w:pPr>
              <w:pStyle w:val="15"/>
              <w:widowControl w:val="0"/>
              <w:spacing w:line="360" w:lineRule="auto"/>
              <w:rPr>
                <w:color w:val="auto"/>
                <w:sz w:val="21"/>
                <w:szCs w:val="21"/>
                <w:highlight w:val="none"/>
                <w:lang w:eastAsia="en-US"/>
              </w:rPr>
            </w:pPr>
          </w:p>
        </w:tc>
        <w:tc>
          <w:tcPr>
            <w:tcW w:w="1699" w:type="dxa"/>
            <w:tcBorders>
              <w:top w:val="single" w:color="000000" w:sz="6" w:space="0"/>
            </w:tcBorders>
            <w:noWrap w:val="0"/>
            <w:vAlign w:val="top"/>
          </w:tcPr>
          <w:p w14:paraId="5E089A52">
            <w:pPr>
              <w:pStyle w:val="15"/>
              <w:widowControl w:val="0"/>
              <w:spacing w:line="360" w:lineRule="auto"/>
              <w:rPr>
                <w:color w:val="auto"/>
                <w:sz w:val="21"/>
                <w:szCs w:val="21"/>
                <w:highlight w:val="none"/>
                <w:lang w:eastAsia="en-US"/>
              </w:rPr>
            </w:pPr>
          </w:p>
        </w:tc>
        <w:tc>
          <w:tcPr>
            <w:tcW w:w="1568" w:type="dxa"/>
            <w:tcBorders>
              <w:top w:val="single" w:color="000000" w:sz="6" w:space="0"/>
            </w:tcBorders>
            <w:noWrap w:val="0"/>
            <w:vAlign w:val="top"/>
          </w:tcPr>
          <w:p w14:paraId="7143D9C2">
            <w:pPr>
              <w:pStyle w:val="15"/>
              <w:widowControl w:val="0"/>
              <w:spacing w:line="360" w:lineRule="auto"/>
              <w:rPr>
                <w:color w:val="auto"/>
                <w:sz w:val="21"/>
                <w:szCs w:val="21"/>
                <w:highlight w:val="none"/>
                <w:lang w:eastAsia="en-US"/>
              </w:rPr>
            </w:pPr>
          </w:p>
        </w:tc>
      </w:tr>
      <w:tr w14:paraId="56F4E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90" w:type="dxa"/>
            <w:noWrap w:val="0"/>
            <w:vAlign w:val="top"/>
          </w:tcPr>
          <w:p w14:paraId="18686136">
            <w:pPr>
              <w:pStyle w:val="15"/>
              <w:widowControl w:val="0"/>
              <w:spacing w:line="360" w:lineRule="auto"/>
              <w:rPr>
                <w:color w:val="auto"/>
                <w:sz w:val="21"/>
                <w:szCs w:val="21"/>
                <w:highlight w:val="none"/>
                <w:lang w:eastAsia="en-US"/>
              </w:rPr>
            </w:pPr>
          </w:p>
        </w:tc>
        <w:tc>
          <w:tcPr>
            <w:tcW w:w="3111" w:type="dxa"/>
            <w:noWrap w:val="0"/>
            <w:vAlign w:val="top"/>
          </w:tcPr>
          <w:p w14:paraId="6D95C1CC">
            <w:pPr>
              <w:pStyle w:val="15"/>
              <w:widowControl w:val="0"/>
              <w:spacing w:before="127" w:line="360" w:lineRule="auto"/>
              <w:ind w:left="947" w:right="1047"/>
              <w:jc w:val="center"/>
              <w:rPr>
                <w:color w:val="auto"/>
                <w:sz w:val="21"/>
                <w:szCs w:val="21"/>
                <w:highlight w:val="none"/>
                <w:lang w:eastAsia="en-US"/>
              </w:rPr>
            </w:pPr>
            <w:r>
              <w:rPr>
                <w:color w:val="auto"/>
                <w:sz w:val="21"/>
                <w:szCs w:val="21"/>
                <w:highlight w:val="none"/>
                <w:lang w:eastAsia="en-US"/>
              </w:rPr>
              <w:t>其他费用</w:t>
            </w:r>
          </w:p>
        </w:tc>
        <w:tc>
          <w:tcPr>
            <w:tcW w:w="1356" w:type="dxa"/>
            <w:noWrap w:val="0"/>
            <w:vAlign w:val="top"/>
          </w:tcPr>
          <w:p w14:paraId="59F04930">
            <w:pPr>
              <w:pStyle w:val="15"/>
              <w:widowControl w:val="0"/>
              <w:spacing w:line="360" w:lineRule="auto"/>
              <w:rPr>
                <w:color w:val="auto"/>
                <w:sz w:val="21"/>
                <w:szCs w:val="21"/>
                <w:highlight w:val="none"/>
                <w:lang w:eastAsia="en-US"/>
              </w:rPr>
            </w:pPr>
          </w:p>
        </w:tc>
        <w:tc>
          <w:tcPr>
            <w:tcW w:w="1699" w:type="dxa"/>
            <w:noWrap w:val="0"/>
            <w:vAlign w:val="top"/>
          </w:tcPr>
          <w:p w14:paraId="2BAFE6EF">
            <w:pPr>
              <w:pStyle w:val="15"/>
              <w:widowControl w:val="0"/>
              <w:spacing w:line="360" w:lineRule="auto"/>
              <w:rPr>
                <w:color w:val="auto"/>
                <w:sz w:val="21"/>
                <w:szCs w:val="21"/>
                <w:highlight w:val="none"/>
                <w:lang w:eastAsia="en-US"/>
              </w:rPr>
            </w:pPr>
          </w:p>
        </w:tc>
        <w:tc>
          <w:tcPr>
            <w:tcW w:w="1568" w:type="dxa"/>
            <w:noWrap w:val="0"/>
            <w:vAlign w:val="top"/>
          </w:tcPr>
          <w:p w14:paraId="12B93A78">
            <w:pPr>
              <w:pStyle w:val="15"/>
              <w:widowControl w:val="0"/>
              <w:spacing w:line="360" w:lineRule="auto"/>
              <w:rPr>
                <w:color w:val="auto"/>
                <w:sz w:val="21"/>
                <w:szCs w:val="21"/>
                <w:highlight w:val="none"/>
                <w:lang w:eastAsia="en-US"/>
              </w:rPr>
            </w:pPr>
          </w:p>
        </w:tc>
      </w:tr>
      <w:tr w14:paraId="6433C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90" w:type="dxa"/>
            <w:noWrap w:val="0"/>
            <w:vAlign w:val="top"/>
          </w:tcPr>
          <w:p w14:paraId="2A265005">
            <w:pPr>
              <w:pStyle w:val="15"/>
              <w:widowControl w:val="0"/>
              <w:spacing w:line="360" w:lineRule="auto"/>
              <w:rPr>
                <w:color w:val="auto"/>
                <w:sz w:val="21"/>
                <w:szCs w:val="21"/>
                <w:highlight w:val="none"/>
                <w:lang w:eastAsia="en-US"/>
              </w:rPr>
            </w:pPr>
          </w:p>
        </w:tc>
        <w:tc>
          <w:tcPr>
            <w:tcW w:w="3111" w:type="dxa"/>
            <w:noWrap w:val="0"/>
            <w:vAlign w:val="top"/>
          </w:tcPr>
          <w:p w14:paraId="143B6B1F">
            <w:pPr>
              <w:pStyle w:val="15"/>
              <w:widowControl w:val="0"/>
              <w:spacing w:before="129" w:line="360" w:lineRule="auto"/>
              <w:ind w:left="1000" w:right="997"/>
              <w:jc w:val="center"/>
              <w:rPr>
                <w:color w:val="auto"/>
                <w:sz w:val="21"/>
                <w:szCs w:val="21"/>
                <w:highlight w:val="none"/>
                <w:lang w:eastAsia="en-US"/>
              </w:rPr>
            </w:pPr>
            <w:r>
              <w:rPr>
                <w:color w:val="auto"/>
                <w:w w:val="200"/>
                <w:sz w:val="21"/>
                <w:szCs w:val="21"/>
                <w:highlight w:val="none"/>
                <w:lang w:eastAsia="en-US"/>
              </w:rPr>
              <w:t>„„</w:t>
            </w:r>
          </w:p>
        </w:tc>
        <w:tc>
          <w:tcPr>
            <w:tcW w:w="1356" w:type="dxa"/>
            <w:noWrap w:val="0"/>
            <w:vAlign w:val="top"/>
          </w:tcPr>
          <w:p w14:paraId="7CC26415">
            <w:pPr>
              <w:pStyle w:val="15"/>
              <w:widowControl w:val="0"/>
              <w:spacing w:line="360" w:lineRule="auto"/>
              <w:rPr>
                <w:color w:val="auto"/>
                <w:sz w:val="21"/>
                <w:szCs w:val="21"/>
                <w:highlight w:val="none"/>
                <w:lang w:eastAsia="en-US"/>
              </w:rPr>
            </w:pPr>
          </w:p>
        </w:tc>
        <w:tc>
          <w:tcPr>
            <w:tcW w:w="1699" w:type="dxa"/>
            <w:noWrap w:val="0"/>
            <w:vAlign w:val="top"/>
          </w:tcPr>
          <w:p w14:paraId="23CA54F6">
            <w:pPr>
              <w:pStyle w:val="15"/>
              <w:widowControl w:val="0"/>
              <w:spacing w:line="360" w:lineRule="auto"/>
              <w:rPr>
                <w:color w:val="auto"/>
                <w:sz w:val="21"/>
                <w:szCs w:val="21"/>
                <w:highlight w:val="none"/>
                <w:lang w:eastAsia="en-US"/>
              </w:rPr>
            </w:pPr>
          </w:p>
        </w:tc>
        <w:tc>
          <w:tcPr>
            <w:tcW w:w="1568" w:type="dxa"/>
            <w:noWrap w:val="0"/>
            <w:vAlign w:val="top"/>
          </w:tcPr>
          <w:p w14:paraId="55BB13CC">
            <w:pPr>
              <w:pStyle w:val="15"/>
              <w:widowControl w:val="0"/>
              <w:spacing w:line="360" w:lineRule="auto"/>
              <w:rPr>
                <w:color w:val="auto"/>
                <w:sz w:val="21"/>
                <w:szCs w:val="21"/>
                <w:highlight w:val="none"/>
                <w:lang w:eastAsia="en-US"/>
              </w:rPr>
            </w:pPr>
          </w:p>
        </w:tc>
      </w:tr>
      <w:tr w14:paraId="6C329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956" w:type="dxa"/>
            <w:gridSpan w:val="4"/>
            <w:noWrap w:val="0"/>
            <w:vAlign w:val="top"/>
          </w:tcPr>
          <w:p w14:paraId="7FEAEBE9">
            <w:pPr>
              <w:pStyle w:val="15"/>
              <w:widowControl w:val="0"/>
              <w:spacing w:before="127" w:line="360" w:lineRule="auto"/>
              <w:ind w:left="2612" w:right="2606"/>
              <w:jc w:val="center"/>
              <w:rPr>
                <w:b/>
                <w:color w:val="auto"/>
                <w:sz w:val="21"/>
                <w:szCs w:val="21"/>
                <w:highlight w:val="none"/>
                <w:lang w:eastAsia="en-US"/>
              </w:rPr>
            </w:pPr>
            <w:r>
              <w:rPr>
                <w:b/>
                <w:color w:val="auto"/>
                <w:sz w:val="21"/>
                <w:szCs w:val="21"/>
                <w:highlight w:val="none"/>
                <w:lang w:eastAsia="en-US"/>
              </w:rPr>
              <w:t>合计金额（</w:t>
            </w:r>
            <w:r>
              <w:rPr>
                <w:rFonts w:hint="eastAsia"/>
                <w:b/>
                <w:color w:val="auto"/>
                <w:sz w:val="21"/>
                <w:szCs w:val="21"/>
                <w:highlight w:val="none"/>
                <w:lang w:val="en-US" w:eastAsia="zh-CN"/>
              </w:rPr>
              <w:t>%</w:t>
            </w:r>
            <w:r>
              <w:rPr>
                <w:b/>
                <w:color w:val="auto"/>
                <w:sz w:val="21"/>
                <w:szCs w:val="21"/>
                <w:highlight w:val="none"/>
                <w:lang w:eastAsia="en-US"/>
              </w:rPr>
              <w:t>）</w:t>
            </w:r>
          </w:p>
        </w:tc>
        <w:tc>
          <w:tcPr>
            <w:tcW w:w="1568" w:type="dxa"/>
            <w:noWrap w:val="0"/>
            <w:vAlign w:val="top"/>
          </w:tcPr>
          <w:p w14:paraId="0277474D">
            <w:pPr>
              <w:pStyle w:val="15"/>
              <w:widowControl w:val="0"/>
              <w:spacing w:line="360" w:lineRule="auto"/>
              <w:rPr>
                <w:color w:val="auto"/>
                <w:sz w:val="21"/>
                <w:szCs w:val="21"/>
                <w:highlight w:val="none"/>
                <w:lang w:eastAsia="en-US"/>
              </w:rPr>
            </w:pPr>
          </w:p>
        </w:tc>
      </w:tr>
    </w:tbl>
    <w:p w14:paraId="26A453C6">
      <w:pPr>
        <w:spacing w:line="360" w:lineRule="auto"/>
        <w:rPr>
          <w:color w:val="auto"/>
          <w:highlight w:val="none"/>
        </w:rPr>
        <w:sectPr>
          <w:pgSz w:w="11910" w:h="16840"/>
          <w:pgMar w:top="1400" w:right="1440" w:bottom="1220" w:left="1580" w:header="877" w:footer="1033" w:gutter="0"/>
          <w:pgNumType w:fmt="decimal"/>
          <w:cols w:space="720" w:num="1"/>
        </w:sectPr>
      </w:pPr>
    </w:p>
    <w:p w14:paraId="1BFD180A">
      <w:pPr>
        <w:pStyle w:val="4"/>
        <w:spacing w:line="360" w:lineRule="auto"/>
        <w:rPr>
          <w:color w:val="auto"/>
          <w:sz w:val="21"/>
          <w:szCs w:val="21"/>
          <w:highlight w:val="none"/>
        </w:rPr>
      </w:pPr>
    </w:p>
    <w:p w14:paraId="23D4FC9E">
      <w:pPr>
        <w:widowControl/>
        <w:spacing w:line="360" w:lineRule="auto"/>
        <w:ind w:right="-20" w:firstLine="2100" w:firstLineChars="1000"/>
        <w:rPr>
          <w:rFonts w:hint="eastAsia" w:ascii="宋体" w:hAnsi="宋体" w:cs="宋体"/>
          <w:color w:val="auto"/>
          <w:kern w:val="0"/>
          <w:szCs w:val="21"/>
          <w:highlight w:val="none"/>
        </w:rPr>
      </w:pPr>
    </w:p>
    <w:p w14:paraId="69EEEF8F">
      <w:pPr>
        <w:widowControl/>
        <w:spacing w:line="360" w:lineRule="auto"/>
        <w:ind w:right="-20" w:firstLine="2100" w:firstLineChars="1000"/>
        <w:rPr>
          <w:rFonts w:hint="eastAsia" w:ascii="宋体" w:hAnsi="宋体" w:cs="宋体"/>
          <w:color w:val="auto"/>
          <w:kern w:val="0"/>
          <w:szCs w:val="21"/>
          <w:highlight w:val="none"/>
        </w:rPr>
      </w:pPr>
    </w:p>
    <w:p w14:paraId="2933710D">
      <w:pPr>
        <w:widowControl/>
        <w:spacing w:line="360" w:lineRule="auto"/>
        <w:ind w:right="-20" w:firstLine="2100" w:firstLineChars="1000"/>
        <w:rPr>
          <w:rFonts w:hint="eastAsia" w:ascii="宋体" w:hAnsi="宋体" w:cs="宋体"/>
          <w:color w:val="auto"/>
          <w:kern w:val="0"/>
          <w:szCs w:val="21"/>
          <w:highlight w:val="none"/>
        </w:rPr>
      </w:pPr>
      <w:r>
        <w:rPr>
          <w:rFonts w:hint="eastAsia" w:ascii="宋体" w:hAnsi="宋体" w:cs="宋体"/>
          <w:color w:val="auto"/>
          <w:kern w:val="0"/>
          <w:szCs w:val="21"/>
          <w:highlight w:val="none"/>
        </w:rPr>
        <w:t>供 应 商：</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（单位盖章）</w:t>
      </w:r>
    </w:p>
    <w:p w14:paraId="6A8E8117">
      <w:pPr>
        <w:widowControl/>
        <w:spacing w:before="34" w:line="360" w:lineRule="auto"/>
        <w:ind w:right="-20" w:firstLine="2100" w:firstLineChars="10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法定代表人（单位负责人）或其委托代理人</w:t>
      </w:r>
      <w:r>
        <w:rPr>
          <w:rFonts w:hint="eastAsia" w:ascii="宋体" w:hAnsi="宋体" w:cs="宋体"/>
          <w:color w:val="auto"/>
          <w:spacing w:val="-47"/>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5D0EDEB9">
      <w:pPr>
        <w:pStyle w:val="14"/>
        <w:spacing w:line="200" w:lineRule="atLeast"/>
        <w:ind w:firstLine="5250" w:firstLineChars="2500"/>
        <w:rPr>
          <w:rFonts w:hint="eastAsia" w:ascii="宋体" w:hAnsi="宋体" w:cs="宋体"/>
          <w:color w:val="auto"/>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417A6A5C">
      <w:pPr>
        <w:jc w:val="both"/>
        <w:rPr>
          <w:rFonts w:hint="eastAsia" w:ascii="宋体" w:hAnsi="宋体" w:cs="宋体"/>
          <w:color w:val="auto"/>
          <w:highlight w:val="none"/>
          <w:u w:val="single"/>
          <w:lang w:bidi="en-US"/>
        </w:rPr>
      </w:pPr>
    </w:p>
    <w:p w14:paraId="7BF2A4BF">
      <w:pPr>
        <w:pStyle w:val="4"/>
        <w:spacing w:line="360" w:lineRule="auto"/>
        <w:ind w:firstLine="11520" w:firstLineChars="3200"/>
        <w:rPr>
          <w:color w:val="auto"/>
          <w:sz w:val="21"/>
          <w:szCs w:val="21"/>
          <w:highlight w:val="none"/>
        </w:rPr>
      </w:pPr>
      <w:r>
        <w:rPr>
          <w:rFonts w:hint="eastAsia" w:ascii="宋体" w:hAnsi="宋体" w:cs="宋体"/>
          <w:color w:val="auto"/>
          <w:highlight w:val="none"/>
          <w:lang w:bidi="en-US"/>
        </w:rPr>
        <w:t>日</w:t>
      </w:r>
    </w:p>
    <w:p w14:paraId="3603529E">
      <w:pPr>
        <w:spacing w:line="360" w:lineRule="auto"/>
        <w:rPr>
          <w:b w:val="0"/>
          <w:bCs/>
          <w:color w:val="auto"/>
          <w:highlight w:val="none"/>
        </w:rPr>
        <w:sectPr>
          <w:type w:val="continuous"/>
          <w:pgSz w:w="11910" w:h="16840"/>
          <w:pgMar w:top="1400" w:right="1440" w:bottom="280" w:left="1580" w:header="720" w:footer="720" w:gutter="0"/>
          <w:pgNumType w:fmt="decimal"/>
          <w:cols w:space="720" w:num="1"/>
        </w:sectPr>
      </w:pPr>
      <w:r>
        <w:rPr>
          <w:b w:val="0"/>
          <w:bCs/>
          <w:color w:val="auto"/>
          <w:highlight w:val="none"/>
        </w:rPr>
        <w:t>备注：</w:t>
      </w:r>
      <w:r>
        <w:rPr>
          <w:rFonts w:hint="eastAsia"/>
          <w:b w:val="0"/>
          <w:bCs/>
          <w:color w:val="auto"/>
          <w:highlight w:val="none"/>
        </w:rPr>
        <w:t>表中所列服务为对应本项目需求的全部服务内容。如有漏项或缺项，供应商承担全部责任。</w:t>
      </w:r>
    </w:p>
    <w:p w14:paraId="67CE5070">
      <w:pPr>
        <w:pStyle w:val="3"/>
        <w:widowControl/>
        <w:spacing w:before="120" w:after="120" w:line="240" w:lineRule="auto"/>
        <w:jc w:val="center"/>
        <w:rPr>
          <w:rStyle w:val="13"/>
          <w:rFonts w:hint="eastAsia" w:ascii="宋体" w:hAnsi="宋体" w:eastAsia="宋体" w:cs="宋体"/>
          <w:b/>
          <w:bCs w:val="0"/>
          <w:color w:val="auto"/>
          <w:sz w:val="30"/>
          <w:szCs w:val="30"/>
          <w:highlight w:val="none"/>
        </w:rPr>
      </w:pPr>
      <w:r>
        <w:rPr>
          <w:rStyle w:val="13"/>
          <w:rFonts w:hint="eastAsia" w:ascii="宋体" w:hAnsi="宋体" w:eastAsia="宋体" w:cs="宋体"/>
          <w:b/>
          <w:bCs w:val="0"/>
          <w:color w:val="auto"/>
          <w:sz w:val="30"/>
          <w:szCs w:val="30"/>
          <w:highlight w:val="none"/>
        </w:rPr>
        <w:t>四、投标响应表</w:t>
      </w:r>
    </w:p>
    <w:p w14:paraId="7A2EADC2">
      <w:pPr>
        <w:widowControl/>
        <w:spacing w:line="333" w:lineRule="atLeast"/>
        <w:ind w:right="840"/>
        <w:rPr>
          <w:rFonts w:hint="eastAsia" w:ascii="宋体" w:hAnsi="宋体" w:cs="宋体"/>
          <w:color w:val="auto"/>
          <w:kern w:val="0"/>
          <w:szCs w:val="21"/>
          <w:highlight w:val="none"/>
        </w:rPr>
      </w:pPr>
      <w:r>
        <w:rPr>
          <w:rStyle w:val="13"/>
          <w:rFonts w:hint="eastAsia" w:ascii="宋体" w:hAnsi="宋体" w:eastAsia="宋体" w:cs="宋体"/>
          <w:color w:val="auto"/>
          <w:sz w:val="21"/>
          <w:szCs w:val="21"/>
          <w:highlight w:val="none"/>
        </w:rPr>
        <w:t>4.1商务响应表</w:t>
      </w:r>
    </w:p>
    <w:tbl>
      <w:tblPr>
        <w:tblStyle w:val="9"/>
        <w:tblW w:w="9760" w:type="dxa"/>
        <w:tblInd w:w="1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49"/>
        <w:gridCol w:w="1469"/>
        <w:gridCol w:w="4491"/>
        <w:gridCol w:w="2024"/>
        <w:gridCol w:w="1127"/>
      </w:tblGrid>
      <w:tr w14:paraId="25389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649" w:type="dxa"/>
            <w:noWrap w:val="0"/>
            <w:vAlign w:val="center"/>
          </w:tcPr>
          <w:p w14:paraId="0BEA7D75">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469" w:type="dxa"/>
            <w:noWrap w:val="0"/>
            <w:vAlign w:val="center"/>
          </w:tcPr>
          <w:p w14:paraId="474F963E">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商务条款</w:t>
            </w:r>
          </w:p>
        </w:tc>
        <w:tc>
          <w:tcPr>
            <w:tcW w:w="4491" w:type="dxa"/>
            <w:tcBorders>
              <w:right w:val="single" w:color="auto" w:sz="4" w:space="0"/>
            </w:tcBorders>
            <w:noWrap w:val="0"/>
            <w:vAlign w:val="center"/>
          </w:tcPr>
          <w:p w14:paraId="761C2467">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征集文件要求</w:t>
            </w:r>
          </w:p>
        </w:tc>
        <w:tc>
          <w:tcPr>
            <w:tcW w:w="2024" w:type="dxa"/>
            <w:tcBorders>
              <w:left w:val="single" w:color="auto" w:sz="4" w:space="0"/>
              <w:right w:val="single" w:color="auto" w:sz="4" w:space="0"/>
            </w:tcBorders>
            <w:noWrap w:val="0"/>
            <w:vAlign w:val="center"/>
          </w:tcPr>
          <w:p w14:paraId="0AA815A1">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供应商承诺</w:t>
            </w:r>
          </w:p>
        </w:tc>
        <w:tc>
          <w:tcPr>
            <w:tcW w:w="1127" w:type="dxa"/>
            <w:tcBorders>
              <w:left w:val="single" w:color="auto" w:sz="4" w:space="0"/>
            </w:tcBorders>
            <w:noWrap w:val="0"/>
            <w:vAlign w:val="center"/>
          </w:tcPr>
          <w:p w14:paraId="459A0AE4">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r>
      <w:tr w14:paraId="225EB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649" w:type="dxa"/>
            <w:noWrap w:val="0"/>
            <w:vAlign w:val="center"/>
          </w:tcPr>
          <w:p w14:paraId="05723DB7">
            <w:pPr>
              <w:widowControl/>
              <w:adjustRightInd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469" w:type="dxa"/>
            <w:noWrap w:val="0"/>
            <w:vAlign w:val="center"/>
          </w:tcPr>
          <w:p w14:paraId="6512FFB3">
            <w:pPr>
              <w:pStyle w:val="15"/>
              <w:kinsoku w:val="0"/>
              <w:overflowPunct w:val="0"/>
              <w:spacing w:before="66"/>
              <w:jc w:val="center"/>
              <w:rPr>
                <w:rFonts w:hint="eastAsia" w:ascii="仿宋" w:hAnsi="仿宋" w:eastAsia="仿宋" w:cs="宋体"/>
                <w:color w:val="auto"/>
                <w:kern w:val="0"/>
                <w:sz w:val="24"/>
                <w:highlight w:val="none"/>
              </w:rPr>
            </w:pPr>
            <w:r>
              <w:rPr>
                <w:rFonts w:hint="eastAsia" w:ascii="仿宋" w:hAnsi="仿宋" w:eastAsia="仿宋" w:cs="仿宋"/>
                <w:sz w:val="24"/>
                <w:szCs w:val="24"/>
                <w:highlight w:val="none"/>
              </w:rPr>
              <w:t>付款方式</w:t>
            </w:r>
          </w:p>
        </w:tc>
        <w:tc>
          <w:tcPr>
            <w:tcW w:w="4491" w:type="dxa"/>
            <w:tcBorders>
              <w:right w:val="single" w:color="auto" w:sz="4" w:space="0"/>
            </w:tcBorders>
            <w:noWrap w:val="0"/>
            <w:vAlign w:val="center"/>
          </w:tcPr>
          <w:p w14:paraId="3DEEA4CE">
            <w:pPr>
              <w:pStyle w:val="15"/>
              <w:kinsoku w:val="0"/>
              <w:overflowPunct w:val="0"/>
              <w:spacing w:before="136" w:line="360" w:lineRule="auto"/>
              <w:jc w:val="both"/>
              <w:rPr>
                <w:rFonts w:hint="eastAsia" w:ascii="仿宋" w:hAnsi="仿宋" w:eastAsia="仿宋" w:cs="宋体"/>
                <w:color w:val="auto"/>
                <w:kern w:val="0"/>
                <w:sz w:val="24"/>
                <w:highlight w:val="none"/>
                <w:lang w:eastAsia="zh-CN"/>
              </w:rPr>
            </w:pPr>
            <w:r>
              <w:rPr>
                <w:rFonts w:hint="eastAsia" w:ascii="仿宋" w:hAnsi="仿宋" w:eastAsia="仿宋" w:cs="仿宋"/>
                <w:sz w:val="24"/>
                <w:szCs w:val="24"/>
                <w:highlight w:val="none"/>
                <w:lang w:val="en-US" w:eastAsia="zh-CN"/>
              </w:rPr>
              <w:t xml:space="preserve"> </w:t>
            </w:r>
          </w:p>
        </w:tc>
        <w:tc>
          <w:tcPr>
            <w:tcW w:w="2024" w:type="dxa"/>
            <w:tcBorders>
              <w:left w:val="single" w:color="auto" w:sz="4" w:space="0"/>
              <w:right w:val="single" w:color="auto" w:sz="4" w:space="0"/>
            </w:tcBorders>
            <w:noWrap w:val="0"/>
            <w:vAlign w:val="center"/>
          </w:tcPr>
          <w:p w14:paraId="15B23DA7">
            <w:pPr>
              <w:widowControl/>
              <w:adjustRightInd w:val="0"/>
              <w:snapToGrid w:val="0"/>
              <w:rPr>
                <w:rFonts w:hint="eastAsia" w:ascii="宋体" w:hAnsi="宋体" w:cs="宋体"/>
                <w:color w:val="auto"/>
                <w:kern w:val="0"/>
                <w:szCs w:val="21"/>
                <w:highlight w:val="none"/>
              </w:rPr>
            </w:pPr>
          </w:p>
        </w:tc>
        <w:tc>
          <w:tcPr>
            <w:tcW w:w="1127" w:type="dxa"/>
            <w:tcBorders>
              <w:left w:val="single" w:color="auto" w:sz="4" w:space="0"/>
            </w:tcBorders>
            <w:noWrap w:val="0"/>
            <w:vAlign w:val="center"/>
          </w:tcPr>
          <w:p w14:paraId="15031B98">
            <w:pPr>
              <w:widowControl/>
              <w:adjustRightInd w:val="0"/>
              <w:snapToGrid w:val="0"/>
              <w:rPr>
                <w:rFonts w:hint="eastAsia" w:ascii="宋体" w:hAnsi="宋体" w:cs="宋体"/>
                <w:color w:val="auto"/>
                <w:kern w:val="0"/>
                <w:szCs w:val="21"/>
                <w:highlight w:val="none"/>
              </w:rPr>
            </w:pPr>
          </w:p>
        </w:tc>
      </w:tr>
      <w:tr w14:paraId="3F507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0" w:hRule="atLeast"/>
        </w:trPr>
        <w:tc>
          <w:tcPr>
            <w:tcW w:w="649" w:type="dxa"/>
            <w:noWrap w:val="0"/>
            <w:vAlign w:val="center"/>
          </w:tcPr>
          <w:p w14:paraId="4DA6060E">
            <w:pPr>
              <w:widowControl/>
              <w:adjustRightInd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1469" w:type="dxa"/>
            <w:noWrap w:val="0"/>
            <w:vAlign w:val="center"/>
          </w:tcPr>
          <w:p w14:paraId="67BB9E93">
            <w:pPr>
              <w:pStyle w:val="15"/>
              <w:kinsoku w:val="0"/>
              <w:overflowPunct w:val="0"/>
              <w:spacing w:before="64"/>
              <w:jc w:val="center"/>
              <w:rPr>
                <w:rFonts w:hint="eastAsia" w:ascii="仿宋" w:hAnsi="仿宋" w:eastAsia="仿宋" w:cs="宋体"/>
                <w:color w:val="auto"/>
                <w:kern w:val="0"/>
                <w:sz w:val="24"/>
                <w:highlight w:val="none"/>
              </w:rPr>
            </w:pPr>
            <w:r>
              <w:rPr>
                <w:rFonts w:hint="eastAsia" w:ascii="仿宋" w:hAnsi="仿宋" w:eastAsia="仿宋" w:cs="仿宋"/>
                <w:sz w:val="24"/>
                <w:szCs w:val="24"/>
                <w:highlight w:val="none"/>
              </w:rPr>
              <w:t>服务地点</w:t>
            </w:r>
          </w:p>
        </w:tc>
        <w:tc>
          <w:tcPr>
            <w:tcW w:w="4491" w:type="dxa"/>
            <w:tcBorders>
              <w:right w:val="single" w:color="auto" w:sz="4" w:space="0"/>
            </w:tcBorders>
            <w:noWrap w:val="0"/>
            <w:vAlign w:val="center"/>
          </w:tcPr>
          <w:p w14:paraId="2B81F4DA">
            <w:pPr>
              <w:pStyle w:val="15"/>
              <w:kinsoku w:val="0"/>
              <w:overflowPunct w:val="0"/>
              <w:spacing w:before="136" w:line="360" w:lineRule="auto"/>
              <w:ind w:left="-2" w:leftChars="0"/>
              <w:jc w:val="both"/>
              <w:rPr>
                <w:rFonts w:hint="eastAsia" w:ascii="仿宋" w:hAnsi="仿宋" w:eastAsia="仿宋" w:cs="宋体"/>
                <w:color w:val="auto"/>
                <w:kern w:val="0"/>
                <w:sz w:val="24"/>
                <w:highlight w:val="none"/>
              </w:rPr>
            </w:pPr>
            <w:r>
              <w:rPr>
                <w:rFonts w:hint="eastAsia" w:ascii="仿宋" w:hAnsi="仿宋" w:eastAsia="仿宋" w:cs="仿宋"/>
                <w:color w:val="auto"/>
                <w:sz w:val="24"/>
                <w:szCs w:val="24"/>
                <w:highlight w:val="none"/>
                <w:lang w:val="en-US" w:eastAsia="zh-CN"/>
              </w:rPr>
              <w:t xml:space="preserve"> </w:t>
            </w:r>
          </w:p>
        </w:tc>
        <w:tc>
          <w:tcPr>
            <w:tcW w:w="2024" w:type="dxa"/>
            <w:tcBorders>
              <w:left w:val="single" w:color="auto" w:sz="4" w:space="0"/>
              <w:right w:val="single" w:color="auto" w:sz="4" w:space="0"/>
            </w:tcBorders>
            <w:noWrap w:val="0"/>
            <w:vAlign w:val="center"/>
          </w:tcPr>
          <w:p w14:paraId="5C457FD1">
            <w:pPr>
              <w:widowControl/>
              <w:adjustRightInd w:val="0"/>
              <w:snapToGrid w:val="0"/>
              <w:rPr>
                <w:rFonts w:hint="eastAsia" w:ascii="宋体" w:hAnsi="宋体" w:cs="宋体"/>
                <w:color w:val="auto"/>
                <w:kern w:val="0"/>
                <w:szCs w:val="21"/>
                <w:highlight w:val="none"/>
              </w:rPr>
            </w:pPr>
          </w:p>
        </w:tc>
        <w:tc>
          <w:tcPr>
            <w:tcW w:w="1127" w:type="dxa"/>
            <w:tcBorders>
              <w:left w:val="single" w:color="auto" w:sz="4" w:space="0"/>
            </w:tcBorders>
            <w:noWrap w:val="0"/>
            <w:vAlign w:val="center"/>
          </w:tcPr>
          <w:p w14:paraId="7D13A3EF">
            <w:pPr>
              <w:widowControl/>
              <w:adjustRightInd w:val="0"/>
              <w:snapToGrid w:val="0"/>
              <w:rPr>
                <w:rFonts w:hint="eastAsia" w:ascii="宋体" w:hAnsi="宋体" w:cs="宋体"/>
                <w:color w:val="auto"/>
                <w:kern w:val="0"/>
                <w:szCs w:val="21"/>
                <w:highlight w:val="none"/>
              </w:rPr>
            </w:pPr>
          </w:p>
        </w:tc>
      </w:tr>
      <w:tr w14:paraId="7FDA7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649" w:type="dxa"/>
            <w:noWrap w:val="0"/>
            <w:vAlign w:val="center"/>
          </w:tcPr>
          <w:p w14:paraId="0B0E639C">
            <w:pPr>
              <w:widowControl/>
              <w:adjustRightInd w:val="0"/>
              <w:snapToGri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1469" w:type="dxa"/>
            <w:noWrap w:val="0"/>
            <w:vAlign w:val="center"/>
          </w:tcPr>
          <w:p w14:paraId="06255E89">
            <w:pPr>
              <w:pStyle w:val="15"/>
              <w:kinsoku w:val="0"/>
              <w:overflowPunct w:val="0"/>
              <w:spacing w:before="64"/>
              <w:jc w:val="center"/>
              <w:rPr>
                <w:rFonts w:hint="eastAsia" w:ascii="仿宋" w:hAnsi="仿宋" w:eastAsia="仿宋" w:cs="宋体"/>
                <w:color w:val="auto"/>
                <w:kern w:val="0"/>
                <w:sz w:val="24"/>
                <w:highlight w:val="none"/>
              </w:rPr>
            </w:pPr>
            <w:r>
              <w:rPr>
                <w:rFonts w:hint="eastAsia" w:ascii="仿宋" w:hAnsi="仿宋" w:eastAsia="仿宋" w:cs="仿宋"/>
                <w:sz w:val="24"/>
                <w:szCs w:val="24"/>
                <w:highlight w:val="none"/>
              </w:rPr>
              <w:t>框架协议期限</w:t>
            </w:r>
          </w:p>
        </w:tc>
        <w:tc>
          <w:tcPr>
            <w:tcW w:w="4491" w:type="dxa"/>
            <w:tcBorders>
              <w:right w:val="single" w:color="auto" w:sz="4" w:space="0"/>
            </w:tcBorders>
            <w:noWrap w:val="0"/>
            <w:vAlign w:val="center"/>
          </w:tcPr>
          <w:p w14:paraId="7C17941C">
            <w:pPr>
              <w:pStyle w:val="15"/>
              <w:kinsoku w:val="0"/>
              <w:overflowPunct w:val="0"/>
              <w:spacing w:before="136" w:line="360" w:lineRule="auto"/>
              <w:ind w:left="-2" w:leftChars="0"/>
              <w:jc w:val="both"/>
              <w:rPr>
                <w:rFonts w:hint="eastAsia" w:ascii="仿宋" w:hAnsi="仿宋" w:eastAsia="仿宋" w:cs="宋体"/>
                <w:color w:val="auto"/>
                <w:kern w:val="0"/>
                <w:sz w:val="24"/>
                <w:highlight w:val="none"/>
                <w:lang w:eastAsia="zh-CN"/>
              </w:rPr>
            </w:pPr>
            <w:r>
              <w:rPr>
                <w:rFonts w:hint="eastAsia" w:ascii="仿宋" w:hAnsi="仿宋" w:eastAsia="仿宋" w:cs="仿宋"/>
                <w:sz w:val="24"/>
                <w:szCs w:val="24"/>
                <w:highlight w:val="none"/>
                <w:lang w:val="en-US" w:eastAsia="zh-CN"/>
              </w:rPr>
              <w:t xml:space="preserve"> </w:t>
            </w:r>
          </w:p>
        </w:tc>
        <w:tc>
          <w:tcPr>
            <w:tcW w:w="2024" w:type="dxa"/>
            <w:tcBorders>
              <w:left w:val="single" w:color="auto" w:sz="4" w:space="0"/>
              <w:right w:val="single" w:color="auto" w:sz="4" w:space="0"/>
            </w:tcBorders>
            <w:noWrap w:val="0"/>
            <w:vAlign w:val="center"/>
          </w:tcPr>
          <w:p w14:paraId="787CB89A">
            <w:pPr>
              <w:widowControl/>
              <w:adjustRightInd w:val="0"/>
              <w:snapToGrid w:val="0"/>
              <w:jc w:val="center"/>
              <w:rPr>
                <w:rFonts w:hint="eastAsia" w:ascii="宋体" w:hAnsi="宋体" w:cs="宋体"/>
                <w:color w:val="auto"/>
                <w:kern w:val="0"/>
                <w:szCs w:val="21"/>
                <w:highlight w:val="none"/>
              </w:rPr>
            </w:pPr>
          </w:p>
        </w:tc>
        <w:tc>
          <w:tcPr>
            <w:tcW w:w="1127" w:type="dxa"/>
            <w:tcBorders>
              <w:left w:val="single" w:color="auto" w:sz="4" w:space="0"/>
            </w:tcBorders>
            <w:noWrap w:val="0"/>
            <w:vAlign w:val="center"/>
          </w:tcPr>
          <w:p w14:paraId="258B6D3E">
            <w:pPr>
              <w:widowControl/>
              <w:adjustRightInd w:val="0"/>
              <w:snapToGrid w:val="0"/>
              <w:jc w:val="center"/>
              <w:rPr>
                <w:rFonts w:hint="eastAsia" w:ascii="宋体" w:hAnsi="宋体" w:cs="宋体"/>
                <w:color w:val="auto"/>
                <w:kern w:val="0"/>
                <w:szCs w:val="21"/>
                <w:highlight w:val="none"/>
              </w:rPr>
            </w:pPr>
          </w:p>
        </w:tc>
      </w:tr>
      <w:tr w14:paraId="72BF0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649" w:type="dxa"/>
            <w:noWrap w:val="0"/>
            <w:vAlign w:val="center"/>
          </w:tcPr>
          <w:p w14:paraId="7D4A31E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469" w:type="dxa"/>
            <w:noWrap w:val="0"/>
            <w:vAlign w:val="center"/>
          </w:tcPr>
          <w:p w14:paraId="65FF4061">
            <w:pPr>
              <w:widowControl/>
              <w:adjustRightInd w:val="0"/>
              <w:snapToGrid w:val="0"/>
              <w:jc w:val="center"/>
              <w:rPr>
                <w:rFonts w:hint="eastAsia" w:ascii="宋体" w:hAnsi="宋体" w:cs="宋体"/>
                <w:color w:val="auto"/>
                <w:kern w:val="0"/>
                <w:szCs w:val="21"/>
                <w:highlight w:val="none"/>
              </w:rPr>
            </w:pPr>
          </w:p>
        </w:tc>
        <w:tc>
          <w:tcPr>
            <w:tcW w:w="4491" w:type="dxa"/>
            <w:tcBorders>
              <w:right w:val="single" w:color="auto" w:sz="4" w:space="0"/>
            </w:tcBorders>
            <w:noWrap w:val="0"/>
            <w:vAlign w:val="center"/>
          </w:tcPr>
          <w:p w14:paraId="4343561D">
            <w:pPr>
              <w:widowControl/>
              <w:adjustRightInd w:val="0"/>
              <w:snapToGrid w:val="0"/>
              <w:jc w:val="center"/>
              <w:rPr>
                <w:rFonts w:hint="eastAsia" w:ascii="宋体" w:hAnsi="宋体" w:cs="宋体"/>
                <w:color w:val="auto"/>
                <w:kern w:val="0"/>
                <w:szCs w:val="21"/>
                <w:highlight w:val="none"/>
              </w:rPr>
            </w:pPr>
          </w:p>
        </w:tc>
        <w:tc>
          <w:tcPr>
            <w:tcW w:w="2024" w:type="dxa"/>
            <w:tcBorders>
              <w:left w:val="single" w:color="auto" w:sz="4" w:space="0"/>
              <w:right w:val="single" w:color="auto" w:sz="4" w:space="0"/>
            </w:tcBorders>
            <w:noWrap w:val="0"/>
            <w:vAlign w:val="center"/>
          </w:tcPr>
          <w:p w14:paraId="3C5BCFA2">
            <w:pPr>
              <w:widowControl/>
              <w:adjustRightInd w:val="0"/>
              <w:snapToGrid w:val="0"/>
              <w:jc w:val="center"/>
              <w:rPr>
                <w:rFonts w:hint="eastAsia" w:ascii="宋体" w:hAnsi="宋体" w:cs="宋体"/>
                <w:color w:val="auto"/>
                <w:kern w:val="0"/>
                <w:szCs w:val="21"/>
                <w:highlight w:val="none"/>
              </w:rPr>
            </w:pPr>
          </w:p>
        </w:tc>
        <w:tc>
          <w:tcPr>
            <w:tcW w:w="1127" w:type="dxa"/>
            <w:tcBorders>
              <w:left w:val="single" w:color="auto" w:sz="4" w:space="0"/>
            </w:tcBorders>
            <w:noWrap w:val="0"/>
            <w:vAlign w:val="center"/>
          </w:tcPr>
          <w:p w14:paraId="209BB288">
            <w:pPr>
              <w:widowControl/>
              <w:adjustRightInd w:val="0"/>
              <w:snapToGrid w:val="0"/>
              <w:jc w:val="center"/>
              <w:rPr>
                <w:rFonts w:hint="eastAsia" w:ascii="宋体" w:hAnsi="宋体" w:cs="宋体"/>
                <w:color w:val="auto"/>
                <w:kern w:val="0"/>
                <w:szCs w:val="21"/>
                <w:highlight w:val="none"/>
              </w:rPr>
            </w:pPr>
          </w:p>
        </w:tc>
      </w:tr>
    </w:tbl>
    <w:p w14:paraId="5E3F16B6">
      <w:pPr>
        <w:widowControl/>
        <w:spacing w:line="200" w:lineRule="atLeast"/>
        <w:rPr>
          <w:rFonts w:hint="eastAsia" w:ascii="宋体" w:hAnsi="宋体" w:cs="宋体"/>
          <w:color w:val="auto"/>
          <w:kern w:val="0"/>
          <w:szCs w:val="21"/>
          <w:highlight w:val="none"/>
        </w:rPr>
      </w:pPr>
    </w:p>
    <w:p w14:paraId="05D8EC7B">
      <w:pPr>
        <w:widowControl/>
        <w:spacing w:line="200" w:lineRule="atLeast"/>
        <w:rPr>
          <w:rFonts w:hint="eastAsia" w:ascii="宋体" w:hAnsi="宋体" w:cs="宋体"/>
          <w:color w:val="auto"/>
          <w:kern w:val="0"/>
          <w:szCs w:val="21"/>
          <w:highlight w:val="none"/>
        </w:rPr>
      </w:pPr>
    </w:p>
    <w:p w14:paraId="1A8A3A45">
      <w:pPr>
        <w:pStyle w:val="3"/>
        <w:widowControl/>
        <w:spacing w:before="120" w:after="120" w:line="240" w:lineRule="auto"/>
        <w:jc w:val="center"/>
        <w:rPr>
          <w:rStyle w:val="13"/>
          <w:rFonts w:hint="eastAsia" w:ascii="宋体" w:hAnsi="宋体" w:eastAsia="宋体" w:cs="宋体"/>
          <w:b/>
          <w:bCs/>
          <w:color w:val="auto"/>
          <w:sz w:val="30"/>
          <w:szCs w:val="30"/>
          <w:highlight w:val="none"/>
        </w:rPr>
      </w:pPr>
    </w:p>
    <w:p w14:paraId="70341AD8">
      <w:pPr>
        <w:widowControl/>
        <w:spacing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供 应 商：</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（单位盖章）</w:t>
      </w:r>
    </w:p>
    <w:p w14:paraId="5B1993EC">
      <w:pPr>
        <w:widowControl/>
        <w:spacing w:before="34"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法定代表人（单位负责人）或其委托代理人</w:t>
      </w:r>
      <w:r>
        <w:rPr>
          <w:rFonts w:hint="eastAsia" w:ascii="宋体" w:hAnsi="宋体" w:cs="宋体"/>
          <w:color w:val="auto"/>
          <w:spacing w:val="-47"/>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505460F1">
      <w:pPr>
        <w:widowControl/>
        <w:spacing w:before="34" w:line="360" w:lineRule="auto"/>
        <w:ind w:left="5516" w:right="-2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A8EDC82">
      <w:pPr>
        <w:pStyle w:val="3"/>
        <w:widowControl/>
        <w:spacing w:before="120" w:after="120" w:line="240" w:lineRule="auto"/>
        <w:jc w:val="both"/>
        <w:rPr>
          <w:rStyle w:val="13"/>
          <w:rFonts w:hint="eastAsia" w:ascii="宋体" w:hAnsi="宋体" w:eastAsia="宋体" w:cs="宋体"/>
          <w:b/>
          <w:bCs/>
          <w:color w:val="auto"/>
          <w:sz w:val="30"/>
          <w:szCs w:val="30"/>
          <w:highlight w:val="none"/>
        </w:rPr>
      </w:pPr>
    </w:p>
    <w:p w14:paraId="52C4D7E1">
      <w:pPr>
        <w:pStyle w:val="3"/>
        <w:widowControl/>
        <w:spacing w:before="120" w:after="120" w:line="240" w:lineRule="auto"/>
        <w:jc w:val="center"/>
        <w:rPr>
          <w:rStyle w:val="13"/>
          <w:rFonts w:hint="eastAsia" w:ascii="宋体" w:hAnsi="宋体" w:eastAsia="宋体" w:cs="宋体"/>
          <w:b/>
          <w:bCs/>
          <w:color w:val="auto"/>
          <w:sz w:val="30"/>
          <w:szCs w:val="30"/>
          <w:highlight w:val="none"/>
        </w:rPr>
      </w:pPr>
      <w:r>
        <w:rPr>
          <w:rStyle w:val="13"/>
          <w:rFonts w:hint="eastAsia" w:ascii="宋体" w:hAnsi="宋体" w:eastAsia="宋体" w:cs="宋体"/>
          <w:b/>
          <w:bCs/>
          <w:color w:val="auto"/>
          <w:sz w:val="30"/>
          <w:szCs w:val="30"/>
          <w:highlight w:val="none"/>
        </w:rPr>
        <w:br w:type="page"/>
      </w:r>
      <w:r>
        <w:rPr>
          <w:rStyle w:val="13"/>
          <w:rFonts w:hint="eastAsia" w:ascii="宋体" w:hAnsi="宋体" w:eastAsia="宋体" w:cs="宋体"/>
          <w:b/>
          <w:bCs/>
          <w:color w:val="auto"/>
          <w:sz w:val="30"/>
          <w:szCs w:val="30"/>
          <w:highlight w:val="none"/>
        </w:rPr>
        <w:t>五、</w:t>
      </w:r>
      <w:bookmarkEnd w:id="2"/>
      <w:r>
        <w:rPr>
          <w:rStyle w:val="13"/>
          <w:rFonts w:hint="eastAsia" w:ascii="宋体" w:hAnsi="宋体" w:eastAsia="宋体" w:cs="宋体"/>
          <w:b/>
          <w:bCs/>
          <w:color w:val="auto"/>
          <w:sz w:val="30"/>
          <w:szCs w:val="30"/>
          <w:highlight w:val="none"/>
        </w:rPr>
        <w:t>中小企业声明函（服务）</w:t>
      </w:r>
    </w:p>
    <w:p w14:paraId="718B6EAD">
      <w:pPr>
        <w:pStyle w:val="6"/>
        <w:spacing w:line="360" w:lineRule="auto"/>
        <w:jc w:val="center"/>
        <w:rPr>
          <w:rFonts w:hint="eastAsia" w:hAnsi="宋体" w:cs="宋体"/>
          <w:color w:val="auto"/>
          <w:highlight w:val="none"/>
        </w:rPr>
      </w:pPr>
      <w:r>
        <w:rPr>
          <w:rFonts w:hint="eastAsia" w:hAnsi="宋体" w:cs="宋体"/>
          <w:color w:val="auto"/>
          <w:highlight w:val="none"/>
        </w:rPr>
        <w:t>（不符合中小企业扶持政策的，无需提供）</w:t>
      </w:r>
    </w:p>
    <w:p w14:paraId="3F99B85D">
      <w:pPr>
        <w:pStyle w:val="4"/>
        <w:snapToGrid w:val="0"/>
        <w:spacing w:line="360" w:lineRule="auto"/>
        <w:ind w:firstLine="412" w:firstLineChars="200"/>
        <w:rPr>
          <w:rFonts w:hint="eastAsia" w:ascii="宋体" w:hAnsi="宋体" w:eastAsia="宋体" w:cs="宋体"/>
          <w:color w:val="auto"/>
          <w:spacing w:val="-2"/>
          <w:sz w:val="21"/>
          <w:szCs w:val="21"/>
          <w:highlight w:val="none"/>
        </w:rPr>
      </w:pPr>
    </w:p>
    <w:p w14:paraId="0C258B33">
      <w:pPr>
        <w:pStyle w:val="8"/>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本公司（联合体）郑重声明，根据《政府采购促进中小企业发展管理办法》（财库﹝2020﹞46号）的规定，本公司（联合体）参加</w:t>
      </w:r>
      <w:r>
        <w:rPr>
          <w:rFonts w:hint="eastAsia" w:cs="宋体"/>
          <w:i/>
          <w:iCs/>
          <w:color w:val="auto"/>
          <w:kern w:val="2"/>
          <w:sz w:val="21"/>
          <w:szCs w:val="21"/>
          <w:highlight w:val="none"/>
          <w:u w:val="single"/>
        </w:rPr>
        <w:t>（单位名称）</w:t>
      </w:r>
      <w:r>
        <w:rPr>
          <w:rFonts w:hint="eastAsia" w:cs="宋体"/>
          <w:color w:val="auto"/>
          <w:kern w:val="2"/>
          <w:sz w:val="21"/>
          <w:szCs w:val="21"/>
          <w:highlight w:val="none"/>
        </w:rPr>
        <w:t>的</w:t>
      </w:r>
      <w:r>
        <w:rPr>
          <w:rFonts w:hint="eastAsia" w:cs="宋体"/>
          <w:i/>
          <w:iCs/>
          <w:color w:val="auto"/>
          <w:kern w:val="2"/>
          <w:sz w:val="21"/>
          <w:szCs w:val="21"/>
          <w:highlight w:val="none"/>
          <w:u w:val="single"/>
        </w:rPr>
        <w:t>（项目名称）</w:t>
      </w:r>
      <w:r>
        <w:rPr>
          <w:rFonts w:hint="eastAsia" w:cs="宋体"/>
          <w:color w:val="auto"/>
          <w:kern w:val="2"/>
          <w:sz w:val="21"/>
          <w:szCs w:val="21"/>
          <w:highlight w:val="none"/>
        </w:rPr>
        <w:t>采购活动，服务全部由符合政策要求的中小企业承接。相关企业（含联合体中的中小企业、签订分包意向协议的中小企业）的具体情况如下：</w:t>
      </w:r>
    </w:p>
    <w:p w14:paraId="51500030">
      <w:pPr>
        <w:pStyle w:val="8"/>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1.</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b w:val="0"/>
          <w:bCs w:val="0"/>
          <w:i/>
          <w:iCs/>
          <w:color w:val="auto"/>
          <w:kern w:val="2"/>
          <w:sz w:val="21"/>
          <w:szCs w:val="21"/>
          <w:highlight w:val="none"/>
          <w:u w:val="single"/>
        </w:rPr>
        <w:t>（采购文件中明确的所属行业）</w:t>
      </w:r>
      <w:r>
        <w:rPr>
          <w:rFonts w:hint="eastAsia" w:cs="宋体"/>
          <w:color w:val="auto"/>
          <w:kern w:val="2"/>
          <w:sz w:val="21"/>
          <w:szCs w:val="21"/>
          <w:highlight w:val="none"/>
        </w:rPr>
        <w:t>；承建（承接）企业为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w:t>
      </w:r>
      <w:r>
        <w:rPr>
          <w:rStyle w:val="12"/>
          <w:rFonts w:hint="eastAsia" w:cs="宋体"/>
          <w:color w:val="auto"/>
          <w:w w:val="95"/>
          <w:sz w:val="21"/>
          <w:szCs w:val="21"/>
          <w:highlight w:val="none"/>
        </w:rPr>
        <w:footnoteReference w:id="0"/>
      </w:r>
      <w:r>
        <w:rPr>
          <w:rFonts w:hint="eastAsia" w:cs="宋体"/>
          <w:color w:val="auto"/>
          <w:kern w:val="2"/>
          <w:sz w:val="21"/>
          <w:szCs w:val="21"/>
          <w:highlight w:val="none"/>
        </w:rPr>
        <w:t>，属于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7EACEB18">
      <w:pPr>
        <w:pStyle w:val="8"/>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2.</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w:t>
      </w:r>
      <w:r>
        <w:rPr>
          <w:rFonts w:hint="eastAsia" w:cs="宋体"/>
          <w:color w:val="auto"/>
          <w:kern w:val="2"/>
          <w:sz w:val="21"/>
          <w:szCs w:val="21"/>
          <w:highlight w:val="none"/>
        </w:rPr>
        <w:t>；承建（承接）企业为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15AB56C4">
      <w:pPr>
        <w:pStyle w:val="8"/>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w:t>
      </w:r>
    </w:p>
    <w:p w14:paraId="74A6E087">
      <w:pPr>
        <w:pStyle w:val="8"/>
        <w:widowControl w:val="0"/>
        <w:autoSpaceDE w:val="0"/>
        <w:autoSpaceDN w:val="0"/>
        <w:snapToGrid w:val="0"/>
        <w:spacing w:before="0" w:beforeAutospacing="0" w:after="0" w:afterAutospacing="0" w:line="360" w:lineRule="auto"/>
        <w:ind w:left="218" w:leftChars="104" w:right="397" w:rightChars="189"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以上企业，不属于大企业的分支机构，不存在控股股东为大企业的情形，也不存在与大企业的负责人为同一人的情形。</w:t>
      </w:r>
    </w:p>
    <w:p w14:paraId="05726C72">
      <w:pPr>
        <w:pStyle w:val="8"/>
        <w:widowControl w:val="0"/>
        <w:autoSpaceDE w:val="0"/>
        <w:autoSpaceDN w:val="0"/>
        <w:snapToGrid w:val="0"/>
        <w:spacing w:before="0" w:beforeAutospacing="0" w:after="0" w:afterAutospacing="0" w:line="360" w:lineRule="auto"/>
        <w:ind w:left="218" w:leftChars="104" w:right="397" w:rightChars="189" w:firstLine="420" w:firstLineChars="200"/>
        <w:rPr>
          <w:rFonts w:hint="eastAsia" w:cs="宋体"/>
          <w:snapToGrid w:val="0"/>
          <w:color w:val="auto"/>
          <w:sz w:val="21"/>
          <w:szCs w:val="21"/>
          <w:highlight w:val="none"/>
        </w:rPr>
      </w:pPr>
      <w:r>
        <w:rPr>
          <w:rFonts w:hint="eastAsia" w:cs="宋体"/>
          <w:snapToGrid w:val="0"/>
          <w:color w:val="auto"/>
          <w:sz w:val="21"/>
          <w:szCs w:val="21"/>
          <w:highlight w:val="none"/>
          <w:lang w:bidi="ar"/>
        </w:rPr>
        <w:t>本企业对上述声明内容的真实性负责。如有虚假，将依法承担相应责任。</w:t>
      </w:r>
    </w:p>
    <w:p w14:paraId="47EF91A9">
      <w:pPr>
        <w:pStyle w:val="8"/>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企业名称（盖章）：</w:t>
      </w:r>
    </w:p>
    <w:p w14:paraId="147F501B">
      <w:pPr>
        <w:pStyle w:val="8"/>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日期：</w:t>
      </w:r>
    </w:p>
    <w:p w14:paraId="5AB833CD">
      <w:pPr>
        <w:pStyle w:val="8"/>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注一：不符合中小企业扶持政策的，或所有标的信息不能填写全面的，无需提供；请供应商务必全面、准确了解相关政策、产品及制造商等相关信息后，谨慎提交。</w:t>
      </w:r>
    </w:p>
    <w:p w14:paraId="6129263C">
      <w:pPr>
        <w:tabs>
          <w:tab w:val="left" w:pos="1183"/>
          <w:tab w:val="left" w:pos="1484"/>
          <w:tab w:val="left" w:pos="4662"/>
          <w:tab w:val="left" w:pos="6903"/>
        </w:tabs>
        <w:snapToGrid w:val="0"/>
        <w:spacing w:line="360" w:lineRule="auto"/>
        <w:ind w:firstLine="442" w:firstLineChars="200"/>
        <w:rPr>
          <w:rFonts w:ascii="宋体" w:hAnsi="宋体"/>
          <w:b/>
          <w:color w:val="auto"/>
          <w:sz w:val="22"/>
          <w:szCs w:val="21"/>
          <w:highlight w:val="none"/>
        </w:rPr>
      </w:pPr>
      <w:r>
        <w:rPr>
          <w:rFonts w:hint="eastAsia" w:ascii="宋体" w:hAnsi="宋体"/>
          <w:b/>
          <w:color w:val="auto"/>
          <w:sz w:val="22"/>
          <w:szCs w:val="21"/>
          <w:highlight w:val="none"/>
        </w:rPr>
        <w:t>供应商须</w:t>
      </w:r>
      <w:r>
        <w:rPr>
          <w:rFonts w:ascii="宋体" w:hAnsi="宋体"/>
          <w:b/>
          <w:color w:val="auto"/>
          <w:sz w:val="22"/>
          <w:szCs w:val="21"/>
          <w:highlight w:val="none"/>
        </w:rPr>
        <w:t>对</w:t>
      </w:r>
      <w:r>
        <w:rPr>
          <w:rFonts w:hint="eastAsia" w:ascii="宋体" w:hAnsi="宋体"/>
          <w:b/>
          <w:color w:val="auto"/>
          <w:sz w:val="22"/>
          <w:szCs w:val="21"/>
          <w:highlight w:val="none"/>
        </w:rPr>
        <w:t>《中小企业声明函》</w:t>
      </w:r>
      <w:r>
        <w:rPr>
          <w:rFonts w:ascii="宋体" w:hAnsi="宋体"/>
          <w:b/>
          <w:color w:val="auto"/>
          <w:sz w:val="22"/>
          <w:szCs w:val="21"/>
          <w:highlight w:val="none"/>
        </w:rPr>
        <w:t>的真实性负责。如有虚假，</w:t>
      </w:r>
      <w:r>
        <w:rPr>
          <w:rFonts w:ascii="宋体" w:hAnsi="宋体"/>
          <w:b/>
          <w:color w:val="auto"/>
          <w:sz w:val="22"/>
          <w:szCs w:val="21"/>
          <w:highlight w:val="none"/>
          <w:lang w:bidi="ar"/>
        </w:rPr>
        <w:t>属于提供虚假材料谋取</w:t>
      </w:r>
      <w:r>
        <w:rPr>
          <w:rFonts w:hint="eastAsia" w:ascii="宋体" w:hAnsi="宋体"/>
          <w:b/>
          <w:color w:val="auto"/>
          <w:sz w:val="22"/>
          <w:szCs w:val="21"/>
          <w:highlight w:val="none"/>
          <w:lang w:bidi="ar"/>
        </w:rPr>
        <w:t>成交</w:t>
      </w:r>
      <w:r>
        <w:rPr>
          <w:rFonts w:ascii="宋体" w:hAnsi="宋体"/>
          <w:b/>
          <w:color w:val="auto"/>
          <w:sz w:val="22"/>
          <w:szCs w:val="21"/>
          <w:highlight w:val="none"/>
          <w:lang w:bidi="ar"/>
        </w:rPr>
        <w:t>，</w:t>
      </w:r>
      <w:r>
        <w:rPr>
          <w:rFonts w:ascii="宋体" w:hAnsi="宋体"/>
          <w:b/>
          <w:color w:val="auto"/>
          <w:sz w:val="22"/>
          <w:szCs w:val="21"/>
          <w:highlight w:val="none"/>
        </w:rPr>
        <w:t>将依法</w:t>
      </w:r>
      <w:r>
        <w:rPr>
          <w:rFonts w:hint="eastAsia" w:ascii="宋体" w:hAnsi="宋体"/>
          <w:b/>
          <w:color w:val="auto"/>
          <w:sz w:val="22"/>
          <w:szCs w:val="21"/>
          <w:highlight w:val="none"/>
        </w:rPr>
        <w:t>追究</w:t>
      </w:r>
      <w:r>
        <w:rPr>
          <w:rFonts w:ascii="宋体" w:hAnsi="宋体"/>
          <w:b/>
          <w:color w:val="auto"/>
          <w:sz w:val="22"/>
          <w:szCs w:val="21"/>
          <w:highlight w:val="none"/>
        </w:rPr>
        <w:t>相应责任。</w:t>
      </w:r>
      <w:r>
        <w:rPr>
          <w:rFonts w:hint="eastAsia" w:ascii="宋体" w:hAnsi="宋体"/>
          <w:b/>
          <w:color w:val="auto"/>
          <w:sz w:val="22"/>
          <w:szCs w:val="21"/>
          <w:highlight w:val="none"/>
        </w:rPr>
        <w:t>供应商可自行登录工业和信息化部官网进行中小企业规模类型自测（查询网址https://www.miit.gov.cn/）。</w:t>
      </w:r>
    </w:p>
    <w:p w14:paraId="544A2846">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注二：1.监狱企业无需</w:t>
      </w:r>
      <w:r>
        <w:rPr>
          <w:rFonts w:hint="eastAsia" w:ascii="宋体" w:hAnsi="宋体" w:cs="宋体"/>
          <w:color w:val="auto"/>
          <w:spacing w:val="6"/>
          <w:sz w:val="22"/>
          <w:highlight w:val="none"/>
        </w:rPr>
        <w:t>提供</w:t>
      </w:r>
      <w:r>
        <w:rPr>
          <w:rFonts w:hint="eastAsia" w:ascii="宋体" w:hAnsi="宋体" w:cs="宋体"/>
          <w:color w:val="auto"/>
          <w:szCs w:val="21"/>
          <w:highlight w:val="none"/>
        </w:rPr>
        <w:t>《中小企业声明函》，需要提供由省级以上监狱管理局、戒毒管理局(含新疆生产建设兵团)出具的属于监狱企业的证明文件。</w:t>
      </w:r>
    </w:p>
    <w:p w14:paraId="2B3DBD62">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2.残疾人福利性单位无需提供《中小企业声明函》，提供以下格式的《残疾人福利性单位声明函》。</w:t>
      </w:r>
    </w:p>
    <w:p w14:paraId="6D1B3DCD">
      <w:pPr>
        <w:spacing w:line="360" w:lineRule="auto"/>
        <w:rPr>
          <w:rFonts w:hint="eastAsia" w:ascii="宋体" w:hAnsi="宋体" w:cs="宋体"/>
          <w:color w:val="auto"/>
          <w:highlight w:val="none"/>
        </w:rPr>
      </w:pPr>
      <w:bookmarkStart w:id="3" w:name="OLE_LINK14"/>
      <w:bookmarkStart w:id="4" w:name="OLE_LINK13"/>
      <w:r>
        <w:rPr>
          <w:rFonts w:ascii="宋体" w:hAnsi="宋体" w:cs="宋体"/>
          <w:color w:val="auto"/>
          <w:highlight w:val="none"/>
        </w:rPr>
        <w:br w:type="page"/>
      </w:r>
    </w:p>
    <w:p w14:paraId="6061D67F">
      <w:pPr>
        <w:pStyle w:val="6"/>
        <w:spacing w:line="360" w:lineRule="auto"/>
        <w:jc w:val="center"/>
        <w:rPr>
          <w:rFonts w:hint="eastAsia" w:hAnsi="宋体" w:cs="宋体"/>
          <w:b/>
          <w:color w:val="auto"/>
          <w:spacing w:val="6"/>
          <w:sz w:val="30"/>
          <w:szCs w:val="30"/>
          <w:highlight w:val="none"/>
        </w:rPr>
      </w:pPr>
      <w:r>
        <w:rPr>
          <w:rFonts w:hint="eastAsia" w:hAnsi="宋体" w:cs="宋体"/>
          <w:b/>
          <w:color w:val="auto"/>
          <w:spacing w:val="6"/>
          <w:sz w:val="30"/>
          <w:szCs w:val="30"/>
          <w:highlight w:val="none"/>
        </w:rPr>
        <w:t>残疾人福利性单位声明函</w:t>
      </w:r>
    </w:p>
    <w:bookmarkEnd w:id="3"/>
    <w:bookmarkEnd w:id="4"/>
    <w:p w14:paraId="1B7391B7">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本单位郑重声明，根据</w:t>
      </w:r>
      <w:r>
        <w:rPr>
          <w:rFonts w:hint="eastAsia" w:ascii="宋体" w:hAnsi="宋体" w:cs="宋体"/>
          <w:color w:val="auto"/>
          <w:sz w:val="22"/>
          <w:highlight w:val="none"/>
          <w:lang w:val="zh-CN"/>
        </w:rPr>
        <w:t>《财政部 民政部 中国残疾人联合会关于促进残疾人就业政府采购政策的通知》</w:t>
      </w:r>
      <w:r>
        <w:rPr>
          <w:rFonts w:hint="eastAsia" w:ascii="宋体" w:hAnsi="宋体" w:cs="宋体"/>
          <w:color w:val="auto"/>
          <w:spacing w:val="6"/>
          <w:sz w:val="22"/>
          <w:highlight w:val="none"/>
        </w:rPr>
        <w:t>（财库</w:t>
      </w:r>
      <w:r>
        <w:rPr>
          <w:rFonts w:hint="eastAsia" w:ascii="宋体" w:hAnsi="宋体" w:cs="宋体"/>
          <w:color w:val="auto"/>
          <w:sz w:val="22"/>
          <w:highlight w:val="none"/>
        </w:rPr>
        <w:t>〔2017〕141</w:t>
      </w:r>
      <w:r>
        <w:rPr>
          <w:rFonts w:hint="eastAsia" w:ascii="宋体" w:hAnsi="宋体" w:cs="宋体"/>
          <w:color w:val="auto"/>
          <w:spacing w:val="6"/>
          <w:sz w:val="22"/>
          <w:highlight w:val="none"/>
        </w:rPr>
        <w:t>号）的规定，本单位为符合条件的残疾人福利性单位，且本单位参加</w:t>
      </w:r>
      <w:r>
        <w:rPr>
          <w:rFonts w:hint="eastAsia" w:ascii="宋体" w:hAnsi="宋体" w:cs="宋体"/>
          <w:color w:val="auto"/>
          <w:spacing w:val="6"/>
          <w:sz w:val="22"/>
          <w:highlight w:val="none"/>
          <w:u w:val="single"/>
          <w:lang w:val="en-US" w:eastAsia="zh-CN"/>
        </w:rPr>
        <w:t xml:space="preserve">           </w:t>
      </w:r>
      <w:r>
        <w:rPr>
          <w:rFonts w:hint="eastAsia" w:ascii="宋体" w:hAnsi="宋体" w:cs="宋体"/>
          <w:color w:val="auto"/>
          <w:spacing w:val="6"/>
          <w:sz w:val="22"/>
          <w:highlight w:val="none"/>
        </w:rPr>
        <w:t>单位的</w:t>
      </w:r>
      <w:r>
        <w:rPr>
          <w:rFonts w:hint="eastAsia" w:ascii="宋体" w:hAnsi="宋体" w:cs="宋体"/>
          <w:color w:val="auto"/>
          <w:spacing w:val="6"/>
          <w:sz w:val="22"/>
          <w:highlight w:val="none"/>
          <w:u w:val="single"/>
          <w:lang w:val="en-US" w:eastAsia="zh-CN"/>
        </w:rPr>
        <w:t xml:space="preserve">          </w:t>
      </w:r>
      <w:r>
        <w:rPr>
          <w:rFonts w:hint="eastAsia" w:ascii="宋体" w:hAnsi="宋体" w:cs="宋体"/>
          <w:color w:val="auto"/>
          <w:spacing w:val="6"/>
          <w:sz w:val="22"/>
          <w:highlight w:val="none"/>
        </w:rPr>
        <w:t>项目采购活动由本单位提供服务。</w:t>
      </w:r>
    </w:p>
    <w:p w14:paraId="670B5056">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本单位对上述声明的真实性负责。如有虚假，将依法承担相应责任。</w:t>
      </w:r>
    </w:p>
    <w:p w14:paraId="2C610DBC">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 xml:space="preserve">               单位名称：</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（盖单位章）</w:t>
      </w:r>
    </w:p>
    <w:p w14:paraId="54CD0D22">
      <w:pPr>
        <w:autoSpaceDE w:val="0"/>
        <w:autoSpaceDN w:val="0"/>
        <w:snapToGrid w:val="0"/>
        <w:spacing w:line="360" w:lineRule="auto"/>
        <w:ind w:left="80" w:leftChars="38" w:right="40" w:firstLine="464" w:firstLineChars="200"/>
        <w:rPr>
          <w:rFonts w:hint="eastAsia" w:ascii="宋体" w:hAnsi="宋体" w:cs="宋体"/>
          <w:color w:val="auto"/>
          <w:sz w:val="24"/>
          <w:highlight w:val="none"/>
        </w:rPr>
      </w:pPr>
      <w:r>
        <w:rPr>
          <w:rFonts w:hint="eastAsia" w:ascii="宋体" w:hAnsi="宋体" w:cs="宋体"/>
          <w:color w:val="auto"/>
          <w:spacing w:val="6"/>
          <w:sz w:val="22"/>
          <w:highlight w:val="none"/>
        </w:rPr>
        <w:t xml:space="preserve">               日  期：</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u w:val="single"/>
        </w:rPr>
        <w:br w:type="page"/>
      </w:r>
      <w:r>
        <w:rPr>
          <w:rFonts w:hint="eastAsia" w:ascii="宋体" w:hAnsi="宋体" w:cs="宋体"/>
          <w:color w:val="auto"/>
          <w:sz w:val="24"/>
          <w:highlight w:val="none"/>
        </w:rPr>
        <w:t>附：</w:t>
      </w:r>
    </w:p>
    <w:p w14:paraId="3C2B6B4E">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工业和信息化部、国家统计局、国家发展和改革委员会、财政部关于印发中小企业划型标准规定的通知</w:t>
      </w:r>
    </w:p>
    <w:p w14:paraId="1E8D792C">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（工信部联企业〔2011〕300号）</w:t>
      </w:r>
    </w:p>
    <w:p w14:paraId="1517413F">
      <w:pPr>
        <w:widowControl/>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各省、自治区、直辖市人民政府，国务院各部委、各直属机构及有关单位：</w:t>
      </w:r>
    </w:p>
    <w:p w14:paraId="173D4A5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38F8035">
      <w:pPr>
        <w:widowControl/>
        <w:jc w:val="right"/>
        <w:rPr>
          <w:rFonts w:hint="eastAsia" w:ascii="宋体" w:hAnsi="宋体" w:cs="宋体"/>
          <w:color w:val="auto"/>
          <w:szCs w:val="21"/>
          <w:highlight w:val="none"/>
        </w:rPr>
      </w:pPr>
      <w:r>
        <w:rPr>
          <w:rFonts w:hint="eastAsia" w:ascii="宋体" w:hAnsi="宋体" w:cs="宋体"/>
          <w:color w:val="auto"/>
          <w:szCs w:val="21"/>
          <w:highlight w:val="none"/>
        </w:rPr>
        <w:t>工业和信息化部</w:t>
      </w:r>
    </w:p>
    <w:p w14:paraId="557FC582">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国家统计局</w:t>
      </w:r>
    </w:p>
    <w:p w14:paraId="7F81051F">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国家发展和改革委员会</w:t>
      </w:r>
    </w:p>
    <w:p w14:paraId="4CFCEEE4">
      <w:pPr>
        <w:widowControl/>
        <w:jc w:val="right"/>
        <w:rPr>
          <w:rFonts w:hint="eastAsia" w:ascii="宋体" w:hAnsi="宋体" w:cs="宋体"/>
          <w:color w:val="auto"/>
          <w:szCs w:val="21"/>
          <w:highlight w:val="none"/>
        </w:rPr>
      </w:pPr>
      <w:r>
        <w:rPr>
          <w:rFonts w:hint="eastAsia" w:ascii="宋体" w:hAnsi="宋体" w:cs="宋体"/>
          <w:color w:val="auto"/>
          <w:szCs w:val="21"/>
          <w:highlight w:val="none"/>
        </w:rPr>
        <w:t>财政部</w:t>
      </w:r>
    </w:p>
    <w:p w14:paraId="1A6141DC">
      <w:pPr>
        <w:widowControl/>
        <w:jc w:val="right"/>
        <w:rPr>
          <w:rFonts w:hint="eastAsia" w:ascii="宋体" w:hAnsi="宋体" w:cs="宋体"/>
          <w:color w:val="auto"/>
          <w:szCs w:val="21"/>
          <w:highlight w:val="none"/>
        </w:rPr>
      </w:pPr>
      <w:r>
        <w:rPr>
          <w:rFonts w:hint="eastAsia" w:ascii="宋体" w:hAnsi="宋体" w:cs="宋体"/>
          <w:color w:val="auto"/>
          <w:szCs w:val="21"/>
          <w:highlight w:val="none"/>
        </w:rPr>
        <w:t>二○一一年六月十八日</w:t>
      </w:r>
    </w:p>
    <w:p w14:paraId="6315E5A5">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中小企业划型标准规定</w:t>
      </w:r>
    </w:p>
    <w:p w14:paraId="20C0469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一、根据《中华人民共和国中小企业促进法》和《国务院关于进一步促进中小企业发展的若干意见》（国发〔2009〕36号），制定本规定。</w:t>
      </w:r>
    </w:p>
    <w:p w14:paraId="45AEA81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二、中小企业划分为中型、小型、微型三种类型，具体标准根据企业从业人员、营业收入、资产总额等指标，结合行业特点制定。</w:t>
      </w:r>
    </w:p>
    <w:p w14:paraId="297035C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5E5D86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四、各行业划型标准为：</w:t>
      </w:r>
    </w:p>
    <w:p w14:paraId="08BC6EC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（一）农、林、牧、渔业。营业收入20000万元以下的为中小微型企业。其中，营业收入500万元及以上的为中型企业，营业收入50万元及以上的为小型企业，营业收入50万元以下的为微型企业。</w:t>
      </w:r>
    </w:p>
    <w:p w14:paraId="693C414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08B021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40B4C8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60AD67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7A3451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AA21C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BBB711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31C9F7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BD1CA8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D0D6DA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6DE496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1343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460811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42B786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AAC55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（十六）其他未列明行业。从业人员300人以下的为中小微型企业。其中，从业人员100人及以上的为中型企业；从业人员10人及以上的为小型企业；从业人员10人以下的为微型企业。</w:t>
      </w:r>
    </w:p>
    <w:p w14:paraId="66DAFF3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五、企业类型的划分以统计部门的统计数据为依据。</w:t>
      </w:r>
    </w:p>
    <w:p w14:paraId="02B299A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六、本规定适用于在中华人民共和国境内依法设立的各类所有制和各种组织形式的企业。个体工商户和本规定以外的行业，参照本规定进行划型。</w:t>
      </w:r>
    </w:p>
    <w:p w14:paraId="55DC85B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E433D1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八、本规定由工业和信息化部、国家统计局会同有关部门根据《国民经济行业分类》修订情况和企业发展变化情况适时修订。</w:t>
      </w:r>
    </w:p>
    <w:p w14:paraId="280D8A4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九、本规定由工业和信息化部、国家统计局会同有关部门负责解释。</w:t>
      </w:r>
    </w:p>
    <w:p w14:paraId="6332642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十、本规定自发布之日起执行，原国家经贸委、原国家计委、财政部和国家统计局2003年颁布的《中小企业标准暂行规定》同时废止。</w:t>
      </w:r>
    </w:p>
    <w:p w14:paraId="4620EAF2">
      <w:pPr>
        <w:widowControl/>
        <w:spacing w:line="200" w:lineRule="atLeast"/>
        <w:rPr>
          <w:rFonts w:hint="eastAsia" w:ascii="宋体" w:hAnsi="宋体" w:cs="宋体"/>
          <w:color w:val="auto"/>
          <w:kern w:val="0"/>
          <w:sz w:val="20"/>
          <w:szCs w:val="20"/>
          <w:highlight w:val="none"/>
        </w:rPr>
        <w:sectPr>
          <w:footnotePr>
            <w:numRestart w:val="eachPage"/>
          </w:footnotePr>
          <w:pgSz w:w="11906" w:h="16838"/>
          <w:pgMar w:top="1134" w:right="1134" w:bottom="1134" w:left="1134" w:header="851" w:footer="851" w:gutter="0"/>
          <w:pgNumType w:fmt="decimal"/>
          <w:cols w:space="720" w:num="1"/>
          <w:docGrid w:linePitch="312" w:charSpace="0"/>
        </w:sectPr>
      </w:pPr>
    </w:p>
    <w:p w14:paraId="1F004267">
      <w:pPr>
        <w:pStyle w:val="3"/>
        <w:widowControl/>
        <w:spacing w:before="120" w:after="120" w:line="240" w:lineRule="auto"/>
        <w:jc w:val="center"/>
        <w:rPr>
          <w:rFonts w:hint="eastAsia" w:ascii="宋体" w:hAnsi="宋体" w:cs="宋体"/>
          <w:color w:val="auto"/>
          <w:kern w:val="0"/>
          <w:sz w:val="30"/>
          <w:szCs w:val="30"/>
          <w:highlight w:val="none"/>
        </w:rPr>
      </w:pPr>
      <w:r>
        <w:rPr>
          <w:rFonts w:hint="eastAsia" w:ascii="宋体" w:hAnsi="宋体" w:cs="宋体"/>
          <w:bCs w:val="0"/>
          <w:color w:val="auto"/>
          <w:kern w:val="0"/>
          <w:sz w:val="30"/>
          <w:szCs w:val="30"/>
          <w:highlight w:val="none"/>
        </w:rPr>
        <w:t>六、</w:t>
      </w:r>
      <w:r>
        <w:rPr>
          <w:rFonts w:hint="eastAsia" w:ascii="宋体" w:hAnsi="宋体" w:cs="宋体"/>
          <w:color w:val="auto"/>
          <w:kern w:val="0"/>
          <w:sz w:val="30"/>
          <w:szCs w:val="30"/>
          <w:highlight w:val="none"/>
        </w:rPr>
        <w:t>法定代表人（单位负责人）身份证明或授权委托书</w:t>
      </w:r>
    </w:p>
    <w:p w14:paraId="66861997">
      <w:pPr>
        <w:jc w:val="center"/>
        <w:rPr>
          <w:rFonts w:hint="eastAsia" w:ascii="宋体" w:hAnsi="宋体" w:cs="宋体"/>
          <w:b/>
          <w:color w:val="auto"/>
          <w:highlight w:val="none"/>
        </w:rPr>
      </w:pPr>
      <w:r>
        <w:rPr>
          <w:rFonts w:hint="eastAsia" w:ascii="宋体" w:hAnsi="宋体" w:cs="宋体"/>
          <w:b/>
          <w:color w:val="auto"/>
          <w:kern w:val="0"/>
          <w:sz w:val="30"/>
          <w:szCs w:val="30"/>
          <w:highlight w:val="none"/>
        </w:rPr>
        <w:t>法定代表人（单位负责人）身份证明</w:t>
      </w:r>
    </w:p>
    <w:p w14:paraId="5520D002">
      <w:pPr>
        <w:widowControl/>
        <w:spacing w:line="360" w:lineRule="auto"/>
        <w:rPr>
          <w:rFonts w:hint="eastAsia" w:ascii="宋体" w:hAnsi="宋体" w:cs="宋体"/>
          <w:color w:val="auto"/>
          <w:spacing w:val="3"/>
          <w:kern w:val="0"/>
          <w:highlight w:val="none"/>
        </w:rPr>
      </w:pPr>
      <w:r>
        <w:rPr>
          <w:rFonts w:hint="eastAsia" w:ascii="宋体" w:hAnsi="宋体" w:cs="宋体"/>
          <w:color w:val="auto"/>
          <w:kern w:val="0"/>
          <w:highlight w:val="none"/>
        </w:rPr>
        <w:t>供应商名称：</w:t>
      </w:r>
      <w:r>
        <w:rPr>
          <w:rFonts w:hint="eastAsia" w:ascii="宋体" w:hAnsi="宋体" w:cs="宋体"/>
          <w:color w:val="auto"/>
          <w:kern w:val="0"/>
          <w:highlight w:val="none"/>
          <w:u w:val="single"/>
        </w:rPr>
        <w:t xml:space="preserve">                                                      </w:t>
      </w:r>
      <w:r>
        <w:rPr>
          <w:rFonts w:hint="eastAsia" w:ascii="宋体" w:hAnsi="宋体" w:cs="宋体"/>
          <w:color w:val="auto"/>
          <w:spacing w:val="3"/>
          <w:kern w:val="0"/>
          <w:highlight w:val="none"/>
          <w:u w:val="single"/>
        </w:rPr>
        <w:t xml:space="preserve"> </w:t>
      </w:r>
      <w:r>
        <w:rPr>
          <w:rFonts w:hint="eastAsia" w:ascii="宋体" w:hAnsi="宋体" w:cs="宋体"/>
          <w:color w:val="auto"/>
          <w:spacing w:val="3"/>
          <w:kern w:val="0"/>
          <w:highlight w:val="none"/>
        </w:rPr>
        <w:t xml:space="preserve"> </w:t>
      </w:r>
    </w:p>
    <w:p w14:paraId="6EBC16B6">
      <w:pPr>
        <w:widowControl/>
        <w:spacing w:line="360" w:lineRule="auto"/>
        <w:rPr>
          <w:rFonts w:hint="eastAsia" w:ascii="宋体" w:hAnsi="宋体" w:cs="宋体"/>
          <w:color w:val="auto"/>
          <w:spacing w:val="26"/>
          <w:kern w:val="0"/>
          <w:highlight w:val="none"/>
        </w:rPr>
      </w:pPr>
      <w:r>
        <w:rPr>
          <w:rFonts w:hint="eastAsia" w:ascii="宋体" w:hAnsi="宋体" w:cs="宋体"/>
          <w:color w:val="auto"/>
          <w:kern w:val="0"/>
          <w:highlight w:val="none"/>
        </w:rPr>
        <w:t>单位</w:t>
      </w:r>
      <w:r>
        <w:rPr>
          <w:rFonts w:hint="eastAsia" w:ascii="宋体" w:hAnsi="宋体" w:cs="宋体"/>
          <w:color w:val="auto"/>
          <w:spacing w:val="-1"/>
          <w:kern w:val="0"/>
          <w:highlight w:val="none"/>
        </w:rPr>
        <w:t>性</w:t>
      </w:r>
      <w:r>
        <w:rPr>
          <w:rFonts w:hint="eastAsia" w:ascii="宋体" w:hAnsi="宋体" w:cs="宋体"/>
          <w:color w:val="auto"/>
          <w:kern w:val="0"/>
          <w:highlight w:val="none"/>
        </w:rPr>
        <w:t>质：</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r>
        <w:rPr>
          <w:rFonts w:hint="eastAsia" w:ascii="宋体" w:hAnsi="宋体" w:cs="宋体"/>
          <w:color w:val="auto"/>
          <w:spacing w:val="26"/>
          <w:kern w:val="0"/>
          <w:highlight w:val="none"/>
        </w:rPr>
        <w:t xml:space="preserve"> </w:t>
      </w:r>
    </w:p>
    <w:p w14:paraId="0270A2FF">
      <w:pPr>
        <w:widowControl/>
        <w:spacing w:line="360" w:lineRule="auto"/>
        <w:rPr>
          <w:rFonts w:hint="eastAsia" w:ascii="宋体" w:hAnsi="宋体" w:cs="宋体"/>
          <w:color w:val="auto"/>
          <w:spacing w:val="10"/>
          <w:kern w:val="0"/>
          <w:highlight w:val="none"/>
        </w:rPr>
      </w:pPr>
      <w:r>
        <w:rPr>
          <w:rFonts w:hint="eastAsia" w:ascii="宋体" w:hAnsi="宋体" w:cs="宋体"/>
          <w:color w:val="auto"/>
          <w:kern w:val="0"/>
          <w:highlight w:val="none"/>
        </w:rPr>
        <w:t>地    址</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spacing w:val="10"/>
          <w:kern w:val="0"/>
          <w:highlight w:val="none"/>
          <w:u w:val="single"/>
        </w:rPr>
        <w:t xml:space="preserve"> </w:t>
      </w:r>
      <w:r>
        <w:rPr>
          <w:rFonts w:hint="eastAsia" w:ascii="宋体" w:hAnsi="宋体" w:cs="宋体"/>
          <w:color w:val="auto"/>
          <w:spacing w:val="10"/>
          <w:kern w:val="0"/>
          <w:highlight w:val="none"/>
        </w:rPr>
        <w:t xml:space="preserve"> </w:t>
      </w:r>
    </w:p>
    <w:p w14:paraId="72FF56FA">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成立</w:t>
      </w:r>
      <w:r>
        <w:rPr>
          <w:rFonts w:hint="eastAsia" w:ascii="宋体" w:hAnsi="宋体" w:cs="宋体"/>
          <w:color w:val="auto"/>
          <w:spacing w:val="-1"/>
          <w:kern w:val="0"/>
          <w:highlight w:val="none"/>
        </w:rPr>
        <w:t>时</w:t>
      </w:r>
      <w:r>
        <w:rPr>
          <w:rFonts w:hint="eastAsia" w:ascii="宋体" w:hAnsi="宋体" w:cs="宋体"/>
          <w:color w:val="auto"/>
          <w:kern w:val="0"/>
          <w:highlight w:val="none"/>
        </w:rPr>
        <w:t>间：</w:t>
      </w:r>
      <w:r>
        <w:rPr>
          <w:rFonts w:hint="eastAsia" w:ascii="宋体" w:hAnsi="宋体" w:cs="宋体"/>
          <w:color w:val="auto"/>
          <w:kern w:val="0"/>
          <w:highlight w:val="none"/>
          <w:u w:val="single"/>
        </w:rPr>
        <w:t xml:space="preserve">      </w:t>
      </w:r>
      <w:r>
        <w:rPr>
          <w:rFonts w:hint="eastAsia" w:ascii="宋体" w:hAnsi="宋体" w:cs="宋体"/>
          <w:color w:val="auto"/>
          <w:spacing w:val="-6"/>
          <w:kern w:val="0"/>
          <w:highlight w:val="none"/>
          <w:u w:val="single"/>
        </w:rPr>
        <w:t xml:space="preserve"> </w:t>
      </w:r>
      <w:r>
        <w:rPr>
          <w:rFonts w:hint="eastAsia" w:ascii="宋体" w:hAnsi="宋体" w:cs="宋体"/>
          <w:color w:val="auto"/>
          <w:spacing w:val="-1"/>
          <w:kern w:val="0"/>
          <w:highlight w:val="none"/>
        </w:rPr>
        <w:t>年</w:t>
      </w:r>
      <w:r>
        <w:rPr>
          <w:rFonts w:hint="eastAsia" w:ascii="宋体" w:hAnsi="宋体" w:cs="宋体"/>
          <w:color w:val="auto"/>
          <w:kern w:val="0"/>
          <w:highlight w:val="none"/>
          <w:u w:val="single"/>
        </w:rPr>
        <w:t xml:space="preserve">  </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月</w:t>
      </w:r>
      <w:r>
        <w:rPr>
          <w:rFonts w:hint="eastAsia" w:ascii="宋体" w:hAnsi="宋体" w:cs="宋体"/>
          <w:color w:val="auto"/>
          <w:kern w:val="0"/>
          <w:highlight w:val="none"/>
          <w:u w:val="single"/>
        </w:rPr>
        <w:t xml:space="preserve">   </w:t>
      </w:r>
      <w:r>
        <w:rPr>
          <w:rFonts w:hint="eastAsia" w:ascii="宋体" w:hAnsi="宋体" w:cs="宋体"/>
          <w:color w:val="auto"/>
          <w:spacing w:val="-49"/>
          <w:kern w:val="0"/>
          <w:highlight w:val="none"/>
        </w:rPr>
        <w:t xml:space="preserve"> </w:t>
      </w:r>
      <w:r>
        <w:rPr>
          <w:rFonts w:hint="eastAsia" w:ascii="宋体" w:hAnsi="宋体" w:cs="宋体"/>
          <w:color w:val="auto"/>
          <w:kern w:val="0"/>
          <w:highlight w:val="none"/>
        </w:rPr>
        <w:t xml:space="preserve">日 </w:t>
      </w:r>
    </w:p>
    <w:p w14:paraId="7CC3584B">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经营</w:t>
      </w:r>
      <w:r>
        <w:rPr>
          <w:rFonts w:hint="eastAsia" w:ascii="宋体" w:hAnsi="宋体" w:cs="宋体"/>
          <w:color w:val="auto"/>
          <w:spacing w:val="-1"/>
          <w:kern w:val="0"/>
          <w:highlight w:val="none"/>
        </w:rPr>
        <w:t>期</w:t>
      </w:r>
      <w:r>
        <w:rPr>
          <w:rFonts w:hint="eastAsia" w:ascii="宋体" w:hAnsi="宋体" w:cs="宋体"/>
          <w:color w:val="auto"/>
          <w:kern w:val="0"/>
          <w:highlight w:val="none"/>
        </w:rPr>
        <w:t>限：</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p>
    <w:p w14:paraId="64994DDA">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姓名：</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性别：</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年</w:t>
      </w:r>
      <w:r>
        <w:rPr>
          <w:rFonts w:hint="eastAsia" w:ascii="宋体" w:hAnsi="宋体" w:cs="宋体"/>
          <w:color w:val="auto"/>
          <w:spacing w:val="-1"/>
          <w:kern w:val="0"/>
          <w:highlight w:val="none"/>
        </w:rPr>
        <w:t>龄</w:t>
      </w:r>
      <w:r>
        <w:rPr>
          <w:rFonts w:hint="eastAsia" w:ascii="宋体" w:hAnsi="宋体" w:cs="宋体"/>
          <w:color w:val="auto"/>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职务</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 </w:t>
      </w:r>
    </w:p>
    <w:p w14:paraId="0AC68087">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系</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供应商名称）的法定代表人（单位负责人）。</w:t>
      </w:r>
    </w:p>
    <w:p w14:paraId="7966903C">
      <w:pPr>
        <w:widowControl/>
        <w:spacing w:line="360" w:lineRule="auto"/>
        <w:ind w:right="6463"/>
        <w:rPr>
          <w:rFonts w:hint="eastAsia" w:ascii="宋体" w:hAnsi="宋体" w:cs="宋体"/>
          <w:color w:val="auto"/>
          <w:kern w:val="0"/>
          <w:highlight w:val="none"/>
        </w:rPr>
      </w:pPr>
      <w:r>
        <w:rPr>
          <w:rFonts w:hint="eastAsia" w:ascii="宋体" w:hAnsi="宋体" w:cs="宋体"/>
          <w:color w:val="auto"/>
          <w:kern w:val="0"/>
          <w:highlight w:val="none"/>
        </w:rPr>
        <w:t>特此证明。</w:t>
      </w:r>
    </w:p>
    <w:p w14:paraId="5CBBD8F7">
      <w:pPr>
        <w:widowControl/>
        <w:spacing w:before="12" w:line="360" w:lineRule="auto"/>
        <w:rPr>
          <w:rFonts w:hint="eastAsia" w:ascii="宋体" w:hAnsi="宋体" w:cs="宋体"/>
          <w:color w:val="auto"/>
          <w:kern w:val="0"/>
          <w:highlight w:val="none"/>
        </w:rPr>
      </w:pPr>
      <w:r>
        <w:rPr>
          <w:rFonts w:hint="eastAsia" w:ascii="宋体" w:hAnsi="宋体" w:cs="宋体"/>
          <w:color w:val="auto"/>
          <w:kern w:val="0"/>
          <w:highlight w:val="none"/>
        </w:rPr>
        <w:t>附：法定代表人（单位负责人）身份证扫描件。</w:t>
      </w:r>
    </w:p>
    <w:tbl>
      <w:tblPr>
        <w:tblStyle w:val="9"/>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792E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4CC7192F">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身份证（正面）</w:t>
            </w:r>
          </w:p>
        </w:tc>
        <w:tc>
          <w:tcPr>
            <w:tcW w:w="3899" w:type="dxa"/>
            <w:noWrap w:val="0"/>
            <w:vAlign w:val="center"/>
          </w:tcPr>
          <w:p w14:paraId="3FAA5EDE">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身份证（反面）</w:t>
            </w:r>
          </w:p>
        </w:tc>
      </w:tr>
    </w:tbl>
    <w:p w14:paraId="14FD07AA">
      <w:pPr>
        <w:widowControl/>
        <w:spacing w:before="12" w:line="360" w:lineRule="auto"/>
        <w:rPr>
          <w:rFonts w:hint="eastAsia" w:ascii="宋体" w:hAnsi="宋体" w:cs="宋体"/>
          <w:color w:val="auto"/>
          <w:kern w:val="0"/>
          <w:highlight w:val="none"/>
        </w:rPr>
      </w:pPr>
    </w:p>
    <w:p w14:paraId="31D3EBCE">
      <w:pPr>
        <w:widowControl/>
        <w:spacing w:line="360" w:lineRule="auto"/>
        <w:ind w:left="5068" w:right="-20"/>
        <w:rPr>
          <w:rFonts w:hint="eastAsia" w:ascii="宋体" w:hAnsi="宋体" w:cs="宋体"/>
          <w:color w:val="auto"/>
          <w:kern w:val="0"/>
          <w:highlight w:val="none"/>
        </w:rPr>
      </w:pPr>
      <w:r>
        <w:rPr>
          <w:rFonts w:hint="eastAsia" w:ascii="宋体" w:hAnsi="宋体" w:cs="宋体"/>
          <w:color w:val="auto"/>
          <w:kern w:val="0"/>
          <w:position w:val="-4"/>
          <w:highlight w:val="none"/>
        </w:rPr>
        <w:t>供应商：</w:t>
      </w:r>
      <w:r>
        <w:rPr>
          <w:rFonts w:hint="eastAsia" w:ascii="宋体" w:hAnsi="宋体" w:cs="宋体"/>
          <w:color w:val="auto"/>
          <w:spacing w:val="42"/>
          <w:kern w:val="0"/>
          <w:position w:val="-4"/>
          <w:highlight w:val="none"/>
          <w:u w:val="single"/>
        </w:rPr>
        <w:t xml:space="preserve"> </w:t>
      </w:r>
      <w:r>
        <w:rPr>
          <w:rFonts w:hint="eastAsia" w:ascii="宋体" w:hAnsi="宋体" w:cs="宋体"/>
          <w:color w:val="auto"/>
          <w:kern w:val="0"/>
          <w:position w:val="-4"/>
          <w:highlight w:val="none"/>
          <w:u w:val="single"/>
        </w:rPr>
        <w:t xml:space="preserve">          </w:t>
      </w:r>
      <w:r>
        <w:rPr>
          <w:rFonts w:hint="eastAsia" w:ascii="宋体" w:hAnsi="宋体" w:cs="宋体"/>
          <w:color w:val="auto"/>
          <w:spacing w:val="-1"/>
          <w:kern w:val="0"/>
          <w:position w:val="-4"/>
          <w:highlight w:val="none"/>
        </w:rPr>
        <w:t>（</w:t>
      </w:r>
      <w:r>
        <w:rPr>
          <w:rFonts w:hint="eastAsia" w:ascii="宋体" w:hAnsi="宋体" w:cs="宋体"/>
          <w:color w:val="auto"/>
          <w:kern w:val="0"/>
          <w:position w:val="-4"/>
          <w:highlight w:val="none"/>
        </w:rPr>
        <w:t>盖单位章）</w:t>
      </w:r>
    </w:p>
    <w:p w14:paraId="198F20F3">
      <w:pPr>
        <w:widowControl/>
        <w:spacing w:line="360" w:lineRule="auto"/>
        <w:ind w:right="98"/>
        <w:jc w:val="right"/>
        <w:rPr>
          <w:rFonts w:hint="eastAsia" w:ascii="宋体" w:hAnsi="宋体" w:cs="宋体"/>
          <w:color w:val="auto"/>
          <w:kern w:val="0"/>
          <w:highlight w:val="none"/>
        </w:rPr>
      </w:pPr>
      <w:r>
        <w:rPr>
          <w:rFonts w:hint="eastAsia" w:ascii="宋体" w:hAnsi="宋体" w:cs="宋体"/>
          <w:color w:val="auto"/>
          <w:kern w:val="0"/>
          <w:position w:val="-2"/>
          <w:highlight w:val="none"/>
          <w:u w:val="single"/>
        </w:rPr>
        <w:t xml:space="preserve">       </w:t>
      </w:r>
      <w:r>
        <w:rPr>
          <w:rFonts w:hint="eastAsia" w:ascii="宋体" w:hAnsi="宋体" w:cs="宋体"/>
          <w:color w:val="auto"/>
          <w:spacing w:val="-1"/>
          <w:kern w:val="0"/>
          <w:position w:val="-2"/>
          <w:highlight w:val="none"/>
        </w:rPr>
        <w:t>年</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月</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日</w:t>
      </w:r>
    </w:p>
    <w:p w14:paraId="16957CD5">
      <w:pPr>
        <w:widowControl/>
        <w:ind w:left="2874" w:right="-20"/>
        <w:rPr>
          <w:rFonts w:hint="eastAsia" w:ascii="宋体" w:hAnsi="宋体" w:cs="宋体"/>
          <w:color w:val="auto"/>
          <w:kern w:val="0"/>
          <w:sz w:val="28"/>
          <w:szCs w:val="28"/>
          <w:highlight w:val="none"/>
        </w:rPr>
      </w:pPr>
    </w:p>
    <w:p w14:paraId="3B67DA9F">
      <w:pPr>
        <w:widowControl/>
        <w:ind w:left="2874" w:right="-2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法定代表人（单位负责人）授权委托书</w:t>
      </w:r>
    </w:p>
    <w:p w14:paraId="13A15FA8">
      <w:pPr>
        <w:widowControl/>
        <w:spacing w:before="3" w:line="260" w:lineRule="atLeast"/>
        <w:rPr>
          <w:rFonts w:hint="eastAsia" w:ascii="宋体" w:hAnsi="宋体" w:cs="宋体"/>
          <w:color w:val="auto"/>
          <w:kern w:val="0"/>
          <w:sz w:val="26"/>
          <w:szCs w:val="26"/>
          <w:highlight w:val="none"/>
        </w:rPr>
      </w:pPr>
    </w:p>
    <w:p w14:paraId="173B4651">
      <w:pPr>
        <w:widowControl/>
        <w:spacing w:line="360" w:lineRule="auto"/>
        <w:ind w:left="120" w:right="31" w:firstLine="421"/>
        <w:rPr>
          <w:rFonts w:hint="eastAsia" w:ascii="宋体" w:hAnsi="宋体" w:cs="宋体"/>
          <w:color w:val="auto"/>
          <w:kern w:val="0"/>
          <w:highlight w:val="none"/>
        </w:rPr>
      </w:pPr>
      <w:r>
        <w:rPr>
          <w:rFonts w:hint="eastAsia" w:ascii="宋体" w:hAnsi="宋体" w:cs="宋体"/>
          <w:color w:val="auto"/>
          <w:kern w:val="0"/>
          <w:highlight w:val="none"/>
        </w:rPr>
        <w:t>本人</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r>
        <w:rPr>
          <w:rFonts w:hint="eastAsia" w:ascii="宋体" w:hAnsi="宋体" w:cs="宋体"/>
          <w:color w:val="auto"/>
          <w:spacing w:val="-1"/>
          <w:kern w:val="0"/>
          <w:highlight w:val="none"/>
        </w:rPr>
        <w:t>姓</w:t>
      </w:r>
      <w:r>
        <w:rPr>
          <w:rFonts w:hint="eastAsia" w:ascii="宋体" w:hAnsi="宋体" w:cs="宋体"/>
          <w:color w:val="auto"/>
          <w:kern w:val="0"/>
          <w:highlight w:val="none"/>
        </w:rPr>
        <w:t>名）系</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（供应商名称）</w:t>
      </w:r>
      <w:r>
        <w:rPr>
          <w:rFonts w:hint="eastAsia" w:ascii="宋体" w:hAnsi="宋体" w:cs="宋体"/>
          <w:color w:val="auto"/>
          <w:spacing w:val="1"/>
          <w:kern w:val="0"/>
          <w:highlight w:val="none"/>
        </w:rPr>
        <w:t>的</w:t>
      </w:r>
      <w:r>
        <w:rPr>
          <w:rFonts w:hint="eastAsia" w:ascii="宋体" w:hAnsi="宋体" w:cs="宋体"/>
          <w:color w:val="auto"/>
          <w:kern w:val="0"/>
          <w:highlight w:val="none"/>
        </w:rPr>
        <w:t>法定代表</w:t>
      </w:r>
      <w:r>
        <w:rPr>
          <w:rFonts w:hint="eastAsia" w:ascii="宋体" w:hAnsi="宋体" w:cs="宋体"/>
          <w:color w:val="auto"/>
          <w:spacing w:val="1"/>
          <w:kern w:val="0"/>
          <w:highlight w:val="none"/>
        </w:rPr>
        <w:t>人（单位负责人）</w:t>
      </w:r>
      <w:r>
        <w:rPr>
          <w:rFonts w:hint="eastAsia" w:ascii="宋体" w:hAnsi="宋体" w:cs="宋体"/>
          <w:color w:val="auto"/>
          <w:kern w:val="0"/>
          <w:highlight w:val="none"/>
        </w:rPr>
        <w:t>，</w:t>
      </w:r>
      <w:r>
        <w:rPr>
          <w:rFonts w:hint="eastAsia" w:ascii="宋体" w:hAnsi="宋体" w:cs="宋体"/>
          <w:color w:val="auto"/>
          <w:spacing w:val="1"/>
          <w:kern w:val="0"/>
          <w:highlight w:val="none"/>
        </w:rPr>
        <w:t>现</w:t>
      </w:r>
      <w:r>
        <w:rPr>
          <w:rFonts w:hint="eastAsia" w:ascii="宋体" w:hAnsi="宋体" w:cs="宋体"/>
          <w:color w:val="auto"/>
          <w:kern w:val="0"/>
          <w:highlight w:val="none"/>
        </w:rPr>
        <w:t>委托</w:t>
      </w:r>
      <w:r>
        <w:rPr>
          <w:rFonts w:hint="eastAsia" w:ascii="宋体" w:hAnsi="宋体" w:cs="宋体"/>
          <w:color w:val="auto"/>
          <w:spacing w:val="42"/>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姓名）为我方代理人。代理人根据授权，以我方名义签署、澄清、说明、补正、递交</w:t>
      </w:r>
      <w:r>
        <w:rPr>
          <w:rFonts w:hint="eastAsia" w:ascii="宋体" w:hAnsi="宋体" w:cs="宋体"/>
          <w:color w:val="auto"/>
          <w:spacing w:val="-13"/>
          <w:kern w:val="0"/>
          <w:highlight w:val="none"/>
        </w:rPr>
        <w:t>、</w:t>
      </w:r>
      <w:r>
        <w:rPr>
          <w:rFonts w:hint="eastAsia" w:ascii="宋体" w:hAnsi="宋体" w:cs="宋体"/>
          <w:color w:val="auto"/>
          <w:kern w:val="0"/>
          <w:highlight w:val="none"/>
        </w:rPr>
        <w:t>撤回</w:t>
      </w:r>
      <w:r>
        <w:rPr>
          <w:rFonts w:hint="eastAsia" w:ascii="宋体" w:hAnsi="宋体" w:cs="宋体"/>
          <w:color w:val="auto"/>
          <w:spacing w:val="-13"/>
          <w:kern w:val="0"/>
          <w:highlight w:val="none"/>
        </w:rPr>
        <w:t>、</w:t>
      </w:r>
      <w:r>
        <w:rPr>
          <w:rFonts w:hint="eastAsia" w:ascii="宋体" w:hAnsi="宋体" w:cs="宋体"/>
          <w:color w:val="auto"/>
          <w:kern w:val="0"/>
          <w:highlight w:val="none"/>
        </w:rPr>
        <w:t>修改</w:t>
      </w:r>
      <w:r>
        <w:rPr>
          <w:rFonts w:hint="eastAsia" w:ascii="宋体" w:hAnsi="宋体" w:cs="宋体"/>
          <w:color w:val="auto"/>
          <w:spacing w:val="42"/>
          <w:kern w:val="0"/>
          <w:highlight w:val="none"/>
          <w:u w:val="single"/>
          <w:lang w:val="en-US" w:eastAsia="zh-CN"/>
        </w:rPr>
        <w:t xml:space="preserve">       </w:t>
      </w:r>
      <w:r>
        <w:rPr>
          <w:rFonts w:hint="eastAsia" w:ascii="宋体" w:hAnsi="宋体" w:cs="宋体"/>
          <w:color w:val="auto"/>
          <w:kern w:val="0"/>
          <w:highlight w:val="none"/>
        </w:rPr>
        <w:t>（项目名</w:t>
      </w:r>
      <w:r>
        <w:rPr>
          <w:rFonts w:hint="eastAsia" w:ascii="宋体" w:hAnsi="宋体" w:cs="宋体"/>
          <w:color w:val="auto"/>
          <w:spacing w:val="-1"/>
          <w:kern w:val="0"/>
          <w:highlight w:val="none"/>
        </w:rPr>
        <w:t>称</w:t>
      </w:r>
      <w:r>
        <w:rPr>
          <w:rFonts w:hint="eastAsia" w:ascii="宋体" w:hAnsi="宋体" w:cs="宋体"/>
          <w:color w:val="auto"/>
          <w:spacing w:val="-13"/>
          <w:kern w:val="0"/>
          <w:highlight w:val="none"/>
        </w:rPr>
        <w:t>）</w:t>
      </w:r>
      <w:r>
        <w:rPr>
          <w:rFonts w:hint="eastAsia" w:ascii="宋体" w:hAnsi="宋体" w:cs="宋体"/>
          <w:color w:val="auto"/>
          <w:spacing w:val="42"/>
          <w:kern w:val="0"/>
          <w:highlight w:val="none"/>
          <w:u w:val="single"/>
          <w:lang w:val="en-US" w:eastAsia="zh-CN"/>
        </w:rPr>
        <w:t>/</w:t>
      </w:r>
      <w:r>
        <w:rPr>
          <w:rFonts w:hint="eastAsia" w:ascii="宋体" w:hAnsi="宋体" w:cs="宋体"/>
          <w:color w:val="auto"/>
          <w:spacing w:val="-1"/>
          <w:kern w:val="0"/>
          <w:highlight w:val="none"/>
        </w:rPr>
        <w:t>（</w:t>
      </w:r>
      <w:r>
        <w:rPr>
          <w:rFonts w:hint="eastAsia" w:ascii="宋体" w:hAnsi="宋体" w:cs="宋体"/>
          <w:color w:val="auto"/>
          <w:kern w:val="0"/>
          <w:highlight w:val="none"/>
        </w:rPr>
        <w:t>标包号。未分包的，此处不填写</w:t>
      </w:r>
      <w:r>
        <w:rPr>
          <w:rFonts w:hint="eastAsia" w:ascii="宋体" w:hAnsi="宋体" w:cs="宋体"/>
          <w:color w:val="auto"/>
          <w:spacing w:val="-13"/>
          <w:kern w:val="0"/>
          <w:highlight w:val="none"/>
        </w:rPr>
        <w:t>）</w:t>
      </w:r>
      <w:r>
        <w:rPr>
          <w:rFonts w:hint="eastAsia" w:ascii="宋体" w:hAnsi="宋体" w:cs="宋体"/>
          <w:color w:val="auto"/>
          <w:kern w:val="0"/>
          <w:highlight w:val="none"/>
        </w:rPr>
        <w:t>响应文件</w:t>
      </w:r>
      <w:r>
        <w:rPr>
          <w:rFonts w:hint="eastAsia" w:ascii="宋体" w:hAnsi="宋体" w:cs="宋体"/>
          <w:color w:val="auto"/>
          <w:spacing w:val="-13"/>
          <w:kern w:val="0"/>
          <w:highlight w:val="none"/>
        </w:rPr>
        <w:t>、</w:t>
      </w:r>
      <w:r>
        <w:rPr>
          <w:rFonts w:hint="eastAsia" w:ascii="宋体" w:hAnsi="宋体" w:cs="宋体"/>
          <w:color w:val="auto"/>
          <w:kern w:val="0"/>
          <w:highlight w:val="none"/>
        </w:rPr>
        <w:t>签订合同和处理有关事宜，其法律后果由我方承担。</w:t>
      </w:r>
    </w:p>
    <w:p w14:paraId="32DD5D0D">
      <w:pPr>
        <w:widowControl/>
        <w:spacing w:before="12" w:line="360" w:lineRule="auto"/>
        <w:ind w:left="556" w:right="5491" w:hanging="14"/>
        <w:rPr>
          <w:rFonts w:hint="eastAsia" w:ascii="宋体" w:hAnsi="宋体" w:cs="宋体"/>
          <w:color w:val="auto"/>
          <w:kern w:val="0"/>
          <w:highlight w:val="none"/>
        </w:rPr>
      </w:pPr>
      <w:r>
        <w:rPr>
          <w:rFonts w:hint="eastAsia" w:ascii="宋体" w:hAnsi="宋体" w:cs="宋体"/>
          <w:color w:val="auto"/>
          <w:kern w:val="0"/>
          <w:highlight w:val="none"/>
        </w:rPr>
        <w:t>代理人无转委托权。</w:t>
      </w:r>
    </w:p>
    <w:tbl>
      <w:tblPr>
        <w:tblStyle w:val="9"/>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36DF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3898" w:type="dxa"/>
            <w:noWrap w:val="0"/>
            <w:vAlign w:val="center"/>
          </w:tcPr>
          <w:p w14:paraId="3F88821F">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代理人身份证（正面）</w:t>
            </w:r>
          </w:p>
        </w:tc>
        <w:tc>
          <w:tcPr>
            <w:tcW w:w="3899" w:type="dxa"/>
            <w:noWrap w:val="0"/>
            <w:vAlign w:val="center"/>
          </w:tcPr>
          <w:p w14:paraId="0F38A51C">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代理人身份证（反面）</w:t>
            </w:r>
          </w:p>
        </w:tc>
      </w:tr>
      <w:tr w14:paraId="003B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4AE907C3">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身份证（正面）</w:t>
            </w:r>
          </w:p>
        </w:tc>
        <w:tc>
          <w:tcPr>
            <w:tcW w:w="3899" w:type="dxa"/>
            <w:noWrap w:val="0"/>
            <w:vAlign w:val="center"/>
          </w:tcPr>
          <w:p w14:paraId="2250C037">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身份证（反面）</w:t>
            </w:r>
          </w:p>
        </w:tc>
      </w:tr>
    </w:tbl>
    <w:p w14:paraId="028B1D9F">
      <w:pPr>
        <w:widowControl/>
        <w:spacing w:line="360" w:lineRule="auto"/>
        <w:rPr>
          <w:rFonts w:hint="eastAsia" w:ascii="宋体" w:hAnsi="宋体" w:cs="宋体"/>
          <w:color w:val="auto"/>
          <w:kern w:val="0"/>
          <w:highlight w:val="none"/>
        </w:rPr>
      </w:pPr>
    </w:p>
    <w:p w14:paraId="3FD4828E">
      <w:pPr>
        <w:pStyle w:val="14"/>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代理人：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性别：</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年龄：</w:t>
      </w:r>
      <w:r>
        <w:rPr>
          <w:rFonts w:hint="eastAsia" w:ascii="宋体" w:hAnsi="宋体" w:cs="宋体"/>
          <w:color w:val="auto"/>
          <w:szCs w:val="24"/>
          <w:highlight w:val="none"/>
          <w:u w:val="single"/>
        </w:rPr>
        <w:t xml:space="preserve">     </w:t>
      </w:r>
    </w:p>
    <w:p w14:paraId="7A716286">
      <w:pPr>
        <w:pStyle w:val="14"/>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身份证号码：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职务：</w:t>
      </w:r>
      <w:r>
        <w:rPr>
          <w:rFonts w:hint="eastAsia" w:ascii="宋体" w:hAnsi="宋体" w:cs="宋体"/>
          <w:color w:val="auto"/>
          <w:szCs w:val="24"/>
          <w:highlight w:val="none"/>
          <w:u w:val="single"/>
        </w:rPr>
        <w:t xml:space="preserve">      </w:t>
      </w:r>
    </w:p>
    <w:p w14:paraId="6131A24C">
      <w:pPr>
        <w:pStyle w:val="14"/>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供应商：</w:t>
      </w:r>
      <w:r>
        <w:rPr>
          <w:rFonts w:hint="eastAsia" w:ascii="宋体" w:hAnsi="宋体" w:cs="宋体"/>
          <w:color w:val="auto"/>
          <w:szCs w:val="24"/>
          <w:highlight w:val="none"/>
          <w:u w:val="single"/>
        </w:rPr>
        <w:t xml:space="preserve">                            （盖单位章）</w:t>
      </w:r>
    </w:p>
    <w:p w14:paraId="0544EB33">
      <w:pPr>
        <w:pStyle w:val="14"/>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（签字或盖章）</w:t>
      </w:r>
    </w:p>
    <w:p w14:paraId="0224B0F7">
      <w:pPr>
        <w:pStyle w:val="14"/>
        <w:spacing w:line="360" w:lineRule="auto"/>
        <w:ind w:firstLine="2604" w:firstLineChars="1240"/>
        <w:rPr>
          <w:rFonts w:ascii="宋体" w:hAnsi="宋体" w:cs="宋体"/>
          <w:color w:val="auto"/>
          <w:szCs w:val="24"/>
          <w:highlight w:val="none"/>
        </w:rPr>
      </w:pPr>
      <w:r>
        <w:rPr>
          <w:rFonts w:hint="eastAsia" w:ascii="宋体" w:hAnsi="宋体" w:cs="宋体"/>
          <w:color w:val="auto"/>
          <w:szCs w:val="24"/>
          <w:highlight w:val="none"/>
        </w:rPr>
        <w:t>授权委托日期：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501A0373">
      <w:pPr>
        <w:pStyle w:val="14"/>
        <w:spacing w:line="360" w:lineRule="auto"/>
        <w:rPr>
          <w:rFonts w:ascii="宋体" w:hAnsi="宋体" w:cs="宋体"/>
          <w:color w:val="auto"/>
          <w:szCs w:val="24"/>
          <w:highlight w:val="none"/>
        </w:rPr>
      </w:pPr>
    </w:p>
    <w:p w14:paraId="4500AB32">
      <w:pPr>
        <w:pStyle w:val="14"/>
        <w:spacing w:line="360" w:lineRule="auto"/>
        <w:rPr>
          <w:rFonts w:hint="eastAsia" w:ascii="宋体" w:hAnsi="宋体" w:cs="宋体"/>
          <w:color w:val="auto"/>
          <w:szCs w:val="24"/>
          <w:highlight w:val="none"/>
        </w:rPr>
      </w:pPr>
      <w:r>
        <w:rPr>
          <w:rFonts w:hint="eastAsia" w:ascii="宋体" w:hAnsi="宋体" w:cs="宋体"/>
          <w:color w:val="auto"/>
          <w:szCs w:val="24"/>
          <w:highlight w:val="none"/>
        </w:rPr>
        <w:t>注：</w:t>
      </w:r>
    </w:p>
    <w:p w14:paraId="1AD82B90">
      <w:pPr>
        <w:pStyle w:val="14"/>
        <w:spacing w:line="360" w:lineRule="auto"/>
        <w:rPr>
          <w:rFonts w:hint="eastAsia" w:ascii="宋体" w:hAnsi="宋体" w:cs="宋体"/>
          <w:color w:val="auto"/>
          <w:szCs w:val="24"/>
          <w:highlight w:val="none"/>
        </w:rPr>
      </w:pPr>
      <w:r>
        <w:rPr>
          <w:rFonts w:hint="eastAsia" w:ascii="宋体" w:hAnsi="宋体" w:cs="宋体"/>
          <w:color w:val="auto"/>
          <w:szCs w:val="24"/>
          <w:highlight w:val="none"/>
        </w:rPr>
        <w:t>1、本项目只允许有唯一的供应商授权代表，提供身份证明扫描件；</w:t>
      </w:r>
    </w:p>
    <w:p w14:paraId="66255822">
      <w:pPr>
        <w:pStyle w:val="14"/>
        <w:spacing w:line="360" w:lineRule="auto"/>
        <w:rPr>
          <w:rFonts w:hint="eastAsia" w:ascii="宋体" w:hAnsi="宋体" w:cs="宋体"/>
          <w:color w:val="auto"/>
          <w:szCs w:val="24"/>
          <w:highlight w:val="none"/>
        </w:rPr>
      </w:pPr>
      <w:r>
        <w:rPr>
          <w:rFonts w:hint="eastAsia" w:ascii="宋体" w:hAnsi="宋体" w:cs="宋体"/>
          <w:color w:val="auto"/>
          <w:szCs w:val="24"/>
          <w:highlight w:val="none"/>
        </w:rPr>
        <w:t>2、法定代表人参加投标的无需提供授权书，提供身份证明扫描件。</w:t>
      </w:r>
    </w:p>
    <w:p w14:paraId="3DDA43D6">
      <w:pPr>
        <w:widowControl/>
        <w:spacing w:line="295" w:lineRule="atLeast"/>
        <w:ind w:left="556" w:right="-20"/>
        <w:rPr>
          <w:rFonts w:hint="eastAsia" w:ascii="宋体" w:hAnsi="宋体" w:cs="宋体"/>
          <w:color w:val="auto"/>
          <w:kern w:val="0"/>
          <w:szCs w:val="21"/>
          <w:highlight w:val="none"/>
        </w:rPr>
      </w:pPr>
    </w:p>
    <w:p w14:paraId="0DC28909">
      <w:pPr>
        <w:widowControl/>
        <w:jc w:val="left"/>
        <w:rPr>
          <w:rFonts w:hint="eastAsia" w:ascii="宋体" w:hAnsi="宋体" w:cs="宋体"/>
          <w:color w:val="auto"/>
          <w:spacing w:val="12"/>
          <w:kern w:val="0"/>
          <w:position w:val="-3"/>
          <w:sz w:val="24"/>
          <w:highlight w:val="none"/>
        </w:rPr>
        <w:sectPr>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p w14:paraId="194A3048">
      <w:pPr>
        <w:pStyle w:val="3"/>
        <w:widowControl/>
        <w:spacing w:before="120" w:after="120" w:line="240" w:lineRule="auto"/>
        <w:jc w:val="center"/>
        <w:rPr>
          <w:rFonts w:hint="eastAsia" w:ascii="宋体" w:hAnsi="宋体" w:cs="宋体"/>
          <w:color w:val="auto"/>
          <w:kern w:val="0"/>
          <w:highlight w:val="none"/>
        </w:rPr>
      </w:pPr>
      <w:r>
        <w:rPr>
          <w:rFonts w:hint="eastAsia" w:ascii="宋体" w:hAnsi="宋体" w:cs="宋体"/>
          <w:color w:val="auto"/>
          <w:kern w:val="0"/>
          <w:highlight w:val="none"/>
        </w:rPr>
        <w:t>七、联合体协议书（如有）</w:t>
      </w:r>
    </w:p>
    <w:p w14:paraId="0C4EF836">
      <w:pPr>
        <w:widowControl/>
        <w:spacing w:before="7" w:line="110" w:lineRule="atLeast"/>
        <w:rPr>
          <w:rFonts w:hint="eastAsia" w:ascii="宋体" w:hAnsi="宋体" w:cs="宋体"/>
          <w:color w:val="auto"/>
          <w:kern w:val="0"/>
          <w:sz w:val="11"/>
          <w:szCs w:val="11"/>
          <w:highlight w:val="none"/>
        </w:rPr>
      </w:pPr>
      <w:r>
        <w:rPr>
          <w:rFonts w:hint="eastAsia" w:ascii="宋体" w:hAnsi="宋体" w:cs="宋体"/>
          <w:color w:val="auto"/>
          <w:kern w:val="0"/>
          <w:sz w:val="11"/>
          <w:szCs w:val="11"/>
          <w:highlight w:val="none"/>
        </w:rPr>
        <w:t xml:space="preserve"> </w:t>
      </w:r>
    </w:p>
    <w:p w14:paraId="48F4992A">
      <w:pPr>
        <w:pStyle w:val="14"/>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（所有成员单位名称）自愿组成联合体，共同参加【</w:t>
      </w:r>
      <w:r>
        <w:rPr>
          <w:rFonts w:hint="eastAsia" w:ascii="宋体" w:hAnsi="宋体" w:cs="宋体"/>
          <w:color w:val="auto"/>
          <w:szCs w:val="24"/>
          <w:highlight w:val="none"/>
          <w:lang w:eastAsia="zh-CN"/>
        </w:rPr>
        <w:t>临泉县机关事务管理服务中心公务车辆维保服务框架协议采购项目</w:t>
      </w:r>
      <w:r>
        <w:rPr>
          <w:rFonts w:hint="eastAsia" w:ascii="宋体" w:hAnsi="宋体" w:cs="宋体"/>
          <w:color w:val="auto"/>
          <w:szCs w:val="24"/>
          <w:highlight w:val="none"/>
        </w:rPr>
        <w:t>】的采购活动。现就联合体响应事宜订立如下协议。</w:t>
      </w:r>
    </w:p>
    <w:p w14:paraId="1FFC09CC">
      <w:pPr>
        <w:pStyle w:val="14"/>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（某成员单位名称）为牵头人。</w:t>
      </w:r>
    </w:p>
    <w:p w14:paraId="683591A7">
      <w:pPr>
        <w:pStyle w:val="14"/>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2、联合体牵头人合法代表联合体各成员负责本采购项目响应文件编制和采购合同谈判活动，并代表联合体提交和接收相关的资料、信息及指示，并处理与之有关的一切事务，负责采购合同实施阶段的主办、组织和协调工作。</w:t>
      </w:r>
    </w:p>
    <w:p w14:paraId="28E2CE32">
      <w:pPr>
        <w:pStyle w:val="14"/>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3、联合体将严格按照采购文件的各项要求，递交响应文件，履行框架协议及采购合同，并对外承担连带责任。</w:t>
      </w:r>
    </w:p>
    <w:p w14:paraId="03BC8248">
      <w:pPr>
        <w:pStyle w:val="14"/>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4、联合体各成员单位内部的职责分工如下：</w:t>
      </w:r>
    </w:p>
    <w:p w14:paraId="050A1CFF">
      <w:pPr>
        <w:pStyle w:val="14"/>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（1）牵头人单位：</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，承揽采购合同份额占采购合同金额的    %</w:t>
      </w:r>
    </w:p>
    <w:p w14:paraId="33F2D33B">
      <w:pPr>
        <w:pStyle w:val="14"/>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（2）成员单位一：</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，承揽采购合同份额占采购合同金额的    %</w:t>
      </w:r>
    </w:p>
    <w:p w14:paraId="2349AEFD">
      <w:pPr>
        <w:pStyle w:val="14"/>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（2）成员单位二：</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，承揽采购合同份额占采购合同金额的    %</w:t>
      </w:r>
    </w:p>
    <w:p w14:paraId="33F796A9">
      <w:pPr>
        <w:pStyle w:val="14"/>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w:t>
      </w:r>
    </w:p>
    <w:p w14:paraId="1A19C15A">
      <w:pPr>
        <w:pStyle w:val="14"/>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 xml:space="preserve">5、本协议书自签署之日起生效，框架协议有效期满且采购合同履行完毕后自动失效。 </w:t>
      </w:r>
    </w:p>
    <w:p w14:paraId="11DC5C02">
      <w:pPr>
        <w:pStyle w:val="14"/>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6、本协议书一式</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份，联合体牵头人、成员和征集人各执一份。</w:t>
      </w:r>
    </w:p>
    <w:p w14:paraId="7952A017">
      <w:pPr>
        <w:pStyle w:val="14"/>
        <w:topLinePunct/>
        <w:spacing w:line="440" w:lineRule="atLeast"/>
        <w:rPr>
          <w:rFonts w:hint="eastAsia" w:ascii="宋体" w:hAnsi="宋体" w:cs="宋体"/>
          <w:color w:val="auto"/>
          <w:szCs w:val="24"/>
          <w:highlight w:val="none"/>
        </w:rPr>
      </w:pPr>
    </w:p>
    <w:p w14:paraId="61F6195A">
      <w:pPr>
        <w:pStyle w:val="14"/>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牵头人名称：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61C898E6">
      <w:pPr>
        <w:pStyle w:val="14"/>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3F9D1939">
      <w:pPr>
        <w:pStyle w:val="14"/>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6AFA1952">
      <w:pPr>
        <w:pStyle w:val="14"/>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成员一名称：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1AB2AD41">
      <w:pPr>
        <w:pStyle w:val="14"/>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7093BD0E">
      <w:pPr>
        <w:pStyle w:val="14"/>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4DE44495">
      <w:pPr>
        <w:pStyle w:val="14"/>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成员二名称：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644C3C79">
      <w:pPr>
        <w:pStyle w:val="14"/>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55E0B4A2">
      <w:pPr>
        <w:pStyle w:val="14"/>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w:t>
      </w:r>
    </w:p>
    <w:p w14:paraId="32FB39AB">
      <w:pPr>
        <w:pStyle w:val="14"/>
        <w:ind w:firstLine="2879"/>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46A8FE6">
      <w:pPr>
        <w:widowControl/>
        <w:spacing w:line="200" w:lineRule="atLeast"/>
        <w:rPr>
          <w:rFonts w:hint="eastAsia" w:ascii="宋体" w:hAnsi="宋体" w:cs="宋体"/>
          <w:color w:val="auto"/>
          <w:kern w:val="0"/>
          <w:sz w:val="24"/>
          <w:highlight w:val="none"/>
        </w:rPr>
      </w:pPr>
    </w:p>
    <w:p w14:paraId="0C175DD2">
      <w:pPr>
        <w:widowControl/>
        <w:rPr>
          <w:rFonts w:hint="eastAsia" w:ascii="宋体" w:hAnsi="宋体" w:cs="宋体"/>
          <w:color w:val="auto"/>
          <w:highlight w:val="none"/>
        </w:rPr>
      </w:pPr>
    </w:p>
    <w:p w14:paraId="197AE222">
      <w:pPr>
        <w:widowControl/>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p w14:paraId="2DD67E72">
      <w:pPr>
        <w:pStyle w:val="3"/>
        <w:widowControl/>
        <w:spacing w:before="120" w:after="120" w:line="240" w:lineRule="auto"/>
        <w:jc w:val="center"/>
        <w:rPr>
          <w:rStyle w:val="13"/>
          <w:rFonts w:hint="eastAsia" w:ascii="宋体" w:hAnsi="宋体" w:eastAsia="宋体" w:cs="宋体"/>
          <w:b/>
          <w:bCs w:val="0"/>
          <w:color w:val="auto"/>
          <w:sz w:val="30"/>
          <w:szCs w:val="30"/>
          <w:highlight w:val="none"/>
        </w:rPr>
      </w:pPr>
      <w:r>
        <w:rPr>
          <w:rStyle w:val="13"/>
          <w:rFonts w:hint="eastAsia" w:ascii="宋体" w:hAnsi="宋体" w:eastAsia="宋体" w:cs="宋体"/>
          <w:b/>
          <w:bCs w:val="0"/>
          <w:color w:val="auto"/>
          <w:sz w:val="30"/>
          <w:szCs w:val="30"/>
          <w:highlight w:val="none"/>
        </w:rPr>
        <w:t>八、详细评审材料</w:t>
      </w:r>
    </w:p>
    <w:p w14:paraId="5BDBA1E1">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219240DB">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扫描件或电子证照</w:t>
      </w:r>
      <w:r>
        <w:rPr>
          <w:rFonts w:hint="eastAsia" w:ascii="宋体" w:hAnsi="宋体" w:cs="宋体"/>
          <w:color w:val="auto"/>
          <w:szCs w:val="21"/>
          <w:highlight w:val="none"/>
        </w:rPr>
        <w:t>；</w:t>
      </w:r>
    </w:p>
    <w:p w14:paraId="54F2BE25">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2．内容须清晰、明确，若提供相关资料内容模糊不清或无法辨认，评审小组有权不予认可。</w:t>
      </w:r>
    </w:p>
    <w:p w14:paraId="1DD23583">
      <w:pPr>
        <w:rPr>
          <w:color w:val="auto"/>
          <w:highlight w:val="none"/>
        </w:rPr>
      </w:pPr>
    </w:p>
    <w:p w14:paraId="33895329">
      <w:pPr>
        <w:rPr>
          <w:color w:val="auto"/>
          <w:highlight w:val="none"/>
        </w:rPr>
      </w:pPr>
    </w:p>
    <w:p w14:paraId="5BE35844">
      <w:pPr>
        <w:widowControl/>
        <w:tabs>
          <w:tab w:val="left" w:pos="5580"/>
        </w:tabs>
        <w:spacing w:line="360" w:lineRule="auto"/>
        <w:jc w:val="center"/>
        <w:outlineLvl w:val="2"/>
        <w:rPr>
          <w:rFonts w:hint="eastAsia" w:ascii="宋体" w:hAnsi="宋体" w:cs="宋体"/>
          <w:color w:val="auto"/>
          <w:szCs w:val="21"/>
          <w:highlight w:val="none"/>
        </w:rPr>
      </w:pPr>
      <w:r>
        <w:rPr>
          <w:rFonts w:ascii="宋体" w:hAnsi="宋体" w:cs="方正仿宋_GB2312"/>
          <w:color w:val="auto"/>
          <w:szCs w:val="21"/>
          <w:highlight w:val="none"/>
        </w:rPr>
        <w:br w:type="page"/>
      </w:r>
      <w:r>
        <w:rPr>
          <w:rStyle w:val="13"/>
          <w:rFonts w:hint="eastAsia" w:ascii="宋体" w:hAnsi="宋体" w:eastAsia="宋体" w:cs="宋体"/>
          <w:color w:val="auto"/>
          <w:sz w:val="30"/>
          <w:szCs w:val="30"/>
          <w:highlight w:val="none"/>
        </w:rPr>
        <w:t>九、供应商认为应该提供的其他资料</w:t>
      </w:r>
    </w:p>
    <w:p w14:paraId="4194EC8D">
      <w:pPr>
        <w:widowControl/>
        <w:jc w:val="left"/>
        <w:rPr>
          <w:rFonts w:hint="eastAsia" w:ascii="宋体" w:hAnsi="宋体" w:cs="宋体"/>
          <w:color w:val="auto"/>
          <w:szCs w:val="21"/>
          <w:highlight w:val="none"/>
        </w:rPr>
      </w:pPr>
      <w:r>
        <w:rPr>
          <w:rFonts w:hint="eastAsia" w:ascii="宋体" w:hAnsi="宋体" w:cs="宋体"/>
          <w:color w:val="auto"/>
          <w:szCs w:val="21"/>
          <w:highlight w:val="none"/>
        </w:rPr>
        <w:t>提供符合征集公告、采购需求及评标方法和标准规定的相关证明文件。</w:t>
      </w:r>
    </w:p>
    <w:p w14:paraId="38D2B27C">
      <w:pPr>
        <w:widowControl/>
        <w:jc w:val="left"/>
        <w:rPr>
          <w:rFonts w:hint="eastAsia" w:ascii="宋体" w:hAnsi="宋体" w:cs="宋体"/>
          <w:color w:val="auto"/>
          <w:szCs w:val="21"/>
          <w:highlight w:val="none"/>
        </w:rPr>
      </w:pPr>
      <w:r>
        <w:rPr>
          <w:rFonts w:hint="eastAsia" w:ascii="宋体" w:hAnsi="宋体" w:cs="宋体"/>
          <w:color w:val="auto"/>
          <w:szCs w:val="21"/>
          <w:highlight w:val="none"/>
        </w:rPr>
        <w:t>特别提示：供应商在响应文件制作时可在此栏内上传征集文件要求上传的证明资料，如营业执照、人员证书、资质证书等，应将上述证明材料制作成扫描件上传。</w:t>
      </w:r>
    </w:p>
    <w:p w14:paraId="7CB2A8FF"/>
    <w:sectPr>
      <w:footerReference r:id="rId5" w:type="even"/>
      <w:footnotePr>
        <w:numFmt w:val="decimalEnclosedCircleChinese"/>
        <w:numRestart w:val="eachPage"/>
      </w:footnotePr>
      <w:pgSz w:w="11906" w:h="16838"/>
      <w:pgMar w:top="1134" w:right="1134" w:bottom="1134" w:left="1134"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F85FD70-1905-4A66-8A83-B925F777BEA4}"/>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A56FDDC8-2D59-4BCA-9979-47CDF894EE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8DE6E">
    <w:pPr>
      <w:kinsoku w:val="0"/>
      <w:overflowPunct w:val="0"/>
      <w:spacing w:line="14" w:lineRule="auto"/>
      <w:rPr>
        <w:rFonts w:hint="default"/>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3BA1867">
                          <w:pPr>
                            <w:pStyle w:val="7"/>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03BA1867">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EF395">
    <w:pPr>
      <w:pStyle w:val="7"/>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78B3AA78">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A25135E">
      <w:pPr>
        <w:widowControl/>
        <w:jc w:val="left"/>
        <w:rPr>
          <w:rFonts w:eastAsia="仿宋"/>
        </w:rPr>
      </w:pPr>
      <w:r>
        <w:rPr>
          <w:rStyle w:val="12"/>
          <w:rFonts w:eastAsia="仿宋"/>
        </w:rPr>
        <w:footnoteRef/>
      </w:r>
      <w:r>
        <w:rPr>
          <w:rFonts w:hint="eastAsia" w:ascii="宋体" w:hAnsi="宋体" w:eastAsia="仿宋" w:cs="宋体"/>
          <w:color w:val="000000"/>
          <w:kern w:val="0"/>
          <w:sz w:val="18"/>
          <w:szCs w:val="18"/>
          <w:lang w:bidi="ar"/>
        </w:rPr>
        <w:t>从业人员、营业收入、资产总额填报上一年度数据，无上一年度数据的新成立企业可不填报。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823EC"/>
    <w:rsid w:val="18D82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eastAsia="黑体"/>
      <w:sz w:val="36"/>
    </w:rPr>
  </w:style>
  <w:style w:type="paragraph" w:customStyle="1" w:styleId="5">
    <w:name w:val="_Style 2"/>
    <w:basedOn w:val="1"/>
    <w:next w:val="1"/>
    <w:qFormat/>
    <w:uiPriority w:val="0"/>
  </w:style>
  <w:style w:type="paragraph" w:styleId="6">
    <w:name w:val="Date"/>
    <w:basedOn w:val="1"/>
    <w:next w:val="1"/>
    <w:qFormat/>
    <w:uiPriority w:val="0"/>
    <w:pPr>
      <w:adjustRightInd w:val="0"/>
      <w:spacing w:line="360" w:lineRule="atLeast"/>
    </w:pPr>
    <w:rPr>
      <w:rFonts w:ascii="宋体"/>
      <w:kern w:val="0"/>
      <w:sz w:val="24"/>
      <w:szCs w:val="20"/>
    </w:rPr>
  </w:style>
  <w:style w:type="paragraph" w:styleId="7">
    <w:name w:val="footer"/>
    <w:basedOn w:val="1"/>
    <w:unhideWhenUsed/>
    <w:uiPriority w:val="99"/>
    <w:pPr>
      <w:tabs>
        <w:tab w:val="center" w:pos="4153"/>
        <w:tab w:val="right" w:pos="8306"/>
      </w:tabs>
      <w:snapToGrid w:val="0"/>
      <w:jc w:val="left"/>
    </w:pPr>
    <w:rPr>
      <w:kern w:val="0"/>
      <w:sz w:val="18"/>
      <w:szCs w:val="18"/>
    </w:rPr>
  </w:style>
  <w:style w:type="paragraph" w:styleId="8">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character" w:styleId="11">
    <w:name w:val="page number"/>
    <w:uiPriority w:val="0"/>
  </w:style>
  <w:style w:type="character" w:styleId="12">
    <w:name w:val="footnote reference"/>
    <w:uiPriority w:val="99"/>
    <w:rPr>
      <w:vertAlign w:val="superscript"/>
    </w:rPr>
  </w:style>
  <w:style w:type="character" w:customStyle="1" w:styleId="13">
    <w:name w:val="标题 2 Char Char"/>
    <w:uiPriority w:val="0"/>
    <w:rPr>
      <w:rFonts w:ascii="Arial" w:hAnsi="Arial" w:eastAsia="黑体" w:cs="Times New Roman"/>
      <w:b/>
      <w:bCs/>
      <w:kern w:val="2"/>
      <w:sz w:val="32"/>
      <w:szCs w:val="32"/>
      <w:lang w:val="en-US" w:eastAsia="zh-CN" w:bidi="ar-SA"/>
    </w:rPr>
  </w:style>
  <w:style w:type="paragraph" w:customStyle="1" w:styleId="14">
    <w:name w:val="p0"/>
    <w:basedOn w:val="1"/>
    <w:qFormat/>
    <w:uiPriority w:val="0"/>
    <w:pPr>
      <w:widowControl/>
    </w:pPr>
    <w:rPr>
      <w:kern w:val="0"/>
      <w:szCs w:val="21"/>
    </w:rPr>
  </w:style>
  <w:style w:type="paragraph" w:customStyle="1" w:styleId="15">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2026-03-13T08:24:00Z</dcterms:created>
  <dc:creator>皮皮</dc:creator>
  <cp:lastModifiedBy>皮皮</cp:lastModifiedBy>
  <dcterms:modified xsi:type="dcterms:W3CDTF">2026-03-13T08:26:28Z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1F2A80C14D97443EB5EAED20D6662CBB_11</vt:lpwstr>
  </property>
  <property fmtid="{D5CDD505-2E9C-101B-9397-08002B2CF9AE}" pid="4" name="KSOTemplateDocerSaveRecord">
    <vt:lpwstr>eyJoZGlkIjoiZjFmZWIzNDg2MmIzZjExOTIzMmViNTBmYTMwYTk0ZWYiLCJ1c2VySWQiOiI0MjEwNjQzMzAifQ==</vt:lpwstr>
  </property>
</Properties>
</file>