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3334A">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采购需求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6E2A78">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749" w:type="pct"/>
            <w:vAlign w:val="center"/>
          </w:tcPr>
          <w:p w14:paraId="50EC9558">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8" w:type="pct"/>
            <w:vAlign w:val="center"/>
          </w:tcPr>
          <w:p w14:paraId="08DCBEE6">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749" w:type="pct"/>
            <w:vAlign w:val="center"/>
          </w:tcPr>
          <w:p w14:paraId="57A56AD8">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688" w:type="pct"/>
            <w:vAlign w:val="center"/>
          </w:tcPr>
          <w:p w14:paraId="3B6DEEAF">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749" w:type="pct"/>
            <w:vAlign w:val="center"/>
          </w:tcPr>
          <w:p w14:paraId="172E3160">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688" w:type="pct"/>
            <w:vAlign w:val="center"/>
          </w:tcPr>
          <w:p w14:paraId="3D8CF993">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749" w:type="pct"/>
            <w:vAlign w:val="center"/>
          </w:tcPr>
          <w:p w14:paraId="0E7E420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688" w:type="pct"/>
            <w:vAlign w:val="center"/>
          </w:tcPr>
          <w:p w14:paraId="4F0EAA5C">
            <w:p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749" w:type="pct"/>
            <w:vAlign w:val="center"/>
          </w:tcPr>
          <w:p w14:paraId="77A8FF0C">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688" w:type="pct"/>
            <w:vAlign w:val="center"/>
          </w:tcPr>
          <w:p w14:paraId="495571E6">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供应商最后报价均不得高于磋商文件（公告）列明的项目预算、最高投标限价，否则其响应文件将被认定为响应无效。</w:t>
            </w:r>
          </w:p>
          <w:p w14:paraId="6224D7D1">
            <w:pPr>
              <w:numPr>
                <w:ilvl w:val="0"/>
                <w:numId w:val="0"/>
              </w:num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eastAsia="zh-CN"/>
              </w:rPr>
              <w:t>2</w:t>
            </w:r>
            <w:r>
              <w:rPr>
                <w:rFonts w:hint="eastAsia" w:cs="@仿宋_GB2312" w:asciiTheme="minorEastAsia" w:hAnsiTheme="minorEastAsia" w:eastAsiaTheme="minorEastAsia"/>
                <w:color w:val="auto"/>
                <w:kern w:val="2"/>
                <w:sz w:val="24"/>
                <w:szCs w:val="22"/>
                <w:highlight w:val="none"/>
              </w:rPr>
              <w:t>.安全生产费用：不低于最高限价的2.5%，即</w:t>
            </w:r>
            <w:r>
              <w:rPr>
                <w:rFonts w:hint="eastAsia" w:cs="@仿宋_GB2312" w:asciiTheme="minorEastAsia" w:hAnsiTheme="minorEastAsia" w:eastAsiaTheme="minorEastAsia"/>
                <w:color w:val="auto"/>
                <w:kern w:val="2"/>
                <w:sz w:val="24"/>
                <w:szCs w:val="22"/>
                <w:highlight w:val="none"/>
                <w:lang w:eastAsia="zh-CN"/>
              </w:rPr>
              <w:t>1</w:t>
            </w:r>
            <w:r>
              <w:rPr>
                <w:rFonts w:hint="eastAsia" w:cs="@仿宋_GB2312" w:asciiTheme="minorEastAsia" w:hAnsiTheme="minorEastAsia" w:eastAsiaTheme="minorEastAsia"/>
                <w:color w:val="auto"/>
                <w:kern w:val="2"/>
                <w:sz w:val="24"/>
                <w:szCs w:val="22"/>
                <w:highlight w:val="none"/>
                <w:lang w:val="en-US" w:eastAsia="zh-CN"/>
              </w:rPr>
              <w:t>6360.20</w:t>
            </w:r>
            <w:r>
              <w:rPr>
                <w:rFonts w:hint="eastAsia" w:cs="@仿宋_GB2312" w:asciiTheme="minorEastAsia" w:hAnsiTheme="minorEastAsia" w:eastAsiaTheme="minorEastAsia"/>
                <w:color w:val="auto"/>
                <w:kern w:val="2"/>
                <w:sz w:val="24"/>
                <w:szCs w:val="22"/>
                <w:highlight w:val="none"/>
              </w:rPr>
              <w:t>元，否则其响应文件将被认定为响应无效。</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749" w:type="pct"/>
            <w:vAlign w:val="center"/>
          </w:tcPr>
          <w:p w14:paraId="457314D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688" w:type="pct"/>
            <w:vAlign w:val="center"/>
          </w:tcPr>
          <w:p w14:paraId="229A78B0">
            <w:pPr>
              <w:spacing w:line="360" w:lineRule="auto"/>
              <w:rPr>
                <w:rFonts w:hint="eastAsia" w:ascii="宋体" w:hAnsi="宋体" w:eastAsia="宋体"/>
                <w:color w:val="auto"/>
                <w:kern w:val="2"/>
                <w:sz w:val="24"/>
                <w:szCs w:val="18"/>
                <w:highlight w:val="none"/>
              </w:rPr>
            </w:pPr>
            <w:r>
              <w:rPr>
                <w:rFonts w:hint="eastAsia" w:ascii="宋体" w:hAnsi="宋体" w:eastAsia="宋体" w:cs="宋体"/>
                <w:kern w:val="2"/>
                <w:sz w:val="24"/>
                <w:szCs w:val="24"/>
                <w:highlight w:val="none"/>
                <w:lang w:val="en-US" w:eastAsia="zh-CN"/>
              </w:rPr>
              <w:t>1、</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749" w:type="pct"/>
            <w:vAlign w:val="center"/>
          </w:tcPr>
          <w:p w14:paraId="142D8A39">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688" w:type="pct"/>
            <w:vAlign w:val="center"/>
          </w:tcPr>
          <w:p w14:paraId="4BF5DCA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项目经理须具有水利水电工程专业二级及以上注册建造师执业资格，且具有有效的安全生产考核合格证书。提供</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rPr>
              <w:t>为其缴纳的202</w:t>
            </w:r>
            <w:r>
              <w:rPr>
                <w:rFonts w:hint="eastAsia" w:cs="@仿宋_GB2312" w:asciiTheme="minorEastAsia" w:hAnsiTheme="minorEastAsia" w:eastAsiaTheme="minorEastAsia"/>
                <w:color w:val="auto"/>
                <w:kern w:val="2"/>
                <w:sz w:val="24"/>
                <w:szCs w:val="22"/>
                <w:highlight w:val="none"/>
                <w:lang w:val="en-US" w:eastAsia="zh-CN"/>
              </w:rPr>
              <w:t>4</w:t>
            </w:r>
            <w:r>
              <w:rPr>
                <w:rFonts w:hint="eastAsia" w:cs="@仿宋_GB2312" w:asciiTheme="minorEastAsia" w:hAnsiTheme="minorEastAsia" w:eastAsiaTheme="minorEastAsia"/>
                <w:color w:val="auto"/>
                <w:kern w:val="2"/>
                <w:sz w:val="24"/>
                <w:szCs w:val="22"/>
                <w:highlight w:val="none"/>
              </w:rPr>
              <w:t>年</w:t>
            </w: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749" w:type="pct"/>
            <w:vAlign w:val="center"/>
          </w:tcPr>
          <w:p w14:paraId="3F6DA57C">
            <w:pPr>
              <w:pStyle w:val="5"/>
              <w:widowControl w:val="0"/>
              <w:spacing w:before="0" w:beforeAutospacing="0" w:after="0" w:afterAutospacing="0" w:line="360" w:lineRule="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688" w:type="pct"/>
            <w:vAlign w:val="center"/>
          </w:tcPr>
          <w:p w14:paraId="79991AA7">
            <w:pPr>
              <w:spacing w:line="360" w:lineRule="auto"/>
              <w:jc w:val="left"/>
              <w:rPr>
                <w:rFonts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标的名称：佛子岭水库管理区缺陷治理</w:t>
            </w:r>
          </w:p>
          <w:p w14:paraId="4FE7E8B8">
            <w:pPr>
              <w:rPr>
                <w:rFonts w:asciiTheme="minorHAnsi" w:hAnsiTheme="minorHAnsi"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其他</w:t>
            </w:r>
          </w:p>
        </w:tc>
        <w:tc>
          <w:tcPr>
            <w:tcW w:w="6287" w:type="dxa"/>
            <w:vAlign w:val="center"/>
          </w:tcPr>
          <w:p w14:paraId="3FEE4CD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二、</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color w:val="auto"/>
          <w:sz w:val="24"/>
          <w:szCs w:val="18"/>
          <w:highlight w:val="none"/>
          <w:u w:val="none"/>
        </w:rPr>
        <w:t>佛子岭水库管理区缺陷治理项目位于霍山县佛子岭镇佛子岭水库，项目主要内容：佛子岭水库管理区地面硬化及铺装，现浇混凝土台阶基础，条石铺设，临坡面花岗岩石材栏杆安装，挡墙维修，管理区树木树枝修剪，管理区绿植栽植及草坪铺设等，详见工程量清单。</w:t>
      </w:r>
    </w:p>
    <w:p w14:paraId="76189A29">
      <w:pPr>
        <w:numPr>
          <w:ilvl w:val="0"/>
          <w:numId w:val="1"/>
        </w:numPr>
        <w:spacing w:line="360" w:lineRule="auto"/>
        <w:ind w:firstLine="0" w:firstLineChars="0"/>
        <w:outlineLvl w:val="1"/>
        <w:rPr>
          <w:rFonts w:hint="eastAsia" w:asciiTheme="minorEastAsia" w:hAnsiTheme="minorEastAsia" w:eastAsiaTheme="minorEastAsia"/>
          <w:color w:val="auto"/>
          <w:sz w:val="24"/>
          <w:highlight w:val="none"/>
          <w:lang w:val="en-US" w:eastAsia="zh-CN"/>
        </w:rPr>
      </w:pPr>
      <w:r>
        <w:rPr>
          <w:rFonts w:hint="eastAsia" w:ascii="Times New Roman" w:hAnsi="Times New Roman" w:eastAsia="宋体" w:cs="Times New Roman"/>
          <w:b/>
          <w:bCs/>
          <w:kern w:val="2"/>
          <w:sz w:val="24"/>
          <w:szCs w:val="24"/>
          <w:highlight w:val="none"/>
          <w:lang w:eastAsia="zh-CN"/>
        </w:rPr>
        <w:t>工程量清单及</w:t>
      </w:r>
      <w:r>
        <w:rPr>
          <w:rFonts w:hint="eastAsia" w:ascii="Times New Roman" w:hAnsi="Times New Roman" w:eastAsia="宋体" w:cs="Times New Roman"/>
          <w:b/>
          <w:bCs/>
          <w:kern w:val="2"/>
          <w:sz w:val="24"/>
          <w:szCs w:val="24"/>
          <w:highlight w:val="none"/>
        </w:rPr>
        <w:t>报价要求</w:t>
      </w:r>
    </w:p>
    <w:p w14:paraId="6C9A8E7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1.工程量清单</w:t>
      </w:r>
    </w:p>
    <w:tbl>
      <w:tblPr>
        <w:tblStyle w:val="2"/>
        <w:tblW w:w="86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1"/>
        <w:gridCol w:w="2242"/>
        <w:gridCol w:w="2525"/>
        <w:gridCol w:w="1300"/>
        <w:gridCol w:w="900"/>
        <w:gridCol w:w="1119"/>
      </w:tblGrid>
      <w:tr w14:paraId="64DD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5" w:hRule="atLeast"/>
          <w:tblHeader/>
        </w:trPr>
        <w:tc>
          <w:tcPr>
            <w:tcW w:w="521" w:type="dxa"/>
            <w:shd w:val="clear" w:color="FFFFFF" w:fill="FFFFFF"/>
            <w:vAlign w:val="center"/>
          </w:tcPr>
          <w:p w14:paraId="7BE7423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242" w:type="dxa"/>
            <w:shd w:val="clear" w:color="FFFFFF" w:fill="FFFFFF"/>
            <w:vAlign w:val="center"/>
          </w:tcPr>
          <w:p w14:paraId="744253D6">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2525" w:type="dxa"/>
            <w:shd w:val="clear" w:color="FFFFFF" w:fill="FFFFFF"/>
            <w:vAlign w:val="center"/>
          </w:tcPr>
          <w:p w14:paraId="44DCEE17">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项目特征描述</w:t>
            </w:r>
          </w:p>
        </w:tc>
        <w:tc>
          <w:tcPr>
            <w:tcW w:w="1300" w:type="dxa"/>
            <w:shd w:val="clear" w:color="FFFFFF" w:fill="FFFFFF"/>
            <w:vAlign w:val="center"/>
          </w:tcPr>
          <w:p w14:paraId="26EA7529">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计量单位</w:t>
            </w:r>
          </w:p>
        </w:tc>
        <w:tc>
          <w:tcPr>
            <w:tcW w:w="900" w:type="dxa"/>
            <w:shd w:val="clear" w:color="FFFFFF" w:fill="FFFFFF"/>
            <w:vAlign w:val="center"/>
          </w:tcPr>
          <w:p w14:paraId="4579E4F0">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工程量</w:t>
            </w:r>
          </w:p>
        </w:tc>
        <w:tc>
          <w:tcPr>
            <w:tcW w:w="1119" w:type="dxa"/>
            <w:shd w:val="clear" w:color="FFFFFF" w:fill="FFFFFF"/>
            <w:vAlign w:val="center"/>
          </w:tcPr>
          <w:p w14:paraId="3EC0E0BD">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79EB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521" w:type="dxa"/>
            <w:shd w:val="clear" w:color="FFFFFF" w:fill="FFFFFF"/>
            <w:vAlign w:val="center"/>
          </w:tcPr>
          <w:p w14:paraId="161F8EA7">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w:t>
            </w:r>
          </w:p>
        </w:tc>
        <w:tc>
          <w:tcPr>
            <w:tcW w:w="2242" w:type="dxa"/>
            <w:shd w:val="clear" w:color="FFFFFF" w:fill="FFFFFF"/>
            <w:vAlign w:val="center"/>
          </w:tcPr>
          <w:p w14:paraId="78A6467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管理区地面维修</w:t>
            </w:r>
          </w:p>
        </w:tc>
        <w:tc>
          <w:tcPr>
            <w:tcW w:w="2525" w:type="dxa"/>
            <w:shd w:val="clear" w:color="FFFFFF" w:fill="FFFFFF"/>
            <w:vAlign w:val="center"/>
          </w:tcPr>
          <w:p w14:paraId="0D5FB977">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006BFD24">
            <w:pPr>
              <w:jc w:val="left"/>
              <w:rPr>
                <w:rFonts w:hint="eastAsia" w:ascii="宋体" w:hAnsi="宋体" w:eastAsia="宋体" w:cs="宋体"/>
                <w:i w:val="0"/>
                <w:iCs w:val="0"/>
                <w:color w:val="000000"/>
                <w:kern w:val="2"/>
                <w:sz w:val="20"/>
                <w:szCs w:val="20"/>
                <w:u w:val="none"/>
                <w:lang w:val="en-US" w:eastAsia="zh-CN" w:bidi="ar-SA"/>
              </w:rPr>
            </w:pPr>
          </w:p>
        </w:tc>
        <w:tc>
          <w:tcPr>
            <w:tcW w:w="900" w:type="dxa"/>
            <w:shd w:val="clear" w:color="FFFFFF" w:fill="FFFFFF"/>
            <w:vAlign w:val="center"/>
          </w:tcPr>
          <w:p w14:paraId="19738453">
            <w:pPr>
              <w:jc w:val="left"/>
              <w:rPr>
                <w:rFonts w:hint="eastAsia" w:ascii="宋体" w:hAnsi="宋体" w:eastAsia="宋体" w:cs="宋体"/>
                <w:i w:val="0"/>
                <w:iCs w:val="0"/>
                <w:color w:val="000000"/>
                <w:kern w:val="2"/>
                <w:sz w:val="20"/>
                <w:szCs w:val="20"/>
                <w:u w:val="none"/>
                <w:lang w:val="en-US" w:eastAsia="zh-CN" w:bidi="ar-SA"/>
              </w:rPr>
            </w:pPr>
          </w:p>
        </w:tc>
        <w:tc>
          <w:tcPr>
            <w:tcW w:w="1119" w:type="dxa"/>
            <w:shd w:val="clear" w:color="FFFFFF" w:fill="FFFFFF"/>
            <w:vAlign w:val="center"/>
          </w:tcPr>
          <w:p w14:paraId="4DAC3BED">
            <w:pPr>
              <w:jc w:val="left"/>
              <w:rPr>
                <w:rFonts w:hint="eastAsia" w:ascii="宋体" w:hAnsi="宋体" w:eastAsia="宋体" w:cs="宋体"/>
                <w:i w:val="0"/>
                <w:iCs w:val="0"/>
                <w:color w:val="000000"/>
                <w:kern w:val="2"/>
                <w:sz w:val="20"/>
                <w:szCs w:val="20"/>
                <w:u w:val="none"/>
                <w:lang w:val="en-US" w:eastAsia="zh-CN" w:bidi="ar-SA"/>
              </w:rPr>
            </w:pPr>
          </w:p>
        </w:tc>
      </w:tr>
      <w:tr w14:paraId="6B62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8" w:hRule="atLeast"/>
        </w:trPr>
        <w:tc>
          <w:tcPr>
            <w:tcW w:w="521" w:type="dxa"/>
            <w:shd w:val="clear" w:color="FFFFFF" w:fill="FFFFFF"/>
            <w:vAlign w:val="center"/>
          </w:tcPr>
          <w:p w14:paraId="7FAB34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242" w:type="dxa"/>
            <w:shd w:val="clear" w:color="FFFFFF" w:fill="FFFFFF"/>
            <w:vAlign w:val="center"/>
          </w:tcPr>
          <w:p w14:paraId="3B03918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路面降坡压实挖机</w:t>
            </w:r>
          </w:p>
        </w:tc>
        <w:tc>
          <w:tcPr>
            <w:tcW w:w="2525" w:type="dxa"/>
            <w:shd w:val="clear" w:color="FFFFFF" w:fill="FFFFFF"/>
            <w:vAlign w:val="center"/>
          </w:tcPr>
          <w:p w14:paraId="7CBB3D4E">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1F5157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900" w:type="dxa"/>
            <w:shd w:val="clear" w:color="FFFFFF" w:fill="FFFFFF"/>
            <w:vAlign w:val="center"/>
          </w:tcPr>
          <w:p w14:paraId="6F12F0B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9" w:type="dxa"/>
            <w:shd w:val="clear" w:color="FFFFFF" w:fill="FFFFFF"/>
            <w:vAlign w:val="center"/>
          </w:tcPr>
          <w:p w14:paraId="74F7C30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941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21" w:type="dxa"/>
            <w:shd w:val="clear" w:color="FFFFFF" w:fill="FFFFFF"/>
            <w:vAlign w:val="center"/>
          </w:tcPr>
          <w:p w14:paraId="0051CB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2242" w:type="dxa"/>
            <w:shd w:val="clear" w:color="FFFFFF" w:fill="FFFFFF"/>
            <w:vAlign w:val="center"/>
          </w:tcPr>
          <w:p w14:paraId="0BF9A17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原混凝土地面拆除外运</w:t>
            </w:r>
          </w:p>
        </w:tc>
        <w:tc>
          <w:tcPr>
            <w:tcW w:w="2525" w:type="dxa"/>
            <w:shd w:val="clear" w:color="FFFFFF" w:fill="FFFFFF"/>
            <w:vAlign w:val="center"/>
          </w:tcPr>
          <w:p w14:paraId="65350188">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7E5CA7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00" w:type="dxa"/>
            <w:shd w:val="clear" w:color="FFFFFF" w:fill="FFFFFF"/>
            <w:vAlign w:val="center"/>
          </w:tcPr>
          <w:p w14:paraId="67E5C84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27.6</w:t>
            </w:r>
          </w:p>
        </w:tc>
        <w:tc>
          <w:tcPr>
            <w:tcW w:w="1119" w:type="dxa"/>
            <w:shd w:val="clear" w:color="FFFFFF" w:fill="FFFFFF"/>
            <w:vAlign w:val="center"/>
          </w:tcPr>
          <w:p w14:paraId="0C43C1E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7CE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21" w:type="dxa"/>
            <w:shd w:val="clear" w:color="FFFFFF" w:fill="FFFFFF"/>
            <w:vAlign w:val="center"/>
          </w:tcPr>
          <w:p w14:paraId="395DFE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2242" w:type="dxa"/>
            <w:shd w:val="clear" w:color="FFFFFF" w:fill="FFFFFF"/>
            <w:vAlign w:val="center"/>
          </w:tcPr>
          <w:p w14:paraId="4CED0A2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混凝土垫层</w:t>
            </w:r>
          </w:p>
        </w:tc>
        <w:tc>
          <w:tcPr>
            <w:tcW w:w="2525" w:type="dxa"/>
            <w:shd w:val="clear" w:color="FFFFFF" w:fill="FFFFFF"/>
            <w:vAlign w:val="center"/>
          </w:tcPr>
          <w:p w14:paraId="37B06CD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c25商砼</w:t>
            </w:r>
          </w:p>
        </w:tc>
        <w:tc>
          <w:tcPr>
            <w:tcW w:w="1300" w:type="dxa"/>
            <w:shd w:val="clear" w:color="FFFFFF" w:fill="FFFFFF"/>
            <w:vAlign w:val="center"/>
          </w:tcPr>
          <w:p w14:paraId="3FEE70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0C08943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30.75</w:t>
            </w:r>
          </w:p>
        </w:tc>
        <w:tc>
          <w:tcPr>
            <w:tcW w:w="1119" w:type="dxa"/>
            <w:shd w:val="clear" w:color="FFFFFF" w:fill="FFFFFF"/>
            <w:vAlign w:val="center"/>
          </w:tcPr>
          <w:p w14:paraId="7D5515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3BB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trPr>
        <w:tc>
          <w:tcPr>
            <w:tcW w:w="521" w:type="dxa"/>
            <w:shd w:val="clear" w:color="FFFFFF" w:fill="FFFFFF"/>
            <w:vAlign w:val="center"/>
          </w:tcPr>
          <w:p w14:paraId="34742F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2242" w:type="dxa"/>
            <w:shd w:val="clear" w:color="FFFFFF" w:fill="FFFFFF"/>
            <w:vAlign w:val="center"/>
          </w:tcPr>
          <w:p w14:paraId="7B1E47C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青石刻纹板</w:t>
            </w:r>
          </w:p>
        </w:tc>
        <w:tc>
          <w:tcPr>
            <w:tcW w:w="2525" w:type="dxa"/>
            <w:shd w:val="clear" w:color="FFFFFF" w:fill="FFFFFF"/>
            <w:vAlign w:val="center"/>
          </w:tcPr>
          <w:p w14:paraId="101BA41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3cm厚人工錾道刻纹板</w:t>
            </w:r>
          </w:p>
        </w:tc>
        <w:tc>
          <w:tcPr>
            <w:tcW w:w="1300" w:type="dxa"/>
            <w:shd w:val="clear" w:color="FFFFFF" w:fill="FFFFFF"/>
            <w:vAlign w:val="center"/>
          </w:tcPr>
          <w:p w14:paraId="34285B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11F41DD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w:t>
            </w:r>
          </w:p>
        </w:tc>
        <w:tc>
          <w:tcPr>
            <w:tcW w:w="1119" w:type="dxa"/>
            <w:shd w:val="clear" w:color="FFFFFF" w:fill="FFFFFF"/>
            <w:vAlign w:val="center"/>
          </w:tcPr>
          <w:p w14:paraId="112C91E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D0E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21" w:type="dxa"/>
            <w:shd w:val="clear" w:color="FFFFFF" w:fill="FFFFFF"/>
            <w:vAlign w:val="center"/>
          </w:tcPr>
          <w:p w14:paraId="1690E9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2242" w:type="dxa"/>
            <w:shd w:val="clear" w:color="FFFFFF" w:fill="FFFFFF"/>
            <w:vAlign w:val="center"/>
          </w:tcPr>
          <w:p w14:paraId="2B3852B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花岗岩板铺设</w:t>
            </w:r>
          </w:p>
        </w:tc>
        <w:tc>
          <w:tcPr>
            <w:tcW w:w="2525" w:type="dxa"/>
            <w:shd w:val="clear" w:color="FFFFFF" w:fill="FFFFFF"/>
            <w:vAlign w:val="center"/>
          </w:tcPr>
          <w:p w14:paraId="317BC1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3cm厚</w:t>
            </w:r>
          </w:p>
        </w:tc>
        <w:tc>
          <w:tcPr>
            <w:tcW w:w="1300" w:type="dxa"/>
            <w:shd w:val="clear" w:color="FFFFFF" w:fill="FFFFFF"/>
            <w:vAlign w:val="center"/>
          </w:tcPr>
          <w:p w14:paraId="62B6F5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4054B4E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19" w:type="dxa"/>
            <w:shd w:val="clear" w:color="FFFFFF" w:fill="FFFFFF"/>
            <w:vAlign w:val="center"/>
          </w:tcPr>
          <w:p w14:paraId="141CA4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4FA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21" w:type="dxa"/>
            <w:shd w:val="clear" w:color="FFFFFF" w:fill="FFFFFF"/>
            <w:vAlign w:val="center"/>
          </w:tcPr>
          <w:p w14:paraId="10B9FD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2242" w:type="dxa"/>
            <w:shd w:val="clear" w:color="FFFFFF" w:fill="FFFFFF"/>
            <w:vAlign w:val="center"/>
          </w:tcPr>
          <w:p w14:paraId="6127EE8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红色透水砖</w:t>
            </w:r>
          </w:p>
        </w:tc>
        <w:tc>
          <w:tcPr>
            <w:tcW w:w="2525" w:type="dxa"/>
            <w:shd w:val="clear" w:color="FFFFFF" w:fill="FFFFFF"/>
            <w:vAlign w:val="center"/>
          </w:tcPr>
          <w:p w14:paraId="36C66D42">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CB3BB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7917BFD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28.91</w:t>
            </w:r>
          </w:p>
        </w:tc>
        <w:tc>
          <w:tcPr>
            <w:tcW w:w="1119" w:type="dxa"/>
            <w:shd w:val="clear" w:color="FFFFFF" w:fill="FFFFFF"/>
            <w:vAlign w:val="center"/>
          </w:tcPr>
          <w:p w14:paraId="58948A1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C48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521" w:type="dxa"/>
            <w:shd w:val="clear" w:color="FFFFFF" w:fill="FFFFFF"/>
            <w:vAlign w:val="center"/>
          </w:tcPr>
          <w:p w14:paraId="6FA547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2242" w:type="dxa"/>
            <w:shd w:val="clear" w:color="FFFFFF" w:fill="FFFFFF"/>
            <w:vAlign w:val="center"/>
          </w:tcPr>
          <w:p w14:paraId="4B3AFAD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浇水泥路面厚20cm</w:t>
            </w:r>
          </w:p>
        </w:tc>
        <w:tc>
          <w:tcPr>
            <w:tcW w:w="2525" w:type="dxa"/>
            <w:shd w:val="clear" w:color="FFFFFF" w:fill="FFFFFF"/>
            <w:vAlign w:val="center"/>
          </w:tcPr>
          <w:p w14:paraId="4CC4EAF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c25商砼、含路面压纹</w:t>
            </w:r>
          </w:p>
        </w:tc>
        <w:tc>
          <w:tcPr>
            <w:tcW w:w="1300" w:type="dxa"/>
            <w:shd w:val="clear" w:color="FFFFFF" w:fill="FFFFFF"/>
            <w:vAlign w:val="center"/>
          </w:tcPr>
          <w:p w14:paraId="5B4BF6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6A40364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1119" w:type="dxa"/>
            <w:shd w:val="clear" w:color="FFFFFF" w:fill="FFFFFF"/>
            <w:vAlign w:val="center"/>
          </w:tcPr>
          <w:p w14:paraId="18B44EC6">
            <w:pPr>
              <w:jc w:val="left"/>
              <w:rPr>
                <w:rFonts w:hint="eastAsia" w:ascii="宋体" w:hAnsi="宋体" w:eastAsia="宋体" w:cs="宋体"/>
                <w:i w:val="0"/>
                <w:iCs w:val="0"/>
                <w:color w:val="000000"/>
                <w:kern w:val="2"/>
                <w:sz w:val="20"/>
                <w:szCs w:val="20"/>
                <w:u w:val="none"/>
                <w:lang w:val="en-US" w:eastAsia="zh-CN" w:bidi="ar-SA"/>
              </w:rPr>
            </w:pPr>
          </w:p>
        </w:tc>
      </w:tr>
      <w:tr w14:paraId="2FEC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1" w:type="dxa"/>
            <w:shd w:val="clear" w:color="FFFFFF" w:fill="FFFFFF"/>
            <w:vAlign w:val="center"/>
          </w:tcPr>
          <w:p w14:paraId="5F159E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2242" w:type="dxa"/>
            <w:shd w:val="clear" w:color="FFFFFF" w:fill="FFFFFF"/>
            <w:vAlign w:val="center"/>
          </w:tcPr>
          <w:p w14:paraId="25FDA6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青石碎拼</w:t>
            </w:r>
          </w:p>
        </w:tc>
        <w:tc>
          <w:tcPr>
            <w:tcW w:w="2525" w:type="dxa"/>
            <w:shd w:val="clear" w:color="FFFFFF" w:fill="FFFFFF"/>
            <w:vAlign w:val="center"/>
          </w:tcPr>
          <w:p w14:paraId="29459DE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3cm厚青石片</w:t>
            </w:r>
          </w:p>
        </w:tc>
        <w:tc>
          <w:tcPr>
            <w:tcW w:w="1300" w:type="dxa"/>
            <w:shd w:val="clear" w:color="FFFFFF" w:fill="FFFFFF"/>
            <w:vAlign w:val="center"/>
          </w:tcPr>
          <w:p w14:paraId="5271AA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73BCAF3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1119" w:type="dxa"/>
            <w:shd w:val="clear" w:color="FFFFFF" w:fill="FFFFFF"/>
            <w:vAlign w:val="center"/>
          </w:tcPr>
          <w:p w14:paraId="0993110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AE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1" w:type="dxa"/>
            <w:shd w:val="clear" w:color="FFFFFF" w:fill="FFFFFF"/>
            <w:vAlign w:val="center"/>
          </w:tcPr>
          <w:p w14:paraId="69C76A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2242" w:type="dxa"/>
            <w:shd w:val="clear" w:color="FFFFFF" w:fill="FFFFFF"/>
            <w:vAlign w:val="center"/>
          </w:tcPr>
          <w:p w14:paraId="618DFC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砼路边石拆除</w:t>
            </w:r>
          </w:p>
        </w:tc>
        <w:tc>
          <w:tcPr>
            <w:tcW w:w="2525" w:type="dxa"/>
            <w:shd w:val="clear" w:color="FFFFFF" w:fill="FFFFFF"/>
            <w:vAlign w:val="center"/>
          </w:tcPr>
          <w:p w14:paraId="4FED045C">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5DF291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工日</w:t>
            </w:r>
          </w:p>
        </w:tc>
        <w:tc>
          <w:tcPr>
            <w:tcW w:w="900" w:type="dxa"/>
            <w:shd w:val="clear" w:color="FFFFFF" w:fill="FFFFFF"/>
            <w:vAlign w:val="center"/>
          </w:tcPr>
          <w:p w14:paraId="568327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119" w:type="dxa"/>
            <w:shd w:val="clear" w:color="FFFFFF" w:fill="FFFFFF"/>
            <w:vAlign w:val="center"/>
          </w:tcPr>
          <w:p w14:paraId="31886D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93D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21" w:type="dxa"/>
            <w:shd w:val="clear" w:color="FFFFFF" w:fill="FFFFFF"/>
            <w:vAlign w:val="center"/>
          </w:tcPr>
          <w:p w14:paraId="3DEBB6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2242" w:type="dxa"/>
            <w:shd w:val="clear" w:color="FFFFFF" w:fill="FFFFFF"/>
            <w:vAlign w:val="center"/>
          </w:tcPr>
          <w:p w14:paraId="0B1589B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现浇砼路边</w:t>
            </w:r>
          </w:p>
        </w:tc>
        <w:tc>
          <w:tcPr>
            <w:tcW w:w="2525" w:type="dxa"/>
            <w:shd w:val="clear" w:color="FFFFFF" w:fill="FFFFFF"/>
            <w:vAlign w:val="center"/>
          </w:tcPr>
          <w:p w14:paraId="1401FDA8">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4DB9B4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52E04B6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3.54</w:t>
            </w:r>
          </w:p>
        </w:tc>
        <w:tc>
          <w:tcPr>
            <w:tcW w:w="1119" w:type="dxa"/>
            <w:shd w:val="clear" w:color="FFFFFF" w:fill="FFFFFF"/>
            <w:vAlign w:val="center"/>
          </w:tcPr>
          <w:p w14:paraId="0867284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383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trPr>
        <w:tc>
          <w:tcPr>
            <w:tcW w:w="521" w:type="dxa"/>
            <w:shd w:val="clear" w:color="FFFFFF" w:fill="FFFFFF"/>
            <w:vAlign w:val="center"/>
          </w:tcPr>
          <w:p w14:paraId="1F7A60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2242" w:type="dxa"/>
            <w:shd w:val="clear" w:color="FFFFFF" w:fill="FFFFFF"/>
            <w:vAlign w:val="center"/>
          </w:tcPr>
          <w:p w14:paraId="0BDBD50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条石台阶</w:t>
            </w:r>
          </w:p>
        </w:tc>
        <w:tc>
          <w:tcPr>
            <w:tcW w:w="2525" w:type="dxa"/>
            <w:shd w:val="clear" w:color="FFFFFF" w:fill="FFFFFF"/>
            <w:vAlign w:val="center"/>
          </w:tcPr>
          <w:p w14:paraId="7B134D8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15*35cm花岗岩</w:t>
            </w:r>
          </w:p>
        </w:tc>
        <w:tc>
          <w:tcPr>
            <w:tcW w:w="1300" w:type="dxa"/>
            <w:shd w:val="clear" w:color="FFFFFF" w:fill="FFFFFF"/>
            <w:vAlign w:val="center"/>
          </w:tcPr>
          <w:p w14:paraId="038DBD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242C9A9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w:t>
            </w:r>
          </w:p>
        </w:tc>
        <w:tc>
          <w:tcPr>
            <w:tcW w:w="1119" w:type="dxa"/>
            <w:shd w:val="clear" w:color="FFFFFF" w:fill="FFFFFF"/>
            <w:vAlign w:val="center"/>
          </w:tcPr>
          <w:p w14:paraId="545E885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4E2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21" w:type="dxa"/>
            <w:shd w:val="clear" w:color="FFFFFF" w:fill="FFFFFF"/>
            <w:vAlign w:val="center"/>
          </w:tcPr>
          <w:p w14:paraId="63E66F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2242" w:type="dxa"/>
            <w:shd w:val="clear" w:color="FFFFFF" w:fill="FFFFFF"/>
            <w:vAlign w:val="center"/>
          </w:tcPr>
          <w:p w14:paraId="793D210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人工挖基础</w:t>
            </w:r>
          </w:p>
        </w:tc>
        <w:tc>
          <w:tcPr>
            <w:tcW w:w="2525" w:type="dxa"/>
            <w:shd w:val="clear" w:color="FFFFFF" w:fill="FFFFFF"/>
            <w:vAlign w:val="center"/>
          </w:tcPr>
          <w:p w14:paraId="04B68287">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262D5B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4D5DDE4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114.51</w:t>
            </w:r>
          </w:p>
        </w:tc>
        <w:tc>
          <w:tcPr>
            <w:tcW w:w="1119" w:type="dxa"/>
            <w:shd w:val="clear" w:color="FFFFFF" w:fill="FFFFFF"/>
            <w:vAlign w:val="center"/>
          </w:tcPr>
          <w:p w14:paraId="52994A9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A2F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1" w:type="dxa"/>
            <w:shd w:val="clear" w:color="FFFFFF" w:fill="FFFFFF"/>
            <w:vAlign w:val="center"/>
          </w:tcPr>
          <w:p w14:paraId="52C8C6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2242" w:type="dxa"/>
            <w:shd w:val="clear" w:color="FFFFFF" w:fill="FFFFFF"/>
            <w:vAlign w:val="center"/>
          </w:tcPr>
          <w:p w14:paraId="2741F8F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浇混凝土垫层</w:t>
            </w:r>
          </w:p>
        </w:tc>
        <w:tc>
          <w:tcPr>
            <w:tcW w:w="2525" w:type="dxa"/>
            <w:shd w:val="clear" w:color="FFFFFF" w:fill="FFFFFF"/>
            <w:vAlign w:val="center"/>
          </w:tcPr>
          <w:p w14:paraId="057EFA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c25商砼</w:t>
            </w:r>
          </w:p>
        </w:tc>
        <w:tc>
          <w:tcPr>
            <w:tcW w:w="1300" w:type="dxa"/>
            <w:shd w:val="clear" w:color="FFFFFF" w:fill="FFFFFF"/>
            <w:vAlign w:val="center"/>
          </w:tcPr>
          <w:p w14:paraId="6C37C8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3E5724A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119" w:type="dxa"/>
            <w:shd w:val="clear" w:color="FFFFFF" w:fill="FFFFFF"/>
            <w:vAlign w:val="center"/>
          </w:tcPr>
          <w:p w14:paraId="17F57BC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F64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21" w:type="dxa"/>
            <w:shd w:val="clear" w:color="FFFFFF" w:fill="FFFFFF"/>
            <w:vAlign w:val="center"/>
          </w:tcPr>
          <w:p w14:paraId="5A7B04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2242" w:type="dxa"/>
            <w:shd w:val="clear" w:color="FFFFFF" w:fill="FFFFFF"/>
            <w:vAlign w:val="center"/>
          </w:tcPr>
          <w:p w14:paraId="0BD0D00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模板</w:t>
            </w:r>
          </w:p>
        </w:tc>
        <w:tc>
          <w:tcPr>
            <w:tcW w:w="2525" w:type="dxa"/>
            <w:shd w:val="clear" w:color="FFFFFF" w:fill="FFFFFF"/>
            <w:vAlign w:val="center"/>
          </w:tcPr>
          <w:p w14:paraId="2D72CBBF">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033255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3565D56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103.08</w:t>
            </w:r>
          </w:p>
        </w:tc>
        <w:tc>
          <w:tcPr>
            <w:tcW w:w="1119" w:type="dxa"/>
            <w:shd w:val="clear" w:color="FFFFFF" w:fill="FFFFFF"/>
            <w:vAlign w:val="center"/>
          </w:tcPr>
          <w:p w14:paraId="7C95E7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CBC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1" w:type="dxa"/>
            <w:shd w:val="clear" w:color="FFFFFF" w:fill="FFFFFF"/>
            <w:vAlign w:val="center"/>
          </w:tcPr>
          <w:p w14:paraId="693053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2242" w:type="dxa"/>
            <w:shd w:val="clear" w:color="FFFFFF" w:fill="FFFFFF"/>
            <w:vAlign w:val="center"/>
          </w:tcPr>
          <w:p w14:paraId="21203BA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钢筋制安</w:t>
            </w:r>
          </w:p>
        </w:tc>
        <w:tc>
          <w:tcPr>
            <w:tcW w:w="2525" w:type="dxa"/>
            <w:shd w:val="clear" w:color="FFFFFF" w:fill="FFFFFF"/>
            <w:vAlign w:val="center"/>
          </w:tcPr>
          <w:p w14:paraId="3D5663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c25商砼</w:t>
            </w:r>
          </w:p>
        </w:tc>
        <w:tc>
          <w:tcPr>
            <w:tcW w:w="1300" w:type="dxa"/>
            <w:shd w:val="clear" w:color="FFFFFF" w:fill="FFFFFF"/>
            <w:vAlign w:val="center"/>
          </w:tcPr>
          <w:p w14:paraId="1A615F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00" w:type="dxa"/>
            <w:shd w:val="clear" w:color="FFFFFF" w:fill="FFFFFF"/>
            <w:vAlign w:val="center"/>
          </w:tcPr>
          <w:p w14:paraId="1CB5BB8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119" w:type="dxa"/>
            <w:shd w:val="clear" w:color="FFFFFF" w:fill="FFFFFF"/>
            <w:vAlign w:val="center"/>
          </w:tcPr>
          <w:p w14:paraId="25B5D00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8F0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521" w:type="dxa"/>
            <w:shd w:val="clear" w:color="FFFFFF" w:fill="FFFFFF"/>
            <w:vAlign w:val="center"/>
          </w:tcPr>
          <w:p w14:paraId="7F0836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2242" w:type="dxa"/>
            <w:shd w:val="clear" w:color="FFFFFF" w:fill="FFFFFF"/>
            <w:vAlign w:val="center"/>
          </w:tcPr>
          <w:p w14:paraId="441F165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现浇混凝土</w:t>
            </w:r>
          </w:p>
        </w:tc>
        <w:tc>
          <w:tcPr>
            <w:tcW w:w="2525" w:type="dxa"/>
            <w:shd w:val="clear" w:color="FFFFFF" w:fill="FFFFFF"/>
            <w:vAlign w:val="center"/>
          </w:tcPr>
          <w:p w14:paraId="5CC549DB">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5F20FC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1B807F1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119" w:type="dxa"/>
            <w:shd w:val="clear" w:color="FFFFFF" w:fill="FFFFFF"/>
            <w:vAlign w:val="center"/>
          </w:tcPr>
          <w:p w14:paraId="313F36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53F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21" w:type="dxa"/>
            <w:shd w:val="clear" w:color="FFFFFF" w:fill="FFFFFF"/>
            <w:vAlign w:val="center"/>
          </w:tcPr>
          <w:p w14:paraId="38C301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2242" w:type="dxa"/>
            <w:shd w:val="clear" w:color="FFFFFF" w:fill="FFFFFF"/>
            <w:vAlign w:val="center"/>
          </w:tcPr>
          <w:p w14:paraId="356C77E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大理石步汀</w:t>
            </w:r>
          </w:p>
        </w:tc>
        <w:tc>
          <w:tcPr>
            <w:tcW w:w="2525" w:type="dxa"/>
            <w:shd w:val="clear" w:color="FFFFFF" w:fill="FFFFFF"/>
            <w:vAlign w:val="center"/>
          </w:tcPr>
          <w:p w14:paraId="52DABFCC">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D1BBC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900" w:type="dxa"/>
            <w:shd w:val="clear" w:color="FFFFFF" w:fill="FFFFFF"/>
            <w:vAlign w:val="center"/>
          </w:tcPr>
          <w:p w14:paraId="3B60D98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119" w:type="dxa"/>
            <w:shd w:val="clear" w:color="FFFFFF" w:fill="FFFFFF"/>
            <w:vAlign w:val="center"/>
          </w:tcPr>
          <w:p w14:paraId="080CF33A">
            <w:pPr>
              <w:jc w:val="left"/>
              <w:rPr>
                <w:rFonts w:hint="eastAsia" w:ascii="宋体" w:hAnsi="宋体" w:eastAsia="宋体" w:cs="宋体"/>
                <w:i w:val="0"/>
                <w:iCs w:val="0"/>
                <w:color w:val="000000"/>
                <w:kern w:val="2"/>
                <w:sz w:val="20"/>
                <w:szCs w:val="20"/>
                <w:u w:val="none"/>
                <w:lang w:val="en-US" w:eastAsia="zh-CN" w:bidi="ar-SA"/>
              </w:rPr>
            </w:pPr>
          </w:p>
        </w:tc>
      </w:tr>
      <w:tr w14:paraId="389E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1" w:type="dxa"/>
            <w:shd w:val="clear" w:color="FFFFFF" w:fill="FFFFFF"/>
            <w:vAlign w:val="center"/>
          </w:tcPr>
          <w:p w14:paraId="05FA70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2242" w:type="dxa"/>
            <w:shd w:val="clear" w:color="FFFFFF" w:fill="FFFFFF"/>
            <w:vAlign w:val="center"/>
          </w:tcPr>
          <w:p w14:paraId="5A62409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路边石安装</w:t>
            </w:r>
          </w:p>
        </w:tc>
        <w:tc>
          <w:tcPr>
            <w:tcW w:w="2525" w:type="dxa"/>
            <w:shd w:val="clear" w:color="FFFFFF" w:fill="FFFFFF"/>
            <w:vAlign w:val="center"/>
          </w:tcPr>
          <w:p w14:paraId="4740EB2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花岗岩12*30*600mm，含沟槽开挖等</w:t>
            </w:r>
          </w:p>
        </w:tc>
        <w:tc>
          <w:tcPr>
            <w:tcW w:w="1300" w:type="dxa"/>
            <w:shd w:val="clear" w:color="FFFFFF" w:fill="FFFFFF"/>
            <w:vAlign w:val="center"/>
          </w:tcPr>
          <w:p w14:paraId="36ECC7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74D2C3C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w:t>
            </w:r>
          </w:p>
        </w:tc>
        <w:tc>
          <w:tcPr>
            <w:tcW w:w="1119" w:type="dxa"/>
            <w:shd w:val="clear" w:color="FFFFFF" w:fill="FFFFFF"/>
            <w:vAlign w:val="center"/>
          </w:tcPr>
          <w:p w14:paraId="588730F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95F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1" w:hRule="atLeast"/>
        </w:trPr>
        <w:tc>
          <w:tcPr>
            <w:tcW w:w="521" w:type="dxa"/>
            <w:shd w:val="clear" w:color="FFFFFF" w:fill="FFFFFF"/>
            <w:vAlign w:val="center"/>
          </w:tcPr>
          <w:p w14:paraId="4E273C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2242" w:type="dxa"/>
            <w:shd w:val="clear" w:color="FFFFFF" w:fill="FFFFFF"/>
            <w:vAlign w:val="center"/>
          </w:tcPr>
          <w:p w14:paraId="66780FD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大理石桌凳</w:t>
            </w:r>
          </w:p>
        </w:tc>
        <w:tc>
          <w:tcPr>
            <w:tcW w:w="2525" w:type="dxa"/>
            <w:shd w:val="clear" w:color="FFFFFF" w:fill="FFFFFF"/>
            <w:vAlign w:val="center"/>
          </w:tcPr>
          <w:p w14:paraId="7E382434">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5BBAA0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0" w:type="dxa"/>
            <w:shd w:val="clear" w:color="FFFFFF" w:fill="FFFFFF"/>
            <w:vAlign w:val="center"/>
          </w:tcPr>
          <w:p w14:paraId="50AA313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119" w:type="dxa"/>
            <w:shd w:val="clear" w:color="FFFFFF" w:fill="FFFFFF"/>
            <w:vAlign w:val="center"/>
          </w:tcPr>
          <w:p w14:paraId="03A64E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895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521" w:type="dxa"/>
            <w:shd w:val="clear" w:color="FFFFFF" w:fill="FFFFFF"/>
            <w:vAlign w:val="center"/>
          </w:tcPr>
          <w:p w14:paraId="2FD0FA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2242" w:type="dxa"/>
            <w:shd w:val="clear" w:color="FFFFFF" w:fill="FFFFFF"/>
            <w:vAlign w:val="center"/>
          </w:tcPr>
          <w:p w14:paraId="3A59549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墙面粉刷</w:t>
            </w:r>
          </w:p>
        </w:tc>
        <w:tc>
          <w:tcPr>
            <w:tcW w:w="2525" w:type="dxa"/>
            <w:shd w:val="clear" w:color="FFFFFF" w:fill="FFFFFF"/>
            <w:vAlign w:val="center"/>
          </w:tcPr>
          <w:p w14:paraId="57872E59">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6BEA1F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900" w:type="dxa"/>
            <w:shd w:val="clear" w:color="FFFFFF" w:fill="FFFFFF"/>
            <w:vAlign w:val="center"/>
          </w:tcPr>
          <w:p w14:paraId="528D77F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119" w:type="dxa"/>
            <w:shd w:val="clear" w:color="FFFFFF" w:fill="FFFFFF"/>
            <w:vAlign w:val="center"/>
          </w:tcPr>
          <w:p w14:paraId="56F222A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D50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521" w:type="dxa"/>
            <w:shd w:val="clear" w:color="FFFFFF" w:fill="FFFFFF"/>
            <w:vAlign w:val="center"/>
          </w:tcPr>
          <w:p w14:paraId="26E771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2242" w:type="dxa"/>
            <w:shd w:val="clear" w:color="FFFFFF" w:fill="FFFFFF"/>
            <w:vAlign w:val="center"/>
          </w:tcPr>
          <w:p w14:paraId="3EEBA9F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φ110排水管</w:t>
            </w:r>
          </w:p>
        </w:tc>
        <w:tc>
          <w:tcPr>
            <w:tcW w:w="2525" w:type="dxa"/>
            <w:shd w:val="clear" w:color="FFFFFF" w:fill="FFFFFF"/>
            <w:vAlign w:val="center"/>
          </w:tcPr>
          <w:p w14:paraId="314968B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含挖土，回填、绿化恢复</w:t>
            </w:r>
          </w:p>
        </w:tc>
        <w:tc>
          <w:tcPr>
            <w:tcW w:w="1300" w:type="dxa"/>
            <w:shd w:val="clear" w:color="FFFFFF" w:fill="FFFFFF"/>
            <w:vAlign w:val="center"/>
          </w:tcPr>
          <w:p w14:paraId="6A7663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3286699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1119" w:type="dxa"/>
            <w:shd w:val="clear" w:color="FFFFFF" w:fill="FFFFFF"/>
            <w:vAlign w:val="center"/>
          </w:tcPr>
          <w:p w14:paraId="7CEDB06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5B1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21" w:type="dxa"/>
            <w:shd w:val="clear" w:color="FFFFFF" w:fill="FFFFFF"/>
            <w:vAlign w:val="center"/>
          </w:tcPr>
          <w:p w14:paraId="4E4194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2242" w:type="dxa"/>
            <w:shd w:val="clear" w:color="FFFFFF" w:fill="FFFFFF"/>
            <w:vAlign w:val="center"/>
          </w:tcPr>
          <w:p w14:paraId="32FBFCC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φ160排水管</w:t>
            </w:r>
          </w:p>
        </w:tc>
        <w:tc>
          <w:tcPr>
            <w:tcW w:w="2525" w:type="dxa"/>
            <w:shd w:val="clear" w:color="FFFFFF" w:fill="FFFFFF"/>
            <w:vAlign w:val="center"/>
          </w:tcPr>
          <w:p w14:paraId="0598AC8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含挖土，回填、绿化恢复</w:t>
            </w:r>
          </w:p>
        </w:tc>
        <w:tc>
          <w:tcPr>
            <w:tcW w:w="1300" w:type="dxa"/>
            <w:shd w:val="clear" w:color="FFFFFF" w:fill="FFFFFF"/>
            <w:vAlign w:val="center"/>
          </w:tcPr>
          <w:p w14:paraId="78492F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5215B2A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119" w:type="dxa"/>
            <w:shd w:val="clear" w:color="FFFFFF" w:fill="FFFFFF"/>
            <w:vAlign w:val="center"/>
          </w:tcPr>
          <w:p w14:paraId="4EF4C98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C79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trPr>
        <w:tc>
          <w:tcPr>
            <w:tcW w:w="521" w:type="dxa"/>
            <w:shd w:val="clear" w:color="FFFFFF" w:fill="FFFFFF"/>
            <w:vAlign w:val="center"/>
          </w:tcPr>
          <w:p w14:paraId="0108EB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2242" w:type="dxa"/>
            <w:shd w:val="clear" w:color="FFFFFF" w:fill="FFFFFF"/>
            <w:vAlign w:val="center"/>
          </w:tcPr>
          <w:p w14:paraId="3A884CD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沉污井</w:t>
            </w:r>
          </w:p>
        </w:tc>
        <w:tc>
          <w:tcPr>
            <w:tcW w:w="2525" w:type="dxa"/>
            <w:shd w:val="clear" w:color="FFFFFF" w:fill="FFFFFF"/>
            <w:vAlign w:val="center"/>
          </w:tcPr>
          <w:p w14:paraId="04BBA085">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ECAC9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00" w:type="dxa"/>
            <w:shd w:val="clear" w:color="FFFFFF" w:fill="FFFFFF"/>
            <w:vAlign w:val="center"/>
          </w:tcPr>
          <w:p w14:paraId="7F396FD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119" w:type="dxa"/>
            <w:shd w:val="clear" w:color="FFFFFF" w:fill="FFFFFF"/>
            <w:vAlign w:val="center"/>
          </w:tcPr>
          <w:p w14:paraId="296FAA2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70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21" w:type="dxa"/>
            <w:shd w:val="clear" w:color="FFFFFF" w:fill="FFFFFF"/>
            <w:vAlign w:val="center"/>
          </w:tcPr>
          <w:p w14:paraId="21F113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2242" w:type="dxa"/>
            <w:shd w:val="clear" w:color="FFFFFF" w:fill="FFFFFF"/>
            <w:vAlign w:val="center"/>
          </w:tcPr>
          <w:p w14:paraId="07C9DCF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混凝土检查井</w:t>
            </w:r>
          </w:p>
        </w:tc>
        <w:tc>
          <w:tcPr>
            <w:tcW w:w="2525" w:type="dxa"/>
            <w:shd w:val="clear" w:color="FFFFFF" w:fill="FFFFFF"/>
            <w:vAlign w:val="center"/>
          </w:tcPr>
          <w:p w14:paraId="3ECDB628">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4472F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座</w:t>
            </w:r>
          </w:p>
        </w:tc>
        <w:tc>
          <w:tcPr>
            <w:tcW w:w="900" w:type="dxa"/>
            <w:shd w:val="clear" w:color="FFFFFF" w:fill="FFFFFF"/>
            <w:vAlign w:val="center"/>
          </w:tcPr>
          <w:p w14:paraId="15B87DE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119" w:type="dxa"/>
            <w:shd w:val="clear" w:color="FFFFFF" w:fill="FFFFFF"/>
            <w:vAlign w:val="center"/>
          </w:tcPr>
          <w:p w14:paraId="028D218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988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521" w:type="dxa"/>
            <w:shd w:val="clear" w:color="FFFFFF" w:fill="FFFFFF"/>
            <w:vAlign w:val="center"/>
          </w:tcPr>
          <w:p w14:paraId="0C7A39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2242" w:type="dxa"/>
            <w:shd w:val="clear" w:color="FFFFFF" w:fill="FFFFFF"/>
            <w:vAlign w:val="center"/>
          </w:tcPr>
          <w:p w14:paraId="0DFA63E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20t铸铁盖板</w:t>
            </w:r>
          </w:p>
        </w:tc>
        <w:tc>
          <w:tcPr>
            <w:tcW w:w="2525" w:type="dxa"/>
            <w:shd w:val="clear" w:color="FFFFFF" w:fill="FFFFFF"/>
            <w:vAlign w:val="center"/>
          </w:tcPr>
          <w:p w14:paraId="78C2ACE2">
            <w:pPr>
              <w:jc w:val="left"/>
              <w:rPr>
                <w:rFonts w:hint="default" w:ascii="宋体" w:hAnsi="宋体" w:eastAsia="宋体" w:cs="宋体"/>
                <w:i w:val="0"/>
                <w:iCs w:val="0"/>
                <w:color w:val="000000"/>
                <w:kern w:val="2"/>
                <w:sz w:val="20"/>
                <w:szCs w:val="20"/>
                <w:u w:val="none"/>
                <w:lang w:val="en-US" w:eastAsia="zh-CN" w:bidi="ar-SA"/>
              </w:rPr>
            </w:pPr>
            <w:r>
              <w:rPr>
                <w:rFonts w:hint="eastAsia" w:cs="宋体"/>
                <w:i w:val="0"/>
                <w:iCs w:val="0"/>
                <w:color w:val="000000"/>
                <w:kern w:val="2"/>
                <w:sz w:val="20"/>
                <w:szCs w:val="20"/>
                <w:u w:val="none"/>
                <w:lang w:val="en-US" w:eastAsia="zh-CN" w:bidi="ar-SA"/>
              </w:rPr>
              <w:t>40*60cm</w:t>
            </w:r>
          </w:p>
        </w:tc>
        <w:tc>
          <w:tcPr>
            <w:tcW w:w="1300" w:type="dxa"/>
            <w:shd w:val="clear" w:color="FFFFFF" w:fill="FFFFFF"/>
            <w:vAlign w:val="center"/>
          </w:tcPr>
          <w:p w14:paraId="7212A9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5C1E95C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119" w:type="dxa"/>
            <w:shd w:val="clear" w:color="FFFFFF" w:fill="FFFFFF"/>
            <w:vAlign w:val="center"/>
          </w:tcPr>
          <w:p w14:paraId="46295ED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B09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trPr>
        <w:tc>
          <w:tcPr>
            <w:tcW w:w="521" w:type="dxa"/>
            <w:shd w:val="clear" w:color="FFFFFF" w:fill="FFFFFF"/>
            <w:vAlign w:val="center"/>
          </w:tcPr>
          <w:p w14:paraId="7CDDF9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2242" w:type="dxa"/>
            <w:shd w:val="clear" w:color="FFFFFF" w:fill="FFFFFF"/>
            <w:vAlign w:val="center"/>
          </w:tcPr>
          <w:p w14:paraId="674B778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铁制井盖</w:t>
            </w:r>
          </w:p>
        </w:tc>
        <w:tc>
          <w:tcPr>
            <w:tcW w:w="2525" w:type="dxa"/>
            <w:shd w:val="clear" w:color="FFFFFF" w:fill="FFFFFF"/>
            <w:vAlign w:val="center"/>
          </w:tcPr>
          <w:p w14:paraId="5D057092">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048865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00" w:type="dxa"/>
            <w:shd w:val="clear" w:color="FFFFFF" w:fill="FFFFFF"/>
            <w:vAlign w:val="center"/>
          </w:tcPr>
          <w:p w14:paraId="624603E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119" w:type="dxa"/>
            <w:shd w:val="clear" w:color="FFFFFF" w:fill="FFFFFF"/>
            <w:vAlign w:val="center"/>
          </w:tcPr>
          <w:p w14:paraId="067A0D1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9A6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521" w:type="dxa"/>
            <w:shd w:val="clear" w:color="FFFFFF" w:fill="FFFFFF"/>
            <w:vAlign w:val="center"/>
          </w:tcPr>
          <w:p w14:paraId="1AD5B602">
            <w:pPr>
              <w:jc w:val="left"/>
              <w:rPr>
                <w:rFonts w:hint="eastAsia" w:ascii="宋体" w:hAnsi="宋体" w:eastAsia="宋体" w:cs="宋体"/>
                <w:i w:val="0"/>
                <w:iCs w:val="0"/>
                <w:color w:val="000000"/>
                <w:kern w:val="2"/>
                <w:sz w:val="20"/>
                <w:szCs w:val="20"/>
                <w:u w:val="none"/>
                <w:lang w:val="en-US" w:eastAsia="zh-CN" w:bidi="ar-SA"/>
              </w:rPr>
            </w:pPr>
            <w:r>
              <w:rPr>
                <w:rFonts w:hint="eastAsia" w:cs="宋体"/>
                <w:i w:val="0"/>
                <w:iCs w:val="0"/>
                <w:color w:val="000000"/>
                <w:kern w:val="0"/>
                <w:sz w:val="20"/>
                <w:szCs w:val="20"/>
                <w:u w:val="none"/>
                <w:lang w:val="en-US" w:eastAsia="zh-CN" w:bidi="ar"/>
              </w:rPr>
              <w:t>二</w:t>
            </w:r>
          </w:p>
        </w:tc>
        <w:tc>
          <w:tcPr>
            <w:tcW w:w="2242" w:type="dxa"/>
            <w:shd w:val="clear" w:color="FFFFFF" w:fill="FFFFFF"/>
            <w:vAlign w:val="center"/>
          </w:tcPr>
          <w:p w14:paraId="6B45DB5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栏杆安装</w:t>
            </w:r>
          </w:p>
        </w:tc>
        <w:tc>
          <w:tcPr>
            <w:tcW w:w="2525" w:type="dxa"/>
            <w:shd w:val="clear" w:color="FFFFFF" w:fill="FFFFFF"/>
            <w:vAlign w:val="center"/>
          </w:tcPr>
          <w:p w14:paraId="31ABD633">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0B1372EF">
            <w:pPr>
              <w:jc w:val="left"/>
              <w:rPr>
                <w:rFonts w:hint="eastAsia" w:ascii="宋体" w:hAnsi="宋体" w:eastAsia="宋体" w:cs="宋体"/>
                <w:i w:val="0"/>
                <w:iCs w:val="0"/>
                <w:color w:val="000000"/>
                <w:kern w:val="2"/>
                <w:sz w:val="20"/>
                <w:szCs w:val="20"/>
                <w:u w:val="none"/>
                <w:lang w:val="en-US" w:eastAsia="zh-CN" w:bidi="ar-SA"/>
              </w:rPr>
            </w:pPr>
          </w:p>
        </w:tc>
        <w:tc>
          <w:tcPr>
            <w:tcW w:w="900" w:type="dxa"/>
            <w:shd w:val="clear" w:color="FFFFFF" w:fill="FFFFFF"/>
            <w:vAlign w:val="center"/>
          </w:tcPr>
          <w:p w14:paraId="63E87959">
            <w:pPr>
              <w:jc w:val="left"/>
              <w:rPr>
                <w:rFonts w:hint="eastAsia" w:ascii="宋体" w:hAnsi="宋体" w:eastAsia="宋体" w:cs="宋体"/>
                <w:i w:val="0"/>
                <w:iCs w:val="0"/>
                <w:color w:val="000000"/>
                <w:kern w:val="2"/>
                <w:sz w:val="20"/>
                <w:szCs w:val="20"/>
                <w:u w:val="none"/>
                <w:lang w:val="en-US" w:eastAsia="zh-CN" w:bidi="ar-SA"/>
              </w:rPr>
            </w:pPr>
          </w:p>
        </w:tc>
        <w:tc>
          <w:tcPr>
            <w:tcW w:w="1119" w:type="dxa"/>
            <w:shd w:val="clear" w:color="FFFFFF" w:fill="FFFFFF"/>
            <w:vAlign w:val="center"/>
          </w:tcPr>
          <w:p w14:paraId="51EC350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BBB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trPr>
        <w:tc>
          <w:tcPr>
            <w:tcW w:w="521" w:type="dxa"/>
            <w:shd w:val="clear" w:color="FFFFFF" w:fill="FFFFFF"/>
            <w:vAlign w:val="center"/>
          </w:tcPr>
          <w:p w14:paraId="770D5A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2242" w:type="dxa"/>
            <w:shd w:val="clear" w:color="FFFFFF" w:fill="FFFFFF"/>
            <w:vAlign w:val="center"/>
          </w:tcPr>
          <w:p w14:paraId="17AA43D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人工挖基础</w:t>
            </w:r>
          </w:p>
        </w:tc>
        <w:tc>
          <w:tcPr>
            <w:tcW w:w="2525" w:type="dxa"/>
            <w:shd w:val="clear" w:color="FFFFFF" w:fill="FFFFFF"/>
            <w:vAlign w:val="center"/>
          </w:tcPr>
          <w:p w14:paraId="68269DCC">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0BAB72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5B9A796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119" w:type="dxa"/>
            <w:shd w:val="clear" w:color="FFFFFF" w:fill="FFFFFF"/>
            <w:vAlign w:val="center"/>
          </w:tcPr>
          <w:p w14:paraId="5472B02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141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21" w:type="dxa"/>
            <w:shd w:val="clear" w:color="FFFFFF" w:fill="FFFFFF"/>
            <w:vAlign w:val="center"/>
          </w:tcPr>
          <w:p w14:paraId="4EDEE7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2242" w:type="dxa"/>
            <w:shd w:val="clear" w:color="FFFFFF" w:fill="FFFFFF"/>
            <w:vAlign w:val="center"/>
          </w:tcPr>
          <w:p w14:paraId="343A1E6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现浇混凝土基础</w:t>
            </w:r>
          </w:p>
        </w:tc>
        <w:tc>
          <w:tcPr>
            <w:tcW w:w="2525" w:type="dxa"/>
            <w:shd w:val="clear" w:color="FFFFFF" w:fill="FFFFFF"/>
            <w:vAlign w:val="center"/>
          </w:tcPr>
          <w:p w14:paraId="03A8750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c25商砼</w:t>
            </w:r>
          </w:p>
        </w:tc>
        <w:tc>
          <w:tcPr>
            <w:tcW w:w="1300" w:type="dxa"/>
            <w:shd w:val="clear" w:color="FFFFFF" w:fill="FFFFFF"/>
            <w:vAlign w:val="center"/>
          </w:tcPr>
          <w:p w14:paraId="798915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3ABC4F7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119" w:type="dxa"/>
            <w:shd w:val="clear" w:color="FFFFFF" w:fill="FFFFFF"/>
            <w:vAlign w:val="center"/>
          </w:tcPr>
          <w:p w14:paraId="762E82F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925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21" w:type="dxa"/>
            <w:shd w:val="clear" w:color="FFFFFF" w:fill="FFFFFF"/>
            <w:vAlign w:val="center"/>
          </w:tcPr>
          <w:p w14:paraId="75BC4F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2242" w:type="dxa"/>
            <w:shd w:val="clear" w:color="FFFFFF" w:fill="FFFFFF"/>
            <w:vAlign w:val="center"/>
          </w:tcPr>
          <w:p w14:paraId="7C4367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模板</w:t>
            </w:r>
          </w:p>
        </w:tc>
        <w:tc>
          <w:tcPr>
            <w:tcW w:w="2525" w:type="dxa"/>
            <w:shd w:val="clear" w:color="FFFFFF" w:fill="FFFFFF"/>
            <w:vAlign w:val="center"/>
          </w:tcPr>
          <w:p w14:paraId="38D5897C">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11D302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4E042DE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13.16</w:t>
            </w:r>
          </w:p>
        </w:tc>
        <w:tc>
          <w:tcPr>
            <w:tcW w:w="1119" w:type="dxa"/>
            <w:shd w:val="clear" w:color="FFFFFF" w:fill="FFFFFF"/>
            <w:vAlign w:val="center"/>
          </w:tcPr>
          <w:p w14:paraId="0099432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3A9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trPr>
        <w:tc>
          <w:tcPr>
            <w:tcW w:w="521" w:type="dxa"/>
            <w:shd w:val="clear" w:color="FFFFFF" w:fill="FFFFFF"/>
            <w:vAlign w:val="center"/>
          </w:tcPr>
          <w:p w14:paraId="3C1728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2242" w:type="dxa"/>
            <w:shd w:val="clear" w:color="FFFFFF" w:fill="FFFFFF"/>
            <w:vAlign w:val="center"/>
          </w:tcPr>
          <w:p w14:paraId="21A89AB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w:t>
            </w:r>
          </w:p>
        </w:tc>
        <w:tc>
          <w:tcPr>
            <w:tcW w:w="2525" w:type="dxa"/>
            <w:shd w:val="clear" w:color="FFFFFF" w:fill="FFFFFF"/>
            <w:vAlign w:val="center"/>
          </w:tcPr>
          <w:p w14:paraId="5D0553AB">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5E32B6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t</w:t>
            </w:r>
          </w:p>
        </w:tc>
        <w:tc>
          <w:tcPr>
            <w:tcW w:w="900" w:type="dxa"/>
            <w:shd w:val="clear" w:color="FFFFFF" w:fill="FFFFFF"/>
            <w:vAlign w:val="center"/>
          </w:tcPr>
          <w:p w14:paraId="6574DE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0.15</w:t>
            </w:r>
          </w:p>
        </w:tc>
        <w:tc>
          <w:tcPr>
            <w:tcW w:w="1119" w:type="dxa"/>
            <w:shd w:val="clear" w:color="FFFFFF" w:fill="FFFFFF"/>
            <w:vAlign w:val="center"/>
          </w:tcPr>
          <w:p w14:paraId="17E0654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F78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521" w:type="dxa"/>
            <w:shd w:val="clear" w:color="FFFFFF" w:fill="FFFFFF"/>
            <w:vAlign w:val="center"/>
          </w:tcPr>
          <w:p w14:paraId="4B3276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2242" w:type="dxa"/>
            <w:shd w:val="clear" w:color="FFFFFF" w:fill="FFFFFF"/>
            <w:vAlign w:val="center"/>
          </w:tcPr>
          <w:p w14:paraId="3445220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现浇混凝土桥面</w:t>
            </w:r>
          </w:p>
        </w:tc>
        <w:tc>
          <w:tcPr>
            <w:tcW w:w="2525" w:type="dxa"/>
            <w:shd w:val="clear" w:color="FFFFFF" w:fill="FFFFFF"/>
            <w:vAlign w:val="center"/>
          </w:tcPr>
          <w:p w14:paraId="51E2D3BA">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0FEC79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1F9CBAE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1.94</w:t>
            </w:r>
          </w:p>
        </w:tc>
        <w:tc>
          <w:tcPr>
            <w:tcW w:w="1119" w:type="dxa"/>
            <w:shd w:val="clear" w:color="FFFFFF" w:fill="FFFFFF"/>
            <w:vAlign w:val="center"/>
          </w:tcPr>
          <w:p w14:paraId="2251069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E29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21" w:type="dxa"/>
            <w:shd w:val="clear" w:color="FFFFFF" w:fill="FFFFFF"/>
            <w:vAlign w:val="center"/>
          </w:tcPr>
          <w:p w14:paraId="769DA8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2242" w:type="dxa"/>
            <w:shd w:val="clear" w:color="FFFFFF" w:fill="FFFFFF"/>
            <w:vAlign w:val="center"/>
          </w:tcPr>
          <w:p w14:paraId="285B99A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青石碎拼</w:t>
            </w:r>
          </w:p>
        </w:tc>
        <w:tc>
          <w:tcPr>
            <w:tcW w:w="2525" w:type="dxa"/>
            <w:shd w:val="clear" w:color="FFFFFF" w:fill="FFFFFF"/>
            <w:vAlign w:val="center"/>
          </w:tcPr>
          <w:p w14:paraId="02F30000">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6FC633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719DCE7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7.74</w:t>
            </w:r>
          </w:p>
        </w:tc>
        <w:tc>
          <w:tcPr>
            <w:tcW w:w="1119" w:type="dxa"/>
            <w:shd w:val="clear" w:color="FFFFFF" w:fill="FFFFFF"/>
            <w:vAlign w:val="center"/>
          </w:tcPr>
          <w:p w14:paraId="16BE5A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3E3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 w:hRule="atLeast"/>
        </w:trPr>
        <w:tc>
          <w:tcPr>
            <w:tcW w:w="521" w:type="dxa"/>
            <w:shd w:val="clear" w:color="FFFFFF" w:fill="FFFFFF"/>
            <w:vAlign w:val="center"/>
          </w:tcPr>
          <w:p w14:paraId="006549F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2242" w:type="dxa"/>
            <w:shd w:val="clear" w:color="FFFFFF" w:fill="FFFFFF"/>
            <w:vAlign w:val="center"/>
          </w:tcPr>
          <w:p w14:paraId="4482039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花岗岩封边</w:t>
            </w:r>
          </w:p>
        </w:tc>
        <w:tc>
          <w:tcPr>
            <w:tcW w:w="2525" w:type="dxa"/>
            <w:shd w:val="clear" w:color="FFFFFF" w:fill="FFFFFF"/>
            <w:vAlign w:val="center"/>
          </w:tcPr>
          <w:p w14:paraId="08750E82">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57DEBE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4B19B0C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4.52</w:t>
            </w:r>
          </w:p>
        </w:tc>
        <w:tc>
          <w:tcPr>
            <w:tcW w:w="1119" w:type="dxa"/>
            <w:shd w:val="clear" w:color="FFFFFF" w:fill="FFFFFF"/>
            <w:vAlign w:val="center"/>
          </w:tcPr>
          <w:p w14:paraId="5895A8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518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76C09B3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2242" w:type="dxa"/>
            <w:shd w:val="clear" w:color="FFFFFF" w:fill="FFFFFF"/>
            <w:vAlign w:val="center"/>
          </w:tcPr>
          <w:p w14:paraId="6FCE2E2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砼凿除（人工）</w:t>
            </w:r>
          </w:p>
        </w:tc>
        <w:tc>
          <w:tcPr>
            <w:tcW w:w="2525" w:type="dxa"/>
            <w:shd w:val="clear" w:color="FFFFFF" w:fill="FFFFFF"/>
            <w:vAlign w:val="center"/>
          </w:tcPr>
          <w:p w14:paraId="23F753AA">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686DAD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4809CF7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2.97</w:t>
            </w:r>
          </w:p>
        </w:tc>
        <w:tc>
          <w:tcPr>
            <w:tcW w:w="1119" w:type="dxa"/>
            <w:shd w:val="clear" w:color="FFFFFF" w:fill="FFFFFF"/>
            <w:vAlign w:val="center"/>
          </w:tcPr>
          <w:p w14:paraId="1B408B75">
            <w:pPr>
              <w:jc w:val="left"/>
              <w:rPr>
                <w:rFonts w:hint="eastAsia" w:ascii="宋体" w:hAnsi="宋体" w:eastAsia="宋体" w:cs="宋体"/>
                <w:i w:val="0"/>
                <w:iCs w:val="0"/>
                <w:color w:val="000000"/>
                <w:kern w:val="2"/>
                <w:sz w:val="20"/>
                <w:szCs w:val="20"/>
                <w:u w:val="none"/>
                <w:lang w:val="en-US" w:eastAsia="zh-CN" w:bidi="ar-SA"/>
              </w:rPr>
            </w:pPr>
          </w:p>
        </w:tc>
      </w:tr>
      <w:tr w14:paraId="4067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15D6492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2242" w:type="dxa"/>
            <w:shd w:val="clear" w:color="FFFFFF" w:fill="FFFFFF"/>
            <w:vAlign w:val="center"/>
          </w:tcPr>
          <w:p w14:paraId="6FF7552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植筋φ10</w:t>
            </w:r>
          </w:p>
        </w:tc>
        <w:tc>
          <w:tcPr>
            <w:tcW w:w="2525" w:type="dxa"/>
            <w:shd w:val="clear" w:color="FFFFFF" w:fill="FFFFFF"/>
            <w:vAlign w:val="center"/>
          </w:tcPr>
          <w:p w14:paraId="60B8B7CC">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48042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900" w:type="dxa"/>
            <w:shd w:val="clear" w:color="FFFFFF" w:fill="FFFFFF"/>
            <w:vAlign w:val="center"/>
          </w:tcPr>
          <w:p w14:paraId="1E26947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19" w:type="dxa"/>
            <w:shd w:val="clear" w:color="FFFFFF" w:fill="FFFFFF"/>
            <w:vAlign w:val="center"/>
          </w:tcPr>
          <w:p w14:paraId="1FAB360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81B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1AB2734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2242" w:type="dxa"/>
            <w:shd w:val="clear" w:color="FFFFFF" w:fill="FFFFFF"/>
            <w:vAlign w:val="center"/>
          </w:tcPr>
          <w:p w14:paraId="0C38732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钢筋</w:t>
            </w:r>
          </w:p>
        </w:tc>
        <w:tc>
          <w:tcPr>
            <w:tcW w:w="2525" w:type="dxa"/>
            <w:shd w:val="clear" w:color="FFFFFF" w:fill="FFFFFF"/>
            <w:vAlign w:val="center"/>
          </w:tcPr>
          <w:p w14:paraId="1BF836B6">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6D326D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cs="宋体"/>
                <w:i w:val="0"/>
                <w:iCs w:val="0"/>
                <w:color w:val="000000"/>
                <w:kern w:val="0"/>
                <w:sz w:val="20"/>
                <w:szCs w:val="20"/>
                <w:u w:val="none"/>
                <w:lang w:val="en-US" w:eastAsia="zh-CN" w:bidi="ar"/>
              </w:rPr>
              <w:t>t</w:t>
            </w:r>
          </w:p>
        </w:tc>
        <w:tc>
          <w:tcPr>
            <w:tcW w:w="900" w:type="dxa"/>
            <w:shd w:val="clear" w:color="FFFFFF" w:fill="FFFFFF"/>
            <w:vAlign w:val="center"/>
          </w:tcPr>
          <w:p w14:paraId="450D788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9" w:type="dxa"/>
            <w:shd w:val="clear" w:color="FFFFFF" w:fill="FFFFFF"/>
            <w:vAlign w:val="center"/>
          </w:tcPr>
          <w:p w14:paraId="47C9674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782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0E7C740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2242" w:type="dxa"/>
            <w:shd w:val="clear" w:color="FFFFFF" w:fill="FFFFFF"/>
            <w:vAlign w:val="center"/>
          </w:tcPr>
          <w:p w14:paraId="089E23E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模板</w:t>
            </w:r>
          </w:p>
        </w:tc>
        <w:tc>
          <w:tcPr>
            <w:tcW w:w="2525" w:type="dxa"/>
            <w:shd w:val="clear" w:color="FFFFFF" w:fill="FFFFFF"/>
            <w:vAlign w:val="center"/>
          </w:tcPr>
          <w:p w14:paraId="072429ED">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2FCE69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283FC74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68.51</w:t>
            </w:r>
          </w:p>
        </w:tc>
        <w:tc>
          <w:tcPr>
            <w:tcW w:w="1119" w:type="dxa"/>
            <w:shd w:val="clear" w:color="FFFFFF" w:fill="FFFFFF"/>
            <w:vAlign w:val="center"/>
          </w:tcPr>
          <w:p w14:paraId="6F75F4A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3DC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0072F92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2242" w:type="dxa"/>
            <w:shd w:val="clear" w:color="FFFFFF" w:fill="FFFFFF"/>
            <w:vAlign w:val="center"/>
          </w:tcPr>
          <w:p w14:paraId="2673950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现浇砼基础</w:t>
            </w:r>
          </w:p>
        </w:tc>
        <w:tc>
          <w:tcPr>
            <w:tcW w:w="2525" w:type="dxa"/>
            <w:shd w:val="clear" w:color="FFFFFF" w:fill="FFFFFF"/>
            <w:vAlign w:val="center"/>
          </w:tcPr>
          <w:p w14:paraId="44DD487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c25商砼</w:t>
            </w:r>
          </w:p>
        </w:tc>
        <w:tc>
          <w:tcPr>
            <w:tcW w:w="1300" w:type="dxa"/>
            <w:shd w:val="clear" w:color="FFFFFF" w:fill="FFFFFF"/>
            <w:vAlign w:val="center"/>
          </w:tcPr>
          <w:p w14:paraId="3436FD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m³</w:t>
            </w:r>
          </w:p>
        </w:tc>
        <w:tc>
          <w:tcPr>
            <w:tcW w:w="900" w:type="dxa"/>
            <w:shd w:val="clear" w:color="FFFFFF" w:fill="FFFFFF"/>
            <w:vAlign w:val="center"/>
          </w:tcPr>
          <w:p w14:paraId="02B8442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10.28</w:t>
            </w:r>
          </w:p>
        </w:tc>
        <w:tc>
          <w:tcPr>
            <w:tcW w:w="1119" w:type="dxa"/>
            <w:shd w:val="clear" w:color="FFFFFF" w:fill="FFFFFF"/>
            <w:vAlign w:val="center"/>
          </w:tcPr>
          <w:p w14:paraId="2295C78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9C9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1799614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2242" w:type="dxa"/>
            <w:shd w:val="clear" w:color="FFFFFF" w:fill="FFFFFF"/>
            <w:vAlign w:val="center"/>
          </w:tcPr>
          <w:p w14:paraId="124A3AC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花岗岩栏杆安装</w:t>
            </w:r>
          </w:p>
        </w:tc>
        <w:tc>
          <w:tcPr>
            <w:tcW w:w="2525" w:type="dxa"/>
            <w:shd w:val="clear" w:color="FFFFFF" w:fill="FFFFFF"/>
            <w:vAlign w:val="center"/>
          </w:tcPr>
          <w:p w14:paraId="608258A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花岗岩石材栏杆，寻仗具地面高度1.1m截面尺寸10cm*8cm，华板厚6cm雕花，柱子截面尺寸18*18cm，柱头雕云纹、地铺石截面尺寸12*10cm</w:t>
            </w:r>
          </w:p>
        </w:tc>
        <w:tc>
          <w:tcPr>
            <w:tcW w:w="1300" w:type="dxa"/>
            <w:shd w:val="clear" w:color="FFFFFF" w:fill="FFFFFF"/>
            <w:vAlign w:val="center"/>
          </w:tcPr>
          <w:p w14:paraId="4657DF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7FF5EBC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119" w:type="dxa"/>
            <w:shd w:val="clear" w:color="FFFFFF" w:fill="FFFFFF"/>
            <w:vAlign w:val="center"/>
          </w:tcPr>
          <w:p w14:paraId="7ED5E65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C73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0DEAF10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2242" w:type="dxa"/>
            <w:shd w:val="clear" w:color="FFFFFF" w:fill="FFFFFF"/>
            <w:vAlign w:val="center"/>
          </w:tcPr>
          <w:p w14:paraId="2C5F625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水井井口石雕</w:t>
            </w:r>
          </w:p>
        </w:tc>
        <w:tc>
          <w:tcPr>
            <w:tcW w:w="2525" w:type="dxa"/>
            <w:shd w:val="clear" w:color="FFFFFF" w:fill="FFFFFF"/>
            <w:vAlign w:val="center"/>
          </w:tcPr>
          <w:p w14:paraId="6802ED9B">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1AB013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0" w:type="dxa"/>
            <w:shd w:val="clear" w:color="FFFFFF" w:fill="FFFFFF"/>
            <w:vAlign w:val="center"/>
          </w:tcPr>
          <w:p w14:paraId="706B915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9" w:type="dxa"/>
            <w:shd w:val="clear" w:color="FFFFFF" w:fill="FFFFFF"/>
            <w:vAlign w:val="center"/>
          </w:tcPr>
          <w:p w14:paraId="66EDEDF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F54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2AA9728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2242" w:type="dxa"/>
            <w:shd w:val="clear" w:color="FFFFFF" w:fill="FFFFFF"/>
            <w:vAlign w:val="center"/>
          </w:tcPr>
          <w:p w14:paraId="30825DF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石材栏杆</w:t>
            </w:r>
          </w:p>
        </w:tc>
        <w:tc>
          <w:tcPr>
            <w:tcW w:w="2525" w:type="dxa"/>
            <w:shd w:val="clear" w:color="FFFFFF" w:fill="FFFFFF"/>
            <w:vAlign w:val="center"/>
          </w:tcPr>
          <w:p w14:paraId="2B5EB2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花岗岩石材栏杆，寻仗具地面高度1.1m截面尺寸10cm*8cm，华板厚6cm双面雕花，柱子截面尺寸18*18cm，柱头雕云纹、地铺石截面尺寸12*10cm</w:t>
            </w:r>
          </w:p>
        </w:tc>
        <w:tc>
          <w:tcPr>
            <w:tcW w:w="1300" w:type="dxa"/>
            <w:shd w:val="clear" w:color="FFFFFF" w:fill="FFFFFF"/>
            <w:vAlign w:val="center"/>
          </w:tcPr>
          <w:p w14:paraId="507AD9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690E73C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31.5</w:t>
            </w:r>
          </w:p>
        </w:tc>
        <w:tc>
          <w:tcPr>
            <w:tcW w:w="1119" w:type="dxa"/>
            <w:shd w:val="clear" w:color="FFFFFF" w:fill="FFFFFF"/>
            <w:vAlign w:val="center"/>
          </w:tcPr>
          <w:p w14:paraId="3B26F1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5F3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470363F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2242" w:type="dxa"/>
            <w:shd w:val="clear" w:color="FFFFFF" w:fill="FFFFFF"/>
            <w:vAlign w:val="center"/>
          </w:tcPr>
          <w:p w14:paraId="5B6169A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石狮维修</w:t>
            </w:r>
          </w:p>
        </w:tc>
        <w:tc>
          <w:tcPr>
            <w:tcW w:w="2525" w:type="dxa"/>
            <w:shd w:val="clear" w:color="FFFFFF" w:fill="FFFFFF"/>
            <w:vAlign w:val="center"/>
          </w:tcPr>
          <w:p w14:paraId="1FC243B5">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E1FD1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0" w:type="dxa"/>
            <w:shd w:val="clear" w:color="FFFFFF" w:fill="FFFFFF"/>
            <w:vAlign w:val="center"/>
          </w:tcPr>
          <w:p w14:paraId="5A75D20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9" w:type="dxa"/>
            <w:shd w:val="clear" w:color="FFFFFF" w:fill="FFFFFF"/>
            <w:vAlign w:val="center"/>
          </w:tcPr>
          <w:p w14:paraId="6DD9685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63D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0C8D6C7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2242" w:type="dxa"/>
            <w:shd w:val="clear" w:color="FFFFFF" w:fill="FFFFFF"/>
            <w:vAlign w:val="center"/>
          </w:tcPr>
          <w:p w14:paraId="42507DE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竹林雕塑</w:t>
            </w:r>
          </w:p>
        </w:tc>
        <w:tc>
          <w:tcPr>
            <w:tcW w:w="2525" w:type="dxa"/>
            <w:shd w:val="clear" w:color="FFFFFF" w:fill="FFFFFF"/>
            <w:vAlign w:val="center"/>
          </w:tcPr>
          <w:p w14:paraId="0C74CB00">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7A08F9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900" w:type="dxa"/>
            <w:shd w:val="clear" w:color="FFFFFF" w:fill="FFFFFF"/>
            <w:vAlign w:val="center"/>
          </w:tcPr>
          <w:p w14:paraId="05C3BE4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9" w:type="dxa"/>
            <w:shd w:val="clear" w:color="FFFFFF" w:fill="FFFFFF"/>
            <w:vAlign w:val="center"/>
          </w:tcPr>
          <w:p w14:paraId="3FEDCD3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2A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310253CE">
            <w:pPr>
              <w:jc w:val="left"/>
              <w:rPr>
                <w:rFonts w:hint="default" w:ascii="宋体" w:hAnsi="宋体" w:eastAsia="宋体" w:cs="宋体"/>
                <w:i w:val="0"/>
                <w:iCs w:val="0"/>
                <w:color w:val="000000"/>
                <w:kern w:val="2"/>
                <w:sz w:val="20"/>
                <w:szCs w:val="20"/>
                <w:u w:val="none"/>
                <w:lang w:val="en-US" w:eastAsia="zh-CN" w:bidi="ar-SA"/>
              </w:rPr>
            </w:pPr>
            <w:r>
              <w:rPr>
                <w:rFonts w:hint="eastAsia" w:cs="宋体"/>
                <w:i w:val="0"/>
                <w:iCs w:val="0"/>
                <w:color w:val="000000"/>
                <w:kern w:val="0"/>
                <w:sz w:val="20"/>
                <w:szCs w:val="20"/>
                <w:u w:val="none"/>
                <w:lang w:val="en-US" w:eastAsia="zh-CN" w:bidi="ar"/>
              </w:rPr>
              <w:t>三</w:t>
            </w:r>
          </w:p>
        </w:tc>
        <w:tc>
          <w:tcPr>
            <w:tcW w:w="2242" w:type="dxa"/>
            <w:shd w:val="clear" w:color="FFFFFF" w:fill="FFFFFF"/>
            <w:vAlign w:val="center"/>
          </w:tcPr>
          <w:p w14:paraId="5A8FD62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绿化治理</w:t>
            </w:r>
          </w:p>
        </w:tc>
        <w:tc>
          <w:tcPr>
            <w:tcW w:w="2525" w:type="dxa"/>
            <w:shd w:val="clear" w:color="FFFFFF" w:fill="FFFFFF"/>
            <w:vAlign w:val="center"/>
          </w:tcPr>
          <w:p w14:paraId="4516BEF1">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74293E54">
            <w:pPr>
              <w:jc w:val="left"/>
              <w:rPr>
                <w:rFonts w:hint="eastAsia" w:ascii="宋体" w:hAnsi="宋体" w:eastAsia="宋体" w:cs="宋体"/>
                <w:i w:val="0"/>
                <w:iCs w:val="0"/>
                <w:color w:val="000000"/>
                <w:kern w:val="2"/>
                <w:sz w:val="20"/>
                <w:szCs w:val="20"/>
                <w:u w:val="none"/>
                <w:lang w:val="en-US" w:eastAsia="zh-CN" w:bidi="ar-SA"/>
              </w:rPr>
            </w:pPr>
          </w:p>
        </w:tc>
        <w:tc>
          <w:tcPr>
            <w:tcW w:w="900" w:type="dxa"/>
            <w:shd w:val="clear" w:color="FFFFFF" w:fill="FFFFFF"/>
            <w:vAlign w:val="center"/>
          </w:tcPr>
          <w:p w14:paraId="1876E85A">
            <w:pPr>
              <w:jc w:val="left"/>
              <w:rPr>
                <w:rFonts w:hint="default" w:ascii="宋体" w:hAnsi="宋体" w:eastAsia="宋体" w:cs="宋体"/>
                <w:i w:val="0"/>
                <w:iCs w:val="0"/>
                <w:color w:val="000000"/>
                <w:kern w:val="2"/>
                <w:sz w:val="20"/>
                <w:szCs w:val="20"/>
                <w:u w:val="none"/>
                <w:lang w:val="en-US" w:eastAsia="zh-CN" w:bidi="ar-SA"/>
              </w:rPr>
            </w:pPr>
          </w:p>
        </w:tc>
        <w:tc>
          <w:tcPr>
            <w:tcW w:w="1119" w:type="dxa"/>
            <w:shd w:val="clear" w:color="FFFFFF" w:fill="FFFFFF"/>
            <w:vAlign w:val="center"/>
          </w:tcPr>
          <w:p w14:paraId="0FED869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DC5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4A5B5D8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2242" w:type="dxa"/>
            <w:shd w:val="clear" w:color="FFFFFF" w:fill="FFFFFF"/>
            <w:vAlign w:val="center"/>
          </w:tcPr>
          <w:p w14:paraId="100F598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场地平整、除草松土</w:t>
            </w:r>
          </w:p>
        </w:tc>
        <w:tc>
          <w:tcPr>
            <w:tcW w:w="2525" w:type="dxa"/>
            <w:shd w:val="clear" w:color="FFFFFF" w:fill="FFFFFF"/>
            <w:vAlign w:val="center"/>
          </w:tcPr>
          <w:p w14:paraId="242A7734">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2665F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53E10921">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19" w:type="dxa"/>
            <w:shd w:val="clear" w:color="FFFFFF" w:fill="FFFFFF"/>
            <w:vAlign w:val="center"/>
          </w:tcPr>
          <w:p w14:paraId="64A8E3B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BCA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71ADDF8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2242" w:type="dxa"/>
            <w:shd w:val="clear" w:color="FFFFFF" w:fill="FFFFFF"/>
            <w:vAlign w:val="center"/>
          </w:tcPr>
          <w:p w14:paraId="7849FC2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草坪</w:t>
            </w:r>
          </w:p>
        </w:tc>
        <w:tc>
          <w:tcPr>
            <w:tcW w:w="2525" w:type="dxa"/>
            <w:shd w:val="clear" w:color="FFFFFF" w:fill="FFFFFF"/>
            <w:vAlign w:val="center"/>
          </w:tcPr>
          <w:p w14:paraId="36BC4C2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混播百慕大含1年养护</w:t>
            </w:r>
          </w:p>
        </w:tc>
        <w:tc>
          <w:tcPr>
            <w:tcW w:w="1300" w:type="dxa"/>
            <w:shd w:val="clear" w:color="FFFFFF" w:fill="FFFFFF"/>
            <w:vAlign w:val="center"/>
          </w:tcPr>
          <w:p w14:paraId="186485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1A4ACD7E">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c>
          <w:tcPr>
            <w:tcW w:w="1119" w:type="dxa"/>
            <w:shd w:val="clear" w:color="FFFFFF" w:fill="FFFFFF"/>
            <w:vAlign w:val="center"/>
          </w:tcPr>
          <w:p w14:paraId="70C0A9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523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31016B8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2242" w:type="dxa"/>
            <w:shd w:val="clear" w:color="FFFFFF" w:fill="FFFFFF"/>
            <w:vAlign w:val="center"/>
          </w:tcPr>
          <w:p w14:paraId="6806B42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石楠树</w:t>
            </w:r>
          </w:p>
        </w:tc>
        <w:tc>
          <w:tcPr>
            <w:tcW w:w="2525" w:type="dxa"/>
            <w:shd w:val="clear" w:color="FFFFFF" w:fill="FFFFFF"/>
            <w:vAlign w:val="center"/>
          </w:tcPr>
          <w:p w14:paraId="7EB6102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树径8cm</w:t>
            </w:r>
          </w:p>
        </w:tc>
        <w:tc>
          <w:tcPr>
            <w:tcW w:w="1300" w:type="dxa"/>
            <w:shd w:val="clear" w:color="FFFFFF" w:fill="FFFFFF"/>
            <w:vAlign w:val="center"/>
          </w:tcPr>
          <w:p w14:paraId="14DCF9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棵</w:t>
            </w:r>
          </w:p>
        </w:tc>
        <w:tc>
          <w:tcPr>
            <w:tcW w:w="900" w:type="dxa"/>
            <w:shd w:val="clear" w:color="FFFFFF" w:fill="FFFFFF"/>
            <w:vAlign w:val="center"/>
          </w:tcPr>
          <w:p w14:paraId="6C33A0F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225</w:t>
            </w:r>
          </w:p>
        </w:tc>
        <w:tc>
          <w:tcPr>
            <w:tcW w:w="1119" w:type="dxa"/>
            <w:shd w:val="clear" w:color="FFFFFF" w:fill="FFFFFF"/>
            <w:vAlign w:val="center"/>
          </w:tcPr>
          <w:p w14:paraId="3C5AF92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107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75CF0E0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2242" w:type="dxa"/>
            <w:shd w:val="clear" w:color="FFFFFF" w:fill="FFFFFF"/>
            <w:vAlign w:val="center"/>
          </w:tcPr>
          <w:p w14:paraId="7F1FAF9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樱花</w:t>
            </w:r>
          </w:p>
        </w:tc>
        <w:tc>
          <w:tcPr>
            <w:tcW w:w="2525" w:type="dxa"/>
            <w:shd w:val="clear" w:color="FFFFFF" w:fill="FFFFFF"/>
            <w:vAlign w:val="center"/>
          </w:tcPr>
          <w:p w14:paraId="3981D47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树径8cm</w:t>
            </w:r>
          </w:p>
        </w:tc>
        <w:tc>
          <w:tcPr>
            <w:tcW w:w="1300" w:type="dxa"/>
            <w:shd w:val="clear" w:color="FFFFFF" w:fill="FFFFFF"/>
            <w:vAlign w:val="center"/>
          </w:tcPr>
          <w:p w14:paraId="5B5670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棵</w:t>
            </w:r>
          </w:p>
        </w:tc>
        <w:tc>
          <w:tcPr>
            <w:tcW w:w="900" w:type="dxa"/>
            <w:shd w:val="clear" w:color="FFFFFF" w:fill="FFFFFF"/>
            <w:vAlign w:val="center"/>
          </w:tcPr>
          <w:p w14:paraId="0825092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119" w:type="dxa"/>
            <w:shd w:val="clear" w:color="FFFFFF" w:fill="FFFFFF"/>
            <w:vAlign w:val="center"/>
          </w:tcPr>
          <w:p w14:paraId="2E1E084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AB3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02F4D9D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2242" w:type="dxa"/>
            <w:shd w:val="clear" w:color="FFFFFF" w:fill="FFFFFF"/>
            <w:vAlign w:val="center"/>
          </w:tcPr>
          <w:p w14:paraId="142619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树木移栽</w:t>
            </w:r>
          </w:p>
        </w:tc>
        <w:tc>
          <w:tcPr>
            <w:tcW w:w="2525" w:type="dxa"/>
            <w:shd w:val="clear" w:color="FFFFFF" w:fill="FFFFFF"/>
            <w:vAlign w:val="center"/>
          </w:tcPr>
          <w:p w14:paraId="5C6ADF60">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44127C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棵</w:t>
            </w:r>
          </w:p>
        </w:tc>
        <w:tc>
          <w:tcPr>
            <w:tcW w:w="900" w:type="dxa"/>
            <w:shd w:val="clear" w:color="FFFFFF" w:fill="FFFFFF"/>
            <w:vAlign w:val="center"/>
          </w:tcPr>
          <w:p w14:paraId="74981B7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119" w:type="dxa"/>
            <w:shd w:val="clear" w:color="FFFFFF" w:fill="FFFFFF"/>
            <w:vAlign w:val="center"/>
          </w:tcPr>
          <w:p w14:paraId="067A2D1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1E3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43880FA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2242" w:type="dxa"/>
            <w:shd w:val="clear" w:color="FFFFFF" w:fill="FFFFFF"/>
            <w:vAlign w:val="center"/>
          </w:tcPr>
          <w:p w14:paraId="235285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桃树</w:t>
            </w:r>
          </w:p>
        </w:tc>
        <w:tc>
          <w:tcPr>
            <w:tcW w:w="2525" w:type="dxa"/>
            <w:shd w:val="clear" w:color="FFFFFF" w:fill="FFFFFF"/>
            <w:vAlign w:val="center"/>
          </w:tcPr>
          <w:p w14:paraId="05E9D56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树径8cm</w:t>
            </w:r>
          </w:p>
        </w:tc>
        <w:tc>
          <w:tcPr>
            <w:tcW w:w="1300" w:type="dxa"/>
            <w:shd w:val="clear" w:color="FFFFFF" w:fill="FFFFFF"/>
            <w:vAlign w:val="center"/>
          </w:tcPr>
          <w:p w14:paraId="5862C8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棵</w:t>
            </w:r>
          </w:p>
        </w:tc>
        <w:tc>
          <w:tcPr>
            <w:tcW w:w="900" w:type="dxa"/>
            <w:shd w:val="clear" w:color="FFFFFF" w:fill="FFFFFF"/>
            <w:vAlign w:val="center"/>
          </w:tcPr>
          <w:p w14:paraId="3C1D704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119" w:type="dxa"/>
            <w:shd w:val="clear" w:color="FFFFFF" w:fill="FFFFFF"/>
            <w:vAlign w:val="center"/>
          </w:tcPr>
          <w:p w14:paraId="2879393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043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03A07B9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2242" w:type="dxa"/>
            <w:shd w:val="clear" w:color="FFFFFF" w:fill="FFFFFF"/>
            <w:vAlign w:val="center"/>
          </w:tcPr>
          <w:p w14:paraId="10CC784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爬山虎</w:t>
            </w:r>
          </w:p>
        </w:tc>
        <w:tc>
          <w:tcPr>
            <w:tcW w:w="2525" w:type="dxa"/>
            <w:shd w:val="clear" w:color="FFFFFF" w:fill="FFFFFF"/>
            <w:vAlign w:val="center"/>
          </w:tcPr>
          <w:p w14:paraId="48CC0CED">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4B3140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棵</w:t>
            </w:r>
          </w:p>
        </w:tc>
        <w:tc>
          <w:tcPr>
            <w:tcW w:w="900" w:type="dxa"/>
            <w:shd w:val="clear" w:color="FFFFFF" w:fill="FFFFFF"/>
            <w:vAlign w:val="center"/>
          </w:tcPr>
          <w:p w14:paraId="1022B47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225</w:t>
            </w:r>
          </w:p>
        </w:tc>
        <w:tc>
          <w:tcPr>
            <w:tcW w:w="1119" w:type="dxa"/>
            <w:shd w:val="clear" w:color="FFFFFF" w:fill="FFFFFF"/>
            <w:vAlign w:val="center"/>
          </w:tcPr>
          <w:p w14:paraId="43A8608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90A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7E9523F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2242" w:type="dxa"/>
            <w:shd w:val="clear" w:color="FFFFFF" w:fill="FFFFFF"/>
            <w:vAlign w:val="center"/>
          </w:tcPr>
          <w:p w14:paraId="6F77346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砍草清理</w:t>
            </w:r>
          </w:p>
        </w:tc>
        <w:tc>
          <w:tcPr>
            <w:tcW w:w="2525" w:type="dxa"/>
            <w:shd w:val="clear" w:color="FFFFFF" w:fill="FFFFFF"/>
            <w:vAlign w:val="center"/>
          </w:tcPr>
          <w:p w14:paraId="6C202B33">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792AF7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工日</w:t>
            </w:r>
          </w:p>
        </w:tc>
        <w:tc>
          <w:tcPr>
            <w:tcW w:w="900" w:type="dxa"/>
            <w:shd w:val="clear" w:color="FFFFFF" w:fill="FFFFFF"/>
            <w:vAlign w:val="center"/>
          </w:tcPr>
          <w:p w14:paraId="147B1F7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119" w:type="dxa"/>
            <w:shd w:val="clear" w:color="FFFFFF" w:fill="FFFFFF"/>
            <w:vAlign w:val="center"/>
          </w:tcPr>
          <w:p w14:paraId="053863E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034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592CC08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2242" w:type="dxa"/>
            <w:shd w:val="clear" w:color="FFFFFF" w:fill="FFFFFF"/>
            <w:vAlign w:val="center"/>
          </w:tcPr>
          <w:p w14:paraId="7391350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不锈钢栏杆打孔（取芯）</w:t>
            </w:r>
          </w:p>
        </w:tc>
        <w:tc>
          <w:tcPr>
            <w:tcW w:w="2525" w:type="dxa"/>
            <w:shd w:val="clear" w:color="FFFFFF" w:fill="FFFFFF"/>
            <w:vAlign w:val="center"/>
          </w:tcPr>
          <w:p w14:paraId="63C24164">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7026C7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00" w:type="dxa"/>
            <w:shd w:val="clear" w:color="FFFFFF" w:fill="FFFFFF"/>
            <w:vAlign w:val="center"/>
          </w:tcPr>
          <w:p w14:paraId="390F75C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119" w:type="dxa"/>
            <w:shd w:val="clear" w:color="FFFFFF" w:fill="FFFFFF"/>
            <w:vAlign w:val="center"/>
          </w:tcPr>
          <w:p w14:paraId="4B55A8A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B06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4D94EB9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2242" w:type="dxa"/>
            <w:shd w:val="clear" w:color="FFFFFF" w:fill="FFFFFF"/>
            <w:vAlign w:val="center"/>
          </w:tcPr>
          <w:p w14:paraId="34BC997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原不锈钢栏杆拆除重装</w:t>
            </w:r>
          </w:p>
        </w:tc>
        <w:tc>
          <w:tcPr>
            <w:tcW w:w="2525" w:type="dxa"/>
            <w:shd w:val="clear" w:color="FFFFFF" w:fill="FFFFFF"/>
            <w:vAlign w:val="center"/>
          </w:tcPr>
          <w:p w14:paraId="05D0C38A">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4E30C5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工日</w:t>
            </w:r>
          </w:p>
        </w:tc>
        <w:tc>
          <w:tcPr>
            <w:tcW w:w="900" w:type="dxa"/>
            <w:shd w:val="clear" w:color="FFFFFF" w:fill="FFFFFF"/>
            <w:vAlign w:val="center"/>
          </w:tcPr>
          <w:p w14:paraId="0C5815C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119" w:type="dxa"/>
            <w:shd w:val="clear" w:color="FFFFFF" w:fill="FFFFFF"/>
            <w:vAlign w:val="center"/>
          </w:tcPr>
          <w:p w14:paraId="549681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828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3B4FE9F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2242" w:type="dxa"/>
            <w:shd w:val="clear" w:color="FFFFFF" w:fill="FFFFFF"/>
            <w:vAlign w:val="center"/>
          </w:tcPr>
          <w:p w14:paraId="3A34484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304不锈钢扶手</w:t>
            </w:r>
          </w:p>
        </w:tc>
        <w:tc>
          <w:tcPr>
            <w:tcW w:w="2525" w:type="dxa"/>
            <w:shd w:val="clear" w:color="FFFFFF" w:fill="FFFFFF"/>
            <w:vAlign w:val="center"/>
          </w:tcPr>
          <w:p w14:paraId="50F26AE9">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686E1B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473731B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82.5</w:t>
            </w:r>
          </w:p>
        </w:tc>
        <w:tc>
          <w:tcPr>
            <w:tcW w:w="1119" w:type="dxa"/>
            <w:shd w:val="clear" w:color="FFFFFF" w:fill="FFFFFF"/>
            <w:vAlign w:val="center"/>
          </w:tcPr>
          <w:p w14:paraId="1B4BF2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68E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521" w:type="dxa"/>
            <w:shd w:val="clear" w:color="FFFFFF" w:fill="FFFFFF"/>
            <w:vAlign w:val="center"/>
          </w:tcPr>
          <w:p w14:paraId="52EAEDB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2242" w:type="dxa"/>
            <w:shd w:val="clear" w:color="FFFFFF" w:fill="FFFFFF"/>
            <w:vAlign w:val="center"/>
          </w:tcPr>
          <w:p w14:paraId="231D8AA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304不锈钢方管</w:t>
            </w:r>
          </w:p>
        </w:tc>
        <w:tc>
          <w:tcPr>
            <w:tcW w:w="2525" w:type="dxa"/>
            <w:shd w:val="clear" w:color="FFFFFF" w:fill="FFFFFF"/>
            <w:vAlign w:val="center"/>
          </w:tcPr>
          <w:p w14:paraId="4141C0B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30*50*3mm</w:t>
            </w:r>
          </w:p>
        </w:tc>
        <w:tc>
          <w:tcPr>
            <w:tcW w:w="1300" w:type="dxa"/>
            <w:shd w:val="clear" w:color="FFFFFF" w:fill="FFFFFF"/>
            <w:vAlign w:val="center"/>
          </w:tcPr>
          <w:p w14:paraId="0DA2FC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5116012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1119" w:type="dxa"/>
            <w:shd w:val="clear" w:color="FFFFFF" w:fill="FFFFFF"/>
            <w:vAlign w:val="center"/>
          </w:tcPr>
          <w:p w14:paraId="5B717CF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CD5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1" w:type="dxa"/>
            <w:shd w:val="clear" w:color="FFFFFF" w:fill="FFFFFF"/>
            <w:vAlign w:val="center"/>
          </w:tcPr>
          <w:p w14:paraId="28D6F74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w:t>
            </w:r>
          </w:p>
        </w:tc>
        <w:tc>
          <w:tcPr>
            <w:tcW w:w="2242" w:type="dxa"/>
            <w:shd w:val="clear" w:color="FFFFFF" w:fill="FFFFFF"/>
            <w:vAlign w:val="center"/>
          </w:tcPr>
          <w:p w14:paraId="1CA86E5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304不锈钢板</w:t>
            </w:r>
          </w:p>
        </w:tc>
        <w:tc>
          <w:tcPr>
            <w:tcW w:w="2525" w:type="dxa"/>
            <w:shd w:val="clear" w:color="FFFFFF" w:fill="FFFFFF"/>
            <w:vAlign w:val="center"/>
          </w:tcPr>
          <w:p w14:paraId="445C106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2mm厚</w:t>
            </w:r>
          </w:p>
        </w:tc>
        <w:tc>
          <w:tcPr>
            <w:tcW w:w="1300" w:type="dxa"/>
            <w:shd w:val="clear" w:color="FFFFFF" w:fill="FFFFFF"/>
            <w:vAlign w:val="center"/>
          </w:tcPr>
          <w:p w14:paraId="6FBF5F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21DAAC52">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34.27</w:t>
            </w:r>
          </w:p>
        </w:tc>
        <w:tc>
          <w:tcPr>
            <w:tcW w:w="1119" w:type="dxa"/>
            <w:shd w:val="clear" w:color="FFFFFF" w:fill="FFFFFF"/>
            <w:vAlign w:val="center"/>
          </w:tcPr>
          <w:p w14:paraId="113E311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BC6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21" w:type="dxa"/>
            <w:shd w:val="clear" w:color="FFFFFF" w:fill="FFFFFF"/>
            <w:vAlign w:val="center"/>
          </w:tcPr>
          <w:p w14:paraId="69FBEA5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w:t>
            </w:r>
          </w:p>
        </w:tc>
        <w:tc>
          <w:tcPr>
            <w:tcW w:w="2242" w:type="dxa"/>
            <w:shd w:val="clear" w:color="FFFFFF" w:fill="FFFFFF"/>
            <w:vAlign w:val="center"/>
          </w:tcPr>
          <w:p w14:paraId="3D510B5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304不锈钢方管</w:t>
            </w:r>
          </w:p>
        </w:tc>
        <w:tc>
          <w:tcPr>
            <w:tcW w:w="2525" w:type="dxa"/>
            <w:shd w:val="clear" w:color="FFFFFF" w:fill="FFFFFF"/>
            <w:vAlign w:val="center"/>
          </w:tcPr>
          <w:p w14:paraId="4A45387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95*45*5mm</w:t>
            </w:r>
          </w:p>
        </w:tc>
        <w:tc>
          <w:tcPr>
            <w:tcW w:w="1300" w:type="dxa"/>
            <w:shd w:val="clear" w:color="FFFFFF" w:fill="FFFFFF"/>
            <w:vAlign w:val="center"/>
          </w:tcPr>
          <w:p w14:paraId="3B540E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2D05A37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119" w:type="dxa"/>
            <w:shd w:val="clear" w:color="FFFFFF" w:fill="FFFFFF"/>
            <w:vAlign w:val="center"/>
          </w:tcPr>
          <w:p w14:paraId="1F2EF54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0D9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43EC93A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2242" w:type="dxa"/>
            <w:shd w:val="clear" w:color="FFFFFF" w:fill="FFFFFF"/>
            <w:vAlign w:val="center"/>
          </w:tcPr>
          <w:p w14:paraId="1F6394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304不锈钢方管</w:t>
            </w:r>
          </w:p>
        </w:tc>
        <w:tc>
          <w:tcPr>
            <w:tcW w:w="2525" w:type="dxa"/>
            <w:shd w:val="clear" w:color="FFFFFF" w:fill="FFFFFF"/>
            <w:vAlign w:val="center"/>
          </w:tcPr>
          <w:p w14:paraId="7A0A32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150*150*5mm</w:t>
            </w:r>
          </w:p>
        </w:tc>
        <w:tc>
          <w:tcPr>
            <w:tcW w:w="1300" w:type="dxa"/>
            <w:shd w:val="clear" w:color="FFFFFF" w:fill="FFFFFF"/>
            <w:vAlign w:val="center"/>
          </w:tcPr>
          <w:p w14:paraId="5480C9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300684D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119" w:type="dxa"/>
            <w:shd w:val="clear" w:color="auto" w:fill="auto"/>
          </w:tcPr>
          <w:p w14:paraId="0727E22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3F2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1CAA890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59</w:t>
            </w:r>
          </w:p>
        </w:tc>
        <w:tc>
          <w:tcPr>
            <w:tcW w:w="2242" w:type="dxa"/>
            <w:shd w:val="clear" w:color="FFFFFF" w:fill="FFFFFF"/>
            <w:vAlign w:val="center"/>
          </w:tcPr>
          <w:p w14:paraId="4E9EB48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Φ75PVC管</w:t>
            </w:r>
          </w:p>
        </w:tc>
        <w:tc>
          <w:tcPr>
            <w:tcW w:w="2525" w:type="dxa"/>
            <w:shd w:val="clear" w:color="FFFFFF" w:fill="FFFFFF"/>
            <w:vAlign w:val="center"/>
          </w:tcPr>
          <w:p w14:paraId="7F2F8FD6">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AC94A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454E3EE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119" w:type="dxa"/>
            <w:shd w:val="clear" w:color="auto" w:fill="auto"/>
          </w:tcPr>
          <w:p w14:paraId="02C0E8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AFF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73D64C3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2242" w:type="dxa"/>
            <w:shd w:val="clear" w:color="FFFFFF" w:fill="FFFFFF"/>
            <w:vAlign w:val="center"/>
          </w:tcPr>
          <w:p w14:paraId="1A56EC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3mm厚栏板</w:t>
            </w:r>
          </w:p>
        </w:tc>
        <w:tc>
          <w:tcPr>
            <w:tcW w:w="2525" w:type="dxa"/>
            <w:shd w:val="clear" w:color="FFFFFF" w:fill="FFFFFF"/>
            <w:vAlign w:val="center"/>
          </w:tcPr>
          <w:p w14:paraId="710861C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w:t>
            </w:r>
          </w:p>
        </w:tc>
        <w:tc>
          <w:tcPr>
            <w:tcW w:w="1300" w:type="dxa"/>
            <w:shd w:val="clear" w:color="FFFFFF" w:fill="FFFFFF"/>
            <w:vAlign w:val="center"/>
          </w:tcPr>
          <w:p w14:paraId="0AAAB5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2CE85ED8">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119" w:type="dxa"/>
            <w:shd w:val="clear" w:color="auto" w:fill="auto"/>
          </w:tcPr>
          <w:p w14:paraId="2682F2A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3E6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6ED2760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w:t>
            </w:r>
          </w:p>
        </w:tc>
        <w:tc>
          <w:tcPr>
            <w:tcW w:w="2242" w:type="dxa"/>
            <w:shd w:val="clear" w:color="FFFFFF" w:fill="FFFFFF"/>
            <w:vAlign w:val="center"/>
          </w:tcPr>
          <w:p w14:paraId="0BE168F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装饰角板</w:t>
            </w:r>
          </w:p>
        </w:tc>
        <w:tc>
          <w:tcPr>
            <w:tcW w:w="2525" w:type="dxa"/>
            <w:shd w:val="clear" w:color="FFFFFF" w:fill="FFFFFF"/>
            <w:vAlign w:val="center"/>
          </w:tcPr>
          <w:p w14:paraId="71C372F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w:t>
            </w:r>
          </w:p>
        </w:tc>
        <w:tc>
          <w:tcPr>
            <w:tcW w:w="1300" w:type="dxa"/>
            <w:shd w:val="clear" w:color="FFFFFF" w:fill="FFFFFF"/>
            <w:vAlign w:val="center"/>
          </w:tcPr>
          <w:p w14:paraId="3E6DBC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00" w:type="dxa"/>
            <w:shd w:val="clear" w:color="FFFFFF" w:fill="FFFFFF"/>
            <w:vAlign w:val="center"/>
          </w:tcPr>
          <w:p w14:paraId="6E70418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119" w:type="dxa"/>
            <w:shd w:val="clear" w:color="auto" w:fill="auto"/>
          </w:tcPr>
          <w:p w14:paraId="0A5CA2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0A6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387D3EC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w:t>
            </w:r>
          </w:p>
        </w:tc>
        <w:tc>
          <w:tcPr>
            <w:tcW w:w="2242" w:type="dxa"/>
            <w:shd w:val="clear" w:color="FFFFFF" w:fill="FFFFFF"/>
            <w:vAlign w:val="center"/>
          </w:tcPr>
          <w:p w14:paraId="56450F3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304不锈钢方管</w:t>
            </w:r>
          </w:p>
        </w:tc>
        <w:tc>
          <w:tcPr>
            <w:tcW w:w="2525" w:type="dxa"/>
            <w:shd w:val="clear" w:color="FFFFFF" w:fill="FFFFFF"/>
            <w:vAlign w:val="center"/>
          </w:tcPr>
          <w:p w14:paraId="627AC7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25*38*2mm</w:t>
            </w:r>
          </w:p>
        </w:tc>
        <w:tc>
          <w:tcPr>
            <w:tcW w:w="1300" w:type="dxa"/>
            <w:shd w:val="clear" w:color="FFFFFF" w:fill="FFFFFF"/>
            <w:vAlign w:val="center"/>
          </w:tcPr>
          <w:p w14:paraId="2F2BD2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1174B44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246.1</w:t>
            </w:r>
          </w:p>
        </w:tc>
        <w:tc>
          <w:tcPr>
            <w:tcW w:w="1119" w:type="dxa"/>
            <w:shd w:val="clear" w:color="auto" w:fill="auto"/>
          </w:tcPr>
          <w:p w14:paraId="6F34A2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AA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673735E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2242" w:type="dxa"/>
            <w:shd w:val="clear" w:color="FFFFFF" w:fill="FFFFFF"/>
            <w:vAlign w:val="center"/>
          </w:tcPr>
          <w:p w14:paraId="723B700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304不锈钢板材</w:t>
            </w:r>
          </w:p>
        </w:tc>
        <w:tc>
          <w:tcPr>
            <w:tcW w:w="2525" w:type="dxa"/>
            <w:shd w:val="clear" w:color="FFFFFF" w:fill="FFFFFF"/>
            <w:vAlign w:val="center"/>
          </w:tcPr>
          <w:p w14:paraId="51F5800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2mm厚</w:t>
            </w:r>
          </w:p>
        </w:tc>
        <w:tc>
          <w:tcPr>
            <w:tcW w:w="1300" w:type="dxa"/>
            <w:shd w:val="clear" w:color="FFFFFF" w:fill="FFFFFF"/>
            <w:vAlign w:val="center"/>
          </w:tcPr>
          <w:p w14:paraId="71C34A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05D9F0B9">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80.16</w:t>
            </w:r>
          </w:p>
        </w:tc>
        <w:tc>
          <w:tcPr>
            <w:tcW w:w="1119" w:type="dxa"/>
            <w:shd w:val="clear" w:color="auto" w:fill="auto"/>
          </w:tcPr>
          <w:p w14:paraId="778964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CD5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6A115E8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w:t>
            </w:r>
          </w:p>
        </w:tc>
        <w:tc>
          <w:tcPr>
            <w:tcW w:w="2242" w:type="dxa"/>
            <w:shd w:val="clear" w:color="FFFFFF" w:fill="FFFFFF"/>
            <w:vAlign w:val="center"/>
          </w:tcPr>
          <w:p w14:paraId="38EFC5B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玻璃</w:t>
            </w:r>
          </w:p>
        </w:tc>
        <w:tc>
          <w:tcPr>
            <w:tcW w:w="2525" w:type="dxa"/>
            <w:shd w:val="clear" w:color="FFFFFF" w:fill="FFFFFF"/>
            <w:vAlign w:val="center"/>
          </w:tcPr>
          <w:p w14:paraId="237D654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5mm钢化</w:t>
            </w:r>
          </w:p>
        </w:tc>
        <w:tc>
          <w:tcPr>
            <w:tcW w:w="1300" w:type="dxa"/>
            <w:shd w:val="clear" w:color="FFFFFF" w:fill="FFFFFF"/>
            <w:vAlign w:val="center"/>
          </w:tcPr>
          <w:p w14:paraId="6D28F7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38D9C03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10.96</w:t>
            </w:r>
          </w:p>
        </w:tc>
        <w:tc>
          <w:tcPr>
            <w:tcW w:w="1119" w:type="dxa"/>
            <w:shd w:val="clear" w:color="auto" w:fill="auto"/>
          </w:tcPr>
          <w:p w14:paraId="619BAA8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39A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3D715C6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w:t>
            </w:r>
          </w:p>
        </w:tc>
        <w:tc>
          <w:tcPr>
            <w:tcW w:w="2242" w:type="dxa"/>
            <w:shd w:val="clear" w:color="FFFFFF" w:fill="FFFFFF"/>
            <w:vAlign w:val="center"/>
          </w:tcPr>
          <w:p w14:paraId="0E1EDD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液压杆</w:t>
            </w:r>
          </w:p>
        </w:tc>
        <w:tc>
          <w:tcPr>
            <w:tcW w:w="2525" w:type="dxa"/>
            <w:shd w:val="clear" w:color="FFFFFF" w:fill="FFFFFF"/>
            <w:vAlign w:val="center"/>
          </w:tcPr>
          <w:p w14:paraId="191A3AD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800mm*φ22mm</w:t>
            </w:r>
          </w:p>
        </w:tc>
        <w:tc>
          <w:tcPr>
            <w:tcW w:w="1300" w:type="dxa"/>
            <w:shd w:val="clear" w:color="FFFFFF" w:fill="FFFFFF"/>
            <w:vAlign w:val="center"/>
          </w:tcPr>
          <w:p w14:paraId="29612A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00" w:type="dxa"/>
            <w:shd w:val="clear" w:color="FFFFFF" w:fill="FFFFFF"/>
            <w:vAlign w:val="center"/>
          </w:tcPr>
          <w:p w14:paraId="7615D1FD">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119" w:type="dxa"/>
            <w:shd w:val="clear" w:color="auto" w:fill="auto"/>
          </w:tcPr>
          <w:p w14:paraId="28A2EB3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0DD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0D7B3FE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2242" w:type="dxa"/>
            <w:shd w:val="clear" w:color="FFFFFF" w:fill="FFFFFF"/>
            <w:vAlign w:val="center"/>
          </w:tcPr>
          <w:p w14:paraId="6D33FC7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脚手架</w:t>
            </w:r>
          </w:p>
        </w:tc>
        <w:tc>
          <w:tcPr>
            <w:tcW w:w="2525" w:type="dxa"/>
            <w:shd w:val="clear" w:color="FFFFFF" w:fill="FFFFFF"/>
            <w:vAlign w:val="center"/>
          </w:tcPr>
          <w:p w14:paraId="696F17CD">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1698D0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m²</w:t>
            </w:r>
          </w:p>
        </w:tc>
        <w:tc>
          <w:tcPr>
            <w:tcW w:w="900" w:type="dxa"/>
            <w:shd w:val="clear" w:color="FFFFFF" w:fill="FFFFFF"/>
            <w:vAlign w:val="center"/>
          </w:tcPr>
          <w:p w14:paraId="6C911B7F">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1119" w:type="dxa"/>
            <w:shd w:val="clear" w:color="auto" w:fill="auto"/>
          </w:tcPr>
          <w:p w14:paraId="7E02A8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72E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3C9315C4">
            <w:pPr>
              <w:jc w:val="left"/>
              <w:rPr>
                <w:rFonts w:hint="default" w:ascii="宋体" w:hAnsi="宋体" w:eastAsia="宋体" w:cs="宋体"/>
                <w:i w:val="0"/>
                <w:iCs w:val="0"/>
                <w:color w:val="000000"/>
                <w:kern w:val="2"/>
                <w:sz w:val="20"/>
                <w:szCs w:val="20"/>
                <w:u w:val="none"/>
                <w:lang w:val="en-US" w:eastAsia="zh-CN" w:bidi="ar-SA"/>
              </w:rPr>
            </w:pPr>
            <w:r>
              <w:rPr>
                <w:rFonts w:hint="eastAsia" w:cs="宋体"/>
                <w:i w:val="0"/>
                <w:iCs w:val="0"/>
                <w:color w:val="000000"/>
                <w:kern w:val="2"/>
                <w:sz w:val="20"/>
                <w:szCs w:val="20"/>
                <w:u w:val="none"/>
                <w:lang w:val="en-US" w:eastAsia="zh-CN" w:bidi="ar-SA"/>
              </w:rPr>
              <w:t>四</w:t>
            </w:r>
          </w:p>
        </w:tc>
        <w:tc>
          <w:tcPr>
            <w:tcW w:w="2242" w:type="dxa"/>
            <w:shd w:val="clear" w:color="FFFFFF" w:fill="FFFFFF"/>
            <w:vAlign w:val="center"/>
          </w:tcPr>
          <w:p w14:paraId="04F0AA3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零星维修</w:t>
            </w:r>
          </w:p>
        </w:tc>
        <w:tc>
          <w:tcPr>
            <w:tcW w:w="2525" w:type="dxa"/>
            <w:shd w:val="clear" w:color="FFFFFF" w:fill="FFFFFF"/>
            <w:vAlign w:val="center"/>
          </w:tcPr>
          <w:p w14:paraId="5024D4CD">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5A4C9CD6">
            <w:pPr>
              <w:jc w:val="left"/>
              <w:rPr>
                <w:rFonts w:hint="eastAsia" w:ascii="宋体" w:hAnsi="宋体" w:eastAsia="宋体" w:cs="宋体"/>
                <w:i w:val="0"/>
                <w:iCs w:val="0"/>
                <w:color w:val="000000"/>
                <w:kern w:val="2"/>
                <w:sz w:val="20"/>
                <w:szCs w:val="20"/>
                <w:u w:val="none"/>
                <w:lang w:val="en-US" w:eastAsia="zh-CN" w:bidi="ar-SA"/>
              </w:rPr>
            </w:pPr>
          </w:p>
        </w:tc>
        <w:tc>
          <w:tcPr>
            <w:tcW w:w="900" w:type="dxa"/>
            <w:shd w:val="clear" w:color="FFFFFF" w:fill="FFFFFF"/>
            <w:vAlign w:val="center"/>
          </w:tcPr>
          <w:p w14:paraId="611AD894">
            <w:pPr>
              <w:jc w:val="left"/>
              <w:rPr>
                <w:rFonts w:hint="default" w:ascii="宋体" w:hAnsi="宋体" w:eastAsia="宋体" w:cs="宋体"/>
                <w:i w:val="0"/>
                <w:iCs w:val="0"/>
                <w:color w:val="000000"/>
                <w:kern w:val="2"/>
                <w:sz w:val="20"/>
                <w:szCs w:val="20"/>
                <w:u w:val="none"/>
                <w:lang w:val="en-US" w:eastAsia="zh-CN" w:bidi="ar-SA"/>
              </w:rPr>
            </w:pPr>
          </w:p>
        </w:tc>
        <w:tc>
          <w:tcPr>
            <w:tcW w:w="1119" w:type="dxa"/>
            <w:shd w:val="clear" w:color="auto" w:fill="auto"/>
          </w:tcPr>
          <w:p w14:paraId="648489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19F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18652F9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w:t>
            </w:r>
          </w:p>
        </w:tc>
        <w:tc>
          <w:tcPr>
            <w:tcW w:w="2242" w:type="dxa"/>
            <w:shd w:val="clear" w:color="FFFFFF" w:fill="FFFFFF"/>
            <w:vAlign w:val="center"/>
          </w:tcPr>
          <w:p w14:paraId="3A3C170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大理石栏杆恢复</w:t>
            </w:r>
          </w:p>
        </w:tc>
        <w:tc>
          <w:tcPr>
            <w:tcW w:w="2525" w:type="dxa"/>
            <w:shd w:val="clear" w:color="FFFFFF" w:fill="FFFFFF"/>
            <w:vAlign w:val="center"/>
          </w:tcPr>
          <w:p w14:paraId="7619EB29">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2900D4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697AD73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119" w:type="dxa"/>
            <w:shd w:val="clear" w:color="auto" w:fill="auto"/>
          </w:tcPr>
          <w:p w14:paraId="72C9893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54F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67F8176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68</w:t>
            </w:r>
          </w:p>
        </w:tc>
        <w:tc>
          <w:tcPr>
            <w:tcW w:w="2242" w:type="dxa"/>
            <w:shd w:val="clear" w:color="FFFFFF" w:fill="FFFFFF"/>
            <w:vAlign w:val="center"/>
          </w:tcPr>
          <w:p w14:paraId="2A6FFA3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石材包管道</w:t>
            </w:r>
          </w:p>
        </w:tc>
        <w:tc>
          <w:tcPr>
            <w:tcW w:w="2525" w:type="dxa"/>
            <w:shd w:val="clear" w:color="FFFFFF" w:fill="FFFFFF"/>
            <w:vAlign w:val="center"/>
          </w:tcPr>
          <w:p w14:paraId="7B2E113D">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0F55B1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900" w:type="dxa"/>
            <w:shd w:val="clear" w:color="FFFFFF" w:fill="FFFFFF"/>
            <w:vAlign w:val="center"/>
          </w:tcPr>
          <w:p w14:paraId="08E65BF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1119" w:type="dxa"/>
            <w:shd w:val="clear" w:color="auto" w:fill="auto"/>
          </w:tcPr>
          <w:p w14:paraId="79CDC9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84D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3EEDF6A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69</w:t>
            </w:r>
          </w:p>
        </w:tc>
        <w:tc>
          <w:tcPr>
            <w:tcW w:w="2242" w:type="dxa"/>
            <w:shd w:val="clear" w:color="FFFFFF" w:fill="FFFFFF"/>
            <w:vAlign w:val="center"/>
          </w:tcPr>
          <w:p w14:paraId="3B38CC2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暖手宝</w:t>
            </w:r>
          </w:p>
        </w:tc>
        <w:tc>
          <w:tcPr>
            <w:tcW w:w="2525" w:type="dxa"/>
            <w:shd w:val="clear" w:color="FFFFFF" w:fill="FFFFFF"/>
            <w:vAlign w:val="center"/>
          </w:tcPr>
          <w:p w14:paraId="35A3273A">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B265B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00" w:type="dxa"/>
            <w:shd w:val="clear" w:color="FFFFFF" w:fill="FFFFFF"/>
            <w:vAlign w:val="center"/>
          </w:tcPr>
          <w:p w14:paraId="3123BFB7">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119" w:type="dxa"/>
            <w:shd w:val="clear" w:color="auto" w:fill="auto"/>
          </w:tcPr>
          <w:p w14:paraId="6E89726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7C8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0F22DCE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w:t>
            </w:r>
          </w:p>
        </w:tc>
        <w:tc>
          <w:tcPr>
            <w:tcW w:w="2242" w:type="dxa"/>
            <w:shd w:val="clear" w:color="FFFFFF" w:fill="FFFFFF"/>
            <w:vAlign w:val="center"/>
          </w:tcPr>
          <w:p w14:paraId="2B4C525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感应器</w:t>
            </w:r>
          </w:p>
        </w:tc>
        <w:tc>
          <w:tcPr>
            <w:tcW w:w="2525" w:type="dxa"/>
            <w:shd w:val="clear" w:color="FFFFFF" w:fill="FFFFFF"/>
            <w:vAlign w:val="center"/>
          </w:tcPr>
          <w:p w14:paraId="50092FE7">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58AEDD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900" w:type="dxa"/>
            <w:shd w:val="clear" w:color="FFFFFF" w:fill="FFFFFF"/>
            <w:vAlign w:val="center"/>
          </w:tcPr>
          <w:p w14:paraId="25D0B5F6">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119" w:type="dxa"/>
            <w:shd w:val="clear" w:color="auto" w:fill="auto"/>
          </w:tcPr>
          <w:p w14:paraId="381E10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EA9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2451DBA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71</w:t>
            </w:r>
          </w:p>
        </w:tc>
        <w:tc>
          <w:tcPr>
            <w:tcW w:w="2242" w:type="dxa"/>
            <w:shd w:val="clear" w:color="FFFFFF" w:fill="FFFFFF"/>
            <w:vAlign w:val="center"/>
          </w:tcPr>
          <w:p w14:paraId="50D5E7A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办公楼消防处理</w:t>
            </w:r>
          </w:p>
        </w:tc>
        <w:tc>
          <w:tcPr>
            <w:tcW w:w="2525" w:type="dxa"/>
            <w:shd w:val="clear" w:color="FFFFFF" w:fill="FFFFFF"/>
            <w:vAlign w:val="center"/>
          </w:tcPr>
          <w:p w14:paraId="401F7017">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5A4719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工日</w:t>
            </w:r>
          </w:p>
        </w:tc>
        <w:tc>
          <w:tcPr>
            <w:tcW w:w="900" w:type="dxa"/>
            <w:shd w:val="clear" w:color="FFFFFF" w:fill="FFFFFF"/>
            <w:vAlign w:val="center"/>
          </w:tcPr>
          <w:p w14:paraId="51CB16C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119" w:type="dxa"/>
            <w:shd w:val="clear" w:color="auto" w:fill="auto"/>
          </w:tcPr>
          <w:p w14:paraId="62BB801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62A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0754372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w:t>
            </w:r>
          </w:p>
        </w:tc>
        <w:tc>
          <w:tcPr>
            <w:tcW w:w="2242" w:type="dxa"/>
            <w:shd w:val="clear" w:color="FFFFFF" w:fill="FFFFFF"/>
            <w:vAlign w:val="center"/>
          </w:tcPr>
          <w:p w14:paraId="4D7CBD8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办公楼及电梯漏水处理</w:t>
            </w:r>
          </w:p>
        </w:tc>
        <w:tc>
          <w:tcPr>
            <w:tcW w:w="2525" w:type="dxa"/>
            <w:shd w:val="clear" w:color="FFFFFF" w:fill="FFFFFF"/>
            <w:vAlign w:val="center"/>
          </w:tcPr>
          <w:p w14:paraId="41F454AC">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6F9967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工日</w:t>
            </w:r>
          </w:p>
        </w:tc>
        <w:tc>
          <w:tcPr>
            <w:tcW w:w="900" w:type="dxa"/>
            <w:shd w:val="clear" w:color="FFFFFF" w:fill="FFFFFF"/>
            <w:vAlign w:val="center"/>
          </w:tcPr>
          <w:p w14:paraId="40358C3B">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119" w:type="dxa"/>
            <w:shd w:val="clear" w:color="auto" w:fill="auto"/>
          </w:tcPr>
          <w:p w14:paraId="392F5CE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4E0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3E91348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73</w:t>
            </w:r>
          </w:p>
        </w:tc>
        <w:tc>
          <w:tcPr>
            <w:tcW w:w="2242" w:type="dxa"/>
            <w:shd w:val="clear" w:color="FFFFFF" w:fill="FFFFFF"/>
            <w:vAlign w:val="center"/>
          </w:tcPr>
          <w:p w14:paraId="02DD4F3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树枝修剪、砍草清障</w:t>
            </w:r>
          </w:p>
        </w:tc>
        <w:tc>
          <w:tcPr>
            <w:tcW w:w="2525" w:type="dxa"/>
            <w:shd w:val="clear" w:color="FFFFFF" w:fill="FFFFFF"/>
            <w:vAlign w:val="center"/>
          </w:tcPr>
          <w:p w14:paraId="136609C3">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5FD407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工日</w:t>
            </w:r>
          </w:p>
        </w:tc>
        <w:tc>
          <w:tcPr>
            <w:tcW w:w="900" w:type="dxa"/>
            <w:shd w:val="clear" w:color="FFFFFF" w:fill="FFFFFF"/>
            <w:vAlign w:val="center"/>
          </w:tcPr>
          <w:p w14:paraId="1A76D8E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510</w:t>
            </w:r>
          </w:p>
        </w:tc>
        <w:tc>
          <w:tcPr>
            <w:tcW w:w="1119" w:type="dxa"/>
            <w:shd w:val="clear" w:color="auto" w:fill="auto"/>
          </w:tcPr>
          <w:p w14:paraId="2F0B62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8A4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2D23E46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w:t>
            </w:r>
          </w:p>
        </w:tc>
        <w:tc>
          <w:tcPr>
            <w:tcW w:w="2242" w:type="dxa"/>
            <w:shd w:val="clear" w:color="FFFFFF" w:fill="FFFFFF"/>
            <w:vAlign w:val="center"/>
          </w:tcPr>
          <w:p w14:paraId="4D89E49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宾馆垃圾清理</w:t>
            </w:r>
          </w:p>
        </w:tc>
        <w:tc>
          <w:tcPr>
            <w:tcW w:w="2525" w:type="dxa"/>
            <w:shd w:val="clear" w:color="FFFFFF" w:fill="FFFFFF"/>
            <w:vAlign w:val="center"/>
          </w:tcPr>
          <w:p w14:paraId="0246CE74">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70467C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工日</w:t>
            </w:r>
          </w:p>
        </w:tc>
        <w:tc>
          <w:tcPr>
            <w:tcW w:w="900" w:type="dxa"/>
            <w:shd w:val="clear" w:color="FFFFFF" w:fill="FFFFFF"/>
            <w:vAlign w:val="center"/>
          </w:tcPr>
          <w:p w14:paraId="2DC9C674">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w:t>
            </w:r>
          </w:p>
        </w:tc>
        <w:tc>
          <w:tcPr>
            <w:tcW w:w="1119" w:type="dxa"/>
            <w:shd w:val="clear" w:color="auto" w:fill="auto"/>
          </w:tcPr>
          <w:p w14:paraId="06913B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3FB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303A33D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w:t>
            </w:r>
          </w:p>
        </w:tc>
        <w:tc>
          <w:tcPr>
            <w:tcW w:w="2242" w:type="dxa"/>
            <w:shd w:val="clear" w:color="FFFFFF" w:fill="FFFFFF"/>
            <w:vAlign w:val="center"/>
          </w:tcPr>
          <w:p w14:paraId="1873053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垃圾出运</w:t>
            </w:r>
          </w:p>
        </w:tc>
        <w:tc>
          <w:tcPr>
            <w:tcW w:w="2525" w:type="dxa"/>
            <w:shd w:val="clear" w:color="FFFFFF" w:fill="FFFFFF"/>
            <w:vAlign w:val="center"/>
          </w:tcPr>
          <w:p w14:paraId="7886CC6A">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4B4C8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w:t>
            </w:r>
          </w:p>
        </w:tc>
        <w:tc>
          <w:tcPr>
            <w:tcW w:w="900" w:type="dxa"/>
            <w:shd w:val="clear" w:color="FFFFFF" w:fill="FFFFFF"/>
            <w:vAlign w:val="center"/>
          </w:tcPr>
          <w:p w14:paraId="46A8D2E3">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119" w:type="dxa"/>
            <w:shd w:val="clear" w:color="auto" w:fill="auto"/>
          </w:tcPr>
          <w:p w14:paraId="315884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3BD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398A23B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76</w:t>
            </w:r>
          </w:p>
        </w:tc>
        <w:tc>
          <w:tcPr>
            <w:tcW w:w="2242" w:type="dxa"/>
            <w:shd w:val="clear" w:color="FFFFFF" w:fill="FFFFFF"/>
            <w:vAlign w:val="center"/>
          </w:tcPr>
          <w:p w14:paraId="1F8CF1D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莲花池喷泉维修</w:t>
            </w:r>
          </w:p>
        </w:tc>
        <w:tc>
          <w:tcPr>
            <w:tcW w:w="2525" w:type="dxa"/>
            <w:shd w:val="clear" w:color="FFFFFF" w:fill="FFFFFF"/>
            <w:vAlign w:val="center"/>
          </w:tcPr>
          <w:p w14:paraId="06CFBE61">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20BF12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900" w:type="dxa"/>
            <w:shd w:val="clear" w:color="FFFFFF" w:fill="FFFFFF"/>
            <w:vAlign w:val="center"/>
          </w:tcPr>
          <w:p w14:paraId="5BC935AC">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19" w:type="dxa"/>
            <w:shd w:val="clear" w:color="auto" w:fill="auto"/>
          </w:tcPr>
          <w:p w14:paraId="6180D8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A0A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trPr>
        <w:tc>
          <w:tcPr>
            <w:tcW w:w="0" w:type="auto"/>
            <w:shd w:val="clear" w:color="FFFFFF" w:fill="FFFFFF"/>
            <w:vAlign w:val="center"/>
          </w:tcPr>
          <w:p w14:paraId="4A725F7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w:t>
            </w:r>
          </w:p>
        </w:tc>
        <w:tc>
          <w:tcPr>
            <w:tcW w:w="2242" w:type="dxa"/>
            <w:shd w:val="clear" w:color="FFFFFF" w:fill="FFFFFF"/>
            <w:vAlign w:val="center"/>
          </w:tcPr>
          <w:p w14:paraId="6200A2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吊车</w:t>
            </w:r>
          </w:p>
        </w:tc>
        <w:tc>
          <w:tcPr>
            <w:tcW w:w="2525" w:type="dxa"/>
            <w:shd w:val="clear" w:color="FFFFFF" w:fill="FFFFFF"/>
            <w:vAlign w:val="center"/>
          </w:tcPr>
          <w:p w14:paraId="38AEE2B6">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340B8C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台班</w:t>
            </w:r>
          </w:p>
        </w:tc>
        <w:tc>
          <w:tcPr>
            <w:tcW w:w="900" w:type="dxa"/>
            <w:shd w:val="clear" w:color="FFFFFF" w:fill="FFFFFF"/>
            <w:vAlign w:val="center"/>
          </w:tcPr>
          <w:p w14:paraId="664A091A">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119" w:type="dxa"/>
            <w:shd w:val="clear" w:color="auto" w:fill="auto"/>
          </w:tcPr>
          <w:p w14:paraId="4FEFB8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1BE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50814B1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w:t>
            </w:r>
          </w:p>
        </w:tc>
        <w:tc>
          <w:tcPr>
            <w:tcW w:w="2242" w:type="dxa"/>
            <w:shd w:val="clear" w:color="FFFFFF" w:fill="FFFFFF"/>
            <w:vAlign w:val="center"/>
          </w:tcPr>
          <w:p w14:paraId="539BD1C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零星用工</w:t>
            </w:r>
          </w:p>
        </w:tc>
        <w:tc>
          <w:tcPr>
            <w:tcW w:w="2525" w:type="dxa"/>
            <w:shd w:val="clear" w:color="FFFFFF" w:fill="FFFFFF"/>
            <w:vAlign w:val="center"/>
          </w:tcPr>
          <w:p w14:paraId="674B1081">
            <w:pPr>
              <w:jc w:val="left"/>
              <w:rPr>
                <w:rFonts w:hint="eastAsia" w:ascii="宋体" w:hAnsi="宋体" w:eastAsia="宋体" w:cs="宋体"/>
                <w:i w:val="0"/>
                <w:iCs w:val="0"/>
                <w:color w:val="000000"/>
                <w:kern w:val="2"/>
                <w:sz w:val="20"/>
                <w:szCs w:val="20"/>
                <w:u w:val="none"/>
                <w:lang w:val="en-US" w:eastAsia="zh-CN" w:bidi="ar-SA"/>
              </w:rPr>
            </w:pPr>
          </w:p>
        </w:tc>
        <w:tc>
          <w:tcPr>
            <w:tcW w:w="1300" w:type="dxa"/>
            <w:shd w:val="clear" w:color="FFFFFF" w:fill="FFFFFF"/>
            <w:vAlign w:val="center"/>
          </w:tcPr>
          <w:p w14:paraId="62E854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工日</w:t>
            </w:r>
          </w:p>
        </w:tc>
        <w:tc>
          <w:tcPr>
            <w:tcW w:w="900" w:type="dxa"/>
            <w:shd w:val="clear" w:color="FFFFFF" w:fill="FFFFFF"/>
            <w:vAlign w:val="center"/>
          </w:tcPr>
          <w:p w14:paraId="51A7DB85">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78</w:t>
            </w:r>
          </w:p>
        </w:tc>
        <w:tc>
          <w:tcPr>
            <w:tcW w:w="1119" w:type="dxa"/>
            <w:shd w:val="clear" w:color="auto" w:fill="auto"/>
          </w:tcPr>
          <w:p w14:paraId="20B4540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5E9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FFFFFF" w:fill="FFFFFF"/>
            <w:vAlign w:val="center"/>
          </w:tcPr>
          <w:p w14:paraId="677DFC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五</w:t>
            </w:r>
          </w:p>
        </w:tc>
        <w:tc>
          <w:tcPr>
            <w:tcW w:w="2242" w:type="dxa"/>
            <w:shd w:val="clear" w:color="FFFFFF" w:fill="FFFFFF"/>
            <w:vAlign w:val="center"/>
          </w:tcPr>
          <w:p w14:paraId="521DDD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cs="宋体"/>
                <w:color w:val="000000"/>
                <w:u w:val="none"/>
                <w:lang w:bidi="ar"/>
              </w:rPr>
              <w:t>安全生产费用</w:t>
            </w:r>
          </w:p>
        </w:tc>
        <w:tc>
          <w:tcPr>
            <w:tcW w:w="2525" w:type="dxa"/>
            <w:shd w:val="clear" w:color="FFFFFF" w:fill="FFFFFF"/>
            <w:vAlign w:val="center"/>
          </w:tcPr>
          <w:p w14:paraId="51D26BBE">
            <w:pPr>
              <w:jc w:val="left"/>
              <w:rPr>
                <w:rFonts w:hint="default" w:ascii="宋体" w:hAnsi="宋体" w:eastAsia="宋体" w:cs="宋体"/>
                <w:i w:val="0"/>
                <w:iCs w:val="0"/>
                <w:color w:val="000000"/>
                <w:kern w:val="2"/>
                <w:sz w:val="20"/>
                <w:szCs w:val="20"/>
                <w:u w:val="none"/>
                <w:lang w:val="en-US" w:eastAsia="zh-CN" w:bidi="ar-SA"/>
              </w:rPr>
            </w:pPr>
            <w:r>
              <w:rPr>
                <w:rFonts w:hint="eastAsia" w:cs="宋体"/>
                <w:color w:val="000000"/>
                <w:kern w:val="2"/>
                <w:u w:val="none"/>
              </w:rPr>
              <w:t>不低于最高限价的2.5%</w:t>
            </w:r>
            <w:r>
              <w:rPr>
                <w:rFonts w:hint="eastAsia" w:cs="宋体"/>
                <w:color w:val="000000"/>
                <w:kern w:val="2"/>
                <w:u w:val="none"/>
                <w:lang w:eastAsia="zh-CN"/>
              </w:rPr>
              <w:t>，</w:t>
            </w:r>
            <w:r>
              <w:rPr>
                <w:rFonts w:hint="eastAsia" w:cs="宋体"/>
                <w:color w:val="000000"/>
                <w:kern w:val="2"/>
                <w:u w:val="none"/>
                <w:lang w:val="en-US" w:eastAsia="zh-CN"/>
              </w:rPr>
              <w:t>即</w:t>
            </w:r>
            <w:r>
              <w:rPr>
                <w:rFonts w:hint="eastAsia" w:cs="宋体"/>
                <w:color w:val="000000"/>
                <w:kern w:val="2"/>
                <w:u w:val="none"/>
              </w:rPr>
              <w:t>16360.20</w:t>
            </w:r>
            <w:r>
              <w:rPr>
                <w:rFonts w:hint="eastAsia" w:cs="宋体"/>
                <w:color w:val="000000"/>
                <w:kern w:val="2"/>
                <w:u w:val="none"/>
                <w:lang w:val="en-US" w:eastAsia="zh-CN"/>
              </w:rPr>
              <w:t>元</w:t>
            </w:r>
          </w:p>
        </w:tc>
        <w:tc>
          <w:tcPr>
            <w:tcW w:w="1300" w:type="dxa"/>
            <w:shd w:val="clear" w:color="FFFFFF" w:fill="FFFFFF"/>
            <w:vAlign w:val="center"/>
          </w:tcPr>
          <w:p w14:paraId="2FCAA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w:t>
            </w:r>
          </w:p>
        </w:tc>
        <w:tc>
          <w:tcPr>
            <w:tcW w:w="900" w:type="dxa"/>
            <w:shd w:val="clear" w:color="FFFFFF" w:fill="FFFFFF"/>
            <w:vAlign w:val="center"/>
          </w:tcPr>
          <w:p w14:paraId="0328D60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1</w:t>
            </w:r>
          </w:p>
        </w:tc>
        <w:tc>
          <w:tcPr>
            <w:tcW w:w="1119" w:type="dxa"/>
            <w:shd w:val="clear" w:color="auto" w:fill="auto"/>
          </w:tcPr>
          <w:p w14:paraId="6EBAD7B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14:paraId="6FC8FF5F">
      <w:pPr>
        <w:spacing w:line="360" w:lineRule="auto"/>
        <w:ind w:firstLine="437"/>
        <w:rPr>
          <w:rFonts w:hint="eastAsia" w:ascii="宋体" w:hAnsi="宋体" w:eastAsia="宋体" w:cs="@仿宋_GB2312"/>
          <w:b/>
          <w:color w:val="auto"/>
          <w:kern w:val="2"/>
          <w:sz w:val="24"/>
          <w:szCs w:val="18"/>
          <w:highlight w:val="none"/>
          <w:lang w:val="en-US" w:eastAsia="zh-CN"/>
        </w:rPr>
      </w:pPr>
      <w:r>
        <w:rPr>
          <w:rFonts w:hint="eastAsia" w:cs="@仿宋_GB2312"/>
          <w:b/>
          <w:color w:val="auto"/>
          <w:kern w:val="2"/>
          <w:sz w:val="24"/>
          <w:szCs w:val="18"/>
          <w:highlight w:val="none"/>
          <w:lang w:val="en-US" w:eastAsia="zh-CN"/>
        </w:rPr>
        <w:t>注：</w:t>
      </w:r>
      <w:r>
        <w:rPr>
          <w:rFonts w:hint="eastAsia" w:cs="@仿宋_GB2312"/>
          <w:b/>
          <w:color w:val="auto"/>
          <w:kern w:val="2"/>
          <w:sz w:val="24"/>
          <w:szCs w:val="18"/>
          <w:highlight w:val="none"/>
        </w:rPr>
        <w:t>本项目临时工程等必要措施费用包含在本项目单价及合价中，不再单独计列。</w:t>
      </w: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cs="Times New Roman"/>
          <w:kern w:val="2"/>
          <w:sz w:val="24"/>
          <w:szCs w:val="22"/>
          <w:highlight w:val="none"/>
          <w:lang w:eastAsia="zh-CN"/>
        </w:rPr>
        <w:t>、</w:t>
      </w:r>
      <w:r>
        <w:rPr>
          <w:rFonts w:hint="eastAsia"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(5）暂估价的数量及拟用子目的说明:不采用。</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(6）计日工的数量:不采用。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090D630C">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782BC323">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00713219">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(2）因市场变化及法律、法规、规章和政策发生变化等一切可能影响工程造价的因素及其经济风险均已包含在综合单价中，因此合同综合单价不予调整（除因(5)项除外）。</w:t>
      </w:r>
    </w:p>
    <w:p w14:paraId="1F15F7DE">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(3）与其他工程施工单位发生交叉作业而增加的费用包含在报价内;</w:t>
      </w:r>
    </w:p>
    <w:p w14:paraId="6760A2B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7BE8EED5">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34C679B6">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eastAsia="宋体" w:cs="Times New Roman"/>
          <w:kern w:val="2"/>
          <w:sz w:val="24"/>
          <w:szCs w:val="22"/>
          <w:highlight w:val="none"/>
        </w:rPr>
        <w:t>(6）本项目代理服务费由成交供应商支付。包含在报价的单价与合价中，不单独列项。</w:t>
      </w:r>
    </w:p>
    <w:p w14:paraId="03B3D03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9B183"/>
    <w:multiLevelType w:val="singleLevel"/>
    <w:tmpl w:val="D5B9B18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OTZkNzNlYjczMDVhMWY2MGMxNDhmYjNmMTIxNzAifQ=="/>
  </w:docVars>
  <w:rsids>
    <w:rsidRoot w:val="00000000"/>
    <w:rsid w:val="08A4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2"/>
    <w:basedOn w:val="2"/>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xl31"/>
    <w:basedOn w:val="1"/>
    <w:autoRedefine/>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2024-09-19T11:51:13Z</dcterms:created>
  <dc:creator>LN</dc:creator>
  <cp:lastModifiedBy>zz</cp:lastModifiedBy>
  <dcterms:modified xsi:type="dcterms:W3CDTF">2024-09-19T11:51:27Z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EB82A090484548219C067F87521E2689_12</vt:lpwstr>
  </property>
</Properties>
</file>