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0A7" w:rsidRPr="001C70A7" w:rsidRDefault="001C70A7" w:rsidP="001C70A7">
      <w:pPr>
        <w:jc w:val="center"/>
        <w:rPr>
          <w:rFonts w:ascii="方正小标宋_GBK" w:eastAsia="方正小标宋_GBK"/>
          <w:sz w:val="44"/>
          <w:szCs w:val="44"/>
        </w:rPr>
      </w:pPr>
      <w:r w:rsidRPr="001C70A7">
        <w:rPr>
          <w:rFonts w:ascii="方正小标宋_GBK" w:eastAsia="方正小标宋_GBK" w:hint="eastAsia"/>
          <w:sz w:val="44"/>
          <w:szCs w:val="44"/>
        </w:rPr>
        <w:t>合肥有线市场货物采购需求</w:t>
      </w:r>
    </w:p>
    <w:p w:rsidR="001C70A7" w:rsidRPr="00837D38" w:rsidRDefault="00837D38" w:rsidP="00837D38">
      <w:pPr>
        <w:pStyle w:val="4"/>
        <w:shd w:val="clear" w:color="auto" w:fill="FFFFFF"/>
        <w:spacing w:before="0" w:beforeAutospacing="0" w:after="0" w:afterAutospacing="0"/>
        <w:rPr>
          <w:rFonts w:ascii="黑体" w:eastAsia="黑体" w:hAnsi="黑体" w:cs="Segoe UI"/>
          <w:b w:val="0"/>
          <w:color w:val="0F1115"/>
          <w:sz w:val="32"/>
          <w:szCs w:val="32"/>
        </w:rPr>
      </w:pPr>
      <w:r w:rsidRPr="00306A8C">
        <w:rPr>
          <w:rStyle w:val="a6"/>
          <w:rFonts w:ascii="黑体" w:eastAsia="黑体" w:hAnsi="黑体" w:cs="Segoe UI" w:hint="eastAsia"/>
          <w:bCs/>
          <w:color w:val="0F1115"/>
          <w:sz w:val="32"/>
          <w:szCs w:val="32"/>
        </w:rPr>
        <w:t>一</w:t>
      </w:r>
      <w:r>
        <w:rPr>
          <w:rStyle w:val="a6"/>
          <w:rFonts w:ascii="黑体" w:eastAsia="黑体" w:hAnsi="黑体" w:cs="Segoe UI" w:hint="eastAsia"/>
          <w:bCs/>
          <w:color w:val="0F1115"/>
          <w:sz w:val="32"/>
          <w:szCs w:val="32"/>
        </w:rPr>
        <w:t>、</w:t>
      </w:r>
      <w:r w:rsidRPr="00306A8C">
        <w:rPr>
          <w:rStyle w:val="a6"/>
          <w:rFonts w:ascii="黑体" w:eastAsia="黑体" w:hAnsi="黑体" w:cs="Segoe UI"/>
          <w:bCs/>
          <w:color w:val="0F1115"/>
          <w:sz w:val="32"/>
          <w:szCs w:val="32"/>
        </w:rPr>
        <w:t>采购物品明细</w:t>
      </w:r>
    </w:p>
    <w:p w:rsidR="001C70A7" w:rsidRPr="001C70A7" w:rsidRDefault="00700CEC" w:rsidP="001C70A7">
      <w:pPr>
        <w:ind w:firstLineChars="200" w:firstLine="640"/>
        <w:rPr>
          <w:rFonts w:ascii="仿宋_GB2312" w:eastAsia="仿宋_GB2312"/>
          <w:sz w:val="32"/>
          <w:szCs w:val="32"/>
        </w:rPr>
      </w:pPr>
      <w:r>
        <w:rPr>
          <w:rFonts w:ascii="仿宋_GB2312" w:eastAsia="仿宋_GB2312" w:hint="eastAsia"/>
          <w:sz w:val="32"/>
          <w:szCs w:val="32"/>
        </w:rPr>
        <w:t>采购项目名称：</w:t>
      </w:r>
      <w:r w:rsidR="001C70A7" w:rsidRPr="001C70A7">
        <w:rPr>
          <w:rFonts w:ascii="仿宋_GB2312" w:eastAsia="仿宋_GB2312" w:hint="eastAsia"/>
          <w:sz w:val="32"/>
          <w:szCs w:val="32"/>
        </w:rPr>
        <w:t xml:space="preserve">千兆双频 Wi-Fi 6 </w:t>
      </w:r>
      <w:r>
        <w:rPr>
          <w:rFonts w:ascii="仿宋_GB2312" w:eastAsia="仿宋_GB2312" w:hint="eastAsia"/>
          <w:sz w:val="32"/>
          <w:szCs w:val="32"/>
        </w:rPr>
        <w:t>路由器</w:t>
      </w:r>
    </w:p>
    <w:p w:rsidR="001C70A7" w:rsidRDefault="001C70A7" w:rsidP="001C70A7">
      <w:pPr>
        <w:ind w:firstLineChars="200" w:firstLine="640"/>
        <w:rPr>
          <w:rFonts w:ascii="仿宋_GB2312" w:eastAsia="仿宋_GB2312"/>
          <w:sz w:val="32"/>
          <w:szCs w:val="32"/>
        </w:rPr>
      </w:pPr>
      <w:r w:rsidRPr="001C70A7">
        <w:rPr>
          <w:rFonts w:ascii="仿宋_GB2312" w:eastAsia="仿宋_GB2312" w:hint="eastAsia"/>
          <w:sz w:val="32"/>
          <w:szCs w:val="32"/>
        </w:rPr>
        <w:t>采购数量：500 台</w:t>
      </w:r>
    </w:p>
    <w:p w:rsidR="00700CEC" w:rsidRDefault="00700CEC" w:rsidP="00700CEC">
      <w:pPr>
        <w:ind w:firstLineChars="200" w:firstLine="640"/>
        <w:rPr>
          <w:rFonts w:ascii="仿宋_GB2312" w:eastAsia="仿宋_GB2312"/>
          <w:sz w:val="32"/>
          <w:szCs w:val="32"/>
        </w:rPr>
      </w:pPr>
      <w:r w:rsidRPr="00D918E3">
        <w:rPr>
          <w:rFonts w:ascii="仿宋_GB2312" w:eastAsia="仿宋_GB2312" w:hint="eastAsia"/>
          <w:sz w:val="32"/>
          <w:szCs w:val="32"/>
        </w:rPr>
        <w:t>品牌型号：</w:t>
      </w:r>
      <w:r>
        <w:rPr>
          <w:rFonts w:ascii="仿宋_GB2312" w:eastAsia="仿宋_GB2312" w:hint="eastAsia"/>
          <w:sz w:val="32"/>
          <w:szCs w:val="32"/>
        </w:rPr>
        <w:t>新华三</w:t>
      </w:r>
      <w:r w:rsidRPr="00700CEC">
        <w:rPr>
          <w:rFonts w:ascii="仿宋_GB2312" w:eastAsia="仿宋_GB2312" w:hint="eastAsia"/>
          <w:sz w:val="32"/>
          <w:szCs w:val="32"/>
        </w:rPr>
        <w:t>H3C NX30 Pro千兆双频Wi-Fi 6路由器</w:t>
      </w:r>
    </w:p>
    <w:p w:rsidR="00700CEC" w:rsidRPr="000D1796" w:rsidRDefault="00700CEC" w:rsidP="001C70A7">
      <w:pPr>
        <w:ind w:firstLineChars="200" w:firstLine="643"/>
        <w:rPr>
          <w:rFonts w:ascii="仿宋_GB2312" w:eastAsia="仿宋_GB2312"/>
          <w:b/>
          <w:sz w:val="32"/>
          <w:szCs w:val="32"/>
        </w:rPr>
      </w:pPr>
      <w:r w:rsidRPr="000D1796">
        <w:rPr>
          <w:rFonts w:ascii="仿宋_GB2312" w:eastAsia="仿宋_GB2312" w:hint="eastAsia"/>
          <w:b/>
          <w:sz w:val="32"/>
          <w:szCs w:val="32"/>
        </w:rPr>
        <w:t>采购限价：1</w:t>
      </w:r>
      <w:r w:rsidR="00B40521" w:rsidRPr="000D1796">
        <w:rPr>
          <w:rFonts w:ascii="仿宋_GB2312" w:eastAsia="仿宋_GB2312"/>
          <w:b/>
          <w:sz w:val="32"/>
          <w:szCs w:val="32"/>
        </w:rPr>
        <w:t>7</w:t>
      </w:r>
      <w:r w:rsidRPr="000D1796">
        <w:rPr>
          <w:rFonts w:ascii="仿宋_GB2312" w:eastAsia="仿宋_GB2312"/>
          <w:b/>
          <w:sz w:val="32"/>
          <w:szCs w:val="32"/>
        </w:rPr>
        <w:t>0</w:t>
      </w:r>
      <w:r w:rsidRPr="000D1796">
        <w:rPr>
          <w:rFonts w:ascii="仿宋_GB2312" w:eastAsia="仿宋_GB2312" w:hint="eastAsia"/>
          <w:b/>
          <w:sz w:val="32"/>
          <w:szCs w:val="32"/>
        </w:rPr>
        <w:t>元/台</w:t>
      </w:r>
    </w:p>
    <w:p w:rsidR="00837D38" w:rsidRPr="001C70A7" w:rsidRDefault="00837D38" w:rsidP="00837D38">
      <w:pPr>
        <w:pStyle w:val="4"/>
        <w:shd w:val="clear" w:color="auto" w:fill="FFFFFF"/>
        <w:spacing w:before="0" w:beforeAutospacing="0" w:after="0" w:afterAutospacing="0"/>
        <w:rPr>
          <w:rFonts w:ascii="仿宋_GB2312" w:eastAsia="仿宋_GB2312"/>
          <w:sz w:val="32"/>
          <w:szCs w:val="32"/>
        </w:rPr>
      </w:pPr>
      <w:r>
        <w:rPr>
          <w:rFonts w:ascii="黑体" w:eastAsia="黑体" w:hAnsi="黑体" w:hint="eastAsia"/>
          <w:b w:val="0"/>
          <w:sz w:val="32"/>
          <w:szCs w:val="32"/>
        </w:rPr>
        <w:t>二、</w:t>
      </w:r>
      <w:r w:rsidRPr="00837D38">
        <w:rPr>
          <w:rFonts w:ascii="黑体" w:eastAsia="黑体" w:hAnsi="黑体" w:hint="eastAsia"/>
          <w:b w:val="0"/>
          <w:sz w:val="32"/>
          <w:szCs w:val="32"/>
        </w:rPr>
        <w:t>产品核心要求</w:t>
      </w:r>
    </w:p>
    <w:p w:rsidR="00837D38" w:rsidRPr="001C70A7" w:rsidRDefault="0031212A" w:rsidP="00837D38">
      <w:pPr>
        <w:rPr>
          <w:rFonts w:ascii="仿宋_GB2312" w:eastAsia="仿宋_GB2312"/>
          <w:sz w:val="32"/>
          <w:szCs w:val="32"/>
        </w:rPr>
      </w:pPr>
      <w:r>
        <w:rPr>
          <w:rFonts w:ascii="仿宋_GB2312" w:eastAsia="仿宋_GB2312" w:hint="eastAsia"/>
          <w:sz w:val="32"/>
          <w:szCs w:val="32"/>
        </w:rPr>
        <w:t>1</w:t>
      </w:r>
      <w:r w:rsidR="00837D38">
        <w:rPr>
          <w:rFonts w:ascii="仿宋_GB2312" w:eastAsia="仿宋_GB2312" w:hint="eastAsia"/>
          <w:sz w:val="32"/>
          <w:szCs w:val="32"/>
        </w:rPr>
        <w:t>、</w:t>
      </w:r>
      <w:r w:rsidR="00837D38" w:rsidRPr="001C70A7">
        <w:rPr>
          <w:rFonts w:ascii="仿宋_GB2312" w:eastAsia="仿宋_GB2312" w:hint="eastAsia"/>
          <w:sz w:val="32"/>
          <w:szCs w:val="32"/>
        </w:rPr>
        <w:t>硬件规格</w:t>
      </w:r>
    </w:p>
    <w:p w:rsidR="00837D38" w:rsidRPr="001C70A7" w:rsidRDefault="00837D38" w:rsidP="00837D38">
      <w:pPr>
        <w:ind w:firstLineChars="200" w:firstLine="640"/>
        <w:rPr>
          <w:rFonts w:ascii="仿宋_GB2312" w:eastAsia="仿宋_GB2312"/>
          <w:sz w:val="32"/>
          <w:szCs w:val="32"/>
        </w:rPr>
      </w:pPr>
      <w:r w:rsidRPr="001C70A7">
        <w:rPr>
          <w:rFonts w:ascii="仿宋_GB2312" w:eastAsia="仿宋_GB2312" w:hint="eastAsia"/>
          <w:sz w:val="32"/>
          <w:szCs w:val="32"/>
        </w:rPr>
        <w:t xml:space="preserve">端口配置：配备 4 </w:t>
      </w:r>
      <w:proofErr w:type="gramStart"/>
      <w:r w:rsidRPr="001C70A7">
        <w:rPr>
          <w:rFonts w:ascii="仿宋_GB2312" w:eastAsia="仿宋_GB2312" w:hint="eastAsia"/>
          <w:sz w:val="32"/>
          <w:szCs w:val="32"/>
        </w:rPr>
        <w:t>个</w:t>
      </w:r>
      <w:proofErr w:type="gramEnd"/>
      <w:r w:rsidRPr="001C70A7">
        <w:rPr>
          <w:rFonts w:ascii="仿宋_GB2312" w:eastAsia="仿宋_GB2312" w:hint="eastAsia"/>
          <w:sz w:val="32"/>
          <w:szCs w:val="32"/>
        </w:rPr>
        <w:t xml:space="preserve"> 10/100/1000Base-T 以太网端口，满足高速有线网络连接需求。</w:t>
      </w:r>
    </w:p>
    <w:p w:rsidR="00837D38" w:rsidRPr="001C70A7" w:rsidRDefault="00837D38" w:rsidP="00837D38">
      <w:pPr>
        <w:ind w:firstLineChars="200" w:firstLine="640"/>
        <w:rPr>
          <w:rFonts w:ascii="仿宋_GB2312" w:eastAsia="仿宋_GB2312"/>
          <w:sz w:val="32"/>
          <w:szCs w:val="32"/>
        </w:rPr>
      </w:pPr>
      <w:r w:rsidRPr="001C70A7">
        <w:rPr>
          <w:rFonts w:ascii="仿宋_GB2312" w:eastAsia="仿宋_GB2312" w:hint="eastAsia"/>
          <w:sz w:val="32"/>
          <w:szCs w:val="32"/>
        </w:rPr>
        <w:t>无线性能：支持 2.4GHz 与 5GHz 双频并发，双频并发速率3000Mbps。</w:t>
      </w:r>
    </w:p>
    <w:p w:rsidR="00837D38" w:rsidRPr="001C70A7" w:rsidRDefault="00837D38" w:rsidP="00837D38">
      <w:pPr>
        <w:ind w:firstLineChars="200" w:firstLine="640"/>
        <w:rPr>
          <w:rFonts w:ascii="仿宋_GB2312" w:eastAsia="仿宋_GB2312"/>
          <w:sz w:val="32"/>
          <w:szCs w:val="32"/>
        </w:rPr>
      </w:pPr>
      <w:r w:rsidRPr="001C70A7">
        <w:rPr>
          <w:rFonts w:ascii="仿宋_GB2312" w:eastAsia="仿宋_GB2312" w:hint="eastAsia"/>
          <w:sz w:val="32"/>
          <w:szCs w:val="32"/>
        </w:rPr>
        <w:t>外观设计：采用立式五天线设计。</w:t>
      </w:r>
    </w:p>
    <w:p w:rsidR="00837D38" w:rsidRPr="001C70A7" w:rsidRDefault="0031212A" w:rsidP="00837D38">
      <w:pPr>
        <w:rPr>
          <w:rFonts w:ascii="仿宋_GB2312" w:eastAsia="仿宋_GB2312"/>
          <w:sz w:val="32"/>
          <w:szCs w:val="32"/>
        </w:rPr>
      </w:pPr>
      <w:r>
        <w:rPr>
          <w:rFonts w:ascii="仿宋_GB2312" w:eastAsia="仿宋_GB2312"/>
          <w:sz w:val="32"/>
          <w:szCs w:val="32"/>
        </w:rPr>
        <w:t>2</w:t>
      </w:r>
      <w:r w:rsidR="00837D38">
        <w:rPr>
          <w:rFonts w:ascii="仿宋_GB2312" w:eastAsia="仿宋_GB2312" w:hint="eastAsia"/>
          <w:sz w:val="32"/>
          <w:szCs w:val="32"/>
        </w:rPr>
        <w:t>、</w:t>
      </w:r>
      <w:r w:rsidR="00837D38" w:rsidRPr="001C70A7">
        <w:rPr>
          <w:rFonts w:ascii="仿宋_GB2312" w:eastAsia="仿宋_GB2312" w:hint="eastAsia"/>
          <w:sz w:val="32"/>
          <w:szCs w:val="32"/>
        </w:rPr>
        <w:t>功能特性</w:t>
      </w:r>
    </w:p>
    <w:p w:rsidR="00837D38" w:rsidRPr="001C70A7" w:rsidRDefault="00837D38" w:rsidP="00837D38">
      <w:pPr>
        <w:ind w:firstLineChars="200" w:firstLine="640"/>
        <w:rPr>
          <w:rFonts w:ascii="仿宋_GB2312" w:eastAsia="仿宋_GB2312"/>
          <w:sz w:val="32"/>
          <w:szCs w:val="32"/>
        </w:rPr>
      </w:pPr>
      <w:r w:rsidRPr="001C70A7">
        <w:rPr>
          <w:rFonts w:ascii="仿宋_GB2312" w:eastAsia="仿宋_GB2312" w:hint="eastAsia"/>
          <w:sz w:val="32"/>
          <w:szCs w:val="32"/>
        </w:rPr>
        <w:t>工作模式：支持路由模式（含 DHCP/</w:t>
      </w:r>
      <w:proofErr w:type="spellStart"/>
      <w:r w:rsidRPr="001C70A7">
        <w:rPr>
          <w:rFonts w:ascii="仿宋_GB2312" w:eastAsia="仿宋_GB2312" w:hint="eastAsia"/>
          <w:sz w:val="32"/>
          <w:szCs w:val="32"/>
        </w:rPr>
        <w:t>PPPoE</w:t>
      </w:r>
      <w:proofErr w:type="spellEnd"/>
      <w:r w:rsidRPr="001C70A7">
        <w:rPr>
          <w:rFonts w:ascii="仿宋_GB2312" w:eastAsia="仿宋_GB2312" w:hint="eastAsia"/>
          <w:sz w:val="32"/>
          <w:szCs w:val="32"/>
        </w:rPr>
        <w:t>/ 静态 IP 三种配置方式）与桥接模式，适配不同网络环境需求。</w:t>
      </w:r>
    </w:p>
    <w:p w:rsidR="00837D38" w:rsidRPr="001C70A7" w:rsidRDefault="00837D38" w:rsidP="00837D38">
      <w:pPr>
        <w:ind w:firstLineChars="200" w:firstLine="640"/>
        <w:rPr>
          <w:rFonts w:ascii="仿宋_GB2312" w:eastAsia="仿宋_GB2312"/>
          <w:sz w:val="32"/>
          <w:szCs w:val="32"/>
        </w:rPr>
      </w:pPr>
      <w:r w:rsidRPr="001C70A7">
        <w:rPr>
          <w:rFonts w:ascii="仿宋_GB2312" w:eastAsia="仿宋_GB2312" w:hint="eastAsia"/>
          <w:sz w:val="32"/>
          <w:szCs w:val="32"/>
        </w:rPr>
        <w:t>组网能力：支持无线漫游功能，兼容 MESH 组网技术，且符合 IEEE 802.11k/v 协议标准，实现多设备无缝切换。</w:t>
      </w:r>
    </w:p>
    <w:p w:rsidR="00837D38" w:rsidRPr="001C70A7" w:rsidRDefault="00837D38" w:rsidP="00837D38">
      <w:pPr>
        <w:ind w:firstLineChars="200" w:firstLine="640"/>
        <w:rPr>
          <w:rFonts w:ascii="仿宋_GB2312" w:eastAsia="仿宋_GB2312"/>
          <w:sz w:val="32"/>
          <w:szCs w:val="32"/>
        </w:rPr>
      </w:pPr>
      <w:r w:rsidRPr="001C70A7">
        <w:rPr>
          <w:rFonts w:ascii="仿宋_GB2312" w:eastAsia="仿宋_GB2312" w:hint="eastAsia"/>
          <w:sz w:val="32"/>
          <w:szCs w:val="32"/>
        </w:rPr>
        <w:t>合</w:t>
      </w:r>
      <w:proofErr w:type="gramStart"/>
      <w:r w:rsidRPr="001C70A7">
        <w:rPr>
          <w:rFonts w:ascii="仿宋_GB2312" w:eastAsia="仿宋_GB2312" w:hint="eastAsia"/>
          <w:sz w:val="32"/>
          <w:szCs w:val="32"/>
        </w:rPr>
        <w:t>规</w:t>
      </w:r>
      <w:proofErr w:type="gramEnd"/>
      <w:r w:rsidRPr="001C70A7">
        <w:rPr>
          <w:rFonts w:ascii="仿宋_GB2312" w:eastAsia="仿宋_GB2312" w:hint="eastAsia"/>
          <w:sz w:val="32"/>
          <w:szCs w:val="32"/>
        </w:rPr>
        <w:t>认证：产品需具备工信部入网认证，确保符合国家相关技术标准与安全规范。</w:t>
      </w:r>
    </w:p>
    <w:p w:rsidR="00837D38" w:rsidRPr="001C70A7" w:rsidRDefault="0031212A" w:rsidP="00837D38">
      <w:pPr>
        <w:rPr>
          <w:rFonts w:ascii="仿宋_GB2312" w:eastAsia="仿宋_GB2312"/>
          <w:sz w:val="32"/>
          <w:szCs w:val="32"/>
        </w:rPr>
      </w:pPr>
      <w:r>
        <w:rPr>
          <w:rFonts w:ascii="仿宋_GB2312" w:eastAsia="仿宋_GB2312"/>
          <w:sz w:val="32"/>
          <w:szCs w:val="32"/>
        </w:rPr>
        <w:t>3</w:t>
      </w:r>
      <w:r w:rsidR="00837D38">
        <w:rPr>
          <w:rFonts w:ascii="仿宋_GB2312" w:eastAsia="仿宋_GB2312" w:hint="eastAsia"/>
          <w:sz w:val="32"/>
          <w:szCs w:val="32"/>
        </w:rPr>
        <w:t>、</w:t>
      </w:r>
      <w:r w:rsidR="00837D38" w:rsidRPr="001C70A7">
        <w:rPr>
          <w:rFonts w:ascii="仿宋_GB2312" w:eastAsia="仿宋_GB2312" w:hint="eastAsia"/>
          <w:sz w:val="32"/>
          <w:szCs w:val="32"/>
        </w:rPr>
        <w:t>配件要求</w:t>
      </w:r>
    </w:p>
    <w:p w:rsidR="00837D38" w:rsidRDefault="00837D38" w:rsidP="00837D38">
      <w:pPr>
        <w:ind w:firstLineChars="200" w:firstLine="640"/>
        <w:rPr>
          <w:rFonts w:ascii="仿宋_GB2312" w:eastAsia="仿宋_GB2312"/>
          <w:sz w:val="32"/>
          <w:szCs w:val="32"/>
        </w:rPr>
      </w:pPr>
      <w:r w:rsidRPr="001C70A7">
        <w:rPr>
          <w:rFonts w:ascii="仿宋_GB2312" w:eastAsia="仿宋_GB2312" w:hint="eastAsia"/>
          <w:sz w:val="32"/>
          <w:szCs w:val="32"/>
        </w:rPr>
        <w:lastRenderedPageBreak/>
        <w:t>每台路由器需配套提供电源适配器与网线，确保设备采购后可直接安装使用。</w:t>
      </w:r>
    </w:p>
    <w:p w:rsidR="00837D38" w:rsidRDefault="00837D38" w:rsidP="00837D38">
      <w:pPr>
        <w:pStyle w:val="4"/>
        <w:shd w:val="clear" w:color="auto" w:fill="FFFFFF"/>
        <w:spacing w:before="0" w:beforeAutospacing="0" w:after="0" w:afterAutospacing="0"/>
        <w:rPr>
          <w:rFonts w:ascii="黑体" w:eastAsia="黑体" w:hAnsi="黑体"/>
          <w:b w:val="0"/>
          <w:sz w:val="32"/>
          <w:szCs w:val="32"/>
        </w:rPr>
      </w:pPr>
      <w:r>
        <w:rPr>
          <w:rFonts w:ascii="黑体" w:eastAsia="黑体" w:hAnsi="黑体" w:hint="eastAsia"/>
          <w:b w:val="0"/>
          <w:sz w:val="32"/>
          <w:szCs w:val="32"/>
        </w:rPr>
        <w:t>三、供应商资格要求</w:t>
      </w:r>
    </w:p>
    <w:p w:rsidR="00837D38" w:rsidRPr="00954E94" w:rsidRDefault="00837D38" w:rsidP="00700CEC">
      <w:pPr>
        <w:widowControl/>
        <w:shd w:val="clear" w:color="auto" w:fill="FFFFFF"/>
        <w:jc w:val="left"/>
        <w:outlineLvl w:val="3"/>
        <w:rPr>
          <w:rFonts w:ascii="仿宋_GB2312" w:eastAsia="仿宋_GB2312" w:hAnsiTheme="minorEastAsia"/>
          <w:sz w:val="32"/>
          <w:szCs w:val="32"/>
        </w:rPr>
      </w:pPr>
      <w:r w:rsidRPr="00954E94">
        <w:rPr>
          <w:rFonts w:ascii="仿宋_GB2312" w:eastAsia="仿宋_GB2312" w:hAnsiTheme="minorEastAsia" w:hint="eastAsia"/>
          <w:sz w:val="32"/>
          <w:szCs w:val="32"/>
        </w:rPr>
        <w:t>1、</w:t>
      </w:r>
      <w:r w:rsidRPr="00954E94">
        <w:rPr>
          <w:rFonts w:ascii="仿宋_GB2312" w:eastAsia="仿宋_GB2312" w:hAnsiTheme="minorEastAsia"/>
          <w:sz w:val="32"/>
          <w:szCs w:val="32"/>
        </w:rPr>
        <w:t>具备合法有效的营业执照及相关的生产</w:t>
      </w:r>
      <w:r>
        <w:rPr>
          <w:rFonts w:ascii="仿宋_GB2312" w:eastAsia="仿宋_GB2312" w:hAnsiTheme="minorEastAsia" w:hint="eastAsia"/>
          <w:sz w:val="32"/>
          <w:szCs w:val="32"/>
        </w:rPr>
        <w:t>或</w:t>
      </w:r>
      <w:r w:rsidRPr="00954E94">
        <w:rPr>
          <w:rFonts w:ascii="仿宋_GB2312" w:eastAsia="仿宋_GB2312" w:hAnsiTheme="minorEastAsia"/>
          <w:sz w:val="32"/>
          <w:szCs w:val="32"/>
        </w:rPr>
        <w:t>经营许可。</w:t>
      </w:r>
    </w:p>
    <w:p w:rsidR="00837D38" w:rsidRPr="00954E94" w:rsidRDefault="00837D38" w:rsidP="00700CEC">
      <w:pPr>
        <w:widowControl/>
        <w:shd w:val="clear" w:color="auto" w:fill="FFFFFF"/>
        <w:jc w:val="left"/>
        <w:outlineLvl w:val="3"/>
        <w:rPr>
          <w:rFonts w:ascii="仿宋_GB2312" w:eastAsia="仿宋_GB2312" w:hAnsiTheme="minorEastAsia"/>
          <w:sz w:val="32"/>
          <w:szCs w:val="32"/>
        </w:rPr>
      </w:pPr>
      <w:r w:rsidRPr="00954E94">
        <w:rPr>
          <w:rFonts w:ascii="仿宋_GB2312" w:eastAsia="仿宋_GB2312" w:hAnsiTheme="minorEastAsia" w:hint="eastAsia"/>
          <w:sz w:val="32"/>
          <w:szCs w:val="32"/>
        </w:rPr>
        <w:t>2、</w:t>
      </w:r>
      <w:r w:rsidRPr="00954E94">
        <w:rPr>
          <w:rFonts w:ascii="仿宋_GB2312" w:eastAsia="仿宋_GB2312" w:hAnsiTheme="minorEastAsia"/>
          <w:sz w:val="32"/>
          <w:szCs w:val="32"/>
        </w:rPr>
        <w:t>具备稳定的</w:t>
      </w:r>
      <w:r>
        <w:rPr>
          <w:rFonts w:ascii="仿宋_GB2312" w:eastAsia="仿宋_GB2312" w:hAnsiTheme="minorEastAsia" w:hint="eastAsia"/>
          <w:sz w:val="32"/>
          <w:szCs w:val="32"/>
        </w:rPr>
        <w:t>供应</w:t>
      </w:r>
      <w:r w:rsidRPr="00954E94">
        <w:rPr>
          <w:rFonts w:ascii="仿宋_GB2312" w:eastAsia="仿宋_GB2312" w:hAnsiTheme="minorEastAsia"/>
          <w:sz w:val="32"/>
          <w:szCs w:val="32"/>
        </w:rPr>
        <w:t>能力。</w:t>
      </w:r>
    </w:p>
    <w:p w:rsidR="00837D38" w:rsidRPr="00954E94" w:rsidRDefault="00837D38" w:rsidP="00700CEC">
      <w:pPr>
        <w:widowControl/>
        <w:shd w:val="clear" w:color="auto" w:fill="FFFFFF"/>
        <w:jc w:val="left"/>
        <w:outlineLvl w:val="3"/>
        <w:rPr>
          <w:rFonts w:ascii="仿宋_GB2312" w:eastAsia="仿宋_GB2312" w:hAnsiTheme="minorEastAsia"/>
          <w:sz w:val="32"/>
          <w:szCs w:val="32"/>
        </w:rPr>
      </w:pPr>
      <w:r w:rsidRPr="00954E94">
        <w:rPr>
          <w:rFonts w:ascii="仿宋_GB2312" w:eastAsia="仿宋_GB2312" w:hAnsiTheme="minorEastAsia" w:hint="eastAsia"/>
          <w:sz w:val="32"/>
          <w:szCs w:val="32"/>
        </w:rPr>
        <w:t>3、</w:t>
      </w:r>
      <w:r w:rsidRPr="00954E94">
        <w:rPr>
          <w:rFonts w:ascii="仿宋_GB2312" w:eastAsia="仿宋_GB2312" w:hAnsiTheme="minorEastAsia"/>
          <w:sz w:val="32"/>
          <w:szCs w:val="32"/>
        </w:rPr>
        <w:t>拥有类似规模的企业</w:t>
      </w:r>
      <w:r>
        <w:rPr>
          <w:rFonts w:ascii="仿宋_GB2312" w:eastAsia="仿宋_GB2312" w:hAnsiTheme="minorEastAsia" w:hint="eastAsia"/>
          <w:sz w:val="32"/>
          <w:szCs w:val="32"/>
        </w:rPr>
        <w:t>采购</w:t>
      </w:r>
      <w:r w:rsidRPr="00954E94">
        <w:rPr>
          <w:rFonts w:ascii="仿宋_GB2312" w:eastAsia="仿宋_GB2312" w:hAnsiTheme="minorEastAsia"/>
          <w:sz w:val="32"/>
          <w:szCs w:val="32"/>
        </w:rPr>
        <w:t>服务成功案例。</w:t>
      </w:r>
    </w:p>
    <w:p w:rsidR="00837D38" w:rsidRDefault="00837D38" w:rsidP="00700CEC">
      <w:pPr>
        <w:widowControl/>
        <w:shd w:val="clear" w:color="auto" w:fill="FFFFFF"/>
        <w:jc w:val="left"/>
        <w:outlineLvl w:val="3"/>
        <w:rPr>
          <w:rFonts w:ascii="仿宋_GB2312" w:eastAsia="仿宋_GB2312" w:hAnsiTheme="minorEastAsia"/>
          <w:sz w:val="32"/>
          <w:szCs w:val="32"/>
        </w:rPr>
      </w:pPr>
      <w:r w:rsidRPr="00954E94">
        <w:rPr>
          <w:rFonts w:ascii="仿宋_GB2312" w:eastAsia="仿宋_GB2312" w:hAnsiTheme="minorEastAsia" w:hint="eastAsia"/>
          <w:sz w:val="32"/>
          <w:szCs w:val="32"/>
        </w:rPr>
        <w:t>4、</w:t>
      </w:r>
      <w:r w:rsidRPr="00954E94">
        <w:rPr>
          <w:rFonts w:ascii="仿宋_GB2312" w:eastAsia="仿宋_GB2312" w:hAnsiTheme="minorEastAsia"/>
          <w:sz w:val="32"/>
          <w:szCs w:val="32"/>
        </w:rPr>
        <w:t>能提供良好的售后服务支持（详见第</w:t>
      </w:r>
      <w:r>
        <w:rPr>
          <w:rFonts w:ascii="仿宋_GB2312" w:eastAsia="仿宋_GB2312" w:hAnsiTheme="minorEastAsia" w:hint="eastAsia"/>
          <w:sz w:val="32"/>
          <w:szCs w:val="32"/>
        </w:rPr>
        <w:t>四</w:t>
      </w:r>
      <w:r w:rsidRPr="00954E94">
        <w:rPr>
          <w:rFonts w:ascii="仿宋_GB2312" w:eastAsia="仿宋_GB2312" w:hAnsiTheme="minorEastAsia"/>
          <w:sz w:val="32"/>
          <w:szCs w:val="32"/>
        </w:rPr>
        <w:t>部分）。</w:t>
      </w:r>
    </w:p>
    <w:p w:rsidR="003C04E5" w:rsidRPr="00837D38" w:rsidRDefault="003C04E5" w:rsidP="00700CEC">
      <w:pPr>
        <w:widowControl/>
        <w:shd w:val="clear" w:color="auto" w:fill="FFFFFF"/>
        <w:jc w:val="left"/>
        <w:outlineLvl w:val="3"/>
        <w:rPr>
          <w:rFonts w:ascii="仿宋_GB2312" w:eastAsia="仿宋_GB2312" w:hAnsiTheme="minorEastAsia"/>
          <w:sz w:val="32"/>
          <w:szCs w:val="32"/>
        </w:rPr>
      </w:pPr>
      <w:r>
        <w:rPr>
          <w:rFonts w:ascii="仿宋_GB2312" w:eastAsia="仿宋_GB2312" w:hAnsiTheme="minorEastAsia" w:hint="eastAsia"/>
          <w:sz w:val="32"/>
          <w:szCs w:val="32"/>
        </w:rPr>
        <w:t>5、在合肥市本地注册成立且在</w:t>
      </w:r>
      <w:proofErr w:type="gramStart"/>
      <w:r>
        <w:rPr>
          <w:rFonts w:ascii="仿宋_GB2312" w:eastAsia="仿宋_GB2312" w:hAnsiTheme="minorEastAsia" w:hint="eastAsia"/>
          <w:sz w:val="32"/>
          <w:szCs w:val="32"/>
        </w:rPr>
        <w:t>本地具有</w:t>
      </w:r>
      <w:proofErr w:type="gramEnd"/>
      <w:r>
        <w:rPr>
          <w:rFonts w:ascii="仿宋_GB2312" w:eastAsia="仿宋_GB2312" w:hAnsiTheme="minorEastAsia" w:hint="eastAsia"/>
          <w:sz w:val="32"/>
          <w:szCs w:val="32"/>
        </w:rPr>
        <w:t>固定的办公场所及人员。</w:t>
      </w:r>
    </w:p>
    <w:p w:rsidR="00837D38" w:rsidRPr="00775324" w:rsidRDefault="00837D38" w:rsidP="00837D38">
      <w:pPr>
        <w:pStyle w:val="4"/>
        <w:shd w:val="clear" w:color="auto" w:fill="FFFFFF"/>
        <w:spacing w:before="0" w:beforeAutospacing="0" w:after="0" w:afterAutospacing="0"/>
        <w:rPr>
          <w:rStyle w:val="a6"/>
          <w:rFonts w:ascii="黑体" w:eastAsia="黑体" w:hAnsi="黑体" w:cs="Segoe UI"/>
          <w:bCs/>
          <w:color w:val="0F1115"/>
          <w:sz w:val="32"/>
          <w:szCs w:val="32"/>
        </w:rPr>
      </w:pPr>
      <w:r>
        <w:rPr>
          <w:rFonts w:ascii="黑体" w:eastAsia="黑体" w:hAnsi="黑体" w:hint="eastAsia"/>
          <w:b w:val="0"/>
          <w:sz w:val="32"/>
          <w:szCs w:val="32"/>
        </w:rPr>
        <w:t>三</w:t>
      </w:r>
      <w:r w:rsidRPr="00775324">
        <w:rPr>
          <w:rStyle w:val="a6"/>
          <w:rFonts w:cs="Segoe UI" w:hint="eastAsia"/>
          <w:b/>
          <w:color w:val="0F1115"/>
        </w:rPr>
        <w:t>、</w:t>
      </w:r>
      <w:r w:rsidRPr="00775324">
        <w:rPr>
          <w:rStyle w:val="a6"/>
          <w:rFonts w:ascii="黑体" w:eastAsia="黑体" w:hAnsi="黑体" w:cs="Segoe UI"/>
          <w:bCs/>
          <w:color w:val="0F1115"/>
          <w:sz w:val="32"/>
          <w:szCs w:val="32"/>
        </w:rPr>
        <w:t>报价</w:t>
      </w:r>
      <w:r>
        <w:rPr>
          <w:rStyle w:val="a6"/>
          <w:rFonts w:ascii="黑体" w:eastAsia="黑体" w:hAnsi="黑体" w:cs="Segoe UI" w:hint="eastAsia"/>
          <w:bCs/>
          <w:color w:val="0F1115"/>
          <w:sz w:val="32"/>
          <w:szCs w:val="32"/>
        </w:rPr>
        <w:t>与交付</w:t>
      </w:r>
      <w:r w:rsidRPr="00775324">
        <w:rPr>
          <w:rStyle w:val="a6"/>
          <w:rFonts w:ascii="黑体" w:eastAsia="黑体" w:hAnsi="黑体" w:cs="Segoe UI" w:hint="eastAsia"/>
          <w:bCs/>
          <w:color w:val="0F1115"/>
          <w:sz w:val="32"/>
          <w:szCs w:val="32"/>
        </w:rPr>
        <w:t>要求</w:t>
      </w:r>
    </w:p>
    <w:p w:rsidR="0031212A" w:rsidRPr="00D918E3" w:rsidRDefault="0031212A" w:rsidP="0031212A">
      <w:pPr>
        <w:ind w:firstLineChars="200" w:firstLine="640"/>
        <w:rPr>
          <w:rFonts w:ascii="仿宋_GB2312" w:eastAsia="仿宋_GB2312"/>
          <w:sz w:val="32"/>
          <w:szCs w:val="32"/>
        </w:rPr>
      </w:pPr>
      <w:r w:rsidRPr="00D918E3">
        <w:rPr>
          <w:rFonts w:ascii="仿宋_GB2312" w:eastAsia="仿宋_GB2312" w:hint="eastAsia"/>
          <w:sz w:val="32"/>
          <w:szCs w:val="32"/>
        </w:rPr>
        <w:t>报价应为含税价，并清晰列明产品单价和运费等所有费用</w:t>
      </w:r>
      <w:r>
        <w:rPr>
          <w:rFonts w:ascii="仿宋_GB2312" w:eastAsia="仿宋_GB2312" w:hint="eastAsia"/>
          <w:sz w:val="32"/>
          <w:szCs w:val="32"/>
        </w:rPr>
        <w:t>,</w:t>
      </w:r>
      <w:r>
        <w:rPr>
          <w:rFonts w:ascii="仿宋_GB2312" w:eastAsia="仿宋_GB2312"/>
          <w:sz w:val="32"/>
          <w:szCs w:val="32"/>
        </w:rPr>
        <w:t>竞价报价高于采购限价无效</w:t>
      </w:r>
      <w:r w:rsidRPr="00D918E3">
        <w:rPr>
          <w:rFonts w:ascii="仿宋_GB2312" w:eastAsia="仿宋_GB2312" w:hint="eastAsia"/>
          <w:sz w:val="32"/>
          <w:szCs w:val="32"/>
        </w:rPr>
        <w:t>。</w:t>
      </w:r>
    </w:p>
    <w:p w:rsidR="0031212A" w:rsidRPr="00D918E3" w:rsidRDefault="0031212A" w:rsidP="0031212A">
      <w:pPr>
        <w:ind w:firstLineChars="200" w:firstLine="640"/>
        <w:rPr>
          <w:rFonts w:ascii="仿宋_GB2312" w:eastAsia="仿宋_GB2312"/>
          <w:sz w:val="32"/>
          <w:szCs w:val="32"/>
        </w:rPr>
      </w:pPr>
      <w:r w:rsidRPr="00D918E3">
        <w:rPr>
          <w:rFonts w:ascii="仿宋_GB2312" w:eastAsia="仿宋_GB2312" w:hint="eastAsia"/>
          <w:sz w:val="32"/>
          <w:szCs w:val="32"/>
        </w:rPr>
        <w:t>供应商需明确最终交付我司指定仓库的日期</w:t>
      </w:r>
      <w:r>
        <w:rPr>
          <w:rFonts w:ascii="仿宋_GB2312" w:eastAsia="仿宋_GB2312" w:hint="eastAsia"/>
          <w:sz w:val="32"/>
          <w:szCs w:val="32"/>
        </w:rPr>
        <w:t>，自竞价成功后不超过3</w:t>
      </w:r>
      <w:r>
        <w:rPr>
          <w:rFonts w:ascii="仿宋_GB2312" w:eastAsia="仿宋_GB2312"/>
          <w:sz w:val="32"/>
          <w:szCs w:val="32"/>
        </w:rPr>
        <w:t>0天</w:t>
      </w:r>
      <w:r w:rsidRPr="00D918E3">
        <w:rPr>
          <w:rFonts w:ascii="仿宋_GB2312" w:eastAsia="仿宋_GB2312" w:hint="eastAsia"/>
          <w:sz w:val="32"/>
          <w:szCs w:val="32"/>
        </w:rPr>
        <w:t>。</w:t>
      </w:r>
    </w:p>
    <w:p w:rsidR="00837D38" w:rsidRPr="00E85603" w:rsidRDefault="00837D38" w:rsidP="00837D38">
      <w:pPr>
        <w:pStyle w:val="4"/>
        <w:shd w:val="clear" w:color="auto" w:fill="FFFFFF"/>
        <w:spacing w:before="0" w:beforeAutospacing="0" w:after="0" w:afterAutospacing="0"/>
        <w:rPr>
          <w:rFonts w:ascii="黑体" w:eastAsia="黑体" w:hAnsi="黑体" w:cs="Segoe UI"/>
          <w:color w:val="0F1115"/>
          <w:sz w:val="32"/>
          <w:szCs w:val="32"/>
        </w:rPr>
      </w:pPr>
      <w:r>
        <w:rPr>
          <w:rFonts w:ascii="黑体" w:eastAsia="黑体" w:hAnsi="黑体" w:hint="eastAsia"/>
          <w:b w:val="0"/>
          <w:sz w:val="32"/>
          <w:szCs w:val="32"/>
        </w:rPr>
        <w:t>四</w:t>
      </w:r>
      <w:r w:rsidRPr="00E85603">
        <w:rPr>
          <w:rFonts w:ascii="黑体" w:eastAsia="黑体" w:hAnsi="黑体" w:hint="eastAsia"/>
          <w:b w:val="0"/>
          <w:sz w:val="32"/>
          <w:szCs w:val="32"/>
        </w:rPr>
        <w:t>、</w:t>
      </w:r>
      <w:r w:rsidRPr="00E85603">
        <w:rPr>
          <w:rStyle w:val="a6"/>
          <w:rFonts w:ascii="黑体" w:eastAsia="黑体" w:hAnsi="黑体" w:cs="Segoe UI"/>
          <w:bCs/>
          <w:color w:val="0F1115"/>
          <w:sz w:val="32"/>
          <w:szCs w:val="32"/>
        </w:rPr>
        <w:t>售后与服务要求</w:t>
      </w:r>
    </w:p>
    <w:p w:rsidR="00700CEC" w:rsidRDefault="00700CEC" w:rsidP="00700CEC">
      <w:pPr>
        <w:rPr>
          <w:rFonts w:ascii="仿宋_GB2312" w:eastAsia="仿宋_GB2312"/>
          <w:sz w:val="32"/>
          <w:szCs w:val="32"/>
        </w:rPr>
      </w:pPr>
      <w:r w:rsidRPr="00D918E3">
        <w:rPr>
          <w:rFonts w:ascii="仿宋_GB2312" w:eastAsia="仿宋_GB2312" w:hint="eastAsia"/>
          <w:sz w:val="32"/>
          <w:szCs w:val="32"/>
        </w:rPr>
        <w:t>1、</w:t>
      </w:r>
      <w:r>
        <w:rPr>
          <w:rFonts w:ascii="仿宋_GB2312" w:eastAsia="仿宋_GB2312" w:hint="eastAsia"/>
          <w:sz w:val="32"/>
          <w:szCs w:val="32"/>
        </w:rPr>
        <w:t>产品与质量保证：</w:t>
      </w:r>
    </w:p>
    <w:p w:rsidR="00700CEC" w:rsidRDefault="00700CEC" w:rsidP="00700CEC">
      <w:pPr>
        <w:ind w:firstLineChars="200" w:firstLine="640"/>
        <w:rPr>
          <w:rFonts w:ascii="仿宋_GB2312" w:eastAsia="仿宋_GB2312"/>
          <w:sz w:val="32"/>
          <w:szCs w:val="32"/>
        </w:rPr>
      </w:pPr>
      <w:r>
        <w:rPr>
          <w:rFonts w:ascii="仿宋_GB2312" w:eastAsia="仿宋_GB2312"/>
          <w:sz w:val="32"/>
          <w:szCs w:val="32"/>
        </w:rPr>
        <w:t>所提供产品确保为原厂全新原封正品</w:t>
      </w:r>
      <w:r>
        <w:rPr>
          <w:rFonts w:ascii="仿宋_GB2312" w:eastAsia="仿宋_GB2312" w:hint="eastAsia"/>
          <w:sz w:val="32"/>
          <w:szCs w:val="32"/>
        </w:rPr>
        <w:t>，</w:t>
      </w:r>
      <w:r>
        <w:rPr>
          <w:rFonts w:ascii="仿宋_GB2312" w:eastAsia="仿宋_GB2312"/>
          <w:sz w:val="32"/>
          <w:szCs w:val="32"/>
        </w:rPr>
        <w:t>非</w:t>
      </w:r>
      <w:r>
        <w:rPr>
          <w:rFonts w:ascii="仿宋_GB2312" w:eastAsia="仿宋_GB2312" w:hint="eastAsia"/>
          <w:sz w:val="32"/>
          <w:szCs w:val="32"/>
        </w:rPr>
        <w:t>O</w:t>
      </w:r>
      <w:r>
        <w:rPr>
          <w:rFonts w:ascii="仿宋_GB2312" w:eastAsia="仿宋_GB2312"/>
          <w:sz w:val="32"/>
          <w:szCs w:val="32"/>
        </w:rPr>
        <w:t>EM版本</w:t>
      </w:r>
      <w:r>
        <w:rPr>
          <w:rFonts w:ascii="仿宋_GB2312" w:eastAsia="仿宋_GB2312" w:hint="eastAsia"/>
          <w:sz w:val="32"/>
          <w:szCs w:val="32"/>
        </w:rPr>
        <w:t>；所提供产品通过《中国强制性产品认证》（C</w:t>
      </w:r>
      <w:r>
        <w:rPr>
          <w:rFonts w:ascii="仿宋_GB2312" w:eastAsia="仿宋_GB2312"/>
          <w:sz w:val="32"/>
          <w:szCs w:val="32"/>
        </w:rPr>
        <w:t>CC认证</w:t>
      </w:r>
      <w:r>
        <w:rPr>
          <w:rFonts w:ascii="仿宋_GB2312" w:eastAsia="仿宋_GB2312" w:hint="eastAsia"/>
          <w:sz w:val="32"/>
          <w:szCs w:val="32"/>
        </w:rPr>
        <w:t>）</w:t>
      </w:r>
      <w:r w:rsidRPr="00D918E3">
        <w:rPr>
          <w:rFonts w:ascii="仿宋_GB2312" w:eastAsia="仿宋_GB2312" w:hint="eastAsia"/>
          <w:sz w:val="32"/>
          <w:szCs w:val="32"/>
        </w:rPr>
        <w:t>。</w:t>
      </w:r>
    </w:p>
    <w:p w:rsidR="00700CEC" w:rsidRPr="00D918E3" w:rsidRDefault="00700CEC" w:rsidP="00700CEC">
      <w:pPr>
        <w:rPr>
          <w:rFonts w:ascii="仿宋_GB2312" w:eastAsia="仿宋_GB2312"/>
          <w:sz w:val="32"/>
          <w:szCs w:val="32"/>
        </w:rPr>
      </w:pPr>
      <w:r w:rsidRPr="00D918E3">
        <w:rPr>
          <w:rFonts w:ascii="仿宋_GB2312" w:eastAsia="仿宋_GB2312" w:hint="eastAsia"/>
          <w:sz w:val="32"/>
          <w:szCs w:val="32"/>
        </w:rPr>
        <w:t>2、售后问题处理</w:t>
      </w:r>
    </w:p>
    <w:p w:rsidR="00700CEC" w:rsidRDefault="00700CEC" w:rsidP="00700CEC">
      <w:pPr>
        <w:ind w:firstLineChars="200" w:firstLine="640"/>
        <w:rPr>
          <w:rFonts w:ascii="仿宋_GB2312" w:eastAsia="仿宋_GB2312"/>
          <w:sz w:val="32"/>
          <w:szCs w:val="32"/>
        </w:rPr>
      </w:pPr>
      <w:r w:rsidRPr="00D11544">
        <w:rPr>
          <w:rFonts w:ascii="仿宋_GB2312" w:eastAsia="仿宋_GB2312" w:hint="eastAsia"/>
          <w:sz w:val="32"/>
          <w:szCs w:val="32"/>
        </w:rPr>
        <w:t>产品的修理更换退货责任，依照《中华人民共和国消费者权益保护法》及《部分商品修理更换退货责任规定》等法律法规执行，</w:t>
      </w:r>
      <w:r>
        <w:rPr>
          <w:rFonts w:ascii="仿宋_GB2312" w:eastAsia="仿宋_GB2312" w:hint="eastAsia"/>
          <w:sz w:val="32"/>
          <w:szCs w:val="32"/>
        </w:rPr>
        <w:t>供应商提供的保修</w:t>
      </w:r>
      <w:r w:rsidRPr="00D11544">
        <w:rPr>
          <w:rFonts w:ascii="仿宋_GB2312" w:eastAsia="仿宋_GB2312" w:hint="eastAsia"/>
          <w:sz w:val="32"/>
          <w:szCs w:val="32"/>
        </w:rPr>
        <w:t>承诺保修政策不低于前述法</w:t>
      </w:r>
      <w:r w:rsidRPr="00D11544">
        <w:rPr>
          <w:rFonts w:ascii="仿宋_GB2312" w:eastAsia="仿宋_GB2312" w:hint="eastAsia"/>
          <w:sz w:val="32"/>
          <w:szCs w:val="32"/>
        </w:rPr>
        <w:lastRenderedPageBreak/>
        <w:t>定要求</w:t>
      </w:r>
      <w:r>
        <w:rPr>
          <w:rFonts w:ascii="仿宋_GB2312" w:eastAsia="仿宋_GB2312" w:hint="eastAsia"/>
          <w:sz w:val="32"/>
          <w:szCs w:val="32"/>
        </w:rPr>
        <w:t>。</w:t>
      </w:r>
    </w:p>
    <w:p w:rsidR="00700CEC" w:rsidRPr="00D918E3" w:rsidRDefault="00700CEC" w:rsidP="00700CEC">
      <w:pPr>
        <w:rPr>
          <w:rFonts w:ascii="仿宋_GB2312" w:eastAsia="仿宋_GB2312"/>
          <w:sz w:val="32"/>
          <w:szCs w:val="32"/>
        </w:rPr>
      </w:pPr>
      <w:r w:rsidRPr="00D918E3">
        <w:rPr>
          <w:rFonts w:ascii="仿宋_GB2312" w:eastAsia="仿宋_GB2312" w:hint="eastAsia"/>
          <w:sz w:val="32"/>
          <w:szCs w:val="32"/>
        </w:rPr>
        <w:t>3、交付与验收</w:t>
      </w:r>
    </w:p>
    <w:p w:rsidR="00700CEC" w:rsidRPr="00D918E3" w:rsidRDefault="00700CEC" w:rsidP="00700CEC">
      <w:pPr>
        <w:ind w:firstLineChars="200" w:firstLine="640"/>
        <w:rPr>
          <w:rFonts w:ascii="仿宋_GB2312" w:eastAsia="仿宋_GB2312"/>
          <w:sz w:val="32"/>
          <w:szCs w:val="32"/>
        </w:rPr>
      </w:pPr>
      <w:r w:rsidRPr="00D918E3">
        <w:rPr>
          <w:rFonts w:ascii="仿宋_GB2312" w:eastAsia="仿宋_GB2312" w:hint="eastAsia"/>
          <w:sz w:val="32"/>
          <w:szCs w:val="32"/>
        </w:rPr>
        <w:t>供货商按合同约定日期交付至指定地点，送货要求为送上楼码垛（有电梯），收货地址为合肥市高新区香樟大道208号合肥有线。我方有权按确认样品标准进行抽检验收。</w:t>
      </w:r>
    </w:p>
    <w:p w:rsidR="001C70A7" w:rsidRPr="001C70A7" w:rsidRDefault="00837D38" w:rsidP="00837D38">
      <w:pPr>
        <w:pStyle w:val="4"/>
        <w:shd w:val="clear" w:color="auto" w:fill="FFFFFF"/>
        <w:spacing w:before="0" w:beforeAutospacing="0" w:after="0" w:afterAutospacing="0"/>
        <w:rPr>
          <w:rFonts w:ascii="仿宋_GB2312" w:eastAsia="仿宋_GB2312"/>
          <w:sz w:val="32"/>
          <w:szCs w:val="32"/>
        </w:rPr>
      </w:pPr>
      <w:r w:rsidRPr="00837D38">
        <w:rPr>
          <w:rFonts w:ascii="黑体" w:eastAsia="黑体" w:hAnsi="黑体" w:hint="eastAsia"/>
          <w:b w:val="0"/>
          <w:sz w:val="32"/>
          <w:szCs w:val="32"/>
        </w:rPr>
        <w:t>四</w:t>
      </w:r>
      <w:r w:rsidR="001C70A7" w:rsidRPr="00837D38">
        <w:rPr>
          <w:rFonts w:ascii="黑体" w:eastAsia="黑体" w:hAnsi="黑体" w:hint="eastAsia"/>
          <w:b w:val="0"/>
          <w:sz w:val="32"/>
          <w:szCs w:val="32"/>
        </w:rPr>
        <w:t>、其他说明</w:t>
      </w:r>
    </w:p>
    <w:p w:rsidR="000D1796" w:rsidRPr="00D918E3" w:rsidRDefault="000D1796" w:rsidP="000D1796">
      <w:pPr>
        <w:ind w:firstLineChars="200" w:firstLine="640"/>
        <w:rPr>
          <w:rFonts w:ascii="仿宋_GB2312" w:eastAsia="仿宋_GB2312"/>
          <w:sz w:val="32"/>
          <w:szCs w:val="32"/>
        </w:rPr>
      </w:pPr>
      <w:r>
        <w:rPr>
          <w:rFonts w:ascii="仿宋_GB2312" w:eastAsia="仿宋_GB2312" w:hint="eastAsia"/>
          <w:sz w:val="32"/>
          <w:szCs w:val="32"/>
        </w:rPr>
        <w:t>1、</w:t>
      </w:r>
      <w:r w:rsidRPr="00D918E3">
        <w:rPr>
          <w:rFonts w:ascii="仿宋_GB2312" w:eastAsia="仿宋_GB2312" w:hint="eastAsia"/>
          <w:sz w:val="32"/>
          <w:szCs w:val="32"/>
        </w:rPr>
        <w:t>供应商需确保所供产品与本采购需求中规定的品牌、型号、规格要求一致，严禁提供假冒伪劣产品或替代品。</w:t>
      </w:r>
    </w:p>
    <w:p w:rsidR="000D1796" w:rsidRPr="00D918E3" w:rsidRDefault="000D1796" w:rsidP="000D1796">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sidRPr="00D918E3">
        <w:rPr>
          <w:rFonts w:ascii="仿宋_GB2312" w:eastAsia="仿宋_GB2312" w:hint="eastAsia"/>
          <w:sz w:val="32"/>
          <w:szCs w:val="32"/>
        </w:rPr>
        <w:t>产品需提供相应的质量保障服务</w:t>
      </w:r>
      <w:r>
        <w:rPr>
          <w:rFonts w:ascii="仿宋_GB2312" w:eastAsia="仿宋_GB2312" w:hint="eastAsia"/>
          <w:sz w:val="32"/>
          <w:szCs w:val="32"/>
        </w:rPr>
        <w:t>，</w:t>
      </w:r>
      <w:r w:rsidRPr="00D918E3">
        <w:rPr>
          <w:rFonts w:ascii="仿宋_GB2312" w:eastAsia="仿宋_GB2312" w:hint="eastAsia"/>
          <w:sz w:val="32"/>
          <w:szCs w:val="32"/>
        </w:rPr>
        <w:t>若出现</w:t>
      </w:r>
      <w:r>
        <w:rPr>
          <w:rFonts w:ascii="仿宋_GB2312" w:eastAsia="仿宋_GB2312" w:hint="eastAsia"/>
          <w:sz w:val="32"/>
          <w:szCs w:val="32"/>
        </w:rPr>
        <w:t>包装破损、变质等</w:t>
      </w:r>
      <w:r w:rsidRPr="00D918E3">
        <w:rPr>
          <w:rFonts w:ascii="仿宋_GB2312" w:eastAsia="仿宋_GB2312" w:hint="eastAsia"/>
          <w:sz w:val="32"/>
          <w:szCs w:val="32"/>
        </w:rPr>
        <w:t>质量问题，供应商应及时响应并提供更换等售后服务。</w:t>
      </w:r>
    </w:p>
    <w:p w:rsidR="000D1796" w:rsidRDefault="000D1796" w:rsidP="000D1796">
      <w:pPr>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w:t>
      </w:r>
      <w:r w:rsidRPr="00D918E3">
        <w:rPr>
          <w:rFonts w:ascii="仿宋_GB2312" w:eastAsia="仿宋_GB2312" w:hint="eastAsia"/>
          <w:sz w:val="32"/>
          <w:szCs w:val="32"/>
        </w:rPr>
        <w:t>相关产品图样以</w:t>
      </w:r>
      <w:r>
        <w:rPr>
          <w:rFonts w:ascii="仿宋_GB2312" w:eastAsia="仿宋_GB2312" w:hint="eastAsia"/>
          <w:sz w:val="32"/>
          <w:szCs w:val="32"/>
        </w:rPr>
        <w:t>本文附图</w:t>
      </w:r>
      <w:r w:rsidRPr="00D918E3">
        <w:rPr>
          <w:rFonts w:ascii="仿宋_GB2312" w:eastAsia="仿宋_GB2312" w:hint="eastAsia"/>
          <w:sz w:val="32"/>
          <w:szCs w:val="32"/>
        </w:rPr>
        <w:t>为准</w:t>
      </w:r>
      <w:r>
        <w:rPr>
          <w:rFonts w:ascii="仿宋_GB2312" w:eastAsia="仿宋_GB2312" w:hint="eastAsia"/>
          <w:sz w:val="32"/>
          <w:szCs w:val="32"/>
        </w:rPr>
        <w:t>（新老包装均可）</w:t>
      </w:r>
      <w:r w:rsidRPr="00D918E3">
        <w:rPr>
          <w:rFonts w:ascii="仿宋_GB2312" w:eastAsia="仿宋_GB2312" w:hint="eastAsia"/>
          <w:sz w:val="32"/>
          <w:szCs w:val="32"/>
        </w:rPr>
        <w:t>，供应商所供产品外观需与图样一致</w:t>
      </w:r>
      <w:r>
        <w:rPr>
          <w:rFonts w:ascii="仿宋_GB2312" w:eastAsia="仿宋_GB2312" w:hint="eastAsia"/>
          <w:sz w:val="32"/>
          <w:szCs w:val="32"/>
        </w:rPr>
        <w:t>，如因生产厂家调整包装或外观需书面证明</w:t>
      </w:r>
      <w:r w:rsidRPr="00D918E3">
        <w:rPr>
          <w:rFonts w:ascii="仿宋_GB2312" w:eastAsia="仿宋_GB2312" w:hint="eastAsia"/>
          <w:sz w:val="32"/>
          <w:szCs w:val="32"/>
        </w:rPr>
        <w:t>。</w:t>
      </w:r>
    </w:p>
    <w:p w:rsidR="000D1796" w:rsidRDefault="000D1796" w:rsidP="000D1796">
      <w:pPr>
        <w:ind w:firstLineChars="200" w:firstLine="640"/>
        <w:rPr>
          <w:rFonts w:ascii="仿宋_GB2312" w:eastAsia="仿宋_GB2312"/>
          <w:color w:val="FF0000"/>
          <w:sz w:val="32"/>
          <w:szCs w:val="32"/>
        </w:rPr>
      </w:pPr>
      <w:r w:rsidRPr="00E8322E">
        <w:rPr>
          <w:rFonts w:ascii="仿宋_GB2312" w:eastAsia="仿宋_GB2312" w:hint="eastAsia"/>
          <w:color w:val="FF0000"/>
          <w:sz w:val="32"/>
          <w:szCs w:val="32"/>
        </w:rPr>
        <w:t>4、如最低价中标供应商无法供货，在满足采购要求的前提下，我公司有权按投标价格由低到高的顺序选择投标供应商进行议价采购，议价的价格不高于该投</w:t>
      </w:r>
      <w:bookmarkStart w:id="0" w:name="_GoBack"/>
      <w:bookmarkEnd w:id="0"/>
      <w:r w:rsidRPr="00E8322E">
        <w:rPr>
          <w:rFonts w:ascii="仿宋_GB2312" w:eastAsia="仿宋_GB2312" w:hint="eastAsia"/>
          <w:color w:val="FF0000"/>
          <w:sz w:val="32"/>
          <w:szCs w:val="32"/>
        </w:rPr>
        <w:t>标人的投标价。</w:t>
      </w:r>
    </w:p>
    <w:p w:rsidR="00965827" w:rsidRDefault="00965827">
      <w:pPr>
        <w:widowControl/>
        <w:jc w:val="left"/>
        <w:rPr>
          <w:rFonts w:ascii="仿宋_GB2312" w:eastAsia="仿宋_GB2312" w:hint="eastAsia"/>
          <w:sz w:val="32"/>
          <w:szCs w:val="32"/>
        </w:rPr>
      </w:pPr>
    </w:p>
    <w:p w:rsidR="00700CEC" w:rsidRDefault="00700CEC">
      <w:pPr>
        <w:widowControl/>
        <w:jc w:val="left"/>
        <w:rPr>
          <w:rFonts w:ascii="仿宋_GB2312" w:eastAsia="仿宋_GB2312"/>
          <w:sz w:val="32"/>
          <w:szCs w:val="32"/>
        </w:rPr>
      </w:pPr>
      <w:r>
        <w:rPr>
          <w:rFonts w:ascii="仿宋_GB2312" w:eastAsia="仿宋_GB2312"/>
          <w:sz w:val="32"/>
          <w:szCs w:val="32"/>
        </w:rPr>
        <w:br w:type="page"/>
      </w:r>
    </w:p>
    <w:p w:rsidR="00EE0037" w:rsidRPr="001C70A7" w:rsidRDefault="00700CEC" w:rsidP="00BD204A">
      <w:pPr>
        <w:rPr>
          <w:rFonts w:ascii="仿宋_GB2312" w:eastAsia="仿宋_GB2312"/>
          <w:sz w:val="32"/>
          <w:szCs w:val="32"/>
        </w:rPr>
      </w:pPr>
      <w:r>
        <w:rPr>
          <w:noProof/>
        </w:rPr>
        <w:lastRenderedPageBreak/>
        <w:drawing>
          <wp:anchor distT="0" distB="0" distL="114300" distR="114300" simplePos="0" relativeHeight="251650560" behindDoc="0" locked="0" layoutInCell="1" allowOverlap="1" wp14:anchorId="2F43562D" wp14:editId="454DCACC">
            <wp:simplePos x="0" y="0"/>
            <wp:positionH relativeFrom="column">
              <wp:posOffset>1222</wp:posOffset>
            </wp:positionH>
            <wp:positionV relativeFrom="paragraph">
              <wp:posOffset>396077</wp:posOffset>
            </wp:positionV>
            <wp:extent cx="3761527" cy="3906982"/>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73738" cy="3919665"/>
                    </a:xfrm>
                    <a:prstGeom prst="rect">
                      <a:avLst/>
                    </a:prstGeom>
                  </pic:spPr>
                </pic:pic>
              </a:graphicData>
            </a:graphic>
            <wp14:sizeRelH relativeFrom="margin">
              <wp14:pctWidth>0</wp14:pctWidth>
            </wp14:sizeRelH>
            <wp14:sizeRelV relativeFrom="margin">
              <wp14:pctHeight>0</wp14:pctHeight>
            </wp14:sizeRelV>
          </wp:anchor>
        </w:drawing>
      </w:r>
      <w:r w:rsidR="00EE0037" w:rsidRPr="001C70A7">
        <w:rPr>
          <w:rFonts w:ascii="仿宋_GB2312" w:eastAsia="仿宋_GB2312" w:hint="eastAsia"/>
          <w:sz w:val="32"/>
          <w:szCs w:val="32"/>
        </w:rPr>
        <w:t>产品图样：</w:t>
      </w:r>
    </w:p>
    <w:p w:rsidR="00EE0037" w:rsidRDefault="00EE0037" w:rsidP="00BD204A">
      <w:pPr>
        <w:rPr>
          <w:sz w:val="32"/>
          <w:szCs w:val="32"/>
        </w:rPr>
      </w:pPr>
    </w:p>
    <w:p w:rsidR="00700CEC" w:rsidRDefault="00700CEC" w:rsidP="00BD204A">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r>
        <w:rPr>
          <w:noProof/>
        </w:rPr>
        <w:drawing>
          <wp:anchor distT="0" distB="0" distL="114300" distR="114300" simplePos="0" relativeHeight="251664896" behindDoc="0" locked="0" layoutInCell="1" allowOverlap="1" wp14:anchorId="577FC3AA" wp14:editId="5B823E9A">
            <wp:simplePos x="0" y="0"/>
            <wp:positionH relativeFrom="column">
              <wp:posOffset>1222</wp:posOffset>
            </wp:positionH>
            <wp:positionV relativeFrom="paragraph">
              <wp:posOffset>3097</wp:posOffset>
            </wp:positionV>
            <wp:extent cx="3848304" cy="4373670"/>
            <wp:effectExtent l="0" t="0" r="0" b="825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4110" cy="4380269"/>
                    </a:xfrm>
                    <a:prstGeom prst="rect">
                      <a:avLst/>
                    </a:prstGeom>
                  </pic:spPr>
                </pic:pic>
              </a:graphicData>
            </a:graphic>
            <wp14:sizeRelH relativeFrom="margin">
              <wp14:pctWidth>0</wp14:pctWidth>
            </wp14:sizeRelH>
            <wp14:sizeRelV relativeFrom="margin">
              <wp14:pctHeight>0</wp14:pctHeight>
            </wp14:sizeRelV>
          </wp:anchor>
        </w:drawing>
      </w: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p w:rsidR="00700CEC" w:rsidRPr="00700CEC" w:rsidRDefault="00700CEC" w:rsidP="00700CEC">
      <w:pPr>
        <w:rPr>
          <w:sz w:val="32"/>
          <w:szCs w:val="32"/>
        </w:rPr>
      </w:pPr>
    </w:p>
    <w:sectPr w:rsidR="00700CEC" w:rsidRPr="00700C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9DB" w:rsidRDefault="002C69DB" w:rsidP="002F6D61">
      <w:r>
        <w:separator/>
      </w:r>
    </w:p>
  </w:endnote>
  <w:endnote w:type="continuationSeparator" w:id="0">
    <w:p w:rsidR="002C69DB" w:rsidRDefault="002C69DB" w:rsidP="002F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9DB" w:rsidRDefault="002C69DB" w:rsidP="002F6D61">
      <w:r>
        <w:separator/>
      </w:r>
    </w:p>
  </w:footnote>
  <w:footnote w:type="continuationSeparator" w:id="0">
    <w:p w:rsidR="002C69DB" w:rsidRDefault="002C69DB" w:rsidP="002F6D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F58"/>
    <w:rsid w:val="000D1796"/>
    <w:rsid w:val="00161057"/>
    <w:rsid w:val="00175082"/>
    <w:rsid w:val="001964DA"/>
    <w:rsid w:val="001C70A7"/>
    <w:rsid w:val="001E2E17"/>
    <w:rsid w:val="001F30F4"/>
    <w:rsid w:val="00257B24"/>
    <w:rsid w:val="002C69DB"/>
    <w:rsid w:val="002F6D61"/>
    <w:rsid w:val="0031212A"/>
    <w:rsid w:val="003C04E5"/>
    <w:rsid w:val="00503B58"/>
    <w:rsid w:val="005156E8"/>
    <w:rsid w:val="00561BB7"/>
    <w:rsid w:val="005B31C1"/>
    <w:rsid w:val="0065154C"/>
    <w:rsid w:val="006B2AA8"/>
    <w:rsid w:val="00700CEC"/>
    <w:rsid w:val="00801F58"/>
    <w:rsid w:val="00804836"/>
    <w:rsid w:val="0081378F"/>
    <w:rsid w:val="00837D38"/>
    <w:rsid w:val="00841991"/>
    <w:rsid w:val="008B415C"/>
    <w:rsid w:val="00965827"/>
    <w:rsid w:val="0099703F"/>
    <w:rsid w:val="00A46705"/>
    <w:rsid w:val="00AF6637"/>
    <w:rsid w:val="00B40521"/>
    <w:rsid w:val="00B73111"/>
    <w:rsid w:val="00BA1094"/>
    <w:rsid w:val="00BD204A"/>
    <w:rsid w:val="00C869CA"/>
    <w:rsid w:val="00CC4EFC"/>
    <w:rsid w:val="00E8288C"/>
    <w:rsid w:val="00ED4719"/>
    <w:rsid w:val="00EE0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00CEC"/>
    <w:pPr>
      <w:keepNext/>
      <w:keepLines/>
      <w:spacing w:before="340" w:after="330" w:line="578" w:lineRule="auto"/>
      <w:outlineLvl w:val="0"/>
    </w:pPr>
    <w:rPr>
      <w:b/>
      <w:bCs/>
      <w:kern w:val="44"/>
      <w:sz w:val="44"/>
      <w:szCs w:val="44"/>
    </w:rPr>
  </w:style>
  <w:style w:type="paragraph" w:styleId="4">
    <w:name w:val="heading 4"/>
    <w:basedOn w:val="a"/>
    <w:link w:val="4Char"/>
    <w:uiPriority w:val="9"/>
    <w:qFormat/>
    <w:rsid w:val="00837D38"/>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D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D61"/>
    <w:rPr>
      <w:sz w:val="18"/>
      <w:szCs w:val="18"/>
    </w:rPr>
  </w:style>
  <w:style w:type="paragraph" w:styleId="a4">
    <w:name w:val="footer"/>
    <w:basedOn w:val="a"/>
    <w:link w:val="Char0"/>
    <w:uiPriority w:val="99"/>
    <w:unhideWhenUsed/>
    <w:rsid w:val="002F6D61"/>
    <w:pPr>
      <w:tabs>
        <w:tab w:val="center" w:pos="4153"/>
        <w:tab w:val="right" w:pos="8306"/>
      </w:tabs>
      <w:snapToGrid w:val="0"/>
      <w:jc w:val="left"/>
    </w:pPr>
    <w:rPr>
      <w:sz w:val="18"/>
      <w:szCs w:val="18"/>
    </w:rPr>
  </w:style>
  <w:style w:type="character" w:customStyle="1" w:styleId="Char0">
    <w:name w:val="页脚 Char"/>
    <w:basedOn w:val="a0"/>
    <w:link w:val="a4"/>
    <w:uiPriority w:val="99"/>
    <w:rsid w:val="002F6D61"/>
    <w:rPr>
      <w:sz w:val="18"/>
      <w:szCs w:val="18"/>
    </w:rPr>
  </w:style>
  <w:style w:type="character" w:styleId="a5">
    <w:name w:val="Hyperlink"/>
    <w:basedOn w:val="a0"/>
    <w:uiPriority w:val="99"/>
    <w:unhideWhenUsed/>
    <w:rsid w:val="00AF6637"/>
    <w:rPr>
      <w:color w:val="0000FF" w:themeColor="hyperlink"/>
      <w:u w:val="single"/>
    </w:rPr>
  </w:style>
  <w:style w:type="character" w:customStyle="1" w:styleId="4Char">
    <w:name w:val="标题 4 Char"/>
    <w:basedOn w:val="a0"/>
    <w:link w:val="4"/>
    <w:uiPriority w:val="9"/>
    <w:rsid w:val="00837D38"/>
    <w:rPr>
      <w:rFonts w:ascii="宋体" w:eastAsia="宋体" w:hAnsi="宋体" w:cs="宋体"/>
      <w:b/>
      <w:bCs/>
      <w:kern w:val="0"/>
      <w:sz w:val="24"/>
      <w:szCs w:val="24"/>
    </w:rPr>
  </w:style>
  <w:style w:type="character" w:styleId="a6">
    <w:name w:val="Strong"/>
    <w:basedOn w:val="a0"/>
    <w:uiPriority w:val="22"/>
    <w:qFormat/>
    <w:rsid w:val="00837D38"/>
    <w:rPr>
      <w:b/>
      <w:bCs/>
    </w:rPr>
  </w:style>
  <w:style w:type="paragraph" w:customStyle="1" w:styleId="ds-markdown-paragraph">
    <w:name w:val="ds-markdown-paragraph"/>
    <w:basedOn w:val="a"/>
    <w:rsid w:val="00837D38"/>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700CEC"/>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00CEC"/>
    <w:pPr>
      <w:keepNext/>
      <w:keepLines/>
      <w:spacing w:before="340" w:after="330" w:line="578" w:lineRule="auto"/>
      <w:outlineLvl w:val="0"/>
    </w:pPr>
    <w:rPr>
      <w:b/>
      <w:bCs/>
      <w:kern w:val="44"/>
      <w:sz w:val="44"/>
      <w:szCs w:val="44"/>
    </w:rPr>
  </w:style>
  <w:style w:type="paragraph" w:styleId="4">
    <w:name w:val="heading 4"/>
    <w:basedOn w:val="a"/>
    <w:link w:val="4Char"/>
    <w:uiPriority w:val="9"/>
    <w:qFormat/>
    <w:rsid w:val="00837D38"/>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D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D61"/>
    <w:rPr>
      <w:sz w:val="18"/>
      <w:szCs w:val="18"/>
    </w:rPr>
  </w:style>
  <w:style w:type="paragraph" w:styleId="a4">
    <w:name w:val="footer"/>
    <w:basedOn w:val="a"/>
    <w:link w:val="Char0"/>
    <w:uiPriority w:val="99"/>
    <w:unhideWhenUsed/>
    <w:rsid w:val="002F6D61"/>
    <w:pPr>
      <w:tabs>
        <w:tab w:val="center" w:pos="4153"/>
        <w:tab w:val="right" w:pos="8306"/>
      </w:tabs>
      <w:snapToGrid w:val="0"/>
      <w:jc w:val="left"/>
    </w:pPr>
    <w:rPr>
      <w:sz w:val="18"/>
      <w:szCs w:val="18"/>
    </w:rPr>
  </w:style>
  <w:style w:type="character" w:customStyle="1" w:styleId="Char0">
    <w:name w:val="页脚 Char"/>
    <w:basedOn w:val="a0"/>
    <w:link w:val="a4"/>
    <w:uiPriority w:val="99"/>
    <w:rsid w:val="002F6D61"/>
    <w:rPr>
      <w:sz w:val="18"/>
      <w:szCs w:val="18"/>
    </w:rPr>
  </w:style>
  <w:style w:type="character" w:styleId="a5">
    <w:name w:val="Hyperlink"/>
    <w:basedOn w:val="a0"/>
    <w:uiPriority w:val="99"/>
    <w:unhideWhenUsed/>
    <w:rsid w:val="00AF6637"/>
    <w:rPr>
      <w:color w:val="0000FF" w:themeColor="hyperlink"/>
      <w:u w:val="single"/>
    </w:rPr>
  </w:style>
  <w:style w:type="character" w:customStyle="1" w:styleId="4Char">
    <w:name w:val="标题 4 Char"/>
    <w:basedOn w:val="a0"/>
    <w:link w:val="4"/>
    <w:uiPriority w:val="9"/>
    <w:rsid w:val="00837D38"/>
    <w:rPr>
      <w:rFonts w:ascii="宋体" w:eastAsia="宋体" w:hAnsi="宋体" w:cs="宋体"/>
      <w:b/>
      <w:bCs/>
      <w:kern w:val="0"/>
      <w:sz w:val="24"/>
      <w:szCs w:val="24"/>
    </w:rPr>
  </w:style>
  <w:style w:type="character" w:styleId="a6">
    <w:name w:val="Strong"/>
    <w:basedOn w:val="a0"/>
    <w:uiPriority w:val="22"/>
    <w:qFormat/>
    <w:rsid w:val="00837D38"/>
    <w:rPr>
      <w:b/>
      <w:bCs/>
    </w:rPr>
  </w:style>
  <w:style w:type="paragraph" w:customStyle="1" w:styleId="ds-markdown-paragraph">
    <w:name w:val="ds-markdown-paragraph"/>
    <w:basedOn w:val="a"/>
    <w:rsid w:val="00837D38"/>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700CEC"/>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07077">
      <w:bodyDiv w:val="1"/>
      <w:marLeft w:val="0"/>
      <w:marRight w:val="0"/>
      <w:marTop w:val="0"/>
      <w:marBottom w:val="0"/>
      <w:divBdr>
        <w:top w:val="none" w:sz="0" w:space="0" w:color="auto"/>
        <w:left w:val="none" w:sz="0" w:space="0" w:color="auto"/>
        <w:bottom w:val="none" w:sz="0" w:space="0" w:color="auto"/>
        <w:right w:val="none" w:sz="0" w:space="0" w:color="auto"/>
      </w:divBdr>
    </w:div>
    <w:div w:id="1287663606">
      <w:bodyDiv w:val="1"/>
      <w:marLeft w:val="0"/>
      <w:marRight w:val="0"/>
      <w:marTop w:val="0"/>
      <w:marBottom w:val="0"/>
      <w:divBdr>
        <w:top w:val="none" w:sz="0" w:space="0" w:color="auto"/>
        <w:left w:val="none" w:sz="0" w:space="0" w:color="auto"/>
        <w:bottom w:val="none" w:sz="0" w:space="0" w:color="auto"/>
        <w:right w:val="none" w:sz="0" w:space="0" w:color="auto"/>
      </w:divBdr>
      <w:divsChild>
        <w:div w:id="170871635">
          <w:marLeft w:val="0"/>
          <w:marRight w:val="0"/>
          <w:marTop w:val="0"/>
          <w:marBottom w:val="0"/>
          <w:divBdr>
            <w:top w:val="single" w:sz="2" w:space="0" w:color="auto"/>
            <w:left w:val="single" w:sz="2" w:space="0" w:color="auto"/>
            <w:bottom w:val="single" w:sz="2" w:space="0" w:color="auto"/>
            <w:right w:val="single" w:sz="2" w:space="0" w:color="auto"/>
          </w:divBdr>
        </w:div>
      </w:divsChild>
    </w:div>
    <w:div w:id="1421488317">
      <w:bodyDiv w:val="1"/>
      <w:marLeft w:val="0"/>
      <w:marRight w:val="0"/>
      <w:marTop w:val="0"/>
      <w:marBottom w:val="0"/>
      <w:divBdr>
        <w:top w:val="none" w:sz="0" w:space="0" w:color="auto"/>
        <w:left w:val="none" w:sz="0" w:space="0" w:color="auto"/>
        <w:bottom w:val="none" w:sz="0" w:space="0" w:color="auto"/>
        <w:right w:val="none" w:sz="0" w:space="0" w:color="auto"/>
      </w:divBdr>
    </w:div>
    <w:div w:id="1784424977">
      <w:bodyDiv w:val="1"/>
      <w:marLeft w:val="0"/>
      <w:marRight w:val="0"/>
      <w:marTop w:val="0"/>
      <w:marBottom w:val="0"/>
      <w:divBdr>
        <w:top w:val="none" w:sz="0" w:space="0" w:color="auto"/>
        <w:left w:val="none" w:sz="0" w:space="0" w:color="auto"/>
        <w:bottom w:val="none" w:sz="0" w:space="0" w:color="auto"/>
        <w:right w:val="none" w:sz="0" w:space="0" w:color="auto"/>
      </w:divBdr>
      <w:divsChild>
        <w:div w:id="1339194233">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4</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10@qq.com</dc:creator>
  <cp:keywords/>
  <dc:description/>
  <cp:lastModifiedBy>Windows User</cp:lastModifiedBy>
  <cp:revision>20</cp:revision>
  <dcterms:created xsi:type="dcterms:W3CDTF">2025-01-06T02:18:00Z</dcterms:created>
  <dcterms:modified xsi:type="dcterms:W3CDTF">2026-01-19T02:46:00Z</dcterms:modified>
</cp:coreProperties>
</file>