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3C9AB">
      <w:pPr>
        <w:pStyle w:val="6"/>
        <w:rPr>
          <w:rFonts w:ascii="Times New Roman"/>
          <w:sz w:val="20"/>
        </w:rPr>
      </w:pPr>
    </w:p>
    <w:p w14:paraId="186FB84F">
      <w:pPr>
        <w:pStyle w:val="6"/>
        <w:rPr>
          <w:rFonts w:ascii="Times New Roman"/>
          <w:sz w:val="20"/>
        </w:rPr>
      </w:pPr>
    </w:p>
    <w:p w14:paraId="1BC56733">
      <w:pPr>
        <w:pStyle w:val="6"/>
        <w:rPr>
          <w:rFonts w:ascii="Times New Roman"/>
          <w:sz w:val="20"/>
        </w:rPr>
      </w:pPr>
    </w:p>
    <w:p w14:paraId="4B3423BA">
      <w:pPr>
        <w:pStyle w:val="6"/>
        <w:rPr>
          <w:rFonts w:ascii="Times New Roman"/>
          <w:sz w:val="20"/>
        </w:rPr>
      </w:pPr>
    </w:p>
    <w:p w14:paraId="1352BD4D">
      <w:pPr>
        <w:pStyle w:val="6"/>
        <w:rPr>
          <w:rFonts w:ascii="Times New Roman"/>
          <w:sz w:val="20"/>
        </w:rPr>
      </w:pPr>
    </w:p>
    <w:p w14:paraId="5069D7C9">
      <w:pPr>
        <w:pStyle w:val="6"/>
        <w:rPr>
          <w:rFonts w:ascii="Times New Roman"/>
          <w:sz w:val="20"/>
        </w:rPr>
      </w:pPr>
    </w:p>
    <w:p w14:paraId="65BB5447">
      <w:pPr>
        <w:pStyle w:val="6"/>
        <w:rPr>
          <w:rFonts w:ascii="Times New Roman"/>
          <w:sz w:val="20"/>
        </w:rPr>
      </w:pPr>
    </w:p>
    <w:p w14:paraId="6407EC5A">
      <w:pPr>
        <w:pStyle w:val="6"/>
        <w:rPr>
          <w:rFonts w:ascii="Times New Roman"/>
          <w:sz w:val="20"/>
        </w:rPr>
      </w:pPr>
    </w:p>
    <w:p w14:paraId="5766BE30">
      <w:pPr>
        <w:pStyle w:val="6"/>
        <w:rPr>
          <w:rFonts w:ascii="Times New Roman"/>
          <w:sz w:val="20"/>
        </w:rPr>
      </w:pPr>
    </w:p>
    <w:p w14:paraId="619E23A9">
      <w:pPr>
        <w:pStyle w:val="6"/>
        <w:rPr>
          <w:rFonts w:ascii="Times New Roman"/>
          <w:sz w:val="20"/>
        </w:rPr>
      </w:pPr>
    </w:p>
    <w:p w14:paraId="0DA45C9A">
      <w:pPr>
        <w:pStyle w:val="6"/>
        <w:rPr>
          <w:rFonts w:ascii="Times New Roman"/>
          <w:sz w:val="20"/>
        </w:rPr>
      </w:pPr>
    </w:p>
    <w:p w14:paraId="31B8E731">
      <w:pPr>
        <w:pStyle w:val="6"/>
        <w:rPr>
          <w:rFonts w:ascii="Times New Roman"/>
          <w:sz w:val="20"/>
        </w:rPr>
      </w:pPr>
    </w:p>
    <w:p w14:paraId="79350424">
      <w:pPr>
        <w:pStyle w:val="6"/>
        <w:rPr>
          <w:rFonts w:ascii="Times New Roman"/>
          <w:sz w:val="20"/>
        </w:rPr>
      </w:pPr>
    </w:p>
    <w:p w14:paraId="01850B47">
      <w:pPr>
        <w:pStyle w:val="6"/>
        <w:rPr>
          <w:rFonts w:ascii="Times New Roman"/>
          <w:sz w:val="20"/>
        </w:rPr>
      </w:pPr>
    </w:p>
    <w:p w14:paraId="73641CC6">
      <w:pPr>
        <w:pStyle w:val="6"/>
        <w:rPr>
          <w:rFonts w:ascii="Times New Roman"/>
          <w:sz w:val="20"/>
        </w:rPr>
      </w:pPr>
    </w:p>
    <w:p w14:paraId="778ED60E">
      <w:pPr>
        <w:pStyle w:val="6"/>
        <w:rPr>
          <w:rFonts w:ascii="Times New Roman"/>
          <w:sz w:val="20"/>
        </w:rPr>
      </w:pPr>
    </w:p>
    <w:p w14:paraId="1B3C2D86">
      <w:pPr>
        <w:pStyle w:val="6"/>
        <w:rPr>
          <w:rFonts w:ascii="Times New Roman"/>
          <w:sz w:val="20"/>
        </w:rPr>
      </w:pPr>
    </w:p>
    <w:p w14:paraId="1E34E78C">
      <w:pPr>
        <w:bidi w:val="0"/>
        <w:jc w:val="center"/>
        <w:rPr>
          <w:rFonts w:hint="eastAsia"/>
          <w:b/>
          <w:sz w:val="60"/>
          <w:szCs w:val="28"/>
        </w:rPr>
      </w:pPr>
      <w:r>
        <w:rPr>
          <w:rFonts w:hint="eastAsia"/>
          <w:b/>
          <w:sz w:val="60"/>
          <w:szCs w:val="28"/>
        </w:rPr>
        <w:t>合肥市规划设计研究院</w:t>
      </w:r>
    </w:p>
    <w:p w14:paraId="447AC23B">
      <w:pPr>
        <w:pStyle w:val="6"/>
        <w:jc w:val="center"/>
        <w:rPr>
          <w:rFonts w:hint="default" w:eastAsia="微软雅黑"/>
          <w:b/>
          <w:sz w:val="20"/>
          <w:lang w:val="en-US" w:eastAsia="zh-CN"/>
        </w:rPr>
      </w:pPr>
      <w:r>
        <w:rPr>
          <w:rFonts w:hint="eastAsia"/>
          <w:b/>
          <w:sz w:val="52"/>
          <w:lang w:val="en-US" w:eastAsia="zh-CN"/>
        </w:rPr>
        <w:t>采购需求</w:t>
      </w:r>
    </w:p>
    <w:p w14:paraId="564FFF9B">
      <w:pPr>
        <w:pStyle w:val="6"/>
        <w:rPr>
          <w:b/>
          <w:sz w:val="20"/>
        </w:rPr>
      </w:pPr>
    </w:p>
    <w:p w14:paraId="7947C61C">
      <w:pPr>
        <w:pStyle w:val="6"/>
        <w:rPr>
          <w:b/>
          <w:sz w:val="20"/>
        </w:rPr>
      </w:pPr>
    </w:p>
    <w:p w14:paraId="14BD840E">
      <w:pPr>
        <w:pStyle w:val="6"/>
        <w:rPr>
          <w:b/>
          <w:sz w:val="20"/>
        </w:rPr>
      </w:pPr>
    </w:p>
    <w:p w14:paraId="497F1047">
      <w:pPr>
        <w:pStyle w:val="6"/>
        <w:rPr>
          <w:b/>
          <w:sz w:val="20"/>
        </w:rPr>
      </w:pPr>
    </w:p>
    <w:p w14:paraId="1468A87C">
      <w:pPr>
        <w:pStyle w:val="6"/>
        <w:rPr>
          <w:b/>
          <w:sz w:val="20"/>
        </w:rPr>
      </w:pPr>
    </w:p>
    <w:p w14:paraId="2E059A01">
      <w:pPr>
        <w:pStyle w:val="6"/>
        <w:rPr>
          <w:b/>
          <w:sz w:val="20"/>
        </w:rPr>
      </w:pPr>
    </w:p>
    <w:p w14:paraId="199F1F5A">
      <w:pPr>
        <w:pStyle w:val="6"/>
        <w:rPr>
          <w:b/>
          <w:sz w:val="20"/>
        </w:rPr>
      </w:pPr>
    </w:p>
    <w:p w14:paraId="3F47B1C0">
      <w:pPr>
        <w:pStyle w:val="6"/>
        <w:rPr>
          <w:b/>
          <w:sz w:val="20"/>
        </w:rPr>
      </w:pPr>
    </w:p>
    <w:p w14:paraId="05EE94F9">
      <w:pPr>
        <w:pStyle w:val="6"/>
        <w:rPr>
          <w:b/>
          <w:sz w:val="20"/>
        </w:rPr>
      </w:pPr>
    </w:p>
    <w:p w14:paraId="04B0EBE5">
      <w:pPr>
        <w:pStyle w:val="6"/>
        <w:rPr>
          <w:b/>
          <w:sz w:val="20"/>
        </w:rPr>
      </w:pPr>
    </w:p>
    <w:p w14:paraId="658068FF">
      <w:pPr>
        <w:pStyle w:val="6"/>
        <w:rPr>
          <w:b/>
          <w:sz w:val="20"/>
        </w:rPr>
      </w:pPr>
    </w:p>
    <w:p w14:paraId="7365BF06">
      <w:pPr>
        <w:pStyle w:val="6"/>
        <w:rPr>
          <w:b/>
          <w:sz w:val="20"/>
        </w:rPr>
      </w:pPr>
    </w:p>
    <w:p w14:paraId="780EC67D">
      <w:pPr>
        <w:pStyle w:val="6"/>
        <w:rPr>
          <w:b/>
          <w:sz w:val="20"/>
        </w:rPr>
      </w:pPr>
    </w:p>
    <w:p w14:paraId="239DFD70">
      <w:pPr>
        <w:pStyle w:val="6"/>
        <w:rPr>
          <w:b/>
          <w:sz w:val="20"/>
        </w:rPr>
      </w:pPr>
    </w:p>
    <w:p w14:paraId="5CF69216">
      <w:pPr>
        <w:pStyle w:val="6"/>
        <w:rPr>
          <w:b/>
          <w:sz w:val="20"/>
        </w:rPr>
      </w:pPr>
    </w:p>
    <w:p w14:paraId="58EA7958">
      <w:pPr>
        <w:pStyle w:val="6"/>
        <w:rPr>
          <w:b/>
          <w:sz w:val="20"/>
        </w:rPr>
      </w:pPr>
    </w:p>
    <w:p w14:paraId="461F9066">
      <w:pPr>
        <w:pStyle w:val="6"/>
        <w:rPr>
          <w:b/>
          <w:sz w:val="20"/>
        </w:rPr>
      </w:pPr>
    </w:p>
    <w:p w14:paraId="5332484D">
      <w:pPr>
        <w:pStyle w:val="6"/>
        <w:rPr>
          <w:b/>
          <w:sz w:val="20"/>
        </w:rPr>
      </w:pPr>
    </w:p>
    <w:p w14:paraId="79195ECE">
      <w:pPr>
        <w:pStyle w:val="6"/>
        <w:rPr>
          <w:b/>
          <w:sz w:val="20"/>
        </w:rPr>
      </w:pPr>
    </w:p>
    <w:p w14:paraId="0268FB49">
      <w:pPr>
        <w:pStyle w:val="6"/>
        <w:rPr>
          <w:b/>
          <w:sz w:val="20"/>
        </w:rPr>
      </w:pPr>
    </w:p>
    <w:p w14:paraId="4D9F1762">
      <w:pPr>
        <w:pStyle w:val="2"/>
        <w:numPr>
          <w:ilvl w:val="0"/>
          <w:numId w:val="1"/>
        </w:numPr>
        <w:ind w:left="0"/>
        <w:jc w:val="both"/>
        <w:rPr>
          <w:rFonts w:hint="eastAsia" w:ascii="仿宋" w:hAnsi="仿宋" w:eastAsia="仿宋"/>
          <w:sz w:val="36"/>
          <w:szCs w:val="36"/>
          <w:lang w:val="en-US" w:eastAsia="zh-CN"/>
        </w:rPr>
      </w:pPr>
      <w:bookmarkStart w:id="0" w:name="_Toc24944"/>
      <w:r>
        <w:rPr>
          <w:rFonts w:hint="eastAsia" w:ascii="仿宋" w:hAnsi="仿宋" w:eastAsia="仿宋"/>
          <w:sz w:val="36"/>
          <w:szCs w:val="36"/>
          <w:lang w:val="en-US" w:eastAsia="zh-CN"/>
        </w:rPr>
        <w:t>采购内容</w:t>
      </w:r>
    </w:p>
    <w:p w14:paraId="18067540">
      <w:pPr>
        <w:pStyle w:val="20"/>
        <w:numPr>
          <w:ilvl w:val="0"/>
          <w:numId w:val="2"/>
        </w:numPr>
        <w:spacing w:before="57"/>
        <w:ind w:left="105" w:leftChars="0" w:firstLine="0" w:firstLineChars="0"/>
        <w:jc w:val="left"/>
        <w:rPr>
          <w:rFonts w:hint="default" w:ascii="仿宋" w:hAnsi="仿宋" w:eastAsia="仿宋"/>
          <w:sz w:val="40"/>
          <w:szCs w:val="40"/>
          <w:lang w:val="en-US" w:eastAsia="zh-CN"/>
        </w:rPr>
      </w:pPr>
      <w:r>
        <w:rPr>
          <w:rFonts w:hint="eastAsia" w:ascii="仿宋" w:hAnsi="仿宋" w:eastAsia="仿宋"/>
          <w:sz w:val="40"/>
          <w:szCs w:val="40"/>
          <w:lang w:val="en-US" w:eastAsia="zh-CN"/>
        </w:rPr>
        <w:t>增加合肥市规划设计研究院</w:t>
      </w:r>
      <w:r>
        <w:rPr>
          <w:rFonts w:hint="default" w:ascii="仿宋" w:hAnsi="仿宋" w:eastAsia="仿宋"/>
          <w:sz w:val="40"/>
          <w:szCs w:val="40"/>
          <w:lang w:val="en-US" w:eastAsia="zh-CN"/>
        </w:rPr>
        <w:t>信管平台项目管理模块37张报表</w:t>
      </w:r>
      <w:r>
        <w:rPr>
          <w:rFonts w:hint="eastAsia" w:ascii="仿宋" w:hAnsi="仿宋" w:eastAsia="仿宋"/>
          <w:sz w:val="40"/>
          <w:szCs w:val="40"/>
          <w:lang w:val="en-US" w:eastAsia="zh-CN"/>
        </w:rPr>
        <w:t>数据统计汇总功能模块</w:t>
      </w:r>
      <w:r>
        <w:rPr>
          <w:rFonts w:hint="default" w:ascii="仿宋" w:hAnsi="仿宋" w:eastAsia="仿宋"/>
          <w:sz w:val="40"/>
          <w:szCs w:val="40"/>
          <w:lang w:val="en-US" w:eastAsia="zh-CN"/>
        </w:rPr>
        <w:t>；</w:t>
      </w:r>
    </w:p>
    <w:p w14:paraId="3095F592">
      <w:pPr>
        <w:pStyle w:val="20"/>
        <w:numPr>
          <w:ilvl w:val="0"/>
          <w:numId w:val="2"/>
        </w:numPr>
        <w:spacing w:before="57"/>
        <w:ind w:left="105" w:leftChars="0" w:firstLine="0" w:firstLineChars="0"/>
        <w:jc w:val="left"/>
        <w:rPr>
          <w:rFonts w:hint="default" w:ascii="仿宋" w:hAnsi="仿宋" w:eastAsia="仿宋"/>
          <w:sz w:val="40"/>
          <w:szCs w:val="40"/>
          <w:lang w:val="en-US" w:eastAsia="zh-CN"/>
        </w:rPr>
      </w:pPr>
      <w:r>
        <w:rPr>
          <w:rFonts w:hint="eastAsia" w:ascii="仿宋" w:hAnsi="仿宋" w:eastAsia="仿宋"/>
          <w:sz w:val="40"/>
          <w:szCs w:val="40"/>
          <w:lang w:val="en-US" w:eastAsia="zh-CN"/>
        </w:rPr>
        <w:t>增加</w:t>
      </w:r>
      <w:r>
        <w:rPr>
          <w:rFonts w:hint="default" w:ascii="仿宋" w:hAnsi="仿宋" w:eastAsia="仿宋"/>
          <w:sz w:val="40"/>
          <w:szCs w:val="40"/>
          <w:lang w:val="en-US" w:eastAsia="zh-CN"/>
        </w:rPr>
        <w:t>高级版协同驾驶舱数据统计模块</w:t>
      </w:r>
      <w:r>
        <w:rPr>
          <w:rFonts w:hint="eastAsia" w:ascii="仿宋" w:hAnsi="仿宋" w:eastAsia="仿宋"/>
          <w:sz w:val="40"/>
          <w:szCs w:val="40"/>
          <w:lang w:val="en-US" w:eastAsia="zh-CN"/>
        </w:rPr>
        <w:t>，对</w:t>
      </w:r>
      <w:r>
        <w:rPr>
          <w:rFonts w:hint="default" w:ascii="仿宋" w:hAnsi="仿宋" w:eastAsia="仿宋"/>
          <w:sz w:val="40"/>
          <w:szCs w:val="40"/>
          <w:lang w:val="en-US" w:eastAsia="zh-CN"/>
        </w:rPr>
        <w:t>领导驾驶舱模块8张报表</w:t>
      </w:r>
      <w:r>
        <w:rPr>
          <w:rFonts w:hint="eastAsia" w:ascii="仿宋" w:hAnsi="仿宋" w:eastAsia="仿宋"/>
          <w:sz w:val="40"/>
          <w:szCs w:val="40"/>
          <w:lang w:val="en-US" w:eastAsia="zh-CN"/>
        </w:rPr>
        <w:t>数据统计汇总功能模块</w:t>
      </w:r>
      <w:r>
        <w:rPr>
          <w:rFonts w:hint="default" w:ascii="仿宋" w:hAnsi="仿宋" w:eastAsia="仿宋"/>
          <w:sz w:val="40"/>
          <w:szCs w:val="40"/>
          <w:lang w:val="en-US" w:eastAsia="zh-CN"/>
        </w:rPr>
        <w:t>；</w:t>
      </w:r>
    </w:p>
    <w:p w14:paraId="43AC5197">
      <w:pPr>
        <w:pStyle w:val="20"/>
        <w:numPr>
          <w:ilvl w:val="0"/>
          <w:numId w:val="2"/>
        </w:numPr>
        <w:spacing w:before="57"/>
        <w:ind w:left="105" w:leftChars="0" w:firstLine="0" w:firstLineChars="0"/>
        <w:jc w:val="left"/>
        <w:rPr>
          <w:rFonts w:hint="default" w:ascii="仿宋" w:hAnsi="仿宋" w:eastAsia="仿宋"/>
          <w:sz w:val="40"/>
          <w:szCs w:val="40"/>
          <w:lang w:val="en-US" w:eastAsia="zh-CN"/>
        </w:rPr>
      </w:pPr>
      <w:r>
        <w:rPr>
          <w:rFonts w:hint="default" w:ascii="仿宋" w:hAnsi="仿宋" w:eastAsia="仿宋"/>
          <w:sz w:val="40"/>
          <w:szCs w:val="40"/>
          <w:lang w:val="en-US" w:eastAsia="zh-CN"/>
        </w:rPr>
        <w:t>相关报表数据统计，数据穿透查看详细信息</w:t>
      </w:r>
      <w:r>
        <w:rPr>
          <w:rFonts w:hint="eastAsia" w:ascii="仿宋" w:hAnsi="仿宋" w:eastAsia="仿宋"/>
          <w:sz w:val="40"/>
          <w:szCs w:val="40"/>
          <w:lang w:val="en-US" w:eastAsia="zh-CN"/>
        </w:rPr>
        <w:t>；</w:t>
      </w:r>
    </w:p>
    <w:p w14:paraId="3294A39E">
      <w:pPr>
        <w:pStyle w:val="20"/>
        <w:numPr>
          <w:ilvl w:val="0"/>
          <w:numId w:val="2"/>
        </w:numPr>
        <w:spacing w:before="57"/>
        <w:ind w:left="105" w:leftChars="0" w:firstLine="0" w:firstLineChars="0"/>
        <w:jc w:val="left"/>
        <w:rPr>
          <w:rFonts w:hint="eastAsia" w:ascii="仿宋" w:hAnsi="仿宋" w:eastAsia="仿宋"/>
          <w:sz w:val="40"/>
          <w:szCs w:val="40"/>
          <w:lang w:val="en-US" w:eastAsia="zh-CN"/>
        </w:rPr>
      </w:pPr>
      <w:r>
        <w:rPr>
          <w:rFonts w:hint="eastAsia" w:ascii="仿宋" w:hAnsi="仿宋" w:eastAsia="仿宋"/>
          <w:sz w:val="40"/>
          <w:szCs w:val="40"/>
          <w:lang w:val="en-US" w:eastAsia="zh-CN"/>
        </w:rPr>
        <w:t>实施培训及运维服务</w:t>
      </w:r>
      <w:bookmarkEnd w:id="0"/>
      <w:bookmarkStart w:id="1" w:name="_GoBack"/>
      <w:bookmarkEnd w:id="1"/>
    </w:p>
    <w:sectPr>
      <w:headerReference r:id="rId3" w:type="default"/>
      <w:footerReference r:id="rId4" w:type="default"/>
      <w:pgSz w:w="11910" w:h="16840"/>
      <w:pgMar w:top="1560" w:right="1200" w:bottom="1760" w:left="1400" w:header="890" w:footer="1561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Heiti SC Light">
    <w:altName w:val="Noto Serif SC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618FC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6AE84C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6AE84C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53702">
    <w:pPr>
      <w:pStyle w:val="10"/>
      <w:pBdr>
        <w:bottom w:val="single" w:color="auto" w:sz="6" w:space="0"/>
      </w:pBdr>
      <w:spacing w:before="48" w:after="48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6850D2"/>
    <w:multiLevelType w:val="singleLevel"/>
    <w:tmpl w:val="B46850D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8F0D0D7"/>
    <w:multiLevelType w:val="singleLevel"/>
    <w:tmpl w:val="28F0D0D7"/>
    <w:lvl w:ilvl="0" w:tentative="0">
      <w:start w:val="1"/>
      <w:numFmt w:val="decimal"/>
      <w:suff w:val="nothing"/>
      <w:lvlText w:val="%1、"/>
      <w:lvlJc w:val="left"/>
      <w:pPr>
        <w:ind w:left="105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rawingGridHorizontalSpacing w:val="110"/>
  <w:drawingGridVerticalSpacing w:val="156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wOTViODg5OGViOTFiYjY1NTM5YzJjMzg1MDJlMzAifQ=="/>
  </w:docVars>
  <w:rsids>
    <w:rsidRoot w:val="00F16DD3"/>
    <w:rsid w:val="000E2BB1"/>
    <w:rsid w:val="001978C7"/>
    <w:rsid w:val="001A48B0"/>
    <w:rsid w:val="00303B77"/>
    <w:rsid w:val="00327F96"/>
    <w:rsid w:val="004214C9"/>
    <w:rsid w:val="004B2374"/>
    <w:rsid w:val="00530612"/>
    <w:rsid w:val="005519AF"/>
    <w:rsid w:val="00560A64"/>
    <w:rsid w:val="005E4A1D"/>
    <w:rsid w:val="006718EC"/>
    <w:rsid w:val="006A79BF"/>
    <w:rsid w:val="0071550A"/>
    <w:rsid w:val="007B366D"/>
    <w:rsid w:val="007F3CD6"/>
    <w:rsid w:val="00826088"/>
    <w:rsid w:val="0085587C"/>
    <w:rsid w:val="0090250C"/>
    <w:rsid w:val="00A454CC"/>
    <w:rsid w:val="00AB5381"/>
    <w:rsid w:val="00BB438C"/>
    <w:rsid w:val="00D61331"/>
    <w:rsid w:val="00DC0067"/>
    <w:rsid w:val="00E2624D"/>
    <w:rsid w:val="00E41C7D"/>
    <w:rsid w:val="00F16DD3"/>
    <w:rsid w:val="00FF5CB7"/>
    <w:rsid w:val="052274CD"/>
    <w:rsid w:val="06B02775"/>
    <w:rsid w:val="092D370C"/>
    <w:rsid w:val="0C43782D"/>
    <w:rsid w:val="0F8664EF"/>
    <w:rsid w:val="1076548C"/>
    <w:rsid w:val="15E57DD1"/>
    <w:rsid w:val="1955377B"/>
    <w:rsid w:val="1B275AB5"/>
    <w:rsid w:val="1C2E3704"/>
    <w:rsid w:val="28AC4AA5"/>
    <w:rsid w:val="2C2B1186"/>
    <w:rsid w:val="2C62524A"/>
    <w:rsid w:val="2EB26151"/>
    <w:rsid w:val="2EFF57F7"/>
    <w:rsid w:val="306340AB"/>
    <w:rsid w:val="329F6459"/>
    <w:rsid w:val="32D3412D"/>
    <w:rsid w:val="34514711"/>
    <w:rsid w:val="385C6972"/>
    <w:rsid w:val="39A95F79"/>
    <w:rsid w:val="3B710987"/>
    <w:rsid w:val="3DA15F42"/>
    <w:rsid w:val="3EA732D2"/>
    <w:rsid w:val="3EF97510"/>
    <w:rsid w:val="414D1639"/>
    <w:rsid w:val="4BB82DFC"/>
    <w:rsid w:val="530016C5"/>
    <w:rsid w:val="530E3BD9"/>
    <w:rsid w:val="61E17E2A"/>
    <w:rsid w:val="62B66CB0"/>
    <w:rsid w:val="63BB2979"/>
    <w:rsid w:val="64EF6EFC"/>
    <w:rsid w:val="6CA20285"/>
    <w:rsid w:val="6D3E606B"/>
    <w:rsid w:val="6EB228A9"/>
    <w:rsid w:val="6F3B7078"/>
    <w:rsid w:val="70AA58BD"/>
    <w:rsid w:val="76953C9C"/>
    <w:rsid w:val="7C79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nhideWhenUsed="0" w:uiPriority="0" w:semiHidden="0" w:name="List Number 2"/>
    <w:lsdException w:uiPriority="0" w:name="List Number 3"/>
    <w:lsdException w:uiPriority="0" w:name="List Number 4"/>
    <w:lsdException w:unhideWhenUsed="0" w:uiPriority="0" w:semiHidden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line="912" w:lineRule="exact"/>
      <w:ind w:left="1388" w:right="1641"/>
      <w:jc w:val="center"/>
      <w:outlineLvl w:val="0"/>
    </w:pPr>
    <w:rPr>
      <w:b/>
      <w:bCs/>
      <w:sz w:val="52"/>
      <w:szCs w:val="52"/>
    </w:rPr>
  </w:style>
  <w:style w:type="paragraph" w:styleId="3">
    <w:name w:val="heading 2"/>
    <w:basedOn w:val="1"/>
    <w:next w:val="1"/>
    <w:qFormat/>
    <w:uiPriority w:val="1"/>
    <w:pPr>
      <w:ind w:left="160"/>
      <w:outlineLvl w:val="1"/>
    </w:pPr>
    <w:rPr>
      <w:b/>
      <w:bCs/>
      <w:sz w:val="30"/>
      <w:szCs w:val="30"/>
    </w:rPr>
  </w:style>
  <w:style w:type="paragraph" w:styleId="4">
    <w:name w:val="heading 3"/>
    <w:basedOn w:val="1"/>
    <w:next w:val="1"/>
    <w:qFormat/>
    <w:uiPriority w:val="1"/>
    <w:pPr>
      <w:ind w:left="587"/>
      <w:outlineLvl w:val="2"/>
    </w:pPr>
    <w:rPr>
      <w:b/>
      <w:bCs/>
      <w:sz w:val="2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4"/>
    <w:qFormat/>
    <w:uiPriority w:val="0"/>
    <w:rPr>
      <w:rFonts w:ascii="Heiti SC Light" w:eastAsia="Heiti SC Light"/>
      <w:sz w:val="24"/>
      <w:szCs w:val="24"/>
    </w:rPr>
  </w:style>
  <w:style w:type="paragraph" w:styleId="6">
    <w:name w:val="Body Text"/>
    <w:basedOn w:val="1"/>
    <w:qFormat/>
    <w:uiPriority w:val="1"/>
    <w:rPr>
      <w:sz w:val="21"/>
      <w:szCs w:val="21"/>
    </w:r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Balloon Text"/>
    <w:basedOn w:val="1"/>
    <w:link w:val="25"/>
    <w:qFormat/>
    <w:uiPriority w:val="0"/>
    <w:rPr>
      <w:rFonts w:ascii="Heiti SC Light" w:eastAsia="Heiti SC Light"/>
      <w:sz w:val="18"/>
      <w:szCs w:val="18"/>
    </w:rPr>
  </w:style>
  <w:style w:type="paragraph" w:styleId="9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header"/>
    <w:basedOn w:val="1"/>
    <w:link w:val="2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11">
    <w:name w:val="toc 1"/>
    <w:basedOn w:val="1"/>
    <w:next w:val="1"/>
    <w:qFormat/>
    <w:uiPriority w:val="39"/>
    <w:pPr>
      <w:spacing w:before="228"/>
      <w:ind w:left="527" w:hanging="368"/>
    </w:pPr>
  </w:style>
  <w:style w:type="paragraph" w:styleId="12">
    <w:name w:val="toc 2"/>
    <w:basedOn w:val="1"/>
    <w:next w:val="1"/>
    <w:qFormat/>
    <w:uiPriority w:val="39"/>
    <w:pPr>
      <w:spacing w:before="172"/>
      <w:ind w:left="160"/>
    </w:pPr>
    <w:rPr>
      <w:sz w:val="21"/>
      <w:szCs w:val="21"/>
    </w:rPr>
  </w:style>
  <w:style w:type="paragraph" w:styleId="13">
    <w:name w:val="Normal (Web)"/>
    <w:basedOn w:val="1"/>
    <w:semiHidden/>
    <w:unhideWhenUsed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List Paragraph"/>
    <w:basedOn w:val="1"/>
    <w:qFormat/>
    <w:uiPriority w:val="1"/>
    <w:pPr>
      <w:ind w:left="580" w:hanging="421"/>
    </w:pPr>
  </w:style>
  <w:style w:type="paragraph" w:customStyle="1" w:styleId="20">
    <w:name w:val="Table Paragraph"/>
    <w:basedOn w:val="1"/>
    <w:qFormat/>
    <w:uiPriority w:val="1"/>
    <w:pPr>
      <w:spacing w:before="35"/>
      <w:jc w:val="center"/>
    </w:pPr>
  </w:style>
  <w:style w:type="paragraph" w:customStyle="1" w:styleId="21">
    <w:name w:val="WPSOffice手动目录 2"/>
    <w:qFormat/>
    <w:uiPriority w:val="0"/>
    <w:pPr>
      <w:ind w:left="200" w:leftChars="200"/>
    </w:pPr>
    <w:rPr>
      <w:rFonts w:asciiTheme="minorHAnsi" w:hAnsiTheme="minorHAnsi" w:eastAsiaTheme="minorHAnsi" w:cstheme="minorBidi"/>
      <w:lang w:val="en-US" w:eastAsia="zh-CN" w:bidi="ar-SA"/>
    </w:rPr>
  </w:style>
  <w:style w:type="paragraph" w:customStyle="1" w:styleId="22">
    <w:name w:val="WPSOffice手动目录 3"/>
    <w:qFormat/>
    <w:uiPriority w:val="0"/>
    <w:pPr>
      <w:ind w:left="400" w:leftChars="400"/>
    </w:pPr>
    <w:rPr>
      <w:rFonts w:asciiTheme="minorHAnsi" w:hAnsiTheme="minorHAnsi" w:eastAsiaTheme="minorHAnsi" w:cstheme="minorBidi"/>
      <w:lang w:val="en-US" w:eastAsia="zh-CN" w:bidi="ar-SA"/>
    </w:rPr>
  </w:style>
  <w:style w:type="paragraph" w:customStyle="1" w:styleId="23">
    <w:name w:val="WPSOffice手动目录 1"/>
    <w:qFormat/>
    <w:uiPriority w:val="0"/>
    <w:rPr>
      <w:rFonts w:asciiTheme="minorHAnsi" w:hAnsiTheme="minorHAnsi" w:eastAsiaTheme="minorHAnsi" w:cstheme="minorBidi"/>
      <w:lang w:val="en-US" w:eastAsia="zh-CN" w:bidi="ar-SA"/>
    </w:rPr>
  </w:style>
  <w:style w:type="character" w:customStyle="1" w:styleId="24">
    <w:name w:val="文档结构图 Char"/>
    <w:basedOn w:val="16"/>
    <w:link w:val="5"/>
    <w:qFormat/>
    <w:uiPriority w:val="0"/>
    <w:rPr>
      <w:rFonts w:ascii="Heiti SC Light" w:hAnsi="微软雅黑" w:eastAsia="Heiti SC Light" w:cs="微软雅黑"/>
      <w:sz w:val="24"/>
      <w:szCs w:val="24"/>
      <w:lang w:val="zh-CN" w:bidi="zh-CN"/>
    </w:rPr>
  </w:style>
  <w:style w:type="character" w:customStyle="1" w:styleId="25">
    <w:name w:val="批注框文本 Char"/>
    <w:basedOn w:val="16"/>
    <w:link w:val="8"/>
    <w:qFormat/>
    <w:uiPriority w:val="0"/>
    <w:rPr>
      <w:rFonts w:ascii="Heiti SC Light" w:hAnsi="微软雅黑" w:eastAsia="Heiti SC Light" w:cs="微软雅黑"/>
      <w:sz w:val="18"/>
      <w:szCs w:val="18"/>
      <w:lang w:val="zh-CN" w:bidi="zh-CN"/>
    </w:rPr>
  </w:style>
  <w:style w:type="character" w:customStyle="1" w:styleId="26">
    <w:name w:val="页眉 Char"/>
    <w:link w:val="10"/>
    <w:qFormat/>
    <w:uiPriority w:val="0"/>
    <w:rPr>
      <w:rFonts w:ascii="微软雅黑" w:hAnsi="微软雅黑" w:eastAsia="微软雅黑" w:cs="微软雅黑"/>
      <w:sz w:val="18"/>
      <w:szCs w:val="22"/>
      <w:lang w:val="zh-CN" w:bidi="zh-CN"/>
    </w:rPr>
  </w:style>
  <w:style w:type="character" w:customStyle="1" w:styleId="27">
    <w:name w:val="页脚 Char"/>
    <w:link w:val="9"/>
    <w:qFormat/>
    <w:uiPriority w:val="99"/>
    <w:rPr>
      <w:rFonts w:ascii="微软雅黑" w:hAnsi="微软雅黑" w:eastAsia="微软雅黑" w:cs="微软雅黑"/>
      <w:sz w:val="18"/>
      <w:szCs w:val="22"/>
      <w:lang w:val="zh-CN" w:bidi="zh-CN"/>
    </w:rPr>
  </w:style>
  <w:style w:type="paragraph" w:customStyle="1" w:styleId="28">
    <w:name w:val="致远正文1"/>
    <w:basedOn w:val="1"/>
    <w:qFormat/>
    <w:uiPriority w:val="0"/>
    <w:pPr>
      <w:ind w:firstLine="200" w:firstLineChars="200"/>
    </w:pPr>
  </w:style>
  <w:style w:type="paragraph" w:customStyle="1" w:styleId="2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xx</Company>
  <Pages>2</Pages>
  <Words>122</Words>
  <Characters>123</Characters>
  <Lines>44</Lines>
  <Paragraphs>12</Paragraphs>
  <TotalTime>6</TotalTime>
  <ScaleCrop>false</ScaleCrop>
  <LinksUpToDate>false</LinksUpToDate>
  <CharactersWithSpaces>123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2021-10-26T09:08:00Z</dcterms:created>
  <dc:creator>lywang712</dc:creator>
  <cp:lastModifiedBy>漫步舞者</cp:lastModifiedBy>
  <cp:lastPrinted>2021-10-26T09:09:00Z</cp:lastPrinted>
  <dcterms:modified xsi:type="dcterms:W3CDTF">2025-12-09T01:55:29Z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2021-10-20T00:00:00Z</vt:filetime>
  </property>
  <property fmtid="{D5CDD505-2E9C-101B-9397-08002B2CF9AE}" pid="5" name="KSOProductBuildVer">
    <vt:lpwstr>2052-12.1.0.24034</vt:lpwstr>
  </property>
  <property fmtid="{D5CDD505-2E9C-101B-9397-08002B2CF9AE}" pid="6" name="ICV">
    <vt:lpwstr>427E8EA4AAB448C2BC910F70D5B32549_13</vt:lpwstr>
  </property>
  <property fmtid="{D5CDD505-2E9C-101B-9397-08002B2CF9AE}" pid="7" name="KSOTemplateDocerSaveRecord">
    <vt:lpwstr>eyJoZGlkIjoiNWU4NWJhNTVmMzdkYjA0YWI0OTg3N2ZlZDM4OGEwMDQiLCJ1c2VySWQiOiI4MTE5MjU0NDMifQ==</vt:lpwstr>
  </property>
</Properties>
</file>