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5FF9D">
      <w:pPr>
        <w:shd w:val="clear" w:color="auto" w:fill="FFFFFF"/>
        <w:adjustRightInd/>
        <w:snapToGrid/>
        <w:spacing w:after="0"/>
        <w:rPr>
          <w:rFonts w:ascii="Arial" w:hAnsi="Arial" w:eastAsia="宋体" w:cs="Arial"/>
          <w:sz w:val="28"/>
          <w:szCs w:val="28"/>
        </w:rPr>
      </w:pPr>
      <w:r>
        <w:rPr>
          <w:rFonts w:ascii="Arial" w:hAnsi="Arial" w:eastAsia="宋体" w:cs="Arial"/>
          <w:b/>
          <w:bCs/>
          <w:sz w:val="28"/>
          <w:szCs w:val="28"/>
        </w:rPr>
        <w:t>一、项目信息</w:t>
      </w:r>
    </w:p>
    <w:p w14:paraId="51F0CC4B">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项目名称：</w:t>
      </w:r>
      <w:r>
        <w:rPr>
          <w:rFonts w:hint="eastAsia" w:ascii="Arial" w:hAnsi="Arial" w:eastAsia="宋体" w:cs="Arial"/>
          <w:sz w:val="28"/>
          <w:szCs w:val="28"/>
        </w:rPr>
        <w:t>芜湖市</w:t>
      </w:r>
      <w:r>
        <w:rPr>
          <w:rFonts w:hint="eastAsia" w:ascii="Arial" w:hAnsi="Arial" w:eastAsia="宋体" w:cs="Arial"/>
          <w:sz w:val="28"/>
          <w:szCs w:val="28"/>
          <w:lang w:val="en-US" w:eastAsia="zh-CN"/>
        </w:rPr>
        <w:t>翰文学校星辰分校</w:t>
      </w:r>
      <w:r>
        <w:rPr>
          <w:rFonts w:ascii="Arial" w:hAnsi="Arial" w:eastAsia="宋体" w:cs="Arial"/>
          <w:sz w:val="28"/>
          <w:szCs w:val="28"/>
        </w:rPr>
        <w:t>午休式课桌椅项目 </w:t>
      </w:r>
    </w:p>
    <w:p w14:paraId="307F957B">
      <w:pPr>
        <w:shd w:val="clear" w:color="auto" w:fill="FFFFFF"/>
        <w:adjustRightInd/>
        <w:snapToGrid/>
        <w:spacing w:after="0" w:line="360" w:lineRule="atLeast"/>
        <w:rPr>
          <w:rFonts w:ascii="Arial" w:hAnsi="Arial" w:eastAsia="宋体" w:cs="Arial"/>
          <w:sz w:val="28"/>
          <w:szCs w:val="28"/>
        </w:rPr>
      </w:pPr>
      <w:r>
        <w:rPr>
          <w:rFonts w:ascii="Arial" w:hAnsi="Arial" w:eastAsia="宋体" w:cs="Arial"/>
          <w:sz w:val="28"/>
          <w:szCs w:val="28"/>
        </w:rPr>
        <w:t> 项目编号：</w:t>
      </w:r>
    </w:p>
    <w:p w14:paraId="17A4D917">
      <w:pPr>
        <w:shd w:val="clear" w:color="auto" w:fill="FFFFFF"/>
        <w:adjustRightInd/>
        <w:snapToGrid/>
        <w:spacing w:after="0" w:line="360" w:lineRule="atLeast"/>
        <w:rPr>
          <w:rFonts w:ascii="Arial" w:hAnsi="Arial" w:eastAsia="宋体" w:cs="Arial"/>
          <w:sz w:val="28"/>
          <w:szCs w:val="28"/>
        </w:rPr>
      </w:pPr>
      <w:r>
        <w:rPr>
          <w:rFonts w:ascii="Arial" w:hAnsi="Arial" w:eastAsia="宋体" w:cs="Arial"/>
          <w:sz w:val="28"/>
          <w:szCs w:val="28"/>
        </w:rPr>
        <w:t> 任务书编号：   </w:t>
      </w:r>
    </w:p>
    <w:p w14:paraId="6EF12C15">
      <w:pPr>
        <w:shd w:val="clear" w:color="auto" w:fill="FFFFFF"/>
        <w:adjustRightInd/>
        <w:snapToGrid/>
        <w:spacing w:after="0" w:line="360" w:lineRule="atLeast"/>
        <w:rPr>
          <w:rFonts w:hint="default" w:ascii="Arial" w:hAnsi="Arial" w:eastAsia="宋体" w:cs="Arial"/>
          <w:sz w:val="28"/>
          <w:szCs w:val="28"/>
          <w:lang w:val="en-US" w:eastAsia="zh-CN"/>
        </w:rPr>
      </w:pPr>
      <w:r>
        <w:rPr>
          <w:rFonts w:ascii="Arial" w:hAnsi="Arial" w:eastAsia="宋体" w:cs="Arial"/>
          <w:sz w:val="28"/>
          <w:szCs w:val="28"/>
        </w:rPr>
        <w:t> 项目联系人及联系方式： </w:t>
      </w:r>
      <w:r>
        <w:rPr>
          <w:rFonts w:hint="eastAsia" w:ascii="Arial" w:hAnsi="Arial" w:eastAsia="宋体" w:cs="Arial"/>
          <w:sz w:val="28"/>
          <w:szCs w:val="28"/>
          <w:lang w:val="en-US" w:eastAsia="zh-CN"/>
        </w:rPr>
        <w:t>15755390317</w:t>
      </w:r>
    </w:p>
    <w:p w14:paraId="289CFF7F">
      <w:pPr>
        <w:shd w:val="clear" w:color="auto" w:fill="FFFFFF"/>
        <w:adjustRightInd/>
        <w:snapToGrid/>
        <w:spacing w:after="0" w:line="360" w:lineRule="atLeast"/>
        <w:rPr>
          <w:rFonts w:ascii="Arial" w:hAnsi="Arial" w:eastAsia="宋体" w:cs="Arial"/>
          <w:sz w:val="28"/>
          <w:szCs w:val="28"/>
        </w:rPr>
      </w:pPr>
      <w:r>
        <w:rPr>
          <w:rFonts w:ascii="Arial" w:hAnsi="Arial" w:eastAsia="宋体" w:cs="Arial"/>
          <w:sz w:val="28"/>
          <w:szCs w:val="28"/>
        </w:rPr>
        <w:t> 报价起止时间：202</w:t>
      </w:r>
      <w:r>
        <w:rPr>
          <w:rFonts w:hint="eastAsia" w:ascii="Arial" w:hAnsi="Arial" w:eastAsia="宋体" w:cs="Arial"/>
          <w:sz w:val="28"/>
          <w:szCs w:val="28"/>
        </w:rPr>
        <w:t>6</w:t>
      </w:r>
      <w:r>
        <w:rPr>
          <w:rFonts w:ascii="Arial" w:hAnsi="Arial" w:eastAsia="宋体" w:cs="Arial"/>
          <w:sz w:val="28"/>
          <w:szCs w:val="28"/>
        </w:rPr>
        <w:t>-0</w:t>
      </w:r>
      <w:r>
        <w:rPr>
          <w:rFonts w:hint="eastAsia" w:ascii="Arial" w:hAnsi="Arial" w:eastAsia="宋体" w:cs="Arial"/>
          <w:sz w:val="28"/>
          <w:szCs w:val="28"/>
        </w:rPr>
        <w:t>7</w:t>
      </w:r>
      <w:r>
        <w:rPr>
          <w:rFonts w:ascii="Arial" w:hAnsi="Arial" w:eastAsia="宋体" w:cs="Arial"/>
          <w:sz w:val="28"/>
          <w:szCs w:val="28"/>
        </w:rPr>
        <w:t>-</w:t>
      </w:r>
      <w:r>
        <w:rPr>
          <w:rFonts w:hint="eastAsia" w:ascii="Arial" w:hAnsi="Arial" w:eastAsia="宋体" w:cs="Arial"/>
          <w:sz w:val="28"/>
          <w:szCs w:val="28"/>
          <w:lang w:val="en-US" w:eastAsia="zh-CN"/>
        </w:rPr>
        <w:t>13</w:t>
      </w:r>
      <w:r>
        <w:rPr>
          <w:rFonts w:hint="eastAsia" w:ascii="Arial" w:hAnsi="Arial" w:eastAsia="宋体" w:cs="Arial"/>
          <w:sz w:val="28"/>
          <w:szCs w:val="28"/>
        </w:rPr>
        <w:t xml:space="preserve">  </w:t>
      </w:r>
      <w:r>
        <w:rPr>
          <w:rFonts w:ascii="Arial" w:hAnsi="Arial" w:eastAsia="宋体" w:cs="Arial"/>
          <w:sz w:val="28"/>
          <w:szCs w:val="28"/>
        </w:rPr>
        <w:t>08:00  -  202</w:t>
      </w:r>
      <w:r>
        <w:rPr>
          <w:rFonts w:hint="eastAsia" w:ascii="Arial" w:hAnsi="Arial" w:eastAsia="宋体" w:cs="Arial"/>
          <w:sz w:val="28"/>
          <w:szCs w:val="28"/>
        </w:rPr>
        <w:t>6</w:t>
      </w:r>
      <w:r>
        <w:rPr>
          <w:rFonts w:ascii="Arial" w:hAnsi="Arial" w:eastAsia="宋体" w:cs="Arial"/>
          <w:sz w:val="28"/>
          <w:szCs w:val="28"/>
        </w:rPr>
        <w:t>-0</w:t>
      </w:r>
      <w:r>
        <w:rPr>
          <w:rFonts w:hint="eastAsia" w:ascii="Arial" w:hAnsi="Arial" w:eastAsia="宋体" w:cs="Arial"/>
          <w:sz w:val="28"/>
          <w:szCs w:val="28"/>
        </w:rPr>
        <w:t>7</w:t>
      </w:r>
      <w:r>
        <w:rPr>
          <w:rFonts w:ascii="Arial" w:hAnsi="Arial" w:eastAsia="宋体" w:cs="Arial"/>
          <w:sz w:val="28"/>
          <w:szCs w:val="28"/>
        </w:rPr>
        <w:t>-</w:t>
      </w:r>
      <w:r>
        <w:rPr>
          <w:rFonts w:hint="eastAsia" w:ascii="Arial" w:hAnsi="Arial" w:eastAsia="宋体" w:cs="Arial"/>
          <w:sz w:val="28"/>
          <w:szCs w:val="28"/>
        </w:rPr>
        <w:t>15  17</w:t>
      </w:r>
      <w:r>
        <w:rPr>
          <w:rFonts w:ascii="Arial" w:hAnsi="Arial" w:eastAsia="宋体" w:cs="Arial"/>
          <w:sz w:val="28"/>
          <w:szCs w:val="28"/>
        </w:rPr>
        <w:t>:</w:t>
      </w:r>
      <w:r>
        <w:rPr>
          <w:rFonts w:hint="eastAsia" w:ascii="Arial" w:hAnsi="Arial" w:eastAsia="宋体" w:cs="Arial"/>
          <w:sz w:val="28"/>
          <w:szCs w:val="28"/>
        </w:rPr>
        <w:t>00</w:t>
      </w:r>
    </w:p>
    <w:p w14:paraId="5270787C">
      <w:pPr>
        <w:shd w:val="clear" w:color="auto" w:fill="FFFFFF"/>
        <w:adjustRightInd/>
        <w:snapToGrid/>
        <w:spacing w:after="0" w:line="360" w:lineRule="atLeast"/>
        <w:rPr>
          <w:rFonts w:ascii="Arial" w:hAnsi="Arial" w:eastAsia="宋体" w:cs="Arial"/>
          <w:sz w:val="28"/>
          <w:szCs w:val="28"/>
        </w:rPr>
      </w:pPr>
      <w:r>
        <w:rPr>
          <w:rFonts w:ascii="Arial" w:hAnsi="Arial" w:eastAsia="宋体" w:cs="Arial"/>
          <w:sz w:val="28"/>
          <w:szCs w:val="28"/>
        </w:rPr>
        <w:t> 采购单位：</w:t>
      </w:r>
      <w:r>
        <w:rPr>
          <w:rFonts w:hint="eastAsia" w:ascii="Arial" w:hAnsi="Arial" w:eastAsia="宋体" w:cs="Arial"/>
          <w:sz w:val="28"/>
          <w:szCs w:val="28"/>
        </w:rPr>
        <w:t>芜湖市</w:t>
      </w:r>
      <w:r>
        <w:rPr>
          <w:rFonts w:hint="eastAsia" w:ascii="Arial" w:hAnsi="Arial" w:eastAsia="宋体" w:cs="Arial"/>
          <w:sz w:val="28"/>
          <w:szCs w:val="28"/>
          <w:lang w:val="en-US" w:eastAsia="zh-CN"/>
        </w:rPr>
        <w:t>翰文学习星辰分校</w:t>
      </w:r>
    </w:p>
    <w:p w14:paraId="10782C5F">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供应商基本要求：</w:t>
      </w:r>
    </w:p>
    <w:p w14:paraId="6F312023">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br w:type="textWrapping"/>
      </w:r>
      <w:r>
        <w:rPr>
          <w:rFonts w:ascii="Arial" w:hAnsi="Arial" w:eastAsia="宋体" w:cs="Arial"/>
          <w:b/>
          <w:bCs/>
          <w:sz w:val="28"/>
          <w:szCs w:val="28"/>
        </w:rPr>
        <w:t>二、采购需求清单</w:t>
      </w:r>
    </w:p>
    <w:p w14:paraId="3BFE7DB6">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w:t>
      </w:r>
    </w:p>
    <w:tbl>
      <w:tblPr>
        <w:tblStyle w:val="3"/>
        <w:tblW w:w="5000" w:type="pct"/>
        <w:tblInd w:w="0" w:type="dxa"/>
        <w:shd w:val="clear" w:color="auto" w:fill="FFFFFF"/>
        <w:tblLayout w:type="autofit"/>
        <w:tblCellMar>
          <w:top w:w="15" w:type="dxa"/>
          <w:left w:w="15" w:type="dxa"/>
          <w:bottom w:w="15" w:type="dxa"/>
          <w:right w:w="15" w:type="dxa"/>
        </w:tblCellMar>
      </w:tblPr>
      <w:tblGrid>
        <w:gridCol w:w="1721"/>
        <w:gridCol w:w="1721"/>
        <w:gridCol w:w="1721"/>
        <w:gridCol w:w="1721"/>
        <w:gridCol w:w="1722"/>
      </w:tblGrid>
      <w:tr w14:paraId="40306FE7">
        <w:tblPrEx>
          <w:shd w:val="clear" w:color="auto" w:fill="FFFFFF"/>
          <w:tblCellMar>
            <w:top w:w="15" w:type="dxa"/>
            <w:left w:w="15" w:type="dxa"/>
            <w:bottom w:w="15" w:type="dxa"/>
            <w:right w:w="15" w:type="dxa"/>
          </w:tblCellMar>
        </w:tblPrEx>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3CE9A06C">
            <w:pPr>
              <w:wordWrap w:val="0"/>
              <w:adjustRightInd/>
              <w:snapToGrid/>
              <w:spacing w:after="0"/>
              <w:jc w:val="center"/>
              <w:rPr>
                <w:rFonts w:ascii="Arial" w:hAnsi="Arial" w:eastAsia="宋体" w:cs="Arial"/>
                <w:sz w:val="28"/>
                <w:szCs w:val="28"/>
              </w:rPr>
            </w:pPr>
            <w:r>
              <w:rPr>
                <w:rFonts w:ascii="Arial" w:hAnsi="Arial" w:eastAsia="宋体" w:cs="Arial"/>
                <w:sz w:val="28"/>
                <w:szCs w:val="28"/>
              </w:rPr>
              <w:t>商品名称</w:t>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36967A1D">
            <w:pPr>
              <w:wordWrap w:val="0"/>
              <w:adjustRightInd/>
              <w:snapToGrid/>
              <w:spacing w:after="0"/>
              <w:jc w:val="center"/>
              <w:rPr>
                <w:rFonts w:ascii="Arial" w:hAnsi="Arial" w:eastAsia="宋体" w:cs="Arial"/>
                <w:sz w:val="28"/>
                <w:szCs w:val="28"/>
              </w:rPr>
            </w:pPr>
            <w:r>
              <w:rPr>
                <w:rFonts w:ascii="Arial" w:hAnsi="Arial" w:eastAsia="宋体" w:cs="Arial"/>
                <w:sz w:val="28"/>
                <w:szCs w:val="28"/>
              </w:rPr>
              <w:t>参数要求</w:t>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49085FB2">
            <w:pPr>
              <w:wordWrap w:val="0"/>
              <w:adjustRightInd/>
              <w:snapToGrid/>
              <w:spacing w:after="0"/>
              <w:jc w:val="center"/>
              <w:rPr>
                <w:rFonts w:ascii="Arial" w:hAnsi="Arial" w:eastAsia="宋体" w:cs="Arial"/>
                <w:sz w:val="28"/>
                <w:szCs w:val="28"/>
              </w:rPr>
            </w:pPr>
            <w:r>
              <w:rPr>
                <w:rFonts w:ascii="Arial" w:hAnsi="Arial" w:eastAsia="宋体" w:cs="Arial"/>
                <w:sz w:val="28"/>
                <w:szCs w:val="28"/>
              </w:rPr>
              <w:t>购买数量</w:t>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43C8B0BA">
            <w:pPr>
              <w:wordWrap w:val="0"/>
              <w:adjustRightInd/>
              <w:snapToGrid/>
              <w:spacing w:after="0"/>
              <w:jc w:val="center"/>
              <w:rPr>
                <w:rFonts w:ascii="Arial" w:hAnsi="Arial" w:eastAsia="宋体" w:cs="Arial"/>
                <w:sz w:val="28"/>
                <w:szCs w:val="28"/>
              </w:rPr>
            </w:pPr>
            <w:r>
              <w:rPr>
                <w:rFonts w:ascii="Arial" w:hAnsi="Arial" w:eastAsia="宋体" w:cs="Arial"/>
                <w:sz w:val="28"/>
                <w:szCs w:val="28"/>
              </w:rPr>
              <w:t>控制金额(元)</w:t>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73FAF1A2">
            <w:pPr>
              <w:wordWrap w:val="0"/>
              <w:adjustRightInd/>
              <w:snapToGrid/>
              <w:spacing w:after="0"/>
              <w:jc w:val="center"/>
              <w:rPr>
                <w:rFonts w:ascii="Arial" w:hAnsi="Arial" w:eastAsia="宋体" w:cs="Arial"/>
                <w:sz w:val="28"/>
                <w:szCs w:val="28"/>
              </w:rPr>
            </w:pPr>
            <w:r>
              <w:rPr>
                <w:rFonts w:hint="eastAsia" w:ascii="Arial" w:hAnsi="Arial" w:eastAsia="宋体" w:cs="Arial"/>
                <w:sz w:val="28"/>
                <w:szCs w:val="28"/>
              </w:rPr>
              <w:t>建议品牌</w:t>
            </w:r>
          </w:p>
        </w:tc>
      </w:tr>
      <w:tr w14:paraId="2B46A045">
        <w:tblPrEx>
          <w:shd w:val="clear" w:color="auto" w:fill="FFFFFF"/>
          <w:tblCellMar>
            <w:top w:w="15" w:type="dxa"/>
            <w:left w:w="15" w:type="dxa"/>
            <w:bottom w:w="15" w:type="dxa"/>
            <w:right w:w="15" w:type="dxa"/>
          </w:tblCellMar>
        </w:tblPrEx>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23CEE295">
            <w:pPr>
              <w:wordWrap w:val="0"/>
              <w:adjustRightInd/>
              <w:snapToGrid/>
              <w:spacing w:after="0"/>
              <w:jc w:val="center"/>
              <w:rPr>
                <w:rFonts w:ascii="Arial" w:hAnsi="Arial" w:eastAsia="宋体" w:cs="Arial"/>
                <w:sz w:val="28"/>
                <w:szCs w:val="28"/>
              </w:rPr>
            </w:pPr>
            <w:r>
              <w:rPr>
                <w:rFonts w:hint="eastAsia" w:ascii="Arial" w:hAnsi="Arial" w:eastAsia="宋体" w:cs="Arial"/>
                <w:sz w:val="28"/>
                <w:szCs w:val="28"/>
              </w:rPr>
              <w:t>午休</w:t>
            </w:r>
            <w:r>
              <w:rPr>
                <w:rFonts w:ascii="Arial" w:hAnsi="Arial" w:eastAsia="宋体" w:cs="Arial"/>
                <w:sz w:val="28"/>
                <w:szCs w:val="28"/>
              </w:rPr>
              <w:t>课桌椅</w:t>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BF16B82">
            <w:pPr>
              <w:wordWrap w:val="0"/>
              <w:adjustRightInd/>
              <w:snapToGrid/>
              <w:spacing w:after="0"/>
              <w:jc w:val="center"/>
              <w:rPr>
                <w:rFonts w:ascii="Arial" w:hAnsi="Arial" w:eastAsia="宋体" w:cs="Arial"/>
                <w:sz w:val="28"/>
                <w:szCs w:val="28"/>
              </w:rPr>
            </w:pPr>
            <w:r>
              <w:rPr>
                <w:rFonts w:ascii="Arial" w:hAnsi="Arial" w:eastAsia="宋体" w:cs="Arial"/>
                <w:sz w:val="28"/>
                <w:szCs w:val="28"/>
              </w:rPr>
              <w:t>核心参数要求:</w:t>
            </w:r>
            <w:r>
              <w:rPr>
                <w:rFonts w:ascii="Arial" w:hAnsi="Arial" w:eastAsia="宋体" w:cs="Arial"/>
                <w:sz w:val="28"/>
                <w:szCs w:val="28"/>
              </w:rPr>
              <w:br w:type="textWrapping"/>
            </w:r>
            <w:r>
              <w:rPr>
                <w:rFonts w:ascii="Arial" w:hAnsi="Arial" w:eastAsia="宋体" w:cs="Arial"/>
                <w:sz w:val="28"/>
                <w:szCs w:val="28"/>
              </w:rPr>
              <w:t xml:space="preserve">商品类目: </w:t>
            </w:r>
            <w:r>
              <w:rPr>
                <w:rFonts w:hint="eastAsia" w:ascii="Arial" w:hAnsi="Arial" w:eastAsia="宋体" w:cs="Arial"/>
                <w:sz w:val="28"/>
                <w:szCs w:val="28"/>
              </w:rPr>
              <w:t>午休</w:t>
            </w:r>
            <w:r>
              <w:rPr>
                <w:rFonts w:ascii="Arial" w:hAnsi="Arial" w:eastAsia="宋体" w:cs="Arial"/>
                <w:sz w:val="28"/>
                <w:szCs w:val="28"/>
              </w:rPr>
              <w:t>课桌椅; 颜色分类:</w:t>
            </w:r>
            <w:r>
              <w:rPr>
                <w:rFonts w:hint="eastAsia" w:ascii="Arial" w:hAnsi="Arial" w:eastAsia="宋体" w:cs="Arial"/>
                <w:sz w:val="28"/>
                <w:szCs w:val="28"/>
                <w:lang w:eastAsia="zh-CN"/>
              </w:rPr>
              <w:t>灰</w:t>
            </w:r>
            <w:r>
              <w:rPr>
                <w:rFonts w:hint="eastAsia" w:ascii="Arial" w:hAnsi="Arial" w:eastAsia="宋体" w:cs="Arial"/>
                <w:sz w:val="28"/>
                <w:szCs w:val="28"/>
                <w:lang w:val="en-US" w:eastAsia="zh-CN"/>
              </w:rPr>
              <w:t>/蓝</w:t>
            </w:r>
            <w:r>
              <w:rPr>
                <w:rFonts w:ascii="Arial" w:hAnsi="Arial" w:eastAsia="宋体" w:cs="Arial"/>
                <w:sz w:val="28"/>
                <w:szCs w:val="28"/>
              </w:rPr>
              <w:t>;型号</w:t>
            </w:r>
            <w:r>
              <w:rPr>
                <w:rFonts w:hint="eastAsia" w:ascii="Arial" w:hAnsi="Arial" w:eastAsia="宋体" w:cs="Arial"/>
                <w:sz w:val="28"/>
                <w:szCs w:val="28"/>
              </w:rPr>
              <w:t>参考样式</w:t>
            </w:r>
            <w:r>
              <w:rPr>
                <w:rFonts w:ascii="Arial" w:hAnsi="Arial" w:eastAsia="宋体" w:cs="Arial"/>
                <w:sz w:val="28"/>
                <w:szCs w:val="28"/>
              </w:rPr>
              <w:t>:QZWX- CT3698;</w:t>
            </w:r>
            <w:r>
              <w:rPr>
                <w:rFonts w:ascii="Arial" w:hAnsi="Arial" w:eastAsia="宋体" w:cs="Arial"/>
                <w:sz w:val="28"/>
                <w:szCs w:val="28"/>
              </w:rPr>
              <w:br w:type="textWrapping"/>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707AC48">
            <w:pPr>
              <w:wordWrap w:val="0"/>
              <w:adjustRightInd/>
              <w:snapToGrid/>
              <w:spacing w:after="0"/>
              <w:jc w:val="center"/>
              <w:rPr>
                <w:rFonts w:ascii="Arial" w:hAnsi="Arial" w:eastAsia="宋体" w:cs="Arial"/>
                <w:sz w:val="28"/>
                <w:szCs w:val="28"/>
              </w:rPr>
            </w:pPr>
            <w:r>
              <w:rPr>
                <w:rFonts w:hint="eastAsia" w:ascii="Arial" w:hAnsi="Arial" w:eastAsia="宋体" w:cs="Arial"/>
                <w:sz w:val="28"/>
                <w:szCs w:val="28"/>
                <w:lang w:val="en-US" w:eastAsia="zh-CN"/>
              </w:rPr>
              <w:t>80</w:t>
            </w:r>
            <w:r>
              <w:rPr>
                <w:rFonts w:ascii="Arial" w:hAnsi="Arial" w:eastAsia="宋体" w:cs="Arial"/>
                <w:sz w:val="28"/>
                <w:szCs w:val="28"/>
              </w:rPr>
              <w:t>套</w:t>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3DED2B6A">
            <w:pPr>
              <w:wordWrap w:val="0"/>
              <w:adjustRightInd/>
              <w:snapToGrid/>
              <w:spacing w:after="0"/>
              <w:jc w:val="center"/>
              <w:rPr>
                <w:rFonts w:ascii="Arial" w:hAnsi="Arial" w:eastAsia="宋体" w:cs="Arial"/>
                <w:sz w:val="28"/>
                <w:szCs w:val="28"/>
              </w:rPr>
            </w:pPr>
            <w:r>
              <w:rPr>
                <w:rFonts w:hint="eastAsia" w:ascii="Arial" w:hAnsi="Arial" w:eastAsia="宋体" w:cs="Arial"/>
                <w:sz w:val="28"/>
                <w:szCs w:val="28"/>
                <w:lang w:val="en-US" w:eastAsia="zh-CN"/>
              </w:rPr>
              <w:t>52000</w:t>
            </w:r>
            <w:r>
              <w:rPr>
                <w:rFonts w:ascii="Arial" w:hAnsi="Arial" w:eastAsia="宋体" w:cs="Arial"/>
                <w:sz w:val="28"/>
                <w:szCs w:val="28"/>
              </w:rPr>
              <w:t>.00</w:t>
            </w:r>
          </w:p>
        </w:tc>
        <w:tc>
          <w:tcPr>
            <w:tcW w:w="100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231C050">
            <w:pPr>
              <w:wordWrap w:val="0"/>
              <w:adjustRightInd/>
              <w:snapToGrid/>
              <w:spacing w:after="0"/>
              <w:jc w:val="center"/>
              <w:rPr>
                <w:rFonts w:ascii="Arial" w:hAnsi="Arial" w:eastAsia="宋体" w:cs="Arial"/>
                <w:sz w:val="28"/>
                <w:szCs w:val="28"/>
              </w:rPr>
            </w:pPr>
            <w:r>
              <w:rPr>
                <w:rFonts w:ascii="Arial" w:hAnsi="Arial" w:eastAsia="宋体" w:cs="Arial"/>
                <w:sz w:val="28"/>
                <w:szCs w:val="28"/>
              </w:rPr>
              <w:t>师生之友</w:t>
            </w:r>
          </w:p>
        </w:tc>
      </w:tr>
    </w:tbl>
    <w:p w14:paraId="2DFCCAD5">
      <w:pPr>
        <w:adjustRightInd/>
        <w:snapToGrid/>
        <w:spacing w:after="0"/>
        <w:rPr>
          <w:rFonts w:ascii="Arial" w:hAnsi="Arial" w:eastAsia="宋体" w:cs="Arial"/>
          <w:sz w:val="28"/>
          <w:szCs w:val="28"/>
        </w:rPr>
      </w:pPr>
      <w:r>
        <w:rPr>
          <w:rFonts w:ascii="Arial" w:hAnsi="Arial" w:eastAsia="宋体" w:cs="Arial"/>
          <w:sz w:val="28"/>
          <w:szCs w:val="28"/>
          <w:shd w:val="clear" w:color="auto" w:fill="FFFFFF"/>
        </w:rPr>
        <w:t> </w:t>
      </w:r>
      <w:r>
        <w:rPr>
          <w:rFonts w:ascii="Arial" w:hAnsi="Arial" w:eastAsia="宋体" w:cs="Arial"/>
          <w:sz w:val="28"/>
          <w:szCs w:val="28"/>
        </w:rPr>
        <w:br w:type="textWrapping"/>
      </w:r>
      <w:r>
        <w:rPr>
          <w:rFonts w:ascii="Arial" w:hAnsi="Arial" w:eastAsia="宋体" w:cs="Arial"/>
          <w:sz w:val="28"/>
          <w:szCs w:val="28"/>
          <w:shd w:val="clear" w:color="auto" w:fill="FFFFFF"/>
        </w:rPr>
        <w:t> </w:t>
      </w:r>
      <w:r>
        <w:rPr>
          <w:rFonts w:ascii="Arial" w:hAnsi="Arial" w:eastAsia="宋体" w:cs="Arial"/>
          <w:sz w:val="28"/>
          <w:szCs w:val="28"/>
        </w:rPr>
        <w:t>买家留言：</w:t>
      </w:r>
      <w:bookmarkStart w:id="0" w:name="_GoBack"/>
      <w:bookmarkEnd w:id="0"/>
    </w:p>
    <w:p w14:paraId="49D0E928">
      <w:pPr>
        <w:adjustRightInd/>
        <w:snapToGrid/>
        <w:spacing w:after="0"/>
        <w:rPr>
          <w:rFonts w:ascii="Arial" w:hAnsi="Arial" w:eastAsia="宋体" w:cs="Arial"/>
          <w:sz w:val="28"/>
          <w:szCs w:val="28"/>
          <w:shd w:val="clear" w:color="auto" w:fill="FFFFFF"/>
        </w:rPr>
      </w:pPr>
      <w:r>
        <w:rPr>
          <w:rFonts w:ascii="Arial" w:hAnsi="Arial" w:eastAsia="宋体" w:cs="Arial"/>
          <w:sz w:val="28"/>
          <w:szCs w:val="28"/>
        </w:rPr>
        <w:t>1</w:t>
      </w:r>
      <w:r>
        <w:rPr>
          <w:rFonts w:hint="eastAsia" w:ascii="Arial" w:hAnsi="Arial" w:eastAsia="宋体" w:cs="Arial"/>
          <w:sz w:val="28"/>
          <w:szCs w:val="28"/>
        </w:rPr>
        <w:t>：最低价中标，</w:t>
      </w:r>
      <w:r>
        <w:rPr>
          <w:rFonts w:ascii="Arial" w:hAnsi="Arial" w:eastAsia="宋体" w:cs="Arial"/>
          <w:sz w:val="28"/>
          <w:szCs w:val="28"/>
        </w:rPr>
        <w:t>为保证供应商所提供产品质量要求及服务，中标后2个工作日内签合同，7 天内供货并安装到校方指定位置</w:t>
      </w:r>
      <w:r>
        <w:rPr>
          <w:rFonts w:hint="eastAsia" w:ascii="Arial" w:hAnsi="Arial" w:eastAsia="宋体" w:cs="Arial"/>
          <w:sz w:val="28"/>
          <w:szCs w:val="28"/>
        </w:rPr>
        <w:t>。</w:t>
      </w:r>
      <w:r>
        <w:rPr>
          <w:rFonts w:ascii="Arial" w:hAnsi="Arial" w:eastAsia="宋体" w:cs="Arial"/>
          <w:sz w:val="28"/>
          <w:szCs w:val="28"/>
          <w:shd w:val="clear" w:color="auto" w:fill="FFFFFF"/>
        </w:rPr>
        <w:br w:type="textWrapping"/>
      </w:r>
      <w:r>
        <w:rPr>
          <w:rFonts w:ascii="Arial" w:hAnsi="Arial" w:eastAsia="宋体" w:cs="Arial"/>
          <w:sz w:val="28"/>
          <w:szCs w:val="28"/>
        </w:rPr>
        <w:t>2</w:t>
      </w:r>
      <w:r>
        <w:rPr>
          <w:rFonts w:hint="eastAsia" w:ascii="Arial" w:hAnsi="Arial" w:eastAsia="宋体" w:cs="Arial"/>
          <w:sz w:val="28"/>
          <w:szCs w:val="28"/>
        </w:rPr>
        <w:t>：</w:t>
      </w:r>
      <w:r>
        <w:rPr>
          <w:rFonts w:ascii="Arial" w:hAnsi="Arial" w:eastAsia="宋体" w:cs="Arial"/>
          <w:sz w:val="28"/>
          <w:szCs w:val="28"/>
        </w:rPr>
        <w:t>为保证正品和质量服务供应商需提供生产厂家的授权书及售后服务承诺函（质保三年）</w:t>
      </w:r>
      <w:r>
        <w:rPr>
          <w:rFonts w:hint="eastAsia" w:ascii="Arial" w:hAnsi="Arial" w:eastAsia="宋体" w:cs="Arial"/>
          <w:sz w:val="28"/>
          <w:szCs w:val="28"/>
        </w:rPr>
        <w:t>。</w:t>
      </w:r>
      <w:r>
        <w:rPr>
          <w:rFonts w:ascii="Arial" w:hAnsi="Arial" w:eastAsia="宋体" w:cs="Arial"/>
          <w:sz w:val="28"/>
          <w:szCs w:val="28"/>
          <w:shd w:val="clear" w:color="auto" w:fill="FFFFFF"/>
        </w:rPr>
        <w:br w:type="textWrapping"/>
      </w:r>
      <w:r>
        <w:rPr>
          <w:rFonts w:ascii="Arial" w:hAnsi="Arial" w:eastAsia="宋体" w:cs="Arial"/>
          <w:sz w:val="28"/>
          <w:szCs w:val="28"/>
        </w:rPr>
        <w:t>3</w:t>
      </w:r>
      <w:r>
        <w:rPr>
          <w:rFonts w:hint="eastAsia" w:ascii="Arial" w:hAnsi="Arial" w:eastAsia="宋体" w:cs="Arial"/>
          <w:sz w:val="28"/>
          <w:szCs w:val="28"/>
        </w:rPr>
        <w:t>：</w:t>
      </w:r>
      <w:r>
        <w:rPr>
          <w:rFonts w:ascii="Arial" w:hAnsi="Arial" w:eastAsia="宋体" w:cs="Arial"/>
          <w:sz w:val="28"/>
          <w:szCs w:val="28"/>
        </w:rPr>
        <w:t>合同签订前必须要提供一套符合参数的样品到学校，学校按照参数核对，符合后签订合同，此套桌椅将留下作为样品。</w:t>
      </w:r>
      <w:r>
        <w:rPr>
          <w:rFonts w:ascii="Arial" w:hAnsi="Arial" w:eastAsia="宋体" w:cs="Arial"/>
          <w:sz w:val="28"/>
          <w:szCs w:val="28"/>
          <w:shd w:val="clear" w:color="auto" w:fill="FFFFFF"/>
        </w:rPr>
        <w:br w:type="textWrapping"/>
      </w:r>
      <w:r>
        <w:rPr>
          <w:rFonts w:ascii="Arial" w:hAnsi="Arial" w:eastAsia="宋体" w:cs="Arial"/>
          <w:sz w:val="28"/>
          <w:szCs w:val="28"/>
        </w:rPr>
        <w:t>4：供应商参加竞价时务必认真阅读商务要求。如不能按要求供货 安装，或者虚假应标，我方将直接上报财政及监</w:t>
      </w:r>
      <w:r>
        <w:rPr>
          <w:rFonts w:hint="eastAsia" w:ascii="Arial" w:hAnsi="Arial" w:eastAsia="宋体" w:cs="Arial"/>
          <w:sz w:val="28"/>
          <w:szCs w:val="28"/>
        </w:rPr>
        <w:t>管</w:t>
      </w:r>
      <w:r>
        <w:rPr>
          <w:rFonts w:ascii="Arial" w:hAnsi="Arial" w:eastAsia="宋体" w:cs="Arial"/>
          <w:sz w:val="28"/>
          <w:szCs w:val="28"/>
        </w:rPr>
        <w:t>部门，造成的损失由中标供应商自行承担。</w:t>
      </w:r>
      <w:r>
        <w:rPr>
          <w:rFonts w:ascii="Arial" w:hAnsi="Arial" w:eastAsia="宋体" w:cs="Arial"/>
          <w:sz w:val="28"/>
          <w:szCs w:val="28"/>
          <w:shd w:val="clear" w:color="auto" w:fill="FFFFFF"/>
        </w:rPr>
        <w:t> </w:t>
      </w:r>
    </w:p>
    <w:p w14:paraId="090731BD">
      <w:pPr>
        <w:adjustRightInd/>
        <w:snapToGrid/>
        <w:spacing w:after="0"/>
        <w:rPr>
          <w:rFonts w:ascii="宋体" w:hAnsi="宋体" w:eastAsia="宋体" w:cs="宋体"/>
          <w:sz w:val="28"/>
          <w:szCs w:val="28"/>
        </w:rPr>
      </w:pPr>
      <w:r>
        <w:rPr>
          <w:rFonts w:hint="eastAsia" w:ascii="Arial" w:hAnsi="Arial" w:eastAsia="宋体" w:cs="Arial"/>
          <w:sz w:val="28"/>
          <w:szCs w:val="28"/>
          <w:shd w:val="clear" w:color="auto" w:fill="FFFFFF"/>
        </w:rPr>
        <w:t>5：验收具体要求见商务要求。</w:t>
      </w:r>
    </w:p>
    <w:p w14:paraId="0DD2445B">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附件：</w:t>
      </w:r>
      <w:r>
        <w:rPr>
          <w:rFonts w:ascii="Arial" w:hAnsi="Arial" w:eastAsia="宋体" w:cs="Arial"/>
          <w:sz w:val="28"/>
          <w:szCs w:val="28"/>
        </w:rPr>
        <w:br w:type="textWrapping"/>
      </w:r>
      <w:r>
        <w:rPr>
          <w:rFonts w:ascii="Arial" w:hAnsi="Arial" w:eastAsia="宋体" w:cs="Arial"/>
          <w:b/>
          <w:bCs/>
          <w:sz w:val="28"/>
          <w:szCs w:val="28"/>
        </w:rPr>
        <w:t>三、收货信息</w:t>
      </w:r>
    </w:p>
    <w:p w14:paraId="1F192392">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送货方式:   送货上门 </w:t>
      </w:r>
    </w:p>
    <w:p w14:paraId="36D3F415">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送货时间:   工作日09:00-17:00 </w:t>
      </w:r>
    </w:p>
    <w:p w14:paraId="4E88B025">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送货期限:   竞价成交后7个工作日内 </w:t>
      </w:r>
    </w:p>
    <w:p w14:paraId="559DF3E0">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送货地址： 安徽省</w:t>
      </w:r>
      <w:r>
        <w:rPr>
          <w:rFonts w:hint="eastAsia" w:ascii="Arial" w:hAnsi="Arial" w:eastAsia="宋体" w:cs="Arial"/>
          <w:sz w:val="28"/>
          <w:szCs w:val="28"/>
        </w:rPr>
        <w:t>芜湖</w:t>
      </w:r>
      <w:r>
        <w:rPr>
          <w:rFonts w:ascii="Arial" w:hAnsi="Arial" w:eastAsia="宋体" w:cs="Arial"/>
          <w:sz w:val="28"/>
          <w:szCs w:val="28"/>
        </w:rPr>
        <w:t xml:space="preserve">市 </w:t>
      </w:r>
      <w:r>
        <w:rPr>
          <w:rFonts w:hint="eastAsia" w:ascii="Arial" w:hAnsi="Arial" w:eastAsia="宋体" w:cs="Arial"/>
          <w:sz w:val="28"/>
          <w:szCs w:val="28"/>
        </w:rPr>
        <w:t>鸠江区</w:t>
      </w:r>
      <w:r>
        <w:rPr>
          <w:rFonts w:hint="eastAsia" w:ascii="Arial" w:hAnsi="Arial" w:eastAsia="宋体" w:cs="Arial"/>
          <w:sz w:val="28"/>
          <w:szCs w:val="28"/>
          <w:lang w:val="en-US" w:eastAsia="zh-CN"/>
        </w:rPr>
        <w:t>官陡街道水岸星城社区内</w:t>
      </w:r>
      <w:r>
        <w:rPr>
          <w:rFonts w:ascii="Arial" w:hAnsi="Arial" w:eastAsia="宋体" w:cs="Arial"/>
          <w:sz w:val="28"/>
          <w:szCs w:val="28"/>
        </w:rPr>
        <w:t> </w:t>
      </w:r>
    </w:p>
    <w:p w14:paraId="63B5252F">
      <w:pPr>
        <w:shd w:val="clear" w:color="auto" w:fill="FFFFFF"/>
        <w:adjustRightInd/>
        <w:snapToGrid/>
        <w:spacing w:after="0"/>
        <w:rPr>
          <w:rFonts w:ascii="Arial" w:hAnsi="Arial" w:eastAsia="宋体" w:cs="Arial"/>
          <w:sz w:val="28"/>
          <w:szCs w:val="28"/>
        </w:rPr>
      </w:pPr>
      <w:r>
        <w:rPr>
          <w:rFonts w:ascii="Arial" w:hAnsi="Arial" w:eastAsia="宋体" w:cs="Arial"/>
          <w:sz w:val="28"/>
          <w:szCs w:val="28"/>
        </w:rPr>
        <w:t> 送货备注： -</w:t>
      </w:r>
    </w:p>
    <w:p w14:paraId="55B82DC5">
      <w:pPr>
        <w:shd w:val="clear" w:color="auto" w:fill="FFFFFF"/>
        <w:adjustRightInd/>
        <w:snapToGrid/>
        <w:spacing w:after="0"/>
        <w:rPr>
          <w:rFonts w:ascii="Arial" w:hAnsi="Arial" w:eastAsia="宋体" w:cs="Arial"/>
          <w:sz w:val="21"/>
          <w:szCs w:val="21"/>
        </w:rPr>
      </w:pPr>
      <w:r>
        <w:rPr>
          <w:rFonts w:ascii="Arial" w:hAnsi="Arial" w:eastAsia="宋体" w:cs="Arial"/>
          <w:color w:val="404040"/>
          <w:sz w:val="21"/>
          <w:szCs w:val="21"/>
        </w:rPr>
        <w:br w:type="textWrapping"/>
      </w:r>
      <w:r>
        <w:rPr>
          <w:rFonts w:ascii="Arial" w:hAnsi="Arial" w:eastAsia="宋体" w:cs="Arial"/>
          <w:b/>
          <w:bCs/>
          <w:sz w:val="21"/>
        </w:rPr>
        <w:t>四、商务要求</w:t>
      </w:r>
    </w:p>
    <w:p w14:paraId="2296623D">
      <w:pPr>
        <w:shd w:val="clear" w:color="auto" w:fill="FFFFFF"/>
        <w:adjustRightInd/>
        <w:snapToGrid/>
        <w:spacing w:after="0"/>
        <w:rPr>
          <w:rFonts w:ascii="Arial" w:hAnsi="Arial" w:eastAsia="宋体" w:cs="Arial"/>
          <w:color w:val="404040"/>
          <w:sz w:val="21"/>
          <w:szCs w:val="21"/>
        </w:rPr>
      </w:pPr>
      <w:r>
        <w:rPr>
          <w:rFonts w:ascii="Arial" w:hAnsi="Arial" w:eastAsia="宋体" w:cs="Arial"/>
          <w:color w:val="404040"/>
          <w:sz w:val="21"/>
          <w:szCs w:val="21"/>
        </w:rPr>
        <w:t> </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303"/>
        <w:gridCol w:w="4303"/>
      </w:tblGrid>
      <w:tr w14:paraId="4DA0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500" w:type="pct"/>
            <w:shd w:val="clear" w:color="auto" w:fill="FFFFFF"/>
            <w:tcMar>
              <w:top w:w="75" w:type="dxa"/>
              <w:left w:w="150" w:type="dxa"/>
              <w:bottom w:w="75" w:type="dxa"/>
              <w:right w:w="150" w:type="dxa"/>
            </w:tcMar>
            <w:vAlign w:val="center"/>
          </w:tcPr>
          <w:p w14:paraId="0F873274">
            <w:pPr>
              <w:wordWrap w:val="0"/>
              <w:adjustRightInd/>
              <w:snapToGrid/>
              <w:spacing w:after="0"/>
              <w:jc w:val="center"/>
              <w:rPr>
                <w:rFonts w:ascii="Arial" w:hAnsi="Arial" w:eastAsia="宋体" w:cs="Arial"/>
                <w:sz w:val="21"/>
                <w:szCs w:val="21"/>
              </w:rPr>
            </w:pPr>
            <w:r>
              <w:rPr>
                <w:rFonts w:ascii="Arial" w:hAnsi="Arial" w:eastAsia="宋体" w:cs="Arial"/>
                <w:sz w:val="21"/>
                <w:szCs w:val="21"/>
              </w:rPr>
              <w:t>商务项目</w:t>
            </w:r>
          </w:p>
        </w:tc>
        <w:tc>
          <w:tcPr>
            <w:tcW w:w="2500" w:type="pct"/>
            <w:shd w:val="clear" w:color="auto" w:fill="FFFFFF"/>
            <w:tcMar>
              <w:top w:w="75" w:type="dxa"/>
              <w:left w:w="150" w:type="dxa"/>
              <w:bottom w:w="75" w:type="dxa"/>
              <w:right w:w="150" w:type="dxa"/>
            </w:tcMar>
            <w:vAlign w:val="center"/>
          </w:tcPr>
          <w:p w14:paraId="3E766016">
            <w:pPr>
              <w:wordWrap w:val="0"/>
              <w:adjustRightInd/>
              <w:snapToGrid/>
              <w:spacing w:after="0"/>
              <w:jc w:val="center"/>
              <w:rPr>
                <w:rFonts w:ascii="Arial" w:hAnsi="Arial" w:eastAsia="宋体" w:cs="Arial"/>
                <w:sz w:val="21"/>
                <w:szCs w:val="21"/>
              </w:rPr>
            </w:pPr>
            <w:r>
              <w:rPr>
                <w:rFonts w:ascii="Arial" w:hAnsi="Arial" w:eastAsia="宋体" w:cs="Arial"/>
                <w:sz w:val="21"/>
                <w:szCs w:val="21"/>
              </w:rPr>
              <w:t>商务要求</w:t>
            </w:r>
          </w:p>
        </w:tc>
      </w:tr>
      <w:tr w14:paraId="09E2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500" w:type="pct"/>
            <w:shd w:val="clear" w:color="auto" w:fill="FFFFFF"/>
            <w:tcMar>
              <w:top w:w="75" w:type="dxa"/>
              <w:left w:w="150" w:type="dxa"/>
              <w:bottom w:w="75" w:type="dxa"/>
              <w:right w:w="150" w:type="dxa"/>
            </w:tcMar>
            <w:vAlign w:val="center"/>
          </w:tcPr>
          <w:p w14:paraId="2B7244C6">
            <w:pPr>
              <w:wordWrap w:val="0"/>
              <w:adjustRightInd/>
              <w:snapToGrid/>
              <w:spacing w:after="0"/>
              <w:jc w:val="center"/>
              <w:rPr>
                <w:rFonts w:ascii="Arial" w:hAnsi="Arial" w:eastAsia="宋体" w:cs="Arial"/>
                <w:sz w:val="21"/>
                <w:szCs w:val="21"/>
              </w:rPr>
            </w:pPr>
            <w:r>
              <w:rPr>
                <w:rFonts w:ascii="Arial" w:hAnsi="Arial" w:eastAsia="宋体" w:cs="Arial"/>
                <w:sz w:val="21"/>
                <w:szCs w:val="21"/>
              </w:rPr>
              <w:t>课桌椅的尺寸要求</w:t>
            </w:r>
          </w:p>
        </w:tc>
        <w:tc>
          <w:tcPr>
            <w:tcW w:w="2500" w:type="pct"/>
            <w:shd w:val="clear" w:color="auto" w:fill="FFFFFF"/>
            <w:tcMar>
              <w:top w:w="75" w:type="dxa"/>
              <w:left w:w="150" w:type="dxa"/>
              <w:bottom w:w="75" w:type="dxa"/>
              <w:right w:w="150" w:type="dxa"/>
            </w:tcMar>
            <w:vAlign w:val="center"/>
          </w:tcPr>
          <w:p w14:paraId="6958B3C4">
            <w:pPr>
              <w:pStyle w:val="8"/>
              <w:numPr>
                <w:ilvl w:val="0"/>
                <w:numId w:val="1"/>
              </w:numPr>
              <w:wordWrap w:val="0"/>
              <w:adjustRightInd/>
              <w:snapToGrid/>
              <w:spacing w:after="0"/>
              <w:ind w:firstLineChars="0"/>
              <w:jc w:val="center"/>
              <w:rPr>
                <w:rFonts w:ascii="Arial" w:hAnsi="Arial" w:eastAsia="宋体" w:cs="Arial"/>
                <w:sz w:val="21"/>
                <w:szCs w:val="21"/>
              </w:rPr>
            </w:pPr>
            <w:r>
              <w:rPr>
                <w:rFonts w:ascii="Arial" w:hAnsi="Arial" w:eastAsia="宋体" w:cs="Arial"/>
                <w:sz w:val="21"/>
                <w:szCs w:val="21"/>
              </w:rPr>
              <w:t>课桌规格：整体框架采用单侧双立柱结构，通过课桌立柱一侧桌斗旁的手摇升降调节装置，可调节桌面高度（640mm-790mm）±5mm。 2、课桌面板规格：400mm*600mm*18mm，采用多层板注塑封边，带笔槽位设计。课斗规格：深330mm*宽450mm*高110mm±3mm，PP塑料一次成型。 3、课桌双立柱侧底脚长530mm±5mm，无立柱侧底脚长460mm±5mm，课桌双立柱之间设置PP材质的储物篮，储物篮规格：160mm*300mm*200mm±5mm。 4、课椅整体规格：椅底脚长550mm*椅底脚宽430mm*靠背高460mm±5mm，靠背上缘连接头枕伸缩装置，午休模式时可向上拉伸180mm用来放置头枕，头枕表面采用布艺材料，内部填充密度不低于36kg/m3的海绵，头枕尺寸长190mm*宽450mm*厚50mm±5mm。头枕设置在头枕伸缩装置上，午休时作为头枕，上课时可以转为腰靠。午休结束后可以将伸缩装置隐藏收纳在课椅靠背两侧的金属壁管内，而不影响后排学生的视线。课椅两侧设有半月型后仰调节装置，通过调节可以实现学习档位93度和午睡档位150度的随意切换。靠背两侧设有可转动扶手，躺睡时可以支撑双臂。课椅座面下方设置脚托支架，支架固定在两侧椅脚架的立柱外管上。 5、课椅座面规格及材料：宽460mm*深380mm*座椅面高（360mm-440mm）±5mm，可通过座面下方两侧的高度调节杆，实现多档高度的轻松调节。座面及座靠面料采用环保PE藤质材料制成，藤条规格为宽7mm±0.05mm*厚1.2mm±0.02mm。座面边沿采用PE材料包边，尼龙线缝纫固定工艺。课椅座面前缘设置塑料加强挡板。 6、午休模式下，无需清理桌面物品，将课椅向桌下移动，课椅靠背后仰，脚托往前伸展，利用课桌下的让位空间和前位椅下的空间实现躺休（也可根据将桌面升高，桌面可升高到960mm高度以上，提升躺休舒适性）。中学生可在1米前后间距实现150度原位舒适躺休。 7、管材：a、主体桌、椅脚架立柱外管采用30*70*1.2mm厚扁圆管。b、主体桌、椅脚架立柱内管采用25*54*1.2mm厚扁圆管。c、主体桌底管采用30*70*1.2mm厚扁圆管，椅脚架底管采用30*60*1.2mm厚扁圆管。d、桌下双支撑管采用直径25*1.5mm圆管。e、桌脚间设置40*40*1.2mm方管支撑脚。</w:t>
            </w:r>
          </w:p>
          <w:p w14:paraId="668E3B4F">
            <w:pPr>
              <w:wordWrap w:val="0"/>
              <w:adjustRightInd/>
              <w:snapToGrid/>
              <w:spacing w:after="0"/>
              <w:rPr>
                <w:rFonts w:ascii="Arial" w:hAnsi="Arial" w:eastAsia="宋体" w:cs="Arial"/>
                <w:sz w:val="21"/>
                <w:szCs w:val="21"/>
              </w:rPr>
            </w:pPr>
          </w:p>
        </w:tc>
      </w:tr>
      <w:tr w14:paraId="3465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500" w:type="pct"/>
            <w:shd w:val="clear" w:color="auto" w:fill="FFFFFF"/>
            <w:tcMar>
              <w:top w:w="75" w:type="dxa"/>
              <w:left w:w="150" w:type="dxa"/>
              <w:bottom w:w="75" w:type="dxa"/>
              <w:right w:w="150" w:type="dxa"/>
            </w:tcMar>
            <w:vAlign w:val="center"/>
          </w:tcPr>
          <w:p w14:paraId="1859929A">
            <w:pPr>
              <w:wordWrap w:val="0"/>
              <w:adjustRightInd/>
              <w:snapToGrid/>
              <w:spacing w:after="0"/>
              <w:jc w:val="center"/>
              <w:rPr>
                <w:rFonts w:ascii="Arial" w:hAnsi="Arial" w:eastAsia="宋体" w:cs="Arial"/>
                <w:sz w:val="21"/>
                <w:szCs w:val="21"/>
              </w:rPr>
            </w:pPr>
            <w:r>
              <w:rPr>
                <w:rFonts w:hint="eastAsia" w:ascii="Arial" w:hAnsi="Arial" w:eastAsia="宋体" w:cs="Arial"/>
                <w:sz w:val="21"/>
                <w:szCs w:val="21"/>
              </w:rPr>
              <w:t>验收要求</w:t>
            </w:r>
          </w:p>
        </w:tc>
        <w:tc>
          <w:tcPr>
            <w:tcW w:w="2500" w:type="pct"/>
            <w:shd w:val="clear" w:color="auto" w:fill="FFFFFF"/>
            <w:tcMar>
              <w:top w:w="75" w:type="dxa"/>
              <w:left w:w="150" w:type="dxa"/>
              <w:bottom w:w="75" w:type="dxa"/>
              <w:right w:w="150" w:type="dxa"/>
            </w:tcMar>
            <w:vAlign w:val="center"/>
          </w:tcPr>
          <w:p w14:paraId="031C3B8F">
            <w:pPr>
              <w:wordWrap w:val="0"/>
              <w:adjustRightInd/>
              <w:snapToGrid/>
              <w:spacing w:after="0"/>
              <w:rPr>
                <w:rFonts w:ascii="Arial" w:hAnsi="Arial" w:eastAsia="宋体" w:cs="Arial"/>
                <w:sz w:val="21"/>
                <w:szCs w:val="21"/>
              </w:rPr>
            </w:pPr>
            <w:r>
              <w:rPr>
                <w:rFonts w:hint="eastAsia" w:ascii="Arial" w:hAnsi="Arial" w:eastAsia="宋体" w:cs="Arial"/>
                <w:sz w:val="21"/>
                <w:szCs w:val="21"/>
              </w:rPr>
              <w:t>（一）资料文件验收（先审资料，再实物）</w:t>
            </w:r>
          </w:p>
          <w:p w14:paraId="49BB82D6">
            <w:pPr>
              <w:wordWrap w:val="0"/>
              <w:adjustRightInd/>
              <w:snapToGrid/>
              <w:spacing w:after="0"/>
              <w:rPr>
                <w:rFonts w:ascii="Arial" w:hAnsi="Arial" w:eastAsia="宋体" w:cs="Arial"/>
                <w:sz w:val="21"/>
                <w:szCs w:val="21"/>
              </w:rPr>
            </w:pPr>
            <w:r>
              <w:rPr>
                <w:rFonts w:hint="eastAsia" w:ascii="Arial" w:hAnsi="Arial" w:eastAsia="宋体" w:cs="Arial"/>
                <w:sz w:val="21"/>
                <w:szCs w:val="21"/>
              </w:rPr>
              <w:t>1.资质文件</w:t>
            </w:r>
          </w:p>
          <w:p w14:paraId="751F2796">
            <w:pPr>
              <w:wordWrap w:val="0"/>
              <w:adjustRightInd/>
              <w:snapToGrid/>
              <w:spacing w:after="0"/>
              <w:rPr>
                <w:rFonts w:ascii="Arial" w:hAnsi="Arial" w:eastAsia="宋体" w:cs="Arial"/>
                <w:sz w:val="21"/>
                <w:szCs w:val="21"/>
              </w:rPr>
            </w:pPr>
            <w:r>
              <w:rPr>
                <w:rFonts w:hint="eastAsia" w:ascii="Arial" w:hAnsi="Arial" w:eastAsia="宋体" w:cs="Arial"/>
                <w:sz w:val="21"/>
                <w:szCs w:val="21"/>
              </w:rPr>
              <w:t>厂家营业执照、生产资质；</w:t>
            </w:r>
          </w:p>
          <w:p w14:paraId="502B0486">
            <w:pPr>
              <w:wordWrap w:val="0"/>
              <w:adjustRightInd/>
              <w:snapToGrid/>
              <w:spacing w:after="0"/>
              <w:rPr>
                <w:rFonts w:ascii="Arial" w:hAnsi="Arial" w:eastAsia="宋体" w:cs="Arial"/>
                <w:sz w:val="21"/>
                <w:szCs w:val="21"/>
              </w:rPr>
            </w:pPr>
            <w:r>
              <w:rPr>
                <w:rFonts w:hint="eastAsia" w:ascii="Arial" w:hAnsi="Arial" w:eastAsia="宋体" w:cs="Arial"/>
                <w:sz w:val="21"/>
                <w:szCs w:val="21"/>
              </w:rPr>
              <w:t>第三方权威检测报告（覆盖 GB/T46016 全项检测）；</w:t>
            </w:r>
          </w:p>
          <w:p w14:paraId="06020E6E">
            <w:pPr>
              <w:wordWrap w:val="0"/>
              <w:adjustRightInd/>
              <w:snapToGrid/>
              <w:spacing w:after="0"/>
              <w:rPr>
                <w:rFonts w:ascii="Arial" w:hAnsi="Arial" w:eastAsia="宋体" w:cs="Arial"/>
                <w:sz w:val="21"/>
                <w:szCs w:val="21"/>
              </w:rPr>
            </w:pPr>
            <w:r>
              <w:rPr>
                <w:rFonts w:hint="eastAsia" w:ascii="Arial" w:hAnsi="Arial" w:eastAsia="宋体" w:cs="Arial"/>
                <w:sz w:val="21"/>
                <w:szCs w:val="21"/>
              </w:rPr>
              <w:t>原材料检测报告（板材、塑料、海绵、金属喷涂环保检测）。</w:t>
            </w:r>
          </w:p>
          <w:p w14:paraId="1D23A357">
            <w:pPr>
              <w:wordWrap w:val="0"/>
              <w:adjustRightInd/>
              <w:snapToGrid/>
              <w:spacing w:after="0"/>
              <w:rPr>
                <w:rFonts w:ascii="Arial" w:hAnsi="Arial" w:eastAsia="宋体" w:cs="Arial"/>
                <w:sz w:val="21"/>
                <w:szCs w:val="21"/>
              </w:rPr>
            </w:pPr>
            <w:r>
              <w:rPr>
                <w:rFonts w:hint="eastAsia" w:ascii="Arial" w:hAnsi="Arial" w:eastAsia="宋体" w:cs="Arial"/>
                <w:sz w:val="21"/>
                <w:szCs w:val="21"/>
              </w:rPr>
              <w:t>产品标识文件</w:t>
            </w:r>
          </w:p>
          <w:p w14:paraId="4497639B">
            <w:pPr>
              <w:wordWrap w:val="0"/>
              <w:adjustRightInd/>
              <w:snapToGrid/>
              <w:spacing w:after="0"/>
              <w:rPr>
                <w:rFonts w:ascii="Arial" w:hAnsi="Arial" w:eastAsia="宋体" w:cs="Arial"/>
                <w:sz w:val="21"/>
                <w:szCs w:val="21"/>
              </w:rPr>
            </w:pPr>
            <w:r>
              <w:rPr>
                <w:rFonts w:hint="eastAsia" w:ascii="Arial" w:hAnsi="Arial" w:eastAsia="宋体" w:cs="Arial"/>
                <w:sz w:val="21"/>
                <w:szCs w:val="21"/>
              </w:rPr>
              <w:t>2.每件桌椅铭牌：产品名称、规格、适用学段、执行标准 GB/T46016—2025、生产厂家、生产日期；</w:t>
            </w:r>
          </w:p>
          <w:p w14:paraId="52C1C175">
            <w:pPr>
              <w:wordWrap w:val="0"/>
              <w:adjustRightInd/>
              <w:snapToGrid/>
              <w:spacing w:after="0"/>
              <w:rPr>
                <w:rFonts w:ascii="Arial" w:hAnsi="Arial" w:eastAsia="宋体" w:cs="Arial"/>
                <w:sz w:val="21"/>
                <w:szCs w:val="21"/>
              </w:rPr>
            </w:pPr>
            <w:r>
              <w:rPr>
                <w:rFonts w:hint="eastAsia" w:ascii="Arial" w:hAnsi="Arial" w:eastAsia="宋体" w:cs="Arial"/>
                <w:sz w:val="21"/>
                <w:szCs w:val="21"/>
              </w:rPr>
              <w:t>3.配套说明书：安装步骤、午休切换操作、安全警示、保养说明。</w:t>
            </w:r>
          </w:p>
          <w:p w14:paraId="6E10BEE9">
            <w:pPr>
              <w:wordWrap w:val="0"/>
              <w:adjustRightInd/>
              <w:snapToGrid/>
              <w:spacing w:after="0"/>
              <w:rPr>
                <w:rFonts w:ascii="Arial" w:hAnsi="Arial" w:eastAsia="宋体" w:cs="Arial"/>
                <w:sz w:val="21"/>
                <w:szCs w:val="21"/>
              </w:rPr>
            </w:pPr>
            <w:r>
              <w:rPr>
                <w:rFonts w:hint="eastAsia" w:ascii="Arial" w:hAnsi="Arial" w:eastAsia="宋体" w:cs="Arial"/>
                <w:sz w:val="21"/>
                <w:szCs w:val="21"/>
              </w:rPr>
              <w:t>4.批次质保：批量供货需提供出厂抽检记录，结构 / 材料改版需提供全项复检报告。</w:t>
            </w:r>
          </w:p>
          <w:p w14:paraId="674BF850">
            <w:pPr>
              <w:wordWrap w:val="0"/>
              <w:adjustRightInd/>
              <w:snapToGrid/>
              <w:spacing w:after="0"/>
              <w:rPr>
                <w:rFonts w:ascii="Arial" w:hAnsi="Arial" w:eastAsia="宋体" w:cs="Arial"/>
                <w:sz w:val="21"/>
                <w:szCs w:val="21"/>
              </w:rPr>
            </w:pPr>
            <w:r>
              <w:rPr>
                <w:rFonts w:hint="eastAsia" w:ascii="Arial" w:hAnsi="Arial" w:eastAsia="宋体" w:cs="Arial"/>
                <w:sz w:val="21"/>
                <w:szCs w:val="21"/>
              </w:rPr>
              <w:t>（二）外观与工艺现场验收</w:t>
            </w:r>
          </w:p>
          <w:p w14:paraId="7CE59B2D">
            <w:pPr>
              <w:wordWrap w:val="0"/>
              <w:adjustRightInd/>
              <w:snapToGrid/>
              <w:spacing w:after="0"/>
              <w:rPr>
                <w:rFonts w:ascii="Arial" w:hAnsi="Arial" w:eastAsia="宋体" w:cs="Arial"/>
                <w:sz w:val="21"/>
                <w:szCs w:val="21"/>
              </w:rPr>
            </w:pPr>
            <w:r>
              <w:rPr>
                <w:rFonts w:hint="eastAsia" w:ascii="Arial" w:hAnsi="Arial" w:eastAsia="宋体" w:cs="Arial"/>
                <w:sz w:val="21"/>
                <w:szCs w:val="21"/>
              </w:rPr>
              <w:t>整体外观：无划痕、掉漆、色差、鼓包、变形；</w:t>
            </w:r>
          </w:p>
          <w:p w14:paraId="16018EDC">
            <w:pPr>
              <w:wordWrap w:val="0"/>
              <w:adjustRightInd/>
              <w:snapToGrid/>
              <w:spacing w:after="0"/>
              <w:rPr>
                <w:rFonts w:ascii="Arial" w:hAnsi="Arial" w:eastAsia="宋体" w:cs="Arial"/>
                <w:sz w:val="21"/>
                <w:szCs w:val="21"/>
              </w:rPr>
            </w:pPr>
            <w:r>
              <w:rPr>
                <w:rFonts w:hint="eastAsia" w:ascii="Arial" w:hAnsi="Arial" w:eastAsia="宋体" w:cs="Arial"/>
                <w:sz w:val="21"/>
                <w:szCs w:val="21"/>
              </w:rPr>
              <w:t>焊接 / 连接件：金属焊口平整无虚焊，螺丝紧固无滑丝；</w:t>
            </w:r>
          </w:p>
          <w:p w14:paraId="4F7161B0">
            <w:pPr>
              <w:wordWrap w:val="0"/>
              <w:adjustRightInd/>
              <w:snapToGrid/>
              <w:spacing w:after="0"/>
              <w:rPr>
                <w:rFonts w:ascii="Arial" w:hAnsi="Arial" w:eastAsia="宋体" w:cs="Arial"/>
                <w:sz w:val="21"/>
                <w:szCs w:val="21"/>
              </w:rPr>
            </w:pPr>
            <w:r>
              <w:rPr>
                <w:rFonts w:hint="eastAsia" w:ascii="Arial" w:hAnsi="Arial" w:eastAsia="宋体" w:cs="Arial"/>
                <w:sz w:val="21"/>
                <w:szCs w:val="21"/>
              </w:rPr>
              <w:t>软包：海绵均匀，布料无破损、跳线，无异味；</w:t>
            </w:r>
          </w:p>
          <w:p w14:paraId="04C2F3BC">
            <w:pPr>
              <w:wordWrap w:val="0"/>
              <w:adjustRightInd/>
              <w:snapToGrid/>
              <w:spacing w:after="0"/>
              <w:rPr>
                <w:rFonts w:ascii="Arial" w:hAnsi="Arial" w:eastAsia="宋体" w:cs="Arial"/>
                <w:sz w:val="21"/>
                <w:szCs w:val="21"/>
              </w:rPr>
            </w:pPr>
            <w:r>
              <w:rPr>
                <w:rFonts w:hint="eastAsia" w:ascii="Arial" w:hAnsi="Arial" w:eastAsia="宋体" w:cs="Arial"/>
                <w:sz w:val="21"/>
                <w:szCs w:val="21"/>
              </w:rPr>
              <w:t>桌面平整度：无翘曲，边缘圆角全部到位，无毛刺。</w:t>
            </w:r>
          </w:p>
          <w:p w14:paraId="45C8F5BB">
            <w:pPr>
              <w:wordWrap w:val="0"/>
              <w:adjustRightInd/>
              <w:snapToGrid/>
              <w:spacing w:after="0"/>
              <w:rPr>
                <w:rFonts w:ascii="Arial" w:hAnsi="Arial" w:eastAsia="宋体" w:cs="Arial"/>
                <w:sz w:val="21"/>
                <w:szCs w:val="21"/>
              </w:rPr>
            </w:pPr>
            <w:r>
              <w:rPr>
                <w:rFonts w:hint="eastAsia" w:ascii="Arial" w:hAnsi="Arial" w:eastAsia="宋体" w:cs="Arial"/>
                <w:sz w:val="21"/>
                <w:szCs w:val="21"/>
              </w:rPr>
              <w:t>（三）尺寸实测验收（卡尺 / 角度仪现场核验）</w:t>
            </w:r>
          </w:p>
          <w:p w14:paraId="3E3F33CC">
            <w:pPr>
              <w:wordWrap w:val="0"/>
              <w:adjustRightInd/>
              <w:snapToGrid/>
              <w:spacing w:after="0"/>
              <w:rPr>
                <w:rFonts w:ascii="Arial" w:hAnsi="Arial" w:eastAsia="宋体" w:cs="Arial"/>
                <w:sz w:val="21"/>
                <w:szCs w:val="21"/>
              </w:rPr>
            </w:pPr>
            <w:r>
              <w:rPr>
                <w:rFonts w:hint="eastAsia" w:ascii="Arial" w:hAnsi="Arial" w:eastAsia="宋体" w:cs="Arial"/>
                <w:sz w:val="21"/>
                <w:szCs w:val="21"/>
              </w:rPr>
              <w:t>按国标逐项测量，误差不得超过标准允许公差：</w:t>
            </w:r>
          </w:p>
          <w:p w14:paraId="603D1FAE">
            <w:pPr>
              <w:wordWrap w:val="0"/>
              <w:adjustRightInd/>
              <w:snapToGrid/>
              <w:spacing w:after="0"/>
              <w:rPr>
                <w:rFonts w:ascii="Arial" w:hAnsi="Arial" w:eastAsia="宋体" w:cs="Arial"/>
                <w:sz w:val="21"/>
                <w:szCs w:val="21"/>
              </w:rPr>
            </w:pPr>
            <w:r>
              <w:rPr>
                <w:rFonts w:hint="eastAsia" w:ascii="Arial" w:hAnsi="Arial" w:eastAsia="宋体" w:cs="Arial"/>
                <w:sz w:val="21"/>
                <w:szCs w:val="21"/>
              </w:rPr>
              <w:t>上课模式：课桌调节范围、座宽、桌下净空高差；</w:t>
            </w:r>
          </w:p>
          <w:p w14:paraId="1C9D0B47">
            <w:pPr>
              <w:wordWrap w:val="0"/>
              <w:adjustRightInd/>
              <w:snapToGrid/>
              <w:spacing w:after="0"/>
              <w:rPr>
                <w:rFonts w:ascii="Arial" w:hAnsi="Arial" w:eastAsia="宋体" w:cs="Arial"/>
                <w:sz w:val="21"/>
                <w:szCs w:val="21"/>
              </w:rPr>
            </w:pPr>
            <w:r>
              <w:rPr>
                <w:rFonts w:hint="eastAsia" w:ascii="Arial" w:hAnsi="Arial" w:eastAsia="宋体" w:cs="Arial"/>
                <w:sz w:val="21"/>
                <w:szCs w:val="21"/>
              </w:rPr>
              <w:t>午休模式：展开总长、靠背最大倾角、头枕 / 搁腿长宽；</w:t>
            </w:r>
          </w:p>
          <w:p w14:paraId="5C67BBB1">
            <w:pPr>
              <w:wordWrap w:val="0"/>
              <w:adjustRightInd/>
              <w:snapToGrid/>
              <w:spacing w:after="0"/>
              <w:rPr>
                <w:rFonts w:ascii="Arial" w:hAnsi="Arial" w:eastAsia="宋体" w:cs="Arial"/>
                <w:sz w:val="21"/>
                <w:szCs w:val="21"/>
              </w:rPr>
            </w:pPr>
            <w:r>
              <w:rPr>
                <w:rFonts w:hint="eastAsia" w:ascii="Arial" w:hAnsi="Arial" w:eastAsia="宋体" w:cs="Arial"/>
                <w:sz w:val="21"/>
                <w:szCs w:val="21"/>
              </w:rPr>
              <w:t>随机抽 10% 样品复测，不合格加倍抽检，批量不合格整批拒收。</w:t>
            </w:r>
          </w:p>
          <w:p w14:paraId="29E1B8A7">
            <w:pPr>
              <w:wordWrap w:val="0"/>
              <w:adjustRightInd/>
              <w:snapToGrid/>
              <w:spacing w:after="0"/>
              <w:rPr>
                <w:rFonts w:ascii="Arial" w:hAnsi="Arial" w:eastAsia="宋体" w:cs="Arial"/>
                <w:sz w:val="21"/>
                <w:szCs w:val="21"/>
              </w:rPr>
            </w:pPr>
            <w:r>
              <w:rPr>
                <w:rFonts w:hint="eastAsia" w:ascii="Arial" w:hAnsi="Arial" w:eastAsia="宋体" w:cs="Arial"/>
                <w:sz w:val="21"/>
                <w:szCs w:val="21"/>
              </w:rPr>
              <w:t>（四）功能切换实操验收</w:t>
            </w:r>
          </w:p>
          <w:p w14:paraId="6B4DC3F0">
            <w:pPr>
              <w:wordWrap w:val="0"/>
              <w:adjustRightInd/>
              <w:snapToGrid/>
              <w:spacing w:after="0"/>
              <w:rPr>
                <w:rFonts w:ascii="Arial" w:hAnsi="Arial" w:eastAsia="宋体" w:cs="Arial"/>
                <w:sz w:val="21"/>
                <w:szCs w:val="21"/>
              </w:rPr>
            </w:pPr>
            <w:r>
              <w:rPr>
                <w:rFonts w:hint="eastAsia" w:ascii="Arial" w:hAnsi="Arial" w:eastAsia="宋体" w:cs="Arial"/>
                <w:sz w:val="21"/>
                <w:szCs w:val="21"/>
              </w:rPr>
              <w:t>坐姿</w:t>
            </w:r>
            <w:r>
              <w:rPr>
                <w:rFonts w:ascii="Arial" w:hAnsi="Arial" w:eastAsia="宋体" w:cs="Arial"/>
                <w:sz w:val="21"/>
                <w:szCs w:val="21"/>
              </w:rPr>
              <w:t>↔</w:t>
            </w:r>
            <w:r>
              <w:rPr>
                <w:rFonts w:hint="eastAsia" w:ascii="Arial" w:hAnsi="Arial" w:eastAsia="宋体" w:cs="Arial"/>
                <w:sz w:val="21"/>
                <w:szCs w:val="21"/>
              </w:rPr>
              <w:t>午休躺卧切换：切换顺滑，无卡顿、异响；</w:t>
            </w:r>
          </w:p>
          <w:p w14:paraId="11B9E9D3">
            <w:pPr>
              <w:wordWrap w:val="0"/>
              <w:adjustRightInd/>
              <w:snapToGrid/>
              <w:spacing w:after="0"/>
              <w:rPr>
                <w:rFonts w:ascii="Arial" w:hAnsi="Arial" w:eastAsia="宋体" w:cs="Arial"/>
                <w:sz w:val="21"/>
                <w:szCs w:val="21"/>
              </w:rPr>
            </w:pPr>
            <w:r>
              <w:rPr>
                <w:rFonts w:hint="eastAsia" w:ascii="Arial" w:hAnsi="Arial" w:eastAsia="宋体" w:cs="Arial"/>
                <w:sz w:val="21"/>
                <w:szCs w:val="21"/>
              </w:rPr>
              <w:t>档位锁定：切换后自动锁死，用力摇晃不回弹、不塌陷；</w:t>
            </w:r>
          </w:p>
          <w:p w14:paraId="06B5342E">
            <w:pPr>
              <w:wordWrap w:val="0"/>
              <w:adjustRightInd/>
              <w:snapToGrid/>
              <w:spacing w:after="0"/>
              <w:rPr>
                <w:rFonts w:ascii="Arial" w:hAnsi="Arial" w:eastAsia="宋体" w:cs="Arial"/>
                <w:sz w:val="21"/>
                <w:szCs w:val="21"/>
              </w:rPr>
            </w:pPr>
            <w:r>
              <w:rPr>
                <w:rFonts w:hint="eastAsia" w:ascii="Arial" w:hAnsi="Arial" w:eastAsia="宋体" w:cs="Arial"/>
                <w:sz w:val="21"/>
                <w:szCs w:val="21"/>
              </w:rPr>
              <w:t>高度调节：课桌升降顺畅，升降锁止牢固不滑落；</w:t>
            </w:r>
          </w:p>
          <w:p w14:paraId="20F1C9CB">
            <w:pPr>
              <w:wordWrap w:val="0"/>
              <w:adjustRightInd/>
              <w:snapToGrid/>
              <w:spacing w:after="0"/>
              <w:rPr>
                <w:rFonts w:ascii="Arial" w:hAnsi="Arial" w:eastAsia="宋体" w:cs="Arial"/>
                <w:sz w:val="21"/>
                <w:szCs w:val="21"/>
              </w:rPr>
            </w:pPr>
            <w:r>
              <w:rPr>
                <w:rFonts w:hint="eastAsia" w:ascii="Arial" w:hAnsi="Arial" w:eastAsia="宋体" w:cs="Arial"/>
                <w:sz w:val="21"/>
                <w:szCs w:val="21"/>
              </w:rPr>
              <w:t>搁腿、头枕拆装 / 伸缩：固定牢固，无晃动。</w:t>
            </w:r>
          </w:p>
          <w:p w14:paraId="672678BC">
            <w:pPr>
              <w:wordWrap w:val="0"/>
              <w:adjustRightInd/>
              <w:snapToGrid/>
              <w:spacing w:after="0"/>
              <w:rPr>
                <w:rFonts w:ascii="Arial" w:hAnsi="Arial" w:eastAsia="宋体" w:cs="Arial"/>
                <w:sz w:val="21"/>
                <w:szCs w:val="21"/>
              </w:rPr>
            </w:pPr>
            <w:r>
              <w:rPr>
                <w:rFonts w:hint="eastAsia" w:ascii="Arial" w:hAnsi="Arial" w:eastAsia="宋体" w:cs="Arial"/>
                <w:sz w:val="21"/>
                <w:szCs w:val="21"/>
              </w:rPr>
              <w:t>（五）安全专项验收</w:t>
            </w:r>
          </w:p>
          <w:p w14:paraId="3C6495DF">
            <w:pPr>
              <w:wordWrap w:val="0"/>
              <w:adjustRightInd/>
              <w:snapToGrid/>
              <w:spacing w:after="0"/>
              <w:rPr>
                <w:rFonts w:ascii="Arial" w:hAnsi="Arial" w:eastAsia="宋体" w:cs="Arial"/>
                <w:sz w:val="21"/>
                <w:szCs w:val="21"/>
              </w:rPr>
            </w:pPr>
            <w:r>
              <w:rPr>
                <w:rFonts w:hint="eastAsia" w:ascii="Arial" w:hAnsi="Arial" w:eastAsia="宋体" w:cs="Arial"/>
                <w:sz w:val="21"/>
                <w:szCs w:val="21"/>
              </w:rPr>
              <w:t>缝隙夹手测试：折叠、转轴处无危险夹隙；</w:t>
            </w:r>
          </w:p>
          <w:p w14:paraId="7FEB4F6B">
            <w:pPr>
              <w:wordWrap w:val="0"/>
              <w:adjustRightInd/>
              <w:snapToGrid/>
              <w:spacing w:after="0"/>
              <w:rPr>
                <w:rFonts w:ascii="Arial" w:hAnsi="Arial" w:eastAsia="宋体" w:cs="Arial"/>
                <w:sz w:val="21"/>
                <w:szCs w:val="21"/>
              </w:rPr>
            </w:pPr>
            <w:r>
              <w:rPr>
                <w:rFonts w:hint="eastAsia" w:ascii="Arial" w:hAnsi="Arial" w:eastAsia="宋体" w:cs="Arial"/>
                <w:sz w:val="21"/>
                <w:szCs w:val="21"/>
              </w:rPr>
              <w:t>防滑测试：平躺状态轻推桌椅，不滑动、不倾倒；</w:t>
            </w:r>
          </w:p>
          <w:p w14:paraId="6690B95A">
            <w:pPr>
              <w:wordWrap w:val="0"/>
              <w:adjustRightInd/>
              <w:snapToGrid/>
              <w:spacing w:after="0"/>
              <w:rPr>
                <w:rFonts w:ascii="Arial" w:hAnsi="Arial" w:eastAsia="宋体" w:cs="Arial"/>
                <w:sz w:val="21"/>
                <w:szCs w:val="21"/>
              </w:rPr>
            </w:pPr>
            <w:r>
              <w:rPr>
                <w:rFonts w:hint="eastAsia" w:ascii="Arial" w:hAnsi="Arial" w:eastAsia="宋体" w:cs="Arial"/>
                <w:sz w:val="21"/>
                <w:szCs w:val="21"/>
              </w:rPr>
              <w:t>边角触摸：全部圆弧过渡，无尖锐凸起；</w:t>
            </w:r>
          </w:p>
          <w:p w14:paraId="34964050">
            <w:pPr>
              <w:wordWrap w:val="0"/>
              <w:adjustRightInd/>
              <w:snapToGrid/>
              <w:spacing w:after="0"/>
              <w:rPr>
                <w:rFonts w:ascii="Arial" w:hAnsi="Arial" w:eastAsia="宋体" w:cs="Arial"/>
                <w:sz w:val="21"/>
                <w:szCs w:val="21"/>
              </w:rPr>
            </w:pPr>
            <w:r>
              <w:rPr>
                <w:rFonts w:hint="eastAsia" w:ascii="Arial" w:hAnsi="Arial" w:eastAsia="宋体" w:cs="Arial"/>
                <w:sz w:val="21"/>
                <w:szCs w:val="21"/>
              </w:rPr>
              <w:t>挂钩承重：悬挂 5kg 重物静置 5 分钟无开裂脱落。</w:t>
            </w:r>
          </w:p>
          <w:p w14:paraId="7E50EF41">
            <w:pPr>
              <w:wordWrap w:val="0"/>
              <w:adjustRightInd/>
              <w:snapToGrid/>
              <w:spacing w:after="0"/>
              <w:rPr>
                <w:rFonts w:ascii="Arial" w:hAnsi="Arial" w:eastAsia="宋体" w:cs="Arial"/>
                <w:sz w:val="21"/>
                <w:szCs w:val="21"/>
              </w:rPr>
            </w:pPr>
            <w:r>
              <w:rPr>
                <w:rFonts w:hint="eastAsia" w:ascii="Arial" w:hAnsi="Arial" w:eastAsia="宋体" w:cs="Arial"/>
                <w:sz w:val="21"/>
                <w:szCs w:val="21"/>
              </w:rPr>
              <w:t>（六）环保气味简易初检</w:t>
            </w:r>
          </w:p>
          <w:p w14:paraId="1288F726">
            <w:pPr>
              <w:wordWrap w:val="0"/>
              <w:adjustRightInd/>
              <w:snapToGrid/>
              <w:spacing w:after="0"/>
              <w:rPr>
                <w:rFonts w:ascii="Arial" w:hAnsi="Arial" w:eastAsia="宋体" w:cs="Arial"/>
                <w:sz w:val="21"/>
                <w:szCs w:val="21"/>
              </w:rPr>
            </w:pPr>
            <w:r>
              <w:rPr>
                <w:rFonts w:hint="eastAsia" w:ascii="Arial" w:hAnsi="Arial" w:eastAsia="宋体" w:cs="Arial"/>
                <w:sz w:val="21"/>
                <w:szCs w:val="21"/>
              </w:rPr>
              <w:t>密闭空间静置 12h 无刺鼻、塑胶异味；</w:t>
            </w:r>
          </w:p>
          <w:p w14:paraId="108D7E70">
            <w:pPr>
              <w:wordWrap w:val="0"/>
              <w:adjustRightInd/>
              <w:snapToGrid/>
              <w:spacing w:after="0"/>
              <w:rPr>
                <w:rFonts w:ascii="Arial" w:hAnsi="Arial" w:eastAsia="宋体" w:cs="Arial"/>
                <w:sz w:val="21"/>
                <w:szCs w:val="21"/>
              </w:rPr>
            </w:pPr>
            <w:r>
              <w:rPr>
                <w:rFonts w:hint="eastAsia" w:ascii="Arial" w:hAnsi="Arial" w:eastAsia="宋体" w:cs="Arial"/>
                <w:sz w:val="21"/>
                <w:szCs w:val="21"/>
              </w:rPr>
              <w:t>桌面擦拭无掉色、渗色；</w:t>
            </w:r>
          </w:p>
          <w:p w14:paraId="24BA0DB8">
            <w:pPr>
              <w:wordWrap w:val="0"/>
              <w:adjustRightInd/>
              <w:snapToGrid/>
              <w:spacing w:after="0"/>
              <w:rPr>
                <w:rFonts w:ascii="Arial" w:hAnsi="Arial" w:eastAsia="宋体" w:cs="Arial"/>
                <w:sz w:val="21"/>
                <w:szCs w:val="21"/>
              </w:rPr>
            </w:pPr>
            <w:r>
              <w:rPr>
                <w:rFonts w:hint="eastAsia" w:ascii="Arial" w:hAnsi="Arial" w:eastAsia="宋体" w:cs="Arial"/>
                <w:sz w:val="21"/>
                <w:szCs w:val="21"/>
              </w:rPr>
              <w:t>海绵无刺鼻化工气味。</w:t>
            </w:r>
          </w:p>
          <w:p w14:paraId="1B782602">
            <w:pPr>
              <w:wordWrap w:val="0"/>
              <w:adjustRightInd/>
              <w:snapToGrid/>
              <w:spacing w:after="0"/>
              <w:rPr>
                <w:rFonts w:ascii="Arial" w:hAnsi="Arial" w:eastAsia="宋体" w:cs="Arial"/>
                <w:sz w:val="21"/>
                <w:szCs w:val="21"/>
              </w:rPr>
            </w:pPr>
            <w:r>
              <w:rPr>
                <w:rFonts w:hint="eastAsia" w:ascii="Arial" w:hAnsi="Arial" w:eastAsia="宋体" w:cs="Arial"/>
                <w:sz w:val="21"/>
                <w:szCs w:val="21"/>
              </w:rPr>
              <w:t>（七）批量抽样验收规则</w:t>
            </w:r>
          </w:p>
          <w:p w14:paraId="48B02340">
            <w:pPr>
              <w:wordWrap w:val="0"/>
              <w:adjustRightInd/>
              <w:snapToGrid/>
              <w:spacing w:after="0"/>
              <w:rPr>
                <w:rFonts w:ascii="Arial" w:hAnsi="Arial" w:eastAsia="宋体" w:cs="Arial"/>
                <w:sz w:val="21"/>
                <w:szCs w:val="21"/>
              </w:rPr>
            </w:pPr>
            <w:r>
              <w:rPr>
                <w:rFonts w:hint="eastAsia" w:ascii="Arial" w:hAnsi="Arial" w:eastAsia="宋体" w:cs="Arial"/>
                <w:sz w:val="21"/>
                <w:szCs w:val="21"/>
              </w:rPr>
              <w:t>供货≤50 套：随机抽 10 套全检；</w:t>
            </w:r>
          </w:p>
          <w:p w14:paraId="24BA1433">
            <w:pPr>
              <w:wordWrap w:val="0"/>
              <w:adjustRightInd/>
              <w:snapToGrid/>
              <w:spacing w:after="0"/>
              <w:rPr>
                <w:rFonts w:ascii="Arial" w:hAnsi="Arial" w:eastAsia="宋体" w:cs="Arial"/>
                <w:sz w:val="21"/>
                <w:szCs w:val="21"/>
              </w:rPr>
            </w:pPr>
            <w:r>
              <w:rPr>
                <w:rFonts w:hint="eastAsia" w:ascii="Arial" w:hAnsi="Arial" w:eastAsia="宋体" w:cs="Arial"/>
                <w:sz w:val="21"/>
                <w:szCs w:val="21"/>
              </w:rPr>
              <w:t>50～200 套：抽 20 套；</w:t>
            </w:r>
          </w:p>
          <w:p w14:paraId="11043ED0">
            <w:pPr>
              <w:wordWrap w:val="0"/>
              <w:adjustRightInd/>
              <w:snapToGrid/>
              <w:spacing w:after="0"/>
              <w:rPr>
                <w:rFonts w:ascii="Arial" w:hAnsi="Arial" w:eastAsia="宋体" w:cs="Arial"/>
                <w:sz w:val="21"/>
                <w:szCs w:val="21"/>
              </w:rPr>
            </w:pPr>
            <w:r>
              <w:rPr>
                <w:rFonts w:hint="eastAsia" w:ascii="Arial" w:hAnsi="Arial" w:eastAsia="宋体" w:cs="Arial"/>
                <w:sz w:val="21"/>
                <w:szCs w:val="21"/>
              </w:rPr>
              <w:t>＞200 套：抽总数量 10%；</w:t>
            </w:r>
          </w:p>
          <w:p w14:paraId="701E8F66">
            <w:pPr>
              <w:wordWrap w:val="0"/>
              <w:adjustRightInd/>
              <w:snapToGrid/>
              <w:spacing w:after="0"/>
              <w:rPr>
                <w:rFonts w:ascii="Arial" w:hAnsi="Arial" w:eastAsia="宋体" w:cs="Arial"/>
                <w:sz w:val="21"/>
                <w:szCs w:val="21"/>
              </w:rPr>
            </w:pPr>
            <w:r>
              <w:rPr>
                <w:rFonts w:hint="eastAsia" w:ascii="Arial" w:hAnsi="Arial" w:eastAsia="宋体" w:cs="Arial"/>
                <w:sz w:val="21"/>
                <w:szCs w:val="21"/>
              </w:rPr>
              <w:t>出现 1 项核心尺寸 / 安全指标不合格，加倍抽检；仍不合格整批退货。</w:t>
            </w:r>
          </w:p>
          <w:p w14:paraId="1A726055">
            <w:pPr>
              <w:wordWrap w:val="0"/>
              <w:adjustRightInd/>
              <w:snapToGrid/>
              <w:spacing w:after="0"/>
              <w:rPr>
                <w:rFonts w:ascii="Arial" w:hAnsi="Arial" w:eastAsia="宋体" w:cs="Arial"/>
                <w:sz w:val="21"/>
                <w:szCs w:val="21"/>
              </w:rPr>
            </w:pPr>
            <w:r>
              <w:rPr>
                <w:rFonts w:hint="eastAsia" w:ascii="Arial" w:hAnsi="Arial" w:eastAsia="宋体" w:cs="Arial"/>
                <w:sz w:val="21"/>
                <w:szCs w:val="21"/>
              </w:rPr>
              <w:t>六、验收不合格判定红线（任意一条直接拒收）</w:t>
            </w:r>
          </w:p>
          <w:p w14:paraId="0CDA8609">
            <w:pPr>
              <w:wordWrap w:val="0"/>
              <w:adjustRightInd/>
              <w:snapToGrid/>
              <w:spacing w:after="0"/>
              <w:rPr>
                <w:rFonts w:ascii="Arial" w:hAnsi="Arial" w:eastAsia="宋体" w:cs="Arial"/>
                <w:sz w:val="21"/>
                <w:szCs w:val="21"/>
              </w:rPr>
            </w:pPr>
            <w:r>
              <w:rPr>
                <w:rFonts w:hint="eastAsia" w:ascii="Arial" w:hAnsi="Arial" w:eastAsia="宋体" w:cs="Arial"/>
                <w:sz w:val="21"/>
                <w:szCs w:val="21"/>
              </w:rPr>
              <w:t>躺卧总长＜1050mm、靠背最大倾角＜135°；所有边角无圆角、存在尖锐棱角；</w:t>
            </w:r>
          </w:p>
          <w:p w14:paraId="1845C0B7">
            <w:pPr>
              <w:wordWrap w:val="0"/>
              <w:adjustRightInd/>
              <w:snapToGrid/>
              <w:spacing w:after="0"/>
              <w:rPr>
                <w:rFonts w:ascii="Arial" w:hAnsi="Arial" w:eastAsia="宋体" w:cs="Arial"/>
                <w:sz w:val="21"/>
                <w:szCs w:val="21"/>
              </w:rPr>
            </w:pPr>
            <w:r>
              <w:rPr>
                <w:rFonts w:hint="eastAsia" w:ascii="Arial" w:hAnsi="Arial" w:eastAsia="宋体" w:cs="Arial"/>
                <w:sz w:val="21"/>
                <w:szCs w:val="21"/>
              </w:rPr>
              <w:t>折叠机构无自锁，午休状态自动回弹；</w:t>
            </w:r>
          </w:p>
          <w:p w14:paraId="7DF060C7">
            <w:pPr>
              <w:wordWrap w:val="0"/>
              <w:adjustRightInd/>
              <w:snapToGrid/>
              <w:spacing w:after="0"/>
              <w:rPr>
                <w:rFonts w:ascii="Arial" w:hAnsi="Arial" w:eastAsia="宋体" w:cs="Arial"/>
                <w:sz w:val="21"/>
                <w:szCs w:val="21"/>
              </w:rPr>
            </w:pPr>
            <w:r>
              <w:rPr>
                <w:rFonts w:hint="eastAsia" w:ascii="Arial" w:hAnsi="Arial" w:eastAsia="宋体" w:cs="Arial"/>
                <w:sz w:val="21"/>
                <w:szCs w:val="21"/>
              </w:rPr>
              <w:t>检测甲醛、重金属、塑化剂超标；</w:t>
            </w:r>
          </w:p>
          <w:p w14:paraId="180328DB">
            <w:pPr>
              <w:wordWrap w:val="0"/>
              <w:adjustRightInd/>
              <w:snapToGrid/>
              <w:spacing w:after="0"/>
              <w:rPr>
                <w:rFonts w:ascii="Arial" w:hAnsi="Arial" w:eastAsia="宋体" w:cs="Arial"/>
                <w:sz w:val="21"/>
                <w:szCs w:val="21"/>
              </w:rPr>
            </w:pPr>
            <w:r>
              <w:rPr>
                <w:rFonts w:hint="eastAsia" w:ascii="Arial" w:hAnsi="Arial" w:eastAsia="宋体" w:cs="Arial"/>
                <w:sz w:val="21"/>
                <w:szCs w:val="21"/>
              </w:rPr>
              <w:t>调节机构 5000 次内出现卡顿、断裂；</w:t>
            </w:r>
          </w:p>
          <w:p w14:paraId="0CF40583">
            <w:pPr>
              <w:wordWrap w:val="0"/>
              <w:adjustRightInd/>
              <w:snapToGrid/>
              <w:spacing w:after="0"/>
              <w:rPr>
                <w:rFonts w:ascii="Arial" w:hAnsi="Arial" w:eastAsia="宋体" w:cs="Arial"/>
                <w:sz w:val="21"/>
                <w:szCs w:val="21"/>
              </w:rPr>
            </w:pPr>
            <w:r>
              <w:rPr>
                <w:rFonts w:hint="eastAsia" w:ascii="Arial" w:hAnsi="Arial" w:eastAsia="宋体" w:cs="Arial"/>
                <w:sz w:val="21"/>
                <w:szCs w:val="21"/>
              </w:rPr>
              <w:t>铭牌未标注 GB/T 46016—2025 执行标准；躺卧状态轻微受力即侧翻、滑移。</w:t>
            </w:r>
          </w:p>
          <w:p w14:paraId="6BCE1056">
            <w:pPr>
              <w:wordWrap w:val="0"/>
              <w:adjustRightInd/>
              <w:snapToGrid/>
              <w:spacing w:after="0"/>
              <w:rPr>
                <w:rFonts w:ascii="Arial" w:hAnsi="Arial" w:eastAsia="宋体" w:cs="Arial"/>
                <w:sz w:val="21"/>
                <w:szCs w:val="21"/>
              </w:rPr>
            </w:pPr>
          </w:p>
        </w:tc>
      </w:tr>
    </w:tbl>
    <w:p w14:paraId="7A7CAC10">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A1D83"/>
    <w:multiLevelType w:val="multilevel"/>
    <w:tmpl w:val="1F8A1D8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171E56"/>
    <w:rsid w:val="00323B43"/>
    <w:rsid w:val="00355BA5"/>
    <w:rsid w:val="003D37D8"/>
    <w:rsid w:val="00426133"/>
    <w:rsid w:val="004358AB"/>
    <w:rsid w:val="00532E28"/>
    <w:rsid w:val="008B7726"/>
    <w:rsid w:val="009F03B8"/>
    <w:rsid w:val="009F13F1"/>
    <w:rsid w:val="00BC36B7"/>
    <w:rsid w:val="00BD6281"/>
    <w:rsid w:val="00D31D50"/>
    <w:rsid w:val="00D45F5C"/>
    <w:rsid w:val="00E6661F"/>
    <w:rsid w:val="00E83A6A"/>
    <w:rsid w:val="00E932AE"/>
    <w:rsid w:val="00F176B9"/>
    <w:rsid w:val="00F603B8"/>
    <w:rsid w:val="00F85D0B"/>
    <w:rsid w:val="318C0510"/>
    <w:rsid w:val="4D1B1198"/>
    <w:rsid w:val="77EE4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5">
    <w:name w:val="Strong"/>
    <w:basedOn w:val="4"/>
    <w:qFormat/>
    <w:uiPriority w:val="22"/>
    <w:rPr>
      <w:b/>
      <w:bCs/>
    </w:rPr>
  </w:style>
  <w:style w:type="character" w:customStyle="1" w:styleId="6">
    <w:name w:val="bookmark-item"/>
    <w:basedOn w:val="4"/>
    <w:qFormat/>
    <w:uiPriority w:val="0"/>
  </w:style>
  <w:style w:type="paragraph" w:customStyle="1" w:styleId="7">
    <w:name w:val="su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2101</Words>
  <Characters>2468</Characters>
  <Lines>18</Lines>
  <Paragraphs>5</Paragraphs>
  <TotalTime>0</TotalTime>
  <ScaleCrop>false</ScaleCrop>
  <LinksUpToDate>false</LinksUpToDate>
  <CharactersWithSpaces>2565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WH</cp:lastModifiedBy>
  <dcterms:modified xsi:type="dcterms:W3CDTF">2026-07-13T08:20:12Z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eyJoZGlkIjoiYzA4ZTE4ODI0NTI0Y2E5N2VjYWFkMDkzM2I2YTRmNzIiLCJ1c2VySWQiOiI0ODU4MTQ0NzMifQ==</vt:lpwstr>
  </property>
  <property fmtid="{D5CDD505-2E9C-101B-9397-08002B2CF9AE}" pid="3" name="KSOProductBuildVer">
    <vt:lpwstr>2052-12.8.2.21176</vt:lpwstr>
  </property>
  <property fmtid="{D5CDD505-2E9C-101B-9397-08002B2CF9AE}" pid="4" name="ICV">
    <vt:lpwstr>EEE2181F8FC2409492A0B6221671830B_13</vt:lpwstr>
  </property>
</Properties>
</file>