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F04E6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药品地笼样式：</w:t>
      </w:r>
    </w:p>
    <w:p w14:paraId="6AA77BB0">
      <w:r>
        <w:drawing>
          <wp:inline distT="0" distB="0" distL="114300" distR="114300">
            <wp:extent cx="3474720" cy="34442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71B97"/>
    <w:p w14:paraId="2826C39C"/>
    <w:p w14:paraId="4BFD624E"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药品货架样式：</w:t>
      </w:r>
    </w:p>
    <w:p w14:paraId="1744609F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421380" cy="343662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2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2026-06-01T03:15:12Z</dcterms:created>
  <dc:creator>Administrator</dc:creator>
  <cp:lastModifiedBy>木易</cp:lastModifiedBy>
  <dcterms:modified xsi:type="dcterms:W3CDTF">2026-06-01T03:16:20Z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eyJoZGlkIjoiZDRhZTFhNGIxNTRhOWMzZGZiYWIyZjA1YmMxOWNlMGIiLCJ1c2VySWQiOiI1NTcxNzAwNjMifQ==</vt:lpwstr>
  </property>
  <property fmtid="{D5CDD505-2E9C-101B-9397-08002B2CF9AE}" pid="4" name="ICV">
    <vt:lpwstr>FEA78B9FF2C74DBF9B3104BDB3320345_12</vt:lpwstr>
  </property>
</Properties>
</file>