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B6B4B">
      <w:pPr>
        <w:rPr>
          <w:rFonts w:hint="default" w:ascii="微软雅黑" w:hAnsi="微软雅黑" w:eastAsia="微软雅黑"/>
          <w:color w:val="00000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纽曼 BT15 蓝牙音箱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 xml:space="preserve">   40个</w:t>
      </w:r>
    </w:p>
    <w:p w14:paraId="33963A5A">
      <w:r>
        <w:pict>
          <v:shape id="_x0000_i1025" o:spt="75" type="#_x0000_t75" style="height:297pt;width:301pt;" filled="f" o:preferrelative="t" stroked="f" coordsize="21600,21600">
            <v:path/>
            <v:fill on="f" focussize="0,0"/>
            <v:stroke on="f" joinstyle="miter"/>
            <v:imagedata r:id="rId4" o:title="纽曼蓝牙音箱1"/>
            <o:lock v:ext="edit" aspectratio="t"/>
            <w10:wrap type="none"/>
            <w10:anchorlock/>
          </v:shape>
        </w:pict>
      </w:r>
      <w:r>
        <w:pict>
          <v:shape id="_x0000_i1026" o:spt="75" type="#_x0000_t75" style="height:309pt;width:304pt;" filled="f" o:preferrelative="t" stroked="f" coordsize="21600,21600">
            <v:path/>
            <v:fill on="f" focussize="0,0"/>
            <v:stroke on="f" joinstyle="miter"/>
            <v:imagedata r:id="rId5" o:title="纽曼蓝牙音箱2"/>
            <o:lock v:ext="edit" aspectratio="t"/>
            <w10:wrap type="none"/>
            <w10:anchorlock/>
          </v:shape>
        </w:pict>
      </w:r>
    </w:p>
    <w:p w14:paraId="3F7F30F4">
      <w:pPr>
        <w:widowControl/>
        <w:jc w:val="left"/>
      </w:pPr>
      <w:r>
        <w:br w:type="page"/>
      </w:r>
    </w:p>
    <w:p w14:paraId="3F64D670">
      <w:pPr>
        <w:rPr>
          <w:rFonts w:hint="default" w:ascii="微软雅黑" w:hAnsi="微软雅黑" w:eastAsia="微软雅黑"/>
          <w:color w:val="00000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绿联30202usb扩展器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 xml:space="preserve">    40个</w:t>
      </w:r>
    </w:p>
    <w:p w14:paraId="396F80A7">
      <w:pPr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微软雅黑" w:hAnsi="微软雅黑" w:eastAsia="微软雅黑"/>
          <w:color w:val="000000"/>
          <w:sz w:val="27"/>
          <w:szCs w:val="27"/>
        </w:rPr>
        <w:pict>
          <v:shape id="_x0000_i1027" o:spt="75" type="#_x0000_t75" style="height:298pt;width:300pt;" filled="f" o:preferrelative="t" stroked="f" coordsize="21600,21600">
            <v:path/>
            <v:fill on="f" focussize="0,0"/>
            <v:stroke on="f" joinstyle="miter"/>
            <v:imagedata r:id="rId6" o:title="绿联usb扩展器 2"/>
            <o:lock v:ext="edit" aspectratio="t"/>
            <w10:wrap type="none"/>
            <w10:anchorlock/>
          </v:shape>
        </w:pict>
      </w:r>
      <w:r>
        <w:rPr>
          <w:rFonts w:ascii="微软雅黑" w:hAnsi="微软雅黑" w:eastAsia="微软雅黑"/>
          <w:color w:val="000000"/>
          <w:sz w:val="27"/>
          <w:szCs w:val="27"/>
        </w:rPr>
        <w:pict>
          <v:shape id="_x0000_i1028" o:spt="75" type="#_x0000_t75" style="height:249pt;width:295pt;" filled="f" o:preferrelative="t" stroked="f" coordsize="21600,21600">
            <v:path/>
            <v:fill on="f" focussize="0,0"/>
            <v:stroke on="f" joinstyle="miter"/>
            <v:imagedata r:id="rId7" o:title="绿联usb扩展器 1"/>
            <o:lock v:ext="edit" aspectratio="t"/>
            <w10:wrap type="none"/>
            <w10:anchorlock/>
          </v:shape>
        </w:pict>
      </w:r>
    </w:p>
    <w:p w14:paraId="732AD754">
      <w:pPr>
        <w:widowControl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微软雅黑" w:hAnsi="微软雅黑" w:eastAsia="微软雅黑"/>
          <w:color w:val="000000"/>
          <w:sz w:val="27"/>
          <w:szCs w:val="27"/>
        </w:rPr>
        <w:br w:type="page"/>
      </w:r>
    </w:p>
    <w:p w14:paraId="0A2BCB14">
      <w:pPr>
        <w:rPr>
          <w:rFonts w:hint="default" w:ascii="微软雅黑" w:hAnsi="微软雅黑" w:eastAsia="微软雅黑"/>
          <w:color w:val="00000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得胜扩音器 E180M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 xml:space="preserve">   50个</w:t>
      </w:r>
    </w:p>
    <w:p w14:paraId="317CAED6">
      <w:pPr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微软雅黑" w:hAnsi="微软雅黑" w:eastAsia="微软雅黑"/>
          <w:color w:val="000000"/>
          <w:sz w:val="27"/>
          <w:szCs w:val="27"/>
        </w:rPr>
        <w:pict>
          <v:shape id="_x0000_i1029" o:spt="75" type="#_x0000_t75" style="height:283pt;width:348pt;" filled="f" o:preferrelative="t" stroked="f" coordsize="21600,21600">
            <v:path/>
            <v:fill on="f" focussize="0,0"/>
            <v:stroke on="f" joinstyle="miter"/>
            <v:imagedata r:id="rId8" cropbottom="12160f" o:title="得胜E180M "/>
            <o:lock v:ext="edit" aspectratio="t"/>
            <w10:wrap type="none"/>
            <w10:anchorlock/>
          </v:shape>
        </w:pict>
      </w:r>
      <w:r>
        <w:rPr>
          <w:rFonts w:ascii="微软雅黑" w:hAnsi="微软雅黑" w:eastAsia="微软雅黑"/>
          <w:color w:val="000000"/>
          <w:sz w:val="27"/>
          <w:szCs w:val="27"/>
        </w:rPr>
        <w:pict>
          <v:shape id="_x0000_i1030" o:spt="75" type="#_x0000_t75" style="height:315pt;width:365pt;" filled="f" o:preferrelative="t" stroked="f" coordsize="21600,21600">
            <v:path/>
            <v:fill on="f" focussize="0,0"/>
            <v:stroke on="f" joinstyle="miter"/>
            <v:imagedata r:id="rId9" cropbottom="8978f" o:title="得胜E180M 2"/>
            <o:lock v:ext="edit" aspectratio="t"/>
            <w10:wrap type="none"/>
            <w10:anchorlock/>
          </v:shape>
        </w:pict>
      </w:r>
    </w:p>
    <w:p w14:paraId="7CA82426">
      <w:pPr>
        <w:widowControl/>
        <w:jc w:val="left"/>
        <w:rPr>
          <w:rFonts w:ascii="微软雅黑" w:hAnsi="微软雅黑" w:eastAsia="微软雅黑"/>
          <w:color w:val="000000"/>
          <w:sz w:val="27"/>
          <w:szCs w:val="27"/>
        </w:rPr>
      </w:pPr>
      <w:r>
        <w:rPr>
          <w:rFonts w:ascii="微软雅黑" w:hAnsi="微软雅黑" w:eastAsia="微软雅黑"/>
          <w:color w:val="000000"/>
          <w:sz w:val="27"/>
          <w:szCs w:val="27"/>
        </w:rPr>
        <w:br w:type="page"/>
      </w:r>
    </w:p>
    <w:p w14:paraId="18015DA0">
      <w:pPr>
        <w:rPr>
          <w:rFonts w:hint="default" w:ascii="微软雅黑" w:hAnsi="微软雅黑" w:eastAsia="微软雅黑"/>
          <w:color w:val="00000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得胜DA5手持一体麦克风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 xml:space="preserve">    20个</w:t>
      </w:r>
    </w:p>
    <w:p w14:paraId="0D6D74D8">
      <w:r>
        <w:drawing>
          <wp:inline distT="0" distB="0" distL="0" distR="0">
            <wp:extent cx="3683000" cy="3661410"/>
            <wp:effectExtent l="0" t="0" r="0" b="0"/>
            <wp:docPr id="2" name="图片 2" descr="D:\Personal\Desktop\学校采购材料\2.学校校内采购各项材料\20.总校教研部采购电子产品\得胜DA5扩音麦克风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Personal\Desktop\学校采购材料\2.学校校内采购各项材料\20.总校教研部采购电子产品\得胜DA5扩音麦克风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7151" cy="36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683000" cy="3110865"/>
            <wp:effectExtent l="0" t="0" r="0" b="0"/>
            <wp:docPr id="1" name="图片 1" descr="D:\Personal\Desktop\学校采购材料\2.学校校内采购各项材料\20.总校教研部采购电子产品\得胜DA5扩音麦克风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Personal\Desktop\学校采购材料\2.学校校内采购各项材料\20.总校教研部采购电子产品\得胜DA5扩音麦克风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458" cy="313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38D90">
      <w:pPr>
        <w:widowControl/>
        <w:jc w:val="left"/>
      </w:pPr>
      <w:r>
        <w:br w:type="page"/>
      </w:r>
    </w:p>
    <w:p w14:paraId="6FA56EE1">
      <w:pPr>
        <w:rPr>
          <w:rFonts w:hint="default" w:ascii="微软雅黑" w:hAnsi="微软雅黑" w:eastAsia="微软雅黑"/>
          <w:color w:val="00000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欧普护眼灯至悦2S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 xml:space="preserve">    80个</w:t>
      </w:r>
    </w:p>
    <w:p w14:paraId="0F3E2A7B">
      <w:r>
        <w:drawing>
          <wp:inline distT="0" distB="0" distL="0" distR="0">
            <wp:extent cx="3860800" cy="3860800"/>
            <wp:effectExtent l="0" t="0" r="6350" b="6350"/>
            <wp:docPr id="4" name="图片 4" descr="D:\Personal\Desktop\学校采购材料\2.学校校内采购各项材料\20.总校教研部采购电子产品\欧普护眼灯致悦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Personal\Desktop\学校采购材料\2.学校校内采购各项材料\20.总校教研部采购电子产品\欧普护眼灯致悦2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721100" cy="3721100"/>
            <wp:effectExtent l="0" t="0" r="0" b="0"/>
            <wp:docPr id="3" name="图片 3" descr="D:\Personal\Desktop\学校采购材料\2.学校校内采购各项材料\20.总校教研部采购电子产品\欧普护眼灯致悦2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Personal\Desktop\学校采购材料\2.学校校内采购各项材料\20.总校教研部采购电子产品\欧普护眼灯致悦2S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5457B">
      <w:pPr>
        <w:widowControl/>
        <w:jc w:val="left"/>
      </w:pPr>
      <w:r>
        <w:br w:type="page"/>
      </w:r>
    </w:p>
    <w:p w14:paraId="27563BF6">
      <w:pPr>
        <w:rPr>
          <w:rFonts w:hint="default" w:ascii="微软雅黑" w:hAnsi="微软雅黑" w:eastAsia="微软雅黑"/>
          <w:color w:val="00000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7"/>
          <w:szCs w:val="27"/>
        </w:rPr>
        <w:t>绿联S620 桌面充电插座</w:t>
      </w:r>
      <w:r>
        <w:rPr>
          <w:rFonts w:hint="eastAsia" w:ascii="微软雅黑" w:hAnsi="微软雅黑" w:eastAsia="微软雅黑"/>
          <w:color w:val="000000"/>
          <w:sz w:val="27"/>
          <w:szCs w:val="27"/>
          <w:lang w:val="en-US" w:eastAsia="zh-CN"/>
        </w:rPr>
        <w:t xml:space="preserve">    100个</w:t>
      </w:r>
    </w:p>
    <w:p w14:paraId="0D664CFE">
      <w:pPr>
        <w:rPr>
          <w:rFonts w:hint="eastAsia"/>
        </w:rPr>
      </w:pPr>
      <w:r>
        <w:drawing>
          <wp:inline distT="0" distB="0" distL="0" distR="0">
            <wp:extent cx="4762500" cy="2416810"/>
            <wp:effectExtent l="0" t="0" r="0" b="2540"/>
            <wp:docPr id="6" name="图片 6" descr="D:\Personal\Desktop\学校采购材料\2.学校校内采购各项材料\20.总校教研部采购电子产品\绿联S620插座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Personal\Desktop\学校采购材料\2.学校校内采购各项材料\20.总校教研部采购电子产品\绿联S620插座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969" cy="242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0" distR="0">
            <wp:extent cx="3688080" cy="4445000"/>
            <wp:effectExtent l="0" t="0" r="7620" b="0"/>
            <wp:docPr id="5" name="图片 5" descr="D:\Personal\Desktop\学校采购材料\2.学校校内采购各项材料\20.总校教研部采购电子产品\绿联S620充电插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Personal\Desktop\学校采购材料\2.学校校内采购各项材料\20.总校教研部采购电子产品\绿联S620充电插座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5197" cy="447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A3"/>
    <w:rsid w:val="002904A3"/>
    <w:rsid w:val="005A39D8"/>
    <w:rsid w:val="023C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</Words>
  <Characters>66</Characters>
  <Lines>1</Lines>
  <Paragraphs>1</Paragraphs>
  <TotalTime>8</TotalTime>
  <ScaleCrop>false</ScaleCrop>
  <LinksUpToDate>false</LinksUpToDate>
  <CharactersWithSpaces>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2026-03-25T01:17:00Z</dcterms:created>
  <dc:creator>MM</dc:creator>
  <cp:lastModifiedBy>xuejun</cp:lastModifiedBy>
  <dcterms:modified xsi:type="dcterms:W3CDTF">2026-03-25T01:30:22Z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eyJoZGlkIjoiOTkxMDJiM2IzMDljMGI0MmU2MDY1ZWVmMTlmYzNkM2YiLCJ1c2VySWQiOiI0MzU3NDAyNTYifQ==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576111CC6F884A7DB9F5778F72223A3D_12</vt:lpwstr>
  </property>
</Properties>
</file>