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F2008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立式灭菌器参数需求</w:t>
      </w:r>
    </w:p>
    <w:p w14:paraId="2A8857A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1.★符合《立式蒸汽灭菌器》YY/T 1007-2018标准。</w:t>
      </w:r>
    </w:p>
    <w:p w14:paraId="3458E5D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2.多重安全装置：包括过流保护、超温保护、超压保护、防干烧保护、门锁联动装置、安全门检测、自涨式密封圈、漏电保护。</w:t>
      </w:r>
    </w:p>
    <w:p w14:paraId="086CC44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3.灭菌器门盖采用隔热材料，防止工作人员烫伤。</w:t>
      </w:r>
    </w:p>
    <w:p w14:paraId="5D0C0DC6">
      <w:pPr>
        <w:rPr>
          <w:rFonts w:hint="eastAsia"/>
          <w:sz w:val="30"/>
          <w:szCs w:val="30"/>
        </w:rPr>
      </w:pPr>
      <w:r>
        <w:rPr>
          <w:rFonts w:hint="eastAsia"/>
          <w:sz w:val="28"/>
          <w:szCs w:val="28"/>
        </w:rPr>
        <w:t>4.灭菌器废汽冷凝处理，防止气溶胶</w:t>
      </w:r>
      <w:r>
        <w:rPr>
          <w:rFonts w:hint="eastAsia"/>
          <w:sz w:val="30"/>
          <w:szCs w:val="30"/>
        </w:rPr>
        <w:t>扩散。</w:t>
      </w:r>
    </w:p>
    <w:p w14:paraId="6496C11A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5.电磁阀使用知名品牌，压力表、安全阀均按照国家标准提供编号、铭牌、合格证等强制性资料。</w:t>
      </w:r>
    </w:p>
    <w:p w14:paraId="15EC8CB1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6.★灭菌腔体、灭菌提篮均为SUS304不锈钢材质制成，机器内置水箱，汽水内循环。</w:t>
      </w:r>
    </w:p>
    <w:p w14:paraId="48B0E9D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7.具有快速维修窗口。</w:t>
      </w:r>
    </w:p>
    <w:p w14:paraId="33A315E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8.容积60-80L，功率&lt;5000W,提桶数&gt;1个。</w:t>
      </w:r>
    </w:p>
    <w:p w14:paraId="79CFA31B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9.额定工作压力≤0.25MPa，灭菌温度覆盖115~135℃。</w:t>
      </w:r>
    </w:p>
    <w:p w14:paraId="3F8DAB4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10.微电脑智能化自动控制,兼具针对多种材料的不同类型的固定程序及自定义程序。进水、升温、灭菌、排气整个流程全自动控制，灭菌结束，自动提醒。</w:t>
      </w:r>
    </w:p>
    <w:p w14:paraId="6A971910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11.数字显示灭菌腔内温度、时间和故障报警代码。腔内温度可实时监测，并且显示精度≤0.1℃，灭菌腔体温度均匀性：≤2℃。</w:t>
      </w:r>
    </w:p>
    <w:p w14:paraId="2B866599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12.可选配打印机，记录灭菌温度。</w:t>
      </w:r>
    </w:p>
    <w:p w14:paraId="7D0FCF4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★标注为废标项</w:t>
      </w:r>
    </w:p>
    <w:p w14:paraId="7F0A3CD0">
      <w:pPr>
        <w:ind w:firstLine="4200" w:firstLineChars="1400"/>
        <w:jc w:val="right"/>
        <w:rPr>
          <w:rFonts w:hint="default" w:eastAsiaTheme="minorEastAsia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A75D7"/>
    <w:rsid w:val="058A75D7"/>
    <w:rsid w:val="1B7D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463</Characters>
  <Lines>0</Lines>
  <Paragraphs>0</Paragraphs>
  <TotalTime>0</TotalTime>
  <ScaleCrop>false</ScaleCrop>
  <LinksUpToDate>false</LinksUpToDate>
  <CharactersWithSpaces>464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2025-12-04T02:05:00Z</dcterms:created>
  <dc:creator>王娟</dc:creator>
  <cp:lastModifiedBy>默</cp:lastModifiedBy>
  <dcterms:modified xsi:type="dcterms:W3CDTF">2025-12-11T07:12:23Z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119C98E28CC740A386172F7EBCDA87E7_11</vt:lpwstr>
  </property>
  <property fmtid="{D5CDD505-2E9C-101B-9397-08002B2CF9AE}" pid="4" name="KSOTemplateDocerSaveRecord">
    <vt:lpwstr>eyJoZGlkIjoiY2U1OTlhMTY4YWQ0Zjg2YmM4N2NhYjdmNjA2Njk0YmEiLCJ1c2VySWQiOiIzOTg5Mzc4NjQifQ==</vt:lpwstr>
  </property>
</Properties>
</file>