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B5ED22">
      <w:pPr>
        <w:jc w:val="center"/>
        <w:rPr>
          <w:b/>
          <w:sz w:val="40"/>
          <w:szCs w:val="40"/>
        </w:rPr>
      </w:pPr>
      <w:r>
        <w:rPr>
          <w:rFonts w:hint="eastAsia"/>
          <w:b/>
          <w:sz w:val="40"/>
          <w:szCs w:val="40"/>
        </w:rPr>
        <w:t>室内全彩LED显示屏</w:t>
      </w:r>
    </w:p>
    <w:p w14:paraId="3D239279"/>
    <w:tbl>
      <w:tblPr>
        <w:tblStyle w:val="4"/>
        <w:tblW w:w="10349" w:type="dxa"/>
        <w:tblInd w:w="-885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316"/>
        <w:gridCol w:w="5772"/>
        <w:gridCol w:w="851"/>
        <w:gridCol w:w="850"/>
        <w:gridCol w:w="851"/>
      </w:tblGrid>
      <w:tr w14:paraId="7D15E3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9D8B65F">
            <w:pPr>
              <w:widowControl/>
              <w:jc w:val="center"/>
              <w:rPr>
                <w:rFonts w:ascii="黑体" w:hAnsi="黑体" w:eastAsia="黑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13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97583C3">
            <w:pPr>
              <w:widowControl/>
              <w:jc w:val="center"/>
              <w:rPr>
                <w:rFonts w:ascii="黑体" w:hAnsi="黑体" w:eastAsia="黑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kern w:val="0"/>
                <w:sz w:val="24"/>
                <w:szCs w:val="24"/>
              </w:rPr>
              <w:t>产品名称</w:t>
            </w:r>
          </w:p>
        </w:tc>
        <w:tc>
          <w:tcPr>
            <w:tcW w:w="57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E5A012E">
            <w:pPr>
              <w:widowControl/>
              <w:jc w:val="center"/>
              <w:rPr>
                <w:rFonts w:ascii="黑体" w:hAnsi="黑体" w:eastAsia="黑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kern w:val="0"/>
                <w:sz w:val="24"/>
                <w:szCs w:val="24"/>
              </w:rPr>
              <w:t>产品规格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A542780">
            <w:pPr>
              <w:widowControl/>
              <w:jc w:val="center"/>
              <w:rPr>
                <w:rFonts w:ascii="黑体" w:hAnsi="黑体" w:eastAsia="黑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kern w:val="0"/>
                <w:sz w:val="24"/>
                <w:szCs w:val="24"/>
              </w:rPr>
              <w:t>单位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AE7FECF">
            <w:pPr>
              <w:widowControl/>
              <w:jc w:val="center"/>
              <w:rPr>
                <w:rFonts w:ascii="黑体" w:hAnsi="黑体" w:eastAsia="黑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kern w:val="0"/>
                <w:sz w:val="24"/>
                <w:szCs w:val="24"/>
              </w:rPr>
              <w:t>数量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7962D6E">
            <w:pPr>
              <w:widowControl/>
              <w:jc w:val="center"/>
              <w:rPr>
                <w:rFonts w:ascii="黑体" w:hAnsi="黑体" w:eastAsia="黑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kern w:val="0"/>
                <w:sz w:val="24"/>
                <w:szCs w:val="24"/>
              </w:rPr>
              <w:t>备注</w:t>
            </w:r>
          </w:p>
        </w:tc>
      </w:tr>
      <w:tr w14:paraId="0CCBD6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0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B5F5D71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1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000000" w:fill="FFFFFF"/>
            <w:vAlign w:val="center"/>
          </w:tcPr>
          <w:p w14:paraId="6CC3E5D4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室内全彩LED屏</w:t>
            </w:r>
          </w:p>
        </w:tc>
        <w:tc>
          <w:tcPr>
            <w:tcW w:w="57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D237006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1、像素点间距：≤1.8mm</w:t>
            </w:r>
            <w:r>
              <w:rPr>
                <w:rFonts w:hint="eastAsia"/>
                <w:sz w:val="22"/>
              </w:rPr>
              <w:br w:type="textWrapping"/>
            </w:r>
            <w:r>
              <w:rPr>
                <w:rFonts w:hint="eastAsia"/>
                <w:sz w:val="22"/>
              </w:rPr>
              <w:t>2、单元板分辨率：≥14792Dots</w:t>
            </w:r>
            <w:r>
              <w:rPr>
                <w:rFonts w:hint="eastAsia"/>
                <w:sz w:val="22"/>
              </w:rPr>
              <w:br w:type="textWrapping"/>
            </w:r>
            <w:r>
              <w:rPr>
                <w:rFonts w:hint="eastAsia"/>
                <w:sz w:val="22"/>
              </w:rPr>
              <w:t>3、刷新率：≥3840Hz</w:t>
            </w:r>
            <w:r>
              <w:rPr>
                <w:rFonts w:hint="eastAsia"/>
                <w:sz w:val="22"/>
              </w:rPr>
              <w:br w:type="textWrapping"/>
            </w:r>
            <w:r>
              <w:rPr>
                <w:rFonts w:hint="eastAsia"/>
                <w:sz w:val="22"/>
              </w:rPr>
              <w:t>4、整屏平整度≤0.04mm</w:t>
            </w:r>
            <w:r>
              <w:rPr>
                <w:rFonts w:hint="eastAsia"/>
                <w:sz w:val="22"/>
              </w:rPr>
              <w:br w:type="textWrapping"/>
            </w:r>
            <w:r>
              <w:rPr>
                <w:rFonts w:hint="eastAsia"/>
                <w:sz w:val="22"/>
              </w:rPr>
              <w:t>5、白平衡亮度：0-700cd/㎡可调；亮度调节：0-100%亮度可调，256级手动/自动调节，屏幕亮度具有随环境照度的变化任意调整功能；亮度均匀性：≥99%</w:t>
            </w:r>
            <w:r>
              <w:rPr>
                <w:rFonts w:hint="eastAsia"/>
                <w:sz w:val="22"/>
              </w:rPr>
              <w:br w:type="textWrapping"/>
            </w:r>
            <w:r>
              <w:rPr>
                <w:rFonts w:hint="eastAsia"/>
                <w:sz w:val="22"/>
              </w:rPr>
              <w:t>6、色温800K-18000K可调；白平衡状态下色温在6500K±5%；色温为6500K时，100%75%50%25%档电平白场调节色温误差≤100K"</w:t>
            </w:r>
            <w:r>
              <w:rPr>
                <w:rFonts w:hint="eastAsia"/>
                <w:sz w:val="22"/>
              </w:rPr>
              <w:br w:type="textWrapping"/>
            </w:r>
            <w:r>
              <w:rPr>
                <w:rFonts w:hint="eastAsia"/>
                <w:sz w:val="22"/>
              </w:rPr>
              <w:t>7、水平视角≥170°；垂直视角≥170°</w:t>
            </w:r>
            <w:r>
              <w:rPr>
                <w:rFonts w:hint="eastAsia"/>
                <w:sz w:val="22"/>
              </w:rPr>
              <w:br w:type="textWrapping"/>
            </w:r>
            <w:r>
              <w:rPr>
                <w:rFonts w:hint="eastAsia"/>
                <w:sz w:val="22"/>
              </w:rPr>
              <w:t>8、对比度≥10000：1</w:t>
            </w:r>
            <w:r>
              <w:rPr>
                <w:rFonts w:hint="eastAsia"/>
                <w:sz w:val="22"/>
              </w:rPr>
              <w:br w:type="textWrapping"/>
            </w:r>
            <w:r>
              <w:rPr>
                <w:rFonts w:hint="eastAsia"/>
                <w:sz w:val="22"/>
              </w:rPr>
              <w:t>9、灰度等级≥14bit，红绿蓝各256级，可达16384级；采用EPWM 灰阶控制技术提升低灰视觉效果，100%亮度时，14bit灰度；70%亮度，14bit灰度；50%亮度，14bit灰度；20%亮度，12bit灰度，显示画面无单列或单行像素失控现象；支持0-100%亮度时，8-14bits灰度自定义设置</w:t>
            </w:r>
            <w:r>
              <w:rPr>
                <w:rFonts w:hint="eastAsia"/>
                <w:sz w:val="22"/>
              </w:rPr>
              <w:br w:type="textWrapping"/>
            </w:r>
            <w:r>
              <w:rPr>
                <w:rFonts w:hint="eastAsia"/>
                <w:sz w:val="22"/>
              </w:rPr>
              <w:t xml:space="preserve">10、峰值功耗≤260W/m²；平均功耗≤105W/m²  反光率：反光率≤1% </w:t>
            </w:r>
            <w:r>
              <w:rPr>
                <w:rFonts w:hint="eastAsia"/>
                <w:sz w:val="22"/>
              </w:rPr>
              <w:br w:type="textWrapping"/>
            </w:r>
            <w:r>
              <w:rPr>
                <w:rFonts w:hint="eastAsia"/>
                <w:sz w:val="22"/>
              </w:rPr>
              <w:t>11、防护性能：具有防静电、防电磁干扰、防腐蚀、防霉菌、防虫、防潮、抗震动、抗雷击等功能；具有电源过压、过流、断电保护、分布上电措施、防护等级达到IP60</w:t>
            </w:r>
            <w:r>
              <w:rPr>
                <w:rFonts w:hint="eastAsia"/>
                <w:sz w:val="22"/>
              </w:rPr>
              <w:br w:type="textWrapping"/>
            </w:r>
            <w:r>
              <w:rPr>
                <w:rFonts w:hint="eastAsia"/>
                <w:sz w:val="22"/>
              </w:rPr>
              <w:t>12、色坐标X、Y坐标符合SJ/T11141-2017 5.10.5规定；色度均匀性±0.001Cx、Cy内；色域空间≥120% NTSC，LED显示屏ColorSPace覆盖率≥170%YUV(PAL)</w:t>
            </w:r>
            <w:r>
              <w:rPr>
                <w:rFonts w:hint="eastAsia"/>
                <w:sz w:val="22"/>
              </w:rPr>
              <w:br w:type="textWrapping"/>
            </w:r>
            <w:r>
              <w:rPr>
                <w:rFonts w:hint="eastAsia"/>
                <w:sz w:val="22"/>
              </w:rPr>
              <w:t>13、防霉测试：具备0级防霉特性，符合《GBT2423.16-2022 电工电子产品环境试验   第二、部分：试验方法 试验丁及导则：长霉》的测试要求，可防黑曲霉、土曲霉、球毛壳霉、绳状青霉、绿色木霉等。 毒性指数R值≤1,符合BS6853 要求</w:t>
            </w:r>
            <w:r>
              <w:rPr>
                <w:rFonts w:hint="eastAsia"/>
                <w:sz w:val="22"/>
              </w:rPr>
              <w:br w:type="textWrapping"/>
            </w:r>
            <w:r>
              <w:rPr>
                <w:rFonts w:hint="eastAsia"/>
                <w:sz w:val="22"/>
              </w:rPr>
              <w:t>14、正常播放视频状态下点亮5分钟后产品表面温度升幅≤1.5℃，点亮10分钟后其温度升幅≤8℃；产品在白平衡状态下点亮5分钟后产品表面温度升幅≤8℃，点亮10分钟后其温度升幅≤18℃；产品正常使用工作达到热平衡状态后，屏体结构金属部分温度升幅≤30℃，绝缘材料温度升幅≤30℃</w:t>
            </w:r>
            <w:r>
              <w:rPr>
                <w:rFonts w:hint="eastAsia"/>
                <w:sz w:val="22"/>
              </w:rPr>
              <w:br w:type="textWrapping"/>
            </w:r>
            <w:r>
              <w:rPr>
                <w:rFonts w:hint="eastAsia"/>
                <w:sz w:val="22"/>
              </w:rPr>
              <w:t>15、为了所投LED显示屏产品的安全性和适应性，屏体内部所用排线需符合耐高温实验、耐压测试、折弯参数测试要求，耐燃等级符合VW-1/UL94V-0</w:t>
            </w:r>
            <w:r>
              <w:rPr>
                <w:rFonts w:hint="eastAsia"/>
                <w:sz w:val="22"/>
              </w:rPr>
              <w:br w:type="textWrapping"/>
            </w:r>
            <w:r>
              <w:rPr>
                <w:rFonts w:hint="eastAsia"/>
                <w:sz w:val="22"/>
              </w:rPr>
              <w:t>16、屏幕表面光反射率，照度=10Lux/5600K条件下， 显示屏屏幕表面光反射率 （单位面积反射亮度）＜3.0cd/m²</w:t>
            </w:r>
            <w:r>
              <w:rPr>
                <w:rFonts w:hint="eastAsia"/>
                <w:sz w:val="22"/>
              </w:rPr>
              <w:br w:type="textWrapping"/>
            </w:r>
            <w:r>
              <w:rPr>
                <w:rFonts w:hint="eastAsia"/>
                <w:sz w:val="22"/>
              </w:rPr>
              <w:t>17、具备防蓝光护眼功能，蓝光辐射能量≤20%。蓝光辐射能量值对人眼视网膜无伤害，LED显示屏蓝光辐亮度≤0.5W.m-2.sr-1,符合肉眼观看标准。</w:t>
            </w:r>
            <w:r>
              <w:rPr>
                <w:rFonts w:hint="eastAsia"/>
                <w:sz w:val="22"/>
              </w:rPr>
              <w:br w:type="textWrapping"/>
            </w:r>
            <w:r>
              <w:rPr>
                <w:rFonts w:hint="eastAsia"/>
                <w:sz w:val="22"/>
              </w:rPr>
              <w:t>18、支持PPA碗杯结构、点胶封装、出光方式为单面发光；显示面采用高强度化学防护材质，防碰撞、耐冲击、高耐磨、抗腐蚀、防划痕，可直接擦拭LED附着力≥100N；在灯珠四侧以水平 夹角 45°的方向施加推力 15N，灯珠未破碎或脱落。</w:t>
            </w:r>
            <w:r>
              <w:rPr>
                <w:rFonts w:hint="eastAsia"/>
                <w:sz w:val="22"/>
              </w:rPr>
              <w:br w:type="textWrapping"/>
            </w:r>
            <w:r>
              <w:rPr>
                <w:rFonts w:hint="eastAsia"/>
                <w:sz w:val="22"/>
              </w:rPr>
              <w:t>19、显示屏所使用的材料及元器件均符合《SJ/T11363-2016电子信息产品中有毒有害物质的限定要求》符合环保要求的相关声明，根据《GB/T27050.1-2006合格评定供方的符合性声明第1部分：通用要求》 和《GB/T27050.2-2006合格评定供方的符合性声明第2部分：支持性文件》</w:t>
            </w:r>
            <w:r>
              <w:rPr>
                <w:rFonts w:hint="eastAsia"/>
                <w:sz w:val="22"/>
              </w:rPr>
              <w:br w:type="textWrapping"/>
            </w:r>
            <w:r>
              <w:rPr>
                <w:rFonts w:hint="eastAsia"/>
                <w:sz w:val="22"/>
              </w:rPr>
              <w:t>20、支持鬼影消除、首行暗亮消除、低灰偏色补偿、低灰均匀性、低灰横条纹消除、慢速开启、十字架消除、去坏点、毛毛虫消除、余辉消除、亮度缓慢变亮功能</w:t>
            </w:r>
            <w:r>
              <w:rPr>
                <w:rFonts w:hint="eastAsia"/>
                <w:sz w:val="22"/>
              </w:rPr>
              <w:br w:type="textWrapping"/>
            </w:r>
            <w:r>
              <w:rPr>
                <w:rFonts w:hint="eastAsia"/>
                <w:sz w:val="22"/>
              </w:rPr>
              <w:t>21、为保证产品使用安全，静电电压衰减期（±1000-±100V）≤2S；摩擦起电电压|V|≤100V</w:t>
            </w:r>
            <w:r>
              <w:rPr>
                <w:rFonts w:hint="eastAsia"/>
                <w:sz w:val="22"/>
              </w:rPr>
              <w:br w:type="textWrapping"/>
            </w:r>
            <w:r>
              <w:rPr>
                <w:rFonts w:hint="eastAsia"/>
                <w:sz w:val="22"/>
              </w:rPr>
              <w:t>22、为保证产品信息传输稳定性，辐射干扰和传导干扰，均需符合GB/T9254-2021 ClassB限值要求</w:t>
            </w:r>
            <w:r>
              <w:rPr>
                <w:rFonts w:hint="eastAsia"/>
                <w:sz w:val="22"/>
              </w:rPr>
              <w:br w:type="textWrapping"/>
            </w:r>
            <w:r>
              <w:rPr>
                <w:rFonts w:hint="eastAsia"/>
                <w:sz w:val="22"/>
              </w:rPr>
              <w:t>以上1-22技术参数需提供具有</w:t>
            </w:r>
            <w:r>
              <w:rPr>
                <w:rFonts w:hint="eastAsia"/>
                <w:sz w:val="22"/>
                <w:lang w:val="en-US" w:eastAsia="zh-CN"/>
              </w:rPr>
              <w:t>国家认可的</w:t>
            </w:r>
            <w:r>
              <w:rPr>
                <w:rFonts w:hint="eastAsia"/>
                <w:sz w:val="22"/>
              </w:rPr>
              <w:t>第三方厂家检测报告（提供相关证书复印件并加盖制造商公章）</w:t>
            </w:r>
          </w:p>
          <w:p w14:paraId="7E464EE4">
            <w:pPr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/>
                <w:sz w:val="22"/>
              </w:rPr>
              <w:t>23、LED显示屏须提供本产品的3C认证证书复印件或扫描件。</w:t>
            </w:r>
            <w:bookmarkStart w:id="2" w:name="_GoBack"/>
            <w:bookmarkEnd w:id="2"/>
            <w:r>
              <w:rPr>
                <w:rFonts w:hint="eastAsia"/>
                <w:sz w:val="22"/>
              </w:rPr>
              <w:br w:type="textWrapping"/>
            </w:r>
            <w:r>
              <w:rPr>
                <w:rFonts w:hint="eastAsia"/>
                <w:sz w:val="22"/>
              </w:rPr>
              <w:t>24、为了防止LED光源对人眼的伤害，LED电子显示屏产品通过TUV莱茵低蓝光认证，无视网膜蓝光危害。提供 TÜV低蓝光认证，提供证书复印件或扫描件。</w:t>
            </w:r>
            <w:r>
              <w:rPr>
                <w:rFonts w:hint="eastAsia"/>
                <w:sz w:val="22"/>
              </w:rPr>
              <w:br w:type="textWrapping"/>
            </w:r>
            <w:r>
              <w:rPr>
                <w:rFonts w:hint="eastAsia"/>
                <w:sz w:val="22"/>
              </w:rPr>
              <w:t>25、为保证所提供产品质量，需承诺中标后在签订合同时提供加盖制造商公章的授权、质保承诺书</w:t>
            </w:r>
            <w:r>
              <w:rPr>
                <w:rFonts w:hint="eastAsia"/>
                <w:sz w:val="22"/>
              </w:rPr>
              <w:br w:type="textWrapping"/>
            </w:r>
            <w:r>
              <w:rPr>
                <w:rFonts w:hint="eastAsia"/>
                <w:sz w:val="22"/>
              </w:rPr>
              <w:t>26、为响应国家低碳生产节能减排，所投LED显示屏制造商被工信部评为国家级绿色工厂和绿色供应链管理企业，提供中华人民共和国工业和信息化部公示名单相关证明文件复印件</w:t>
            </w:r>
            <w:r>
              <w:rPr>
                <w:rFonts w:hint="eastAsia"/>
                <w:sz w:val="22"/>
              </w:rPr>
              <w:br w:type="textWrapping"/>
            </w:r>
            <w:r>
              <w:rPr>
                <w:rFonts w:hint="eastAsia"/>
                <w:sz w:val="22"/>
              </w:rPr>
              <w:t>27、为避免知识产权纠纷及盗用，制造商具有良好的科技研发实力，所投LED显示屏制造商被评为国家知识产权优势企业、中国招投标领域知识产权诚信企业和国家认定企业技术中心，需证明文件复印件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19D23AD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平方米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B74DB16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32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34812EB4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 w14:paraId="39221C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0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19EA5DF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2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000000" w:fill="FFFFFF"/>
            <w:vAlign w:val="center"/>
          </w:tcPr>
          <w:p w14:paraId="7CE57408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电源</w:t>
            </w:r>
          </w:p>
        </w:tc>
        <w:tc>
          <w:tcPr>
            <w:tcW w:w="57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193B790">
            <w:pPr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/>
                <w:sz w:val="22"/>
              </w:rPr>
              <w:t>1.显示屏开关电源 工作温度 -40℃-+70℃ （参照降额曲线）</w:t>
            </w:r>
            <w:r>
              <w:rPr>
                <w:rFonts w:hint="eastAsia"/>
                <w:sz w:val="22"/>
              </w:rPr>
              <w:br w:type="textWrapping"/>
            </w:r>
            <w:r>
              <w:rPr>
                <w:rFonts w:hint="eastAsia"/>
                <w:sz w:val="22"/>
              </w:rPr>
              <w:t>2.低温启动特性  -40℃，220Vac 输入,热机 5 分钟，带载 40A，</w:t>
            </w:r>
            <w:r>
              <w:rPr>
                <w:rFonts w:hint="eastAsia"/>
                <w:sz w:val="22"/>
              </w:rPr>
              <w:br w:type="textWrapping"/>
            </w:r>
            <w:r>
              <w:rPr>
                <w:rFonts w:hint="eastAsia"/>
                <w:sz w:val="22"/>
              </w:rPr>
              <w:t>3.储存温度  -40℃-85℃</w:t>
            </w:r>
            <w:r>
              <w:rPr>
                <w:rFonts w:hint="eastAsia"/>
                <w:sz w:val="22"/>
              </w:rPr>
              <w:br w:type="textWrapping"/>
            </w:r>
            <w:r>
              <w:rPr>
                <w:rFonts w:hint="eastAsia"/>
                <w:sz w:val="22"/>
              </w:rPr>
              <w:t xml:space="preserve">4.工作湿度 20%RH-90%RH </w:t>
            </w:r>
            <w:r>
              <w:rPr>
                <w:rFonts w:hint="eastAsia"/>
                <w:sz w:val="22"/>
              </w:rPr>
              <w:br w:type="textWrapping"/>
            </w:r>
            <w:r>
              <w:rPr>
                <w:rFonts w:hint="eastAsia"/>
                <w:sz w:val="22"/>
              </w:rPr>
              <w:t>5.储存湿度 10%RH-95%RH                                                            6.散热方式  自然对流散热，需紧贴客户金属机箱外壳散热</w:t>
            </w:r>
            <w:r>
              <w:rPr>
                <w:rFonts w:hint="eastAsia"/>
                <w:sz w:val="22"/>
              </w:rPr>
              <w:br w:type="textWrapping"/>
            </w:r>
            <w:r>
              <w:rPr>
                <w:rFonts w:hint="eastAsia"/>
                <w:sz w:val="22"/>
              </w:rPr>
              <w:t xml:space="preserve">7.大气压  70-106KPa </w:t>
            </w:r>
            <w:r>
              <w:rPr>
                <w:rFonts w:hint="eastAsia"/>
                <w:sz w:val="22"/>
              </w:rPr>
              <w:br w:type="textWrapping"/>
            </w:r>
            <w:r>
              <w:rPr>
                <w:rFonts w:hint="eastAsia"/>
                <w:sz w:val="22"/>
              </w:rPr>
              <w:t>8.可用最高海拔高度 3000m</w:t>
            </w:r>
            <w:r>
              <w:rPr>
                <w:rFonts w:hint="eastAsia"/>
                <w:sz w:val="22"/>
              </w:rPr>
              <w:br w:type="textWrapping"/>
            </w:r>
            <w:r>
              <w:rPr>
                <w:rFonts w:hint="eastAsia"/>
                <w:sz w:val="22"/>
              </w:rPr>
              <w:t>9.物理尺寸 长192.5±1mm*宽 82±1mm*高 30±1mm</w:t>
            </w:r>
            <w:r>
              <w:rPr>
                <w:rFonts w:hint="eastAsia"/>
                <w:sz w:val="22"/>
              </w:rPr>
              <w:br w:type="textWrapping"/>
            </w:r>
            <w:r>
              <w:rPr>
                <w:rFonts w:hint="eastAsia"/>
                <w:sz w:val="22"/>
              </w:rPr>
              <w:t xml:space="preserve">10.重量 0.36kg </w:t>
            </w:r>
            <w:r>
              <w:rPr>
                <w:rFonts w:hint="eastAsia"/>
                <w:sz w:val="22"/>
              </w:rPr>
              <w:br w:type="textWrapping"/>
            </w:r>
            <w:r>
              <w:rPr>
                <w:rFonts w:hint="eastAsia"/>
                <w:sz w:val="22"/>
              </w:rPr>
              <w:t>11.输入端子 9.5mm-5P pitch terminal, L N FG</w:t>
            </w:r>
            <w:r>
              <w:rPr>
                <w:rFonts w:hint="eastAsia"/>
                <w:sz w:val="22"/>
              </w:rPr>
              <w:br w:type="textWrapping"/>
            </w:r>
            <w:r>
              <w:rPr>
                <w:rFonts w:hint="eastAsia"/>
                <w:sz w:val="22"/>
              </w:rPr>
              <w:t>12.输出端子 9.5mm-6P pitch terminal, V+ V+ V+ V- V- V</w:t>
            </w:r>
            <w:r>
              <w:rPr>
                <w:rFonts w:hint="eastAsia"/>
                <w:sz w:val="22"/>
              </w:rPr>
              <w:br w:type="textWrapping"/>
            </w:r>
            <w:r>
              <w:rPr>
                <w:rFonts w:hint="eastAsia"/>
                <w:sz w:val="22"/>
              </w:rPr>
              <w:t>13.短路保护  可长期短路，消除短路后自动恢复工作</w:t>
            </w:r>
            <w:r>
              <w:rPr>
                <w:rFonts w:hint="eastAsia"/>
                <w:sz w:val="22"/>
              </w:rPr>
              <w:br w:type="textWrapping"/>
            </w:r>
            <w:r>
              <w:rPr>
                <w:rFonts w:hint="eastAsia"/>
                <w:sz w:val="22"/>
              </w:rPr>
              <w:t>14.过流保护  48~76A 故障消除后自动恢复</w:t>
            </w:r>
            <w:r>
              <w:rPr>
                <w:rFonts w:hint="eastAsia"/>
                <w:sz w:val="22"/>
              </w:rPr>
              <w:br w:type="textWrapping"/>
            </w:r>
            <w:r>
              <w:rPr>
                <w:rFonts w:hint="eastAsia"/>
                <w:sz w:val="22"/>
              </w:rPr>
              <w:t>15.工作额定输出电压 V1:+4.5Vdc</w:t>
            </w:r>
            <w:r>
              <w:rPr>
                <w:rFonts w:hint="eastAsia"/>
                <w:sz w:val="22"/>
              </w:rPr>
              <w:br w:type="textWrapping"/>
            </w:r>
            <w:r>
              <w:rPr>
                <w:rFonts w:hint="eastAsia"/>
                <w:sz w:val="22"/>
              </w:rPr>
              <w:t>16.额定输出电流范围 0～40.0A</w:t>
            </w:r>
            <w:r>
              <w:rPr>
                <w:rFonts w:hint="eastAsia"/>
                <w:sz w:val="22"/>
              </w:rPr>
              <w:br w:type="textWrapping"/>
            </w:r>
            <w:r>
              <w:rPr>
                <w:rFonts w:hint="eastAsia"/>
                <w:sz w:val="22"/>
              </w:rPr>
              <w:t>17.稳压精度  ±2%</w:t>
            </w:r>
            <w:r>
              <w:rPr>
                <w:rFonts w:hint="eastAsia"/>
                <w:sz w:val="22"/>
              </w:rPr>
              <w:br w:type="textWrapping"/>
            </w:r>
            <w:r>
              <w:rPr>
                <w:rFonts w:hint="eastAsia"/>
                <w:sz w:val="22"/>
              </w:rPr>
              <w:t>18.负载调整率  ±2%</w:t>
            </w:r>
            <w:r>
              <w:rPr>
                <w:rFonts w:hint="eastAsia"/>
                <w:sz w:val="22"/>
              </w:rPr>
              <w:br w:type="textWrapping"/>
            </w:r>
            <w:r>
              <w:rPr>
                <w:rFonts w:hint="eastAsia"/>
                <w:sz w:val="22"/>
              </w:rPr>
              <w:t>19.电压过冲 &lt;5.0%</w:t>
            </w:r>
            <w:r>
              <w:rPr>
                <w:rFonts w:hint="eastAsia"/>
                <w:sz w:val="22"/>
              </w:rPr>
              <w:br w:type="textWrapping"/>
            </w:r>
            <w:r>
              <w:rPr>
                <w:rFonts w:hint="eastAsia"/>
                <w:sz w:val="22"/>
              </w:rPr>
              <w:t>20.启动时间  3Sec.</w:t>
            </w:r>
            <w:r>
              <w:rPr>
                <w:rFonts w:hint="eastAsia"/>
                <w:sz w:val="22"/>
              </w:rPr>
              <w:br w:type="textWrapping"/>
            </w:r>
            <w:r>
              <w:rPr>
                <w:rFonts w:hint="eastAsia"/>
                <w:sz w:val="22"/>
              </w:rPr>
              <w:t>21.纹波噪声 &lt;200mV</w:t>
            </w:r>
            <w:r>
              <w:rPr>
                <w:rFonts w:hint="eastAsia"/>
                <w:sz w:val="22"/>
              </w:rPr>
              <w:br w:type="textWrapping"/>
            </w:r>
            <w:r>
              <w:rPr>
                <w:rFonts w:hint="eastAsia"/>
                <w:sz w:val="22"/>
              </w:rPr>
              <w:t>22.容性负载至少 5000uF</w:t>
            </w:r>
            <w:r>
              <w:rPr>
                <w:rFonts w:hint="eastAsia"/>
                <w:sz w:val="22"/>
              </w:rPr>
              <w:br w:type="textWrapping"/>
            </w:r>
            <w:r>
              <w:rPr>
                <w:rFonts w:hint="eastAsia"/>
                <w:sz w:val="22"/>
              </w:rPr>
              <w:t>23.须提供本产品的3C认证证书复印件或扫描件。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6ED25D9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台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4D0697D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104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2A52AE99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 w14:paraId="17FF00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70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6351603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3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000000" w:fill="FFFFFF"/>
            <w:vAlign w:val="center"/>
          </w:tcPr>
          <w:p w14:paraId="382D7AFD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接收卡</w:t>
            </w:r>
          </w:p>
        </w:tc>
        <w:tc>
          <w:tcPr>
            <w:tcW w:w="57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9952A50">
            <w:pPr>
              <w:jc w:val="left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/>
                <w:sz w:val="22"/>
              </w:rPr>
              <w:t>1.采用12路HUB75接口，输出信号至LED模组；</w:t>
            </w:r>
            <w:r>
              <w:rPr>
                <w:rFonts w:hint="eastAsia"/>
                <w:sz w:val="22"/>
              </w:rPr>
              <w:br w:type="textWrapping"/>
            </w:r>
            <w:r>
              <w:rPr>
                <w:rFonts w:hint="eastAsia"/>
                <w:sz w:val="22"/>
              </w:rPr>
              <w:t>2.支持单卡最大带载192×1024（不同应用或有差异）；</w:t>
            </w:r>
            <w:r>
              <w:rPr>
                <w:rFonts w:hint="eastAsia"/>
                <w:sz w:val="22"/>
              </w:rPr>
              <w:br w:type="textWrapping"/>
            </w:r>
            <w:r>
              <w:rPr>
                <w:rFonts w:hint="eastAsia"/>
                <w:sz w:val="22"/>
              </w:rPr>
              <w:t>3.支持24组并行RGB全彩数据或32组串行RGB数据；</w:t>
            </w:r>
            <w:r>
              <w:rPr>
                <w:rFonts w:hint="eastAsia"/>
                <w:sz w:val="22"/>
              </w:rPr>
              <w:br w:type="textWrapping"/>
            </w:r>
            <w:r>
              <w:rPr>
                <w:rFonts w:hint="eastAsia"/>
                <w:sz w:val="22"/>
              </w:rPr>
              <w:t>4.支持市面主流芯片（常规、PWM、视芯等）；</w:t>
            </w:r>
            <w:r>
              <w:rPr>
                <w:rFonts w:hint="eastAsia"/>
                <w:sz w:val="22"/>
              </w:rPr>
              <w:br w:type="textWrapping"/>
            </w:r>
            <w:r>
              <w:rPr>
                <w:rFonts w:hint="eastAsia"/>
                <w:sz w:val="22"/>
              </w:rPr>
              <w:t>5.支持任意抽点、任意抽行抽列；</w:t>
            </w:r>
            <w:r>
              <w:rPr>
                <w:rFonts w:hint="eastAsia"/>
                <w:sz w:val="22"/>
              </w:rPr>
              <w:br w:type="textWrapping"/>
            </w:r>
            <w:r>
              <w:rPr>
                <w:rFonts w:hint="eastAsia"/>
                <w:sz w:val="22"/>
              </w:rPr>
              <w:t>6.支持静态到128扫之间的任意扫描类型；</w:t>
            </w:r>
            <w:r>
              <w:rPr>
                <w:rFonts w:hint="eastAsia"/>
                <w:sz w:val="22"/>
              </w:rPr>
              <w:br w:type="textWrapping"/>
            </w:r>
            <w:r>
              <w:rPr>
                <w:rFonts w:hint="eastAsia"/>
                <w:sz w:val="22"/>
              </w:rPr>
              <w:t>7.支持单组数据最大13312像素点以内任意走线；</w:t>
            </w:r>
            <w:r>
              <w:rPr>
                <w:rFonts w:hint="eastAsia"/>
                <w:sz w:val="22"/>
              </w:rPr>
              <w:br w:type="textWrapping"/>
            </w:r>
            <w:r>
              <w:rPr>
                <w:rFonts w:hint="eastAsia"/>
                <w:sz w:val="22"/>
              </w:rPr>
              <w:t>8.支持水平或垂直方向的数据打折；</w:t>
            </w:r>
            <w:r>
              <w:rPr>
                <w:rFonts w:hint="eastAsia"/>
                <w:sz w:val="22"/>
              </w:rPr>
              <w:br w:type="textWrapping"/>
            </w:r>
            <w:r>
              <w:rPr>
                <w:rFonts w:hint="eastAsia"/>
                <w:sz w:val="22"/>
              </w:rPr>
              <w:t>9.支持8bit色深视频源输入；</w:t>
            </w:r>
            <w:r>
              <w:rPr>
                <w:rFonts w:hint="eastAsia"/>
                <w:sz w:val="22"/>
              </w:rPr>
              <w:br w:type="textWrapping"/>
            </w:r>
            <w:r>
              <w:rPr>
                <w:rFonts w:hint="eastAsia"/>
                <w:sz w:val="22"/>
              </w:rPr>
              <w:t>10.支持低亮高灰；</w:t>
            </w:r>
            <w:r>
              <w:rPr>
                <w:rFonts w:hint="eastAsia"/>
                <w:sz w:val="22"/>
              </w:rPr>
              <w:br w:type="textWrapping"/>
            </w:r>
            <w:r>
              <w:rPr>
                <w:rFonts w:hint="eastAsia"/>
                <w:sz w:val="22"/>
              </w:rPr>
              <w:t>11.支持色温调节；</w:t>
            </w:r>
            <w:r>
              <w:rPr>
                <w:rFonts w:hint="eastAsia"/>
                <w:sz w:val="22"/>
              </w:rPr>
              <w:br w:type="textWrapping"/>
            </w:r>
            <w:r>
              <w:rPr>
                <w:rFonts w:hint="eastAsia"/>
                <w:sz w:val="22"/>
              </w:rPr>
              <w:t>12.支持8bit的色度、亮度一体化逐点校正；</w:t>
            </w:r>
            <w:r>
              <w:rPr>
                <w:rFonts w:hint="eastAsia"/>
                <w:sz w:val="22"/>
              </w:rPr>
              <w:br w:type="textWrapping"/>
            </w:r>
            <w:r>
              <w:rPr>
                <w:rFonts w:hint="eastAsia"/>
                <w:sz w:val="22"/>
              </w:rPr>
              <w:t>13.一帧延迟，发送端到显示端延迟达到一帧，解决系统延迟导致的画面不同步问题。需提供具有</w:t>
            </w:r>
            <w:r>
              <w:rPr>
                <w:rFonts w:hint="eastAsia"/>
                <w:sz w:val="22"/>
                <w:lang w:val="en-US" w:eastAsia="zh-CN"/>
              </w:rPr>
              <w:t>国家认可的</w:t>
            </w:r>
            <w:r>
              <w:rPr>
                <w:rFonts w:hint="eastAsia"/>
                <w:sz w:val="22"/>
              </w:rPr>
              <w:t>第三方厂家检测报告</w:t>
            </w:r>
            <w:r>
              <w:rPr>
                <w:rFonts w:hint="eastAsia"/>
                <w:sz w:val="22"/>
              </w:rPr>
              <w:br w:type="textWrapping"/>
            </w:r>
            <w:r>
              <w:rPr>
                <w:rFonts w:hint="eastAsia"/>
                <w:sz w:val="22"/>
              </w:rPr>
              <w:t>14.画面旋转，单箱体画面以 90°/180°/270°角度进行旋转，配合部分主控可实现单箱体画面任意面 角度旋转显示。需提供具有</w:t>
            </w:r>
            <w:r>
              <w:rPr>
                <w:rFonts w:hint="eastAsia"/>
                <w:sz w:val="22"/>
                <w:lang w:val="en-US" w:eastAsia="zh-CN"/>
              </w:rPr>
              <w:t>国家认可的</w:t>
            </w:r>
            <w:r>
              <w:rPr>
                <w:rFonts w:hint="eastAsia"/>
                <w:sz w:val="22"/>
              </w:rPr>
              <w:t>第三方厂家检测报告</w:t>
            </w:r>
            <w:r>
              <w:rPr>
                <w:rFonts w:hint="eastAsia"/>
                <w:sz w:val="22"/>
              </w:rPr>
              <w:br w:type="textWrapping"/>
            </w:r>
            <w:r>
              <w:rPr>
                <w:rFonts w:hint="eastAsia"/>
                <w:sz w:val="22"/>
              </w:rPr>
              <w:t>15.数据组偏移，以数据组为单位进行画面的偏移，适用于简 单异形屏。需提供具有</w:t>
            </w:r>
            <w:r>
              <w:rPr>
                <w:rFonts w:hint="eastAsia"/>
                <w:sz w:val="22"/>
                <w:lang w:val="en-US" w:eastAsia="zh-CN"/>
              </w:rPr>
              <w:t>国家认可的</w:t>
            </w:r>
            <w:r>
              <w:rPr>
                <w:rFonts w:hint="eastAsia"/>
                <w:sz w:val="22"/>
              </w:rPr>
              <w:t>第三方厂家检测报告；                                                                                                        16、为保证所提供产品质量，需承诺中标后在签订合同时提供加盖制造商公章的授权、质保承诺书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5A7172F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张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41061EB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54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00BA2693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 w14:paraId="6F7401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0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961FE33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DB80D28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处理器</w:t>
            </w:r>
          </w:p>
        </w:tc>
        <w:tc>
          <w:tcPr>
            <w:tcW w:w="577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000000" w:fill="FFFFFF"/>
            <w:vAlign w:val="center"/>
          </w:tcPr>
          <w:p w14:paraId="4A8C0925">
            <w:pPr>
              <w:numPr>
                <w:ilvl w:val="0"/>
                <w:numId w:val="1"/>
              </w:numPr>
              <w:jc w:val="left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最大4096×2160@60Hz输入分辨率</w:t>
            </w:r>
            <w:r>
              <w:rPr>
                <w:rFonts w:hint="eastAsia"/>
                <w:sz w:val="22"/>
              </w:rPr>
              <w:br w:type="textWrapping"/>
            </w:r>
            <w:r>
              <w:rPr>
                <w:rFonts w:hint="eastAsia"/>
                <w:sz w:val="22"/>
              </w:rPr>
              <w:t>2.支持2路4K输入：1× DP1.2，1× HDMI2.0，4路2K输入：2× HDMI1.4，2× DVI</w:t>
            </w:r>
            <w:r>
              <w:rPr>
                <w:rFonts w:hint="eastAsia"/>
                <w:sz w:val="22"/>
              </w:rPr>
              <w:br w:type="textWrapping"/>
            </w:r>
            <w:r>
              <w:rPr>
                <w:rFonts w:hint="eastAsia"/>
                <w:sz w:val="22"/>
              </w:rPr>
              <w:t>3.支持最大带载1300万像素，最宽16384像素，或最高8192像素</w:t>
            </w:r>
            <w:r>
              <w:rPr>
                <w:rFonts w:hint="eastAsia"/>
                <w:sz w:val="22"/>
              </w:rPr>
              <w:br w:type="textWrapping"/>
            </w:r>
            <w:r>
              <w:rPr>
                <w:rFonts w:hint="eastAsia"/>
                <w:sz w:val="22"/>
              </w:rPr>
              <w:t>4.支持20路千兆网口输出或2路万兆光口输出，任选一种</w:t>
            </w:r>
            <w:r>
              <w:rPr>
                <w:rFonts w:hint="eastAsia"/>
                <w:sz w:val="22"/>
              </w:rPr>
              <w:br w:type="textWrapping"/>
            </w:r>
            <w:r>
              <w:rPr>
                <w:rFonts w:hint="eastAsia"/>
                <w:sz w:val="22"/>
              </w:rPr>
              <w:t>5.支持1路独立音频输入</w:t>
            </w:r>
            <w:r>
              <w:rPr>
                <w:rFonts w:hint="eastAsia"/>
                <w:sz w:val="22"/>
              </w:rPr>
              <w:br w:type="textWrapping"/>
            </w:r>
            <w:r>
              <w:rPr>
                <w:rFonts w:hint="eastAsia"/>
                <w:sz w:val="22"/>
              </w:rPr>
              <w:t>6.支持1路独立音频输出</w:t>
            </w:r>
            <w:r>
              <w:rPr>
                <w:rFonts w:hint="eastAsia"/>
                <w:sz w:val="22"/>
              </w:rPr>
              <w:br w:type="textWrapping"/>
            </w:r>
            <w:r>
              <w:rPr>
                <w:rFonts w:hint="eastAsia"/>
                <w:sz w:val="22"/>
              </w:rPr>
              <w:t>7.支持HDMI和DP音频解析输出</w:t>
            </w:r>
            <w:r>
              <w:rPr>
                <w:rFonts w:hint="eastAsia"/>
                <w:sz w:val="22"/>
              </w:rPr>
              <w:br w:type="textWrapping"/>
            </w:r>
            <w:r>
              <w:rPr>
                <w:rFonts w:hint="eastAsia"/>
                <w:sz w:val="22"/>
              </w:rPr>
              <w:t>8.支持最多6窗口显示，每个窗口1个图层，图层之间相互覆盖（1路4K输入信号时，同时可支持4路高清输入，支持5个窗口；2路4K输入信号时，只支持2个窗口）</w:t>
            </w:r>
            <w:r>
              <w:rPr>
                <w:rFonts w:hint="eastAsia"/>
                <w:sz w:val="22"/>
              </w:rPr>
              <w:br w:type="textWrapping"/>
            </w:r>
            <w:r>
              <w:rPr>
                <w:rFonts w:hint="eastAsia"/>
                <w:sz w:val="22"/>
              </w:rPr>
              <w:t>9.支持窗口任意漫游、自由缩放窗口，最小64×64分辨率</w:t>
            </w:r>
            <w:r>
              <w:rPr>
                <w:rFonts w:hint="eastAsia"/>
                <w:sz w:val="22"/>
              </w:rPr>
              <w:br w:type="textWrapping"/>
            </w:r>
            <w:r>
              <w:rPr>
                <w:rFonts w:hint="eastAsia"/>
                <w:sz w:val="22"/>
              </w:rPr>
              <w:t>10.支持视频信号任意裁剪、无缝切换，裁剪框大小可自由调节，最小64×64分辨率</w:t>
            </w:r>
            <w:r>
              <w:rPr>
                <w:rFonts w:hint="eastAsia"/>
                <w:sz w:val="22"/>
              </w:rPr>
              <w:br w:type="textWrapping"/>
            </w:r>
            <w:r>
              <w:rPr>
                <w:rFonts w:hint="eastAsia"/>
                <w:sz w:val="22"/>
              </w:rPr>
              <w:t>11.支持精确颜色管理，可调节显示屏色域，需对应型号接收卡支持</w:t>
            </w:r>
            <w:r>
              <w:rPr>
                <w:rFonts w:hint="eastAsia"/>
                <w:sz w:val="22"/>
              </w:rPr>
              <w:br w:type="textWrapping"/>
            </w:r>
            <w:r>
              <w:rPr>
                <w:rFonts w:hint="eastAsia"/>
                <w:sz w:val="22"/>
              </w:rPr>
              <w:t>12.支持视频同步锁相技术，支持锁定内部vsync、输入信号源、自动锁相（按照图层锁相）</w:t>
            </w:r>
            <w:r>
              <w:rPr>
                <w:rFonts w:hint="eastAsia"/>
                <w:sz w:val="22"/>
              </w:rPr>
              <w:br w:type="textWrapping"/>
            </w:r>
            <w:r>
              <w:rPr>
                <w:rFonts w:hint="eastAsia"/>
                <w:sz w:val="22"/>
              </w:rPr>
              <w:t>13.支持亮度和色温调节，支持精确色温</w:t>
            </w:r>
            <w:r>
              <w:rPr>
                <w:rFonts w:hint="eastAsia"/>
                <w:sz w:val="22"/>
              </w:rPr>
              <w:br w:type="textWrapping"/>
            </w:r>
            <w:r>
              <w:rPr>
                <w:rFonts w:hint="eastAsia"/>
                <w:sz w:val="22"/>
              </w:rPr>
              <w:t>支持屏幕自动除湿功能，通过自定义设置预热屏幕减少屏幕水汽，可以减少死灯、短路、暗亮等问题延长显示屏使用寿命，需提供具有</w:t>
            </w:r>
            <w:r>
              <w:rPr>
                <w:rFonts w:hint="eastAsia"/>
                <w:sz w:val="22"/>
                <w:lang w:val="en-US" w:eastAsia="zh-CN"/>
              </w:rPr>
              <w:t>国家认可的</w:t>
            </w:r>
            <w:r>
              <w:rPr>
                <w:rFonts w:hint="eastAsia"/>
                <w:sz w:val="22"/>
              </w:rPr>
              <w:t>第三方厂家检测报告</w:t>
            </w:r>
          </w:p>
          <w:p w14:paraId="3EAAE9C6">
            <w:pPr>
              <w:numPr>
                <w:numId w:val="0"/>
              </w:numPr>
              <w:jc w:val="left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/>
                <w:sz w:val="22"/>
                <w:lang w:val="en-US" w:eastAsia="zh-CN"/>
              </w:rPr>
              <w:t>14.</w:t>
            </w:r>
            <w:r>
              <w:rPr>
                <w:rFonts w:hint="eastAsia"/>
                <w:sz w:val="22"/>
              </w:rPr>
              <w:t>支持多个不同操作系统 Windows、mac0S、国产 Linux、统信U0S、Ubuntu 和麒麟操作系统，实现Web端访问，并实现控制和操作。需提供具有</w:t>
            </w:r>
            <w:r>
              <w:rPr>
                <w:rFonts w:hint="eastAsia"/>
                <w:sz w:val="22"/>
                <w:lang w:val="en-US" w:eastAsia="zh-CN"/>
              </w:rPr>
              <w:t>国家认可的</w:t>
            </w:r>
            <w:r>
              <w:rPr>
                <w:rFonts w:hint="eastAsia"/>
                <w:sz w:val="22"/>
              </w:rPr>
              <w:t xml:space="preserve">第三方厂家检测报告                                                    </w:t>
            </w:r>
            <w:r>
              <w:rPr>
                <w:rFonts w:hint="eastAsia"/>
                <w:sz w:val="22"/>
                <w:lang w:val="en-US" w:eastAsia="zh-CN"/>
              </w:rPr>
              <w:t>15.</w:t>
            </w:r>
            <w:r>
              <w:rPr>
                <w:rFonts w:hint="eastAsia"/>
                <w:sz w:val="22"/>
              </w:rPr>
              <w:t>为保证所提供产品质量，需承诺中标后在签订合同时提供加盖制造商公章的授权、质保承诺书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B4260F0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台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C16157B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 w14:paraId="26948C86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 w14:paraId="603910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0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E65D5DD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5</w:t>
            </w:r>
          </w:p>
        </w:tc>
        <w:tc>
          <w:tcPr>
            <w:tcW w:w="131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000000" w:fill="FFFFFF"/>
            <w:vAlign w:val="center"/>
          </w:tcPr>
          <w:p w14:paraId="233D6B2A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辅材（网线，长排线，屏内电源线）</w:t>
            </w:r>
          </w:p>
        </w:tc>
        <w:tc>
          <w:tcPr>
            <w:tcW w:w="5772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4EA81F8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按需定制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AF9FAAC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项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455B1FB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 w14:paraId="25DEE616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 w14:paraId="67D21F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0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07F5921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6</w:t>
            </w:r>
          </w:p>
        </w:tc>
        <w:tc>
          <w:tcPr>
            <w:tcW w:w="131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000000" w:fill="FFFFFF"/>
            <w:vAlign w:val="center"/>
          </w:tcPr>
          <w:p w14:paraId="78F370D1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配电柜</w:t>
            </w:r>
          </w:p>
        </w:tc>
        <w:tc>
          <w:tcPr>
            <w:tcW w:w="5772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3A6F484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30KW，按需定制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10CF042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台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2C3CF5C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 w14:paraId="3C3EE1AC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 w14:paraId="01C3AC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0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7E36A09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7</w:t>
            </w:r>
          </w:p>
        </w:tc>
        <w:tc>
          <w:tcPr>
            <w:tcW w:w="13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23285FD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钢结构</w:t>
            </w:r>
          </w:p>
        </w:tc>
        <w:tc>
          <w:tcPr>
            <w:tcW w:w="57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105CA02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按需定制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00007A4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项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D3C1FD7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19C1C921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 w14:paraId="6D5C1B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0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857A1AE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8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401D5B0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安装调试</w:t>
            </w:r>
          </w:p>
        </w:tc>
        <w:tc>
          <w:tcPr>
            <w:tcW w:w="57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CACE255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按需定制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C5E6856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项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2FABBC2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58DA7DBB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</w:tbl>
    <w:p w14:paraId="4496B1C8">
      <w:pPr>
        <w:rPr>
          <w:rFonts w:hint="eastAsia" w:ascii="宋体" w:hAnsi="宋体" w:eastAsia="宋体" w:cs="宋体"/>
          <w:kern w:val="0"/>
          <w:sz w:val="28"/>
          <w:szCs w:val="28"/>
        </w:rPr>
      </w:pPr>
      <w:bookmarkStart w:id="0" w:name="OLE_LINK4"/>
      <w:bookmarkStart w:id="1" w:name="OLE_LINK5"/>
      <w:r>
        <w:rPr>
          <w:rFonts w:hint="eastAsia" w:ascii="宋体" w:hAnsi="宋体" w:eastAsia="宋体" w:cs="宋体"/>
          <w:kern w:val="0"/>
          <w:sz w:val="28"/>
          <w:szCs w:val="28"/>
        </w:rPr>
        <w:t>为保证所提供产品质量及售后，中标后在签订合同时需提供以上所需的证明文件。中标供应商需承诺6小时到现场12小时修复故障。</w:t>
      </w:r>
      <w:bookmarkEnd w:id="0"/>
      <w:bookmarkEnd w:id="1"/>
    </w:p>
    <w:p w14:paraId="1B38E7F9">
      <w:pPr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 xml:space="preserve">核心参数要求: </w:t>
      </w:r>
    </w:p>
    <w:p w14:paraId="0358A677">
      <w:pPr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1、像素点间距：≤1.8mm</w:t>
      </w:r>
    </w:p>
    <w:p w14:paraId="192EF460">
      <w:pPr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2、单元板分辨率：≥14792Dots</w:t>
      </w:r>
    </w:p>
    <w:p w14:paraId="64823827">
      <w:pPr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3、刷新率：≥3840Hz</w:t>
      </w:r>
    </w:p>
    <w:p w14:paraId="17938ECD">
      <w:pPr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 xml:space="preserve">4、所需安装材料辅材请查阅附件        </w:t>
      </w:r>
    </w:p>
    <w:p w14:paraId="4AC6F3DA">
      <w:pPr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 xml:space="preserve">商务要求  </w:t>
      </w:r>
    </w:p>
    <w:p w14:paraId="020D1D3E">
      <w:pPr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为保证所提供产品质量及售后，中标后在签订合同时需提供附件内所需的证明文件。中标供应商需承诺6小时到现场12小时修复故障。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14554E"/>
    <w:multiLevelType w:val="singleLevel"/>
    <w:tmpl w:val="0114554E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F593A"/>
    <w:rsid w:val="00084AF4"/>
    <w:rsid w:val="000B5AAB"/>
    <w:rsid w:val="003A0E37"/>
    <w:rsid w:val="00493C45"/>
    <w:rsid w:val="004E1FB1"/>
    <w:rsid w:val="00536D75"/>
    <w:rsid w:val="00571122"/>
    <w:rsid w:val="00582178"/>
    <w:rsid w:val="0066664D"/>
    <w:rsid w:val="006D5BBB"/>
    <w:rsid w:val="00715BCB"/>
    <w:rsid w:val="007F593A"/>
    <w:rsid w:val="00940DB5"/>
    <w:rsid w:val="00A57FB3"/>
    <w:rsid w:val="00C40D0B"/>
    <w:rsid w:val="00CB1F6B"/>
    <w:rsid w:val="00E67DC9"/>
    <w:rsid w:val="00F4357A"/>
    <w:rsid w:val="01BD263A"/>
    <w:rsid w:val="2C840FE5"/>
    <w:rsid w:val="529F0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5</Pages>
  <Words>2920</Words>
  <Characters>3744</Characters>
  <Lines>29</Lines>
  <Paragraphs>8</Paragraphs>
  <TotalTime>5</TotalTime>
  <ScaleCrop>false</ScaleCrop>
  <LinksUpToDate>false</LinksUpToDate>
  <CharactersWithSpaces>4060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2025-11-05T08:10:00Z</dcterms:created>
  <dc:creator>NTKO</dc:creator>
  <cp:lastModifiedBy>龙</cp:lastModifiedBy>
  <dcterms:modified xsi:type="dcterms:W3CDTF">2025-11-05T08:23:22Z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eyJoZGlkIjoiZDU0NGEwOWMyNWE1N2I2NDFlNWFkZjUyYWNiZjZjZTQiLCJ1c2VySWQiOiIzMjU0OTEzMDgifQ==</vt:lpwstr>
  </property>
  <property fmtid="{D5CDD505-2E9C-101B-9397-08002B2CF9AE}" pid="3" name="KSOProductBuildVer">
    <vt:lpwstr>2052-12.1.0.23125</vt:lpwstr>
  </property>
  <property fmtid="{D5CDD505-2E9C-101B-9397-08002B2CF9AE}" pid="4" name="ICV">
    <vt:lpwstr>D0B661DF7AA14E50B9D02654760140A7_12</vt:lpwstr>
  </property>
</Properties>
</file>