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63BE0">
      <w:pPr>
        <w:rPr>
          <w:rFonts w:hint="eastAsia"/>
          <w:sz w:val="32"/>
          <w:szCs w:val="32"/>
          <w:lang w:val="en-US" w:eastAsia="zh-CN"/>
        </w:rPr>
      </w:pPr>
    </w:p>
    <w:p w14:paraId="2906670F"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艾灸排烟系统徽采云平台采购需求</w:t>
      </w:r>
    </w:p>
    <w:p w14:paraId="6408939C">
      <w:pPr>
        <w:jc w:val="center"/>
        <w:rPr>
          <w:rFonts w:hint="eastAsia"/>
          <w:sz w:val="48"/>
          <w:szCs w:val="48"/>
        </w:rPr>
      </w:pPr>
    </w:p>
    <w:p w14:paraId="01A4EB13">
      <w:pPr>
        <w:pStyle w:val="4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技术要求</w:t>
      </w:r>
    </w:p>
    <w:p w14:paraId="559A33AA">
      <w:pPr>
        <w:pStyle w:val="4"/>
        <w:numPr>
          <w:ilvl w:val="0"/>
          <w:numId w:val="2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品牌：不限</w:t>
      </w:r>
    </w:p>
    <w:p w14:paraId="364C57A1">
      <w:pPr>
        <w:pStyle w:val="4"/>
        <w:numPr>
          <w:ilvl w:val="0"/>
          <w:numId w:val="2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组合：一拖三（每组：一个风机+三床排烟）合计2组</w:t>
      </w:r>
    </w:p>
    <w:p w14:paraId="455660F6">
      <w:pPr>
        <w:pStyle w:val="4"/>
        <w:numPr>
          <w:ilvl w:val="0"/>
          <w:numId w:val="2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风机要求：130W、200P</w:t>
      </w:r>
    </w:p>
    <w:p w14:paraId="36DE26A5">
      <w:pPr>
        <w:pStyle w:val="4"/>
        <w:numPr>
          <w:ilvl w:val="0"/>
          <w:numId w:val="2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升降器要求：可移动金属升降器，304不锈钢钢丝自由升降</w:t>
      </w:r>
    </w:p>
    <w:p w14:paraId="3280699A">
      <w:pPr>
        <w:pStyle w:val="4"/>
        <w:numPr>
          <w:ilvl w:val="0"/>
          <w:numId w:val="2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轨道、滑轮：铝质导轨，长1.5米；双重滑轮组合</w:t>
      </w:r>
    </w:p>
    <w:p w14:paraId="02211F9E">
      <w:pPr>
        <w:pStyle w:val="4"/>
        <w:numPr>
          <w:ilvl w:val="0"/>
          <w:numId w:val="2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吸烟罩要求：PC材质，尺寸800mm（±5mm）*440mm（±5mm）</w:t>
      </w:r>
    </w:p>
    <w:p w14:paraId="38A569BF">
      <w:pPr>
        <w:pStyle w:val="4"/>
        <w:numPr>
          <w:ilvl w:val="0"/>
          <w:numId w:val="2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其它要求：独立开关或阀门设计，吸力可调；配备其它安装必备的辅材（明装）；免费定制LOGO</w:t>
      </w:r>
    </w:p>
    <w:p w14:paraId="65D94E87">
      <w:pPr>
        <w:numPr>
          <w:ilvl w:val="0"/>
          <w:numId w:val="1"/>
        </w:numPr>
        <w:ind w:left="420" w:leftChars="0" w:hanging="42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商务要求：所有产品要求正品原装行货未拆封，外包装完整，标识清晰可见；中标公示结束后</w:t>
      </w:r>
      <w:r>
        <w:rPr>
          <w:rFonts w:hint="eastAsia"/>
          <w:sz w:val="32"/>
          <w:szCs w:val="32"/>
          <w:lang w:val="en-US" w:eastAsia="zh-CN"/>
        </w:rPr>
        <w:t>7</w:t>
      </w:r>
      <w:r>
        <w:rPr>
          <w:rFonts w:hint="eastAsia"/>
          <w:sz w:val="32"/>
          <w:szCs w:val="32"/>
        </w:rPr>
        <w:t>个工作日内送货上门到指定地点，接受第三方物流或快递公司派送；采购人自行安装，中标单</w:t>
      </w:r>
      <w:bookmarkStart w:id="0" w:name="_GoBack"/>
      <w:bookmarkEnd w:id="0"/>
      <w:r>
        <w:rPr>
          <w:rFonts w:hint="eastAsia"/>
          <w:sz w:val="32"/>
          <w:szCs w:val="32"/>
        </w:rPr>
        <w:t>位给于技术支持，并提供必要的安装辅材；供应商请对照参数和备注要求，如不能按参数及备注要求供货，对我方造成的损失及不便一律由供应商承担。</w:t>
      </w:r>
    </w:p>
    <w:p w14:paraId="0A0110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2A6836"/>
    <w:multiLevelType w:val="multilevel"/>
    <w:tmpl w:val="382A6836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454876"/>
    <w:multiLevelType w:val="multilevel"/>
    <w:tmpl w:val="5A45487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5D6DD4"/>
    <w:rsid w:val="4C56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343</Characters>
  <Lines>0</Lines>
  <Paragraphs>0</Paragraphs>
  <TotalTime>4</TotalTime>
  <ScaleCrop>false</ScaleCrop>
  <LinksUpToDate>false</LinksUpToDate>
  <CharactersWithSpaces>343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2026-04-16T08:19:00Z</dcterms:created>
  <dc:creator>Administrator</dc:creator>
  <cp:lastModifiedBy>禾刀白水</cp:lastModifiedBy>
  <dcterms:modified xsi:type="dcterms:W3CDTF">2026-04-16T08:37:49Z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eyJoZGlkIjoiNWVhOTkzZjJmNGJlYjg1YmI2YTg5N2E0YTlmM2UzZDgiLCJ1c2VySWQiOiI0NDkwMjgyNjUifQ==</vt:lpwstr>
  </property>
  <property fmtid="{D5CDD505-2E9C-101B-9397-08002B2CF9AE}" pid="4" name="ICV">
    <vt:lpwstr>220763B0F78E4A64AD6ED731B1C14B0C_12</vt:lpwstr>
  </property>
</Properties>
</file>