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7568D">
      <w:pPr>
        <w:widowControl/>
        <w:jc w:val="both"/>
        <w:rPr>
          <w:rFonts w:hint="eastAsia" w:ascii="仿宋" w:hAnsi="仿宋" w:eastAsia="仿宋" w:cs="宋体"/>
          <w:kern w:val="0"/>
          <w:szCs w:val="21"/>
          <w:lang w:val="en-US" w:eastAsia="zh-CN"/>
        </w:rPr>
      </w:pPr>
      <w:r>
        <w:rPr>
          <w:rFonts w:hint="eastAsia" w:ascii="仿宋" w:hAnsi="仿宋" w:eastAsia="仿宋" w:cs="宋体"/>
          <w:kern w:val="0"/>
          <w:szCs w:val="21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  <w:lang w:val="en-US" w:eastAsia="zh-CN"/>
        </w:rPr>
        <w:t xml:space="preserve">       岳西县教育局2026年教室光环境改造护眼灯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  <w:lang w:eastAsia="zh-CN"/>
        </w:rPr>
        <w:t>采购预算清单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 xml:space="preserve">        </w:t>
      </w:r>
      <w:r>
        <w:rPr>
          <w:rFonts w:hint="eastAsia" w:ascii="仿宋" w:hAnsi="仿宋" w:eastAsia="仿宋" w:cs="宋体"/>
          <w:kern w:val="0"/>
          <w:szCs w:val="21"/>
          <w:lang w:val="en-US" w:eastAsia="zh-CN"/>
        </w:rPr>
        <w:t xml:space="preserve">    </w:t>
      </w:r>
    </w:p>
    <w:p w14:paraId="07557ADC">
      <w:pPr>
        <w:widowControl/>
        <w:jc w:val="both"/>
        <w:rPr>
          <w:rFonts w:hint="eastAsia" w:ascii="仿宋" w:hAnsi="仿宋" w:eastAsia="仿宋" w:cs="宋体"/>
          <w:kern w:val="0"/>
          <w:szCs w:val="21"/>
          <w:lang w:val="en-US" w:eastAsia="zh-CN"/>
        </w:rPr>
      </w:pPr>
    </w:p>
    <w:p w14:paraId="2B194B82">
      <w:pPr>
        <w:widowControl/>
        <w:jc w:val="both"/>
        <w:rPr>
          <w:rFonts w:hint="eastAsia" w:ascii="仿宋" w:hAnsi="仿宋" w:eastAsia="仿宋" w:cs="宋体"/>
          <w:kern w:val="0"/>
          <w:szCs w:val="21"/>
          <w:lang w:val="en-US" w:eastAsia="zh-CN"/>
        </w:rPr>
      </w:pPr>
    </w:p>
    <w:p w14:paraId="6F732AD8">
      <w:pPr>
        <w:widowControl/>
        <w:jc w:val="both"/>
        <w:rPr>
          <w:rFonts w:hint="default" w:ascii="仿宋" w:hAnsi="仿宋" w:eastAsia="仿宋" w:cs="宋体"/>
          <w:kern w:val="0"/>
          <w:szCs w:val="21"/>
          <w:lang w:val="en-US" w:eastAsia="zh-CN"/>
        </w:rPr>
      </w:pPr>
    </w:p>
    <w:tbl>
      <w:tblPr>
        <w:tblStyle w:val="3"/>
        <w:tblpPr w:leftFromText="180" w:rightFromText="180" w:vertAnchor="page" w:horzAnchor="page" w:tblpX="1927" w:tblpY="21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906"/>
        <w:gridCol w:w="8865"/>
        <w:gridCol w:w="360"/>
        <w:gridCol w:w="699"/>
        <w:gridCol w:w="780"/>
        <w:gridCol w:w="750"/>
        <w:gridCol w:w="795"/>
      </w:tblGrid>
      <w:tr w14:paraId="731DF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340" w:type="dxa"/>
          </w:tcPr>
          <w:p w14:paraId="7BB7E11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4CC88EB9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906" w:type="dxa"/>
          </w:tcPr>
          <w:p w14:paraId="02BE3A2D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057BC13B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货物名称</w:t>
            </w:r>
          </w:p>
        </w:tc>
        <w:tc>
          <w:tcPr>
            <w:tcW w:w="8865" w:type="dxa"/>
          </w:tcPr>
          <w:p w14:paraId="5238535C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3D14B63A">
            <w:pPr>
              <w:widowControl/>
              <w:ind w:firstLine="3360" w:firstLineChars="1600"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技术参数</w:t>
            </w:r>
          </w:p>
        </w:tc>
        <w:tc>
          <w:tcPr>
            <w:tcW w:w="360" w:type="dxa"/>
          </w:tcPr>
          <w:p w14:paraId="797F425B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43E6E800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单位</w:t>
            </w:r>
          </w:p>
        </w:tc>
        <w:tc>
          <w:tcPr>
            <w:tcW w:w="699" w:type="dxa"/>
          </w:tcPr>
          <w:p w14:paraId="1E3CC6CE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08819958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数量</w:t>
            </w:r>
          </w:p>
        </w:tc>
        <w:tc>
          <w:tcPr>
            <w:tcW w:w="780" w:type="dxa"/>
          </w:tcPr>
          <w:p w14:paraId="393E3DFC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0A826D9B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预算价</w:t>
            </w:r>
          </w:p>
        </w:tc>
        <w:tc>
          <w:tcPr>
            <w:tcW w:w="750" w:type="dxa"/>
          </w:tcPr>
          <w:p w14:paraId="1BFD37FA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040B837A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预算总价</w:t>
            </w:r>
          </w:p>
        </w:tc>
        <w:tc>
          <w:tcPr>
            <w:tcW w:w="795" w:type="dxa"/>
          </w:tcPr>
          <w:p w14:paraId="7F0A47BF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64CD523B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合计</w:t>
            </w:r>
          </w:p>
        </w:tc>
      </w:tr>
      <w:tr w14:paraId="429E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340" w:type="dxa"/>
          </w:tcPr>
          <w:p w14:paraId="091DDC1F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634C60D3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5D3DD259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18CD3C90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6" w:type="dxa"/>
          </w:tcPr>
          <w:p w14:paraId="095915EE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3000BB89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24A6A856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护眼教室灯</w:t>
            </w:r>
          </w:p>
        </w:tc>
        <w:tc>
          <w:tcPr>
            <w:tcW w:w="8865" w:type="dxa"/>
          </w:tcPr>
          <w:p w14:paraId="08864364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1.平均照度值不应低于 3001ux。</w:t>
            </w:r>
          </w:p>
          <w:p w14:paraId="7C7F730B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2.照度均匀度不应低于 0.7。</w:t>
            </w:r>
          </w:p>
          <w:p w14:paraId="3D160479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3.采用3300K-5500K色温的光源,光源的显色指数不宜小于 80。</w:t>
            </w:r>
          </w:p>
          <w:p w14:paraId="3AAA6FFB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.</w:t>
            </w: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统一眩光值(UGR)不宜大于19。</w:t>
            </w:r>
          </w:p>
          <w:p w14:paraId="2645A76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5.蓝光危害等级为RG0。</w:t>
            </w:r>
          </w:p>
          <w:p w14:paraId="005BCD68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6.CCC/CQC节能认证。</w:t>
            </w:r>
          </w:p>
          <w:p w14:paraId="7055A692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360" w:type="dxa"/>
          </w:tcPr>
          <w:p w14:paraId="786D1263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4B4698F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</w:p>
          <w:p w14:paraId="734A81AC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  <w:t>台</w:t>
            </w:r>
          </w:p>
        </w:tc>
        <w:tc>
          <w:tcPr>
            <w:tcW w:w="699" w:type="dxa"/>
          </w:tcPr>
          <w:p w14:paraId="2599452A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2BBF2DE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6783BA44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900</w:t>
            </w:r>
          </w:p>
        </w:tc>
        <w:tc>
          <w:tcPr>
            <w:tcW w:w="780" w:type="dxa"/>
          </w:tcPr>
          <w:p w14:paraId="45B7A4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0F9489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3ADC71B1"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330元/台</w:t>
            </w:r>
          </w:p>
        </w:tc>
        <w:tc>
          <w:tcPr>
            <w:tcW w:w="750" w:type="dxa"/>
          </w:tcPr>
          <w:p w14:paraId="7E5CD3A2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62240380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4E99F81E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29.7万元</w:t>
            </w:r>
          </w:p>
        </w:tc>
        <w:tc>
          <w:tcPr>
            <w:tcW w:w="795" w:type="dxa"/>
          </w:tcPr>
          <w:p w14:paraId="7CE2A00B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2AA926C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5859FD78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29.7万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元</w:t>
            </w:r>
          </w:p>
        </w:tc>
      </w:tr>
    </w:tbl>
    <w:p w14:paraId="3D6F3223">
      <w:pPr>
        <w:widowControl/>
        <w:rPr>
          <w:rFonts w:hint="default"/>
          <w:b/>
          <w:bCs/>
          <w:sz w:val="32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17E8A"/>
    <w:rsid w:val="0273622B"/>
    <w:rsid w:val="05327E31"/>
    <w:rsid w:val="070617E3"/>
    <w:rsid w:val="0AC22E6B"/>
    <w:rsid w:val="0B81389B"/>
    <w:rsid w:val="0C830B6C"/>
    <w:rsid w:val="14860174"/>
    <w:rsid w:val="15893C24"/>
    <w:rsid w:val="17276132"/>
    <w:rsid w:val="19390680"/>
    <w:rsid w:val="1A6111E5"/>
    <w:rsid w:val="231C60A0"/>
    <w:rsid w:val="24DB0068"/>
    <w:rsid w:val="25DE125B"/>
    <w:rsid w:val="265359DC"/>
    <w:rsid w:val="267C6969"/>
    <w:rsid w:val="286A15B3"/>
    <w:rsid w:val="2A133E00"/>
    <w:rsid w:val="2B781C93"/>
    <w:rsid w:val="2DE83DD9"/>
    <w:rsid w:val="2DF44218"/>
    <w:rsid w:val="2F6D518F"/>
    <w:rsid w:val="309D3AA3"/>
    <w:rsid w:val="326F1100"/>
    <w:rsid w:val="3273009E"/>
    <w:rsid w:val="345B2F77"/>
    <w:rsid w:val="358B0E03"/>
    <w:rsid w:val="39957171"/>
    <w:rsid w:val="407077B5"/>
    <w:rsid w:val="409518CD"/>
    <w:rsid w:val="41CF3183"/>
    <w:rsid w:val="421803C3"/>
    <w:rsid w:val="474E7DCE"/>
    <w:rsid w:val="4AB87464"/>
    <w:rsid w:val="4DA17E8A"/>
    <w:rsid w:val="4E224B09"/>
    <w:rsid w:val="4E29318C"/>
    <w:rsid w:val="52451C69"/>
    <w:rsid w:val="5E6750F0"/>
    <w:rsid w:val="60C767CF"/>
    <w:rsid w:val="632A3866"/>
    <w:rsid w:val="6D785A21"/>
    <w:rsid w:val="6F1B6FAC"/>
    <w:rsid w:val="70141396"/>
    <w:rsid w:val="760C76CB"/>
    <w:rsid w:val="781400F4"/>
    <w:rsid w:val="792F2D49"/>
    <w:rsid w:val="7A232871"/>
    <w:rsid w:val="7C320427"/>
    <w:rsid w:val="7D77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192</Characters>
  <Lines>0</Lines>
  <Paragraphs>0</Paragraphs>
  <TotalTime>0</TotalTime>
  <ScaleCrop>false</ScaleCrop>
  <LinksUpToDate>false</LinksUpToDate>
  <CharactersWithSpaces>246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2025-05-09T08:14:00Z</dcterms:created>
  <dc:creator>沈十三</dc:creator>
  <cp:lastModifiedBy>汪茂宏</cp:lastModifiedBy>
  <cp:lastPrinted>2025-08-16T07:40:00Z</cp:lastPrinted>
  <dcterms:modified xsi:type="dcterms:W3CDTF">2026-07-06T07:37:15Z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4CE618D6BEBC4925A08B7D65EBE4D90F_13</vt:lpwstr>
  </property>
  <property fmtid="{D5CDD505-2E9C-101B-9397-08002B2CF9AE}" pid="4" name="KSOTemplateDocerSaveRecord">
    <vt:lpwstr>eyJoZGlkIjoiNGU0YzJmNTNjM2U0MmIwNDA3MjhmM2YwODQ0OGRhMjgiLCJ1c2VySWQiOiIxODY0Njc5NzQ4In0=</vt:lpwstr>
  </property>
</Properties>
</file>