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B56F" w14:textId="77777777" w:rsidR="006B365A" w:rsidRDefault="002A7998" w:rsidP="00461C92">
      <w:pPr>
        <w:spacing w:line="440" w:lineRule="exact"/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全椒县实验小学班级课桌椅采购项目要求</w:t>
      </w:r>
    </w:p>
    <w:p w14:paraId="20841860" w14:textId="22DC56B1" w:rsidR="006B365A" w:rsidRDefault="002A7998" w:rsidP="00461C92">
      <w:pPr>
        <w:spacing w:line="440" w:lineRule="exact"/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建议品牌：</w:t>
      </w:r>
      <w:r w:rsidR="005E5321" w:rsidRPr="005E5321">
        <w:rPr>
          <w:rFonts w:ascii="宋体" w:eastAsia="宋体" w:hAnsi="宋体" w:cs="宋体"/>
          <w:b/>
          <w:bCs/>
          <w:sz w:val="28"/>
          <w:szCs w:val="36"/>
        </w:rPr>
        <w:t>龙之杰</w:t>
      </w:r>
      <w:r>
        <w:rPr>
          <w:rFonts w:hint="eastAsia"/>
          <w:b/>
          <w:bCs/>
          <w:sz w:val="28"/>
          <w:szCs w:val="36"/>
        </w:rPr>
        <w:t>，采购数量</w:t>
      </w:r>
      <w:r w:rsidR="00D66A5F">
        <w:rPr>
          <w:rFonts w:ascii="宋体" w:eastAsia="宋体" w:hAnsi="宋体" w:cs="宋体"/>
          <w:b/>
          <w:bCs/>
          <w:sz w:val="28"/>
          <w:szCs w:val="36"/>
        </w:rPr>
        <w:t>2</w:t>
      </w:r>
      <w:r>
        <w:rPr>
          <w:rFonts w:ascii="宋体" w:eastAsia="宋体" w:hAnsi="宋体" w:cs="宋体" w:hint="eastAsia"/>
          <w:b/>
          <w:bCs/>
          <w:sz w:val="28"/>
          <w:szCs w:val="36"/>
        </w:rPr>
        <w:t>00</w:t>
      </w:r>
      <w:r>
        <w:rPr>
          <w:rFonts w:hint="eastAsia"/>
          <w:b/>
          <w:bCs/>
          <w:sz w:val="28"/>
          <w:szCs w:val="36"/>
        </w:rPr>
        <w:t>套</w:t>
      </w:r>
      <w:r>
        <w:rPr>
          <w:rFonts w:hint="eastAsia"/>
          <w:b/>
          <w:bCs/>
          <w:sz w:val="28"/>
          <w:szCs w:val="36"/>
        </w:rPr>
        <w:t>(</w:t>
      </w:r>
      <w:r w:rsidRPr="00461C92">
        <w:rPr>
          <w:rFonts w:asciiTheme="minorEastAsia" w:hAnsiTheme="minorEastAsia" w:cs="黑体" w:hint="eastAsia"/>
          <w:sz w:val="28"/>
          <w:szCs w:val="28"/>
        </w:rPr>
        <w:t>课</w:t>
      </w:r>
      <w:r>
        <w:rPr>
          <w:rFonts w:asciiTheme="minorEastAsia" w:hAnsiTheme="minorEastAsia" w:cs="黑体" w:hint="eastAsia"/>
          <w:sz w:val="28"/>
          <w:szCs w:val="28"/>
        </w:rPr>
        <w:t>椅</w:t>
      </w:r>
      <w:r>
        <w:rPr>
          <w:b/>
          <w:bCs/>
          <w:sz w:val="28"/>
          <w:szCs w:val="36"/>
        </w:rPr>
        <w:t>)</w:t>
      </w:r>
    </w:p>
    <w:p w14:paraId="06A7E56F" w14:textId="51900BD1" w:rsidR="006B365A" w:rsidRPr="00A17DA9" w:rsidRDefault="00D66A5F" w:rsidP="00461C92">
      <w:pPr>
        <w:rPr>
          <w:rFonts w:asciiTheme="minorEastAsia" w:hAnsiTheme="minorEastAsia" w:cs="宋体"/>
          <w:b/>
          <w:bCs/>
          <w:sz w:val="28"/>
          <w:szCs w:val="28"/>
        </w:rPr>
      </w:pPr>
      <w:r w:rsidRPr="00A17DA9">
        <w:rPr>
          <w:rFonts w:asciiTheme="minorEastAsia" w:hAnsiTheme="minorEastAsia" w:cs="黑体" w:hint="eastAsia"/>
          <w:b/>
          <w:bCs/>
          <w:sz w:val="28"/>
          <w:szCs w:val="28"/>
        </w:rPr>
        <w:t>可调式课桌</w:t>
      </w:r>
      <w:r w:rsidR="002A7998" w:rsidRPr="00A17DA9">
        <w:rPr>
          <w:rFonts w:asciiTheme="minorEastAsia" w:hAnsiTheme="minorEastAsia" w:cs="宋体" w:hint="eastAsia"/>
          <w:b/>
          <w:bCs/>
          <w:sz w:val="28"/>
          <w:szCs w:val="28"/>
        </w:rPr>
        <w:t>：</w:t>
      </w:r>
    </w:p>
    <w:p w14:paraId="343498FC" w14:textId="77777777" w:rsidR="00D66A5F" w:rsidRPr="00461C92" w:rsidRDefault="00D66A5F" w:rsidP="00461C92">
      <w:pPr>
        <w:spacing w:line="440" w:lineRule="exact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A.桌面要求</w:t>
      </w:r>
    </w:p>
    <w:p w14:paraId="1BD81F7F" w14:textId="77777777" w:rsidR="00D66A5F" w:rsidRPr="00461C92" w:rsidRDefault="00D66A5F" w:rsidP="00461C92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1.材质：（1）采用ABS塑料全新料一体注塑成型；（2）耐冲击强度：能承受5磅榔头重力锤击不得破裂。（3）不得采用回收料生产。（4）表面应无裂纹，褶皱、污渍、无明显色差。</w:t>
      </w:r>
    </w:p>
    <w:p w14:paraId="4D3D09A0" w14:textId="77777777" w:rsidR="00D66A5F" w:rsidRPr="00461C92" w:rsidRDefault="00D66A5F" w:rsidP="00461C92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2.尺寸：630mm（±5mm）×480mm（±5mm）×30mm（±2mm）</w:t>
      </w:r>
    </w:p>
    <w:p w14:paraId="39A72BB2" w14:textId="77777777" w:rsidR="00D66A5F" w:rsidRPr="00461C92" w:rsidRDefault="00D66A5F" w:rsidP="00461C92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3.功能及要求：（1）与同书箱开口面有鸭嘴边设计。（2）鸭嘴边上有0-50cm长度的刻度尺，方便学生用于测量，刻度尺须与面板一体注塑成型。（3）前端设置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一冂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字型防滑落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凸条挡边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，避免文具或物品掉落。（4）注塑成型后外观良好无色差，四周及底部无毛边、不刮手，面板四周边、角全部采用圆弧工艺设计，提高使用安全性，防棱角磕碰撞伤。（5）面板底部须与面板一体成型的加强筋，强化面板支撑。（6）面板前端设有笔槽。</w:t>
      </w:r>
    </w:p>
    <w:p w14:paraId="5D442D12" w14:textId="77B14AAF" w:rsidR="00D66A5F" w:rsidRPr="00461C92" w:rsidRDefault="00D66A5F" w:rsidP="00461C92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4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组合设计：（1）面板底部有强化承重设计。（2）锁入两根承重方型钢管，并与面板底部平齐，可增强支撑，强化承重。</w:t>
      </w:r>
    </w:p>
    <w:p w14:paraId="1B81EA7A" w14:textId="713BDC21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/>
          <w:sz w:val="28"/>
          <w:szCs w:val="28"/>
        </w:rPr>
        <w:t xml:space="preserve"> </w:t>
      </w:r>
      <w:r w:rsidRPr="00461C92">
        <w:rPr>
          <w:rFonts w:asciiTheme="minorEastAsia" w:hAnsiTheme="minorEastAsia" w:cs="黑体" w:hint="eastAsia"/>
          <w:noProof/>
          <w:color w:val="000000"/>
          <w:kern w:val="0"/>
          <w:sz w:val="28"/>
          <w:szCs w:val="28"/>
          <w:lang w:bidi="ar"/>
        </w:rPr>
        <w:drawing>
          <wp:inline distT="0" distB="0" distL="114300" distR="114300" wp14:anchorId="2078E4F0" wp14:editId="58F383E8">
            <wp:extent cx="2750185" cy="1507490"/>
            <wp:effectExtent l="0" t="0" r="12065" b="16510"/>
            <wp:docPr id="5" name="图片 5" descr="11111111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1111111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031D" w14:textId="77777777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（桌面如图所示）</w:t>
      </w:r>
    </w:p>
    <w:p w14:paraId="5FC686D4" w14:textId="77777777" w:rsidR="00461C92" w:rsidRPr="00461C92" w:rsidRDefault="00461C92" w:rsidP="00461C92">
      <w:pPr>
        <w:rPr>
          <w:rFonts w:asciiTheme="minorEastAsia" w:hAnsiTheme="minorEastAsia" w:cs="宋体"/>
          <w:sz w:val="28"/>
          <w:szCs w:val="28"/>
        </w:rPr>
      </w:pPr>
    </w:p>
    <w:p w14:paraId="283D639A" w14:textId="678B22E5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B.书箱要求</w:t>
      </w:r>
    </w:p>
    <w:p w14:paraId="5622CC48" w14:textId="587BD588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1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材质：（1）采用PP（聚丙烯）塑料全新料一体注塑成型；（2）不得采用回收料生产；（3）表面应无裂纹，褶皱、污渍、无明显色差。</w:t>
      </w:r>
    </w:p>
    <w:p w14:paraId="1003CEFC" w14:textId="35015316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2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尺寸：外径600mm（±5mm）×410mm（±5mm）×155mm（±5mm）,内径445mm（±5mm）×370mm（±5mm）×150mm（±5mm）</w:t>
      </w:r>
    </w:p>
    <w:p w14:paraId="7D285171" w14:textId="596689BC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lastRenderedPageBreak/>
        <w:t>3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功能及要求：（1）有排水槽缝设计，可使底部易排水、通风干燥且易于清洗或擦拭书箱内部。（2）书箱内部开口前沿设置可储放文具用笔的长弧下凹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形笔槽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。（3）凹形笔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槽左右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两端各有一排水勾缝设计。（4）左右两侧各有两个与书箱一体注塑成型挂钩，不得采用螺丝锁付、卡扣方式、粘贴拼接方式配置挂钩，避免学生拆卸。（5）挂钩“一”尺寸长为55mm（±5mm），挂钩“二”尺寸长为40mm（±5mm）挂钩不得超出桌面面板，挂钩设计可挂置书包、手提袋、雨伞亦可卡住矿泉水瓶瓶口（6）左右两侧各有与书箱一体注塑成型储物盒，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储物盒尺寸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为225mm（±5mm）×45mm（±5mm）不得采用螺丝锁付、卡扣方式、粘贴拼接方式配置储物盒，避免学生拆卸。（7）书箱内部闭口上方设有≥3个椭圆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探望孔长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≥60mm，有效防止学生上课期间玩手机扰乱课堂秩序等行为。（8）书箱设有一体注塑成型的加强筋，书箱底部平行长边的加强筋≥5 条，平行宽边的加强筋≥5条。书箱正面设有波浪形加强筋≥20条。书箱正面左右两侧各有≥4条加强筋。强化书箱支撑。</w:t>
      </w:r>
    </w:p>
    <w:p w14:paraId="0EC9493A" w14:textId="15551B95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/>
          <w:sz w:val="28"/>
          <w:szCs w:val="28"/>
        </w:rPr>
        <w:t xml:space="preserve"> </w:t>
      </w:r>
      <w:r w:rsidRPr="00461C92">
        <w:rPr>
          <w:rFonts w:asciiTheme="minorEastAsia" w:hAnsiTheme="minorEastAsia" w:cs="黑体" w:hint="eastAsia"/>
          <w:b/>
          <w:bCs/>
          <w:noProof/>
          <w:color w:val="000000"/>
          <w:kern w:val="0"/>
          <w:sz w:val="28"/>
          <w:szCs w:val="28"/>
          <w:lang w:bidi="ar"/>
        </w:rPr>
        <w:drawing>
          <wp:inline distT="0" distB="0" distL="114300" distR="114300" wp14:anchorId="7D0FE570" wp14:editId="65E1F05F">
            <wp:extent cx="3424555" cy="2343150"/>
            <wp:effectExtent l="0" t="0" r="4445" b="0"/>
            <wp:docPr id="4" name="图片 4" descr="桌面、书箱、凳面CAD图 布局1 (1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桌面、书箱、凳面CAD图 布局1 (1)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455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ADC35" w14:textId="77777777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（抽屉如图所示）</w:t>
      </w:r>
    </w:p>
    <w:p w14:paraId="2AA0B99B" w14:textId="77777777" w:rsidR="00461C92" w:rsidRPr="00461C92" w:rsidRDefault="00461C92" w:rsidP="00461C92">
      <w:pPr>
        <w:rPr>
          <w:rFonts w:asciiTheme="minorEastAsia" w:hAnsiTheme="minorEastAsia" w:cs="宋体"/>
          <w:sz w:val="28"/>
          <w:szCs w:val="28"/>
        </w:rPr>
      </w:pPr>
    </w:p>
    <w:p w14:paraId="4AAEC88D" w14:textId="4DBEC537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C.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桌架要求</w:t>
      </w:r>
      <w:proofErr w:type="gramEnd"/>
    </w:p>
    <w:p w14:paraId="2E50A742" w14:textId="76E6CB43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1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材质及形状：（1）采用钢管组合焊接而成。（2）结构必须牢固，长时间使用不得产生摇晃、松散的现象。</w:t>
      </w:r>
    </w:p>
    <w:p w14:paraId="672D673D" w14:textId="1169F2BF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2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焊接部位外观：焊接完成的钢管架，焊接部位必须牢固，必须</w:t>
      </w:r>
      <w:r w:rsidRPr="00461C92">
        <w:rPr>
          <w:rFonts w:asciiTheme="minorEastAsia" w:hAnsiTheme="minorEastAsia" w:cs="宋体" w:hint="eastAsia"/>
          <w:sz w:val="28"/>
          <w:szCs w:val="28"/>
        </w:rPr>
        <w:lastRenderedPageBreak/>
        <w:t>无脱焊、虚焊、假焊、焊穿。焊缝均匀无裂纹等缺陷。</w:t>
      </w:r>
    </w:p>
    <w:p w14:paraId="53DE8E50" w14:textId="0F830173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3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尺寸：桌脚贴地管尺寸为30mm（±2mm）×60mm（±2mm）×壁厚1.2mm；桌脚上部固定立管尺寸为30mm（±2mm）×60mm（±2mm）×壁厚1.2mm；桌脚上部升降立管尺寸为20mm（±2mm）×50mm（±2mm）×壁厚1.2mm；链接书箱支架管尺寸为25mm（±2mm）×50mm（±2mm）×壁厚1.2mm；中间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横档管尺寸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为20mm（±2mm）×50mm（±2mm）×壁厚1.2mm；</w:t>
      </w:r>
    </w:p>
    <w:p w14:paraId="1C067645" w14:textId="0AD84D7D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4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桌下储物篮：采用φ16mm 圆管及4mm圆钢制作。</w:t>
      </w:r>
    </w:p>
    <w:p w14:paraId="3EF3FB6D" w14:textId="5AA0395F" w:rsidR="00D66A5F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5</w:t>
      </w:r>
      <w:r w:rsidR="00461C92" w:rsidRPr="00461C92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表面涂装：焊接完成的钢铁架，进行抛丸除锈处理后，表面再喷涂粉末涂料，涂料具有耐腐蚀强、零甲醛无溶剂等特性，经200 度高温烤漆，附着力特强；涂层表面均匀，色泽一致、平整且清晰、均匀。无漏底、锈蚀；疙瘩、皱皮等缺陷。漆膜应无膨胀、鼓泡、剥落、生锈无明显变色和失光现象。</w:t>
      </w:r>
    </w:p>
    <w:p w14:paraId="4FC5DA69" w14:textId="77777777" w:rsidR="009F34D4" w:rsidRPr="00461C92" w:rsidRDefault="009F34D4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</w:p>
    <w:p w14:paraId="31014D94" w14:textId="77777777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D.脚垫要求</w:t>
      </w:r>
    </w:p>
    <w:p w14:paraId="1A09FD76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 xml:space="preserve">1.材质：采用 PP（聚丙烯）塑料一体注塑成型。  </w:t>
      </w:r>
    </w:p>
    <w:p w14:paraId="0C4D516A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2.功能：（1）包覆贴地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管锁附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安装，巩固强化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不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 xml:space="preserve">掉落，包覆管材端口，防止异物进入。 </w:t>
      </w:r>
    </w:p>
    <w:p w14:paraId="0D39162B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 xml:space="preserve">（2）外观边缘必须有倒圆角圆弧安全防撞设计。 </w:t>
      </w:r>
    </w:p>
    <w:p w14:paraId="62142E1C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（3）脚垫表面应无裂缝、叠缝。</w:t>
      </w:r>
    </w:p>
    <w:p w14:paraId="1E222FA3" w14:textId="3B39D4BE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（4）脚垫与钢架接口断面需封闭。</w:t>
      </w:r>
    </w:p>
    <w:p w14:paraId="7457B7A8" w14:textId="62E1734D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</w:p>
    <w:p w14:paraId="7E1135F9" w14:textId="2E165BF9" w:rsidR="00D66A5F" w:rsidRPr="004F2356" w:rsidRDefault="00D66A5F" w:rsidP="00461C92">
      <w:pPr>
        <w:rPr>
          <w:rFonts w:asciiTheme="minorEastAsia" w:hAnsiTheme="minorEastAsia" w:cs="黑体"/>
          <w:b/>
          <w:bCs/>
          <w:sz w:val="28"/>
          <w:szCs w:val="28"/>
        </w:rPr>
      </w:pPr>
      <w:r w:rsidRPr="004F2356">
        <w:rPr>
          <w:rFonts w:asciiTheme="minorEastAsia" w:hAnsiTheme="minorEastAsia" w:cs="黑体" w:hint="eastAsia"/>
          <w:b/>
          <w:bCs/>
          <w:sz w:val="28"/>
          <w:szCs w:val="28"/>
        </w:rPr>
        <w:t>可调式课椅</w:t>
      </w:r>
    </w:p>
    <w:p w14:paraId="716575B3" w14:textId="77777777" w:rsidR="00D66A5F" w:rsidRPr="00461C92" w:rsidRDefault="00D66A5F" w:rsidP="009F34D4">
      <w:pPr>
        <w:spacing w:line="440" w:lineRule="exact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A.靠背</w:t>
      </w:r>
      <w:r w:rsidRPr="004E4BBD">
        <w:rPr>
          <w:rFonts w:asciiTheme="minorEastAsia" w:hAnsiTheme="minorEastAsia" w:cs="宋体" w:hint="eastAsia"/>
          <w:sz w:val="28"/>
          <w:szCs w:val="28"/>
        </w:rPr>
        <w:t>要求</w:t>
      </w:r>
    </w:p>
    <w:p w14:paraId="5C613A3A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1.材质：（1）采用</w:t>
      </w:r>
      <w:r w:rsidRPr="004E4BBD">
        <w:rPr>
          <w:rFonts w:asciiTheme="minorEastAsia" w:hAnsiTheme="minorEastAsia" w:cs="宋体" w:hint="eastAsia"/>
          <w:sz w:val="28"/>
          <w:szCs w:val="28"/>
        </w:rPr>
        <w:t>PP</w:t>
      </w:r>
      <w:r w:rsidRPr="00461C92">
        <w:rPr>
          <w:rFonts w:asciiTheme="minorEastAsia" w:hAnsiTheme="minorEastAsia" w:cs="黑体" w:hint="eastAsia"/>
          <w:sz w:val="28"/>
          <w:szCs w:val="28"/>
        </w:rPr>
        <w:t>塑料全新料一体注塑成型。（2）不得采用回收料注塑生产。</w:t>
      </w:r>
    </w:p>
    <w:p w14:paraId="1903B9FC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2.尺寸：390mm（±</w:t>
      </w:r>
      <w:r w:rsidRPr="004E4BBD">
        <w:rPr>
          <w:rFonts w:asciiTheme="minorEastAsia" w:hAnsiTheme="minorEastAsia" w:cs="宋体" w:hint="eastAsia"/>
          <w:sz w:val="28"/>
          <w:szCs w:val="28"/>
        </w:rPr>
        <w:t>5mm</w:t>
      </w:r>
      <w:r w:rsidRPr="00461C92">
        <w:rPr>
          <w:rFonts w:asciiTheme="minorEastAsia" w:hAnsiTheme="minorEastAsia" w:cs="黑体" w:hint="eastAsia"/>
          <w:sz w:val="28"/>
          <w:szCs w:val="28"/>
        </w:rPr>
        <w:t>）×345mm（±5mm）</w:t>
      </w:r>
    </w:p>
    <w:p w14:paraId="3F02B623" w14:textId="3D7A604F" w:rsidR="00D66A5F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3.功能及要求：（1）靠背设有透气条孔。（2）塑料件表面应无裂纹，褶皱、污渍、无明显色差。</w:t>
      </w:r>
    </w:p>
    <w:p w14:paraId="1ACD8560" w14:textId="77777777" w:rsidR="005C0E8D" w:rsidRPr="005C0E8D" w:rsidRDefault="005C0E8D" w:rsidP="004E4BBD">
      <w:pPr>
        <w:spacing w:line="440" w:lineRule="exact"/>
        <w:ind w:firstLineChars="200" w:firstLine="560"/>
        <w:rPr>
          <w:rFonts w:asciiTheme="minorEastAsia" w:hAnsiTheme="minorEastAsia" w:cs="黑体" w:hint="eastAsia"/>
          <w:sz w:val="28"/>
          <w:szCs w:val="28"/>
        </w:rPr>
      </w:pPr>
    </w:p>
    <w:p w14:paraId="66124264" w14:textId="77777777" w:rsidR="00D66A5F" w:rsidRPr="00461C92" w:rsidRDefault="00D66A5F" w:rsidP="00461C92">
      <w:pPr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lastRenderedPageBreak/>
        <w:t>B.</w:t>
      </w:r>
      <w:proofErr w:type="gramStart"/>
      <w:r w:rsidRPr="00461C92">
        <w:rPr>
          <w:rFonts w:asciiTheme="minorEastAsia" w:hAnsiTheme="minorEastAsia" w:cs="黑体" w:hint="eastAsia"/>
          <w:sz w:val="28"/>
          <w:szCs w:val="28"/>
        </w:rPr>
        <w:t>座垫</w:t>
      </w:r>
      <w:proofErr w:type="gramEnd"/>
      <w:r w:rsidRPr="00461C92">
        <w:rPr>
          <w:rFonts w:asciiTheme="minorEastAsia" w:hAnsiTheme="minorEastAsia" w:cs="黑体" w:hint="eastAsia"/>
          <w:sz w:val="28"/>
          <w:szCs w:val="28"/>
        </w:rPr>
        <w:t>要求</w:t>
      </w:r>
    </w:p>
    <w:p w14:paraId="6589E2D3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1.材质：（1）采用PP塑料全新料一体注塑成型。（2）不得采用回收料注塑生产。</w:t>
      </w:r>
    </w:p>
    <w:p w14:paraId="75CF9316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2.尺寸：400mm（±5mm）×375mm（±5mm）</w:t>
      </w:r>
    </w:p>
    <w:p w14:paraId="374ABC69" w14:textId="59828313" w:rsidR="00D66A5F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3.功能及要求：（1）座板前端有两下凹波浪设计，能大幅度撑起臀部与大腿，分担乘坐压迫压力。（2）座板设有透气条孔。（3）塑料件表面应无裂纹，褶皱、污渍、无明显色差。</w:t>
      </w:r>
    </w:p>
    <w:p w14:paraId="7EEB4983" w14:textId="77777777" w:rsidR="005C0E8D" w:rsidRPr="00461C92" w:rsidRDefault="005C0E8D" w:rsidP="004E4BBD">
      <w:pPr>
        <w:spacing w:line="440" w:lineRule="exact"/>
        <w:ind w:firstLineChars="200" w:firstLine="560"/>
        <w:rPr>
          <w:rFonts w:asciiTheme="minorEastAsia" w:hAnsiTheme="minorEastAsia" w:cs="黑体" w:hint="eastAsia"/>
          <w:sz w:val="28"/>
          <w:szCs w:val="28"/>
        </w:rPr>
      </w:pPr>
    </w:p>
    <w:p w14:paraId="492AE714" w14:textId="77777777" w:rsidR="00D66A5F" w:rsidRPr="00461C92" w:rsidRDefault="00D66A5F" w:rsidP="00461C92">
      <w:pPr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C.</w:t>
      </w:r>
      <w:proofErr w:type="gramStart"/>
      <w:r w:rsidRPr="00461C92">
        <w:rPr>
          <w:rFonts w:asciiTheme="minorEastAsia" w:hAnsiTheme="minorEastAsia" w:cs="黑体" w:hint="eastAsia"/>
          <w:sz w:val="28"/>
          <w:szCs w:val="28"/>
        </w:rPr>
        <w:t>椅</w:t>
      </w:r>
      <w:proofErr w:type="gramEnd"/>
      <w:r w:rsidRPr="00461C92">
        <w:rPr>
          <w:rFonts w:asciiTheme="minorEastAsia" w:hAnsiTheme="minorEastAsia" w:cs="黑体" w:hint="eastAsia"/>
          <w:sz w:val="28"/>
          <w:szCs w:val="28"/>
        </w:rPr>
        <w:t>钢架</w:t>
      </w:r>
    </w:p>
    <w:p w14:paraId="0DEFC96E" w14:textId="0EB1CC91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1</w:t>
      </w:r>
      <w:r w:rsidR="009F34D4">
        <w:rPr>
          <w:rFonts w:asciiTheme="minorEastAsia" w:hAnsiTheme="minorEastAsia" w:cs="黑体" w:hint="eastAsia"/>
          <w:sz w:val="28"/>
          <w:szCs w:val="28"/>
        </w:rPr>
        <w:t>.</w:t>
      </w:r>
      <w:r w:rsidRPr="00461C92">
        <w:rPr>
          <w:rFonts w:asciiTheme="minorEastAsia" w:hAnsiTheme="minorEastAsia" w:cs="黑体" w:hint="eastAsia"/>
          <w:sz w:val="28"/>
          <w:szCs w:val="28"/>
        </w:rPr>
        <w:t>材质及形状：（1）采用钢管</w:t>
      </w:r>
      <w:r w:rsidRPr="004E4BBD">
        <w:rPr>
          <w:rFonts w:asciiTheme="minorEastAsia" w:hAnsiTheme="minorEastAsia" w:cs="宋体" w:hint="eastAsia"/>
          <w:sz w:val="28"/>
          <w:szCs w:val="28"/>
        </w:rPr>
        <w:t>组合</w:t>
      </w:r>
      <w:r w:rsidRPr="00461C92">
        <w:rPr>
          <w:rFonts w:asciiTheme="minorEastAsia" w:hAnsiTheme="minorEastAsia" w:cs="黑体" w:hint="eastAsia"/>
          <w:sz w:val="28"/>
          <w:szCs w:val="28"/>
        </w:rPr>
        <w:t>焊接而成。（2）结构必须牢固，长时间使用不得产生摇晃、松散的现象。</w:t>
      </w:r>
    </w:p>
    <w:p w14:paraId="2AD31FD2" w14:textId="122F6216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2</w:t>
      </w:r>
      <w:r w:rsidR="009F34D4">
        <w:rPr>
          <w:rFonts w:asciiTheme="minorEastAsia" w:hAnsiTheme="minorEastAsia" w:cs="黑体" w:hint="eastAsia"/>
          <w:sz w:val="28"/>
          <w:szCs w:val="28"/>
        </w:rPr>
        <w:t>.</w:t>
      </w:r>
      <w:r w:rsidRPr="00461C92">
        <w:rPr>
          <w:rFonts w:asciiTheme="minorEastAsia" w:hAnsiTheme="minorEastAsia" w:cs="黑体" w:hint="eastAsia"/>
          <w:sz w:val="28"/>
          <w:szCs w:val="28"/>
        </w:rPr>
        <w:t>焊接部位外观：焊接</w:t>
      </w:r>
      <w:r w:rsidRPr="004E4BBD">
        <w:rPr>
          <w:rFonts w:asciiTheme="minorEastAsia" w:hAnsiTheme="minorEastAsia" w:cs="宋体" w:hint="eastAsia"/>
          <w:sz w:val="28"/>
          <w:szCs w:val="28"/>
        </w:rPr>
        <w:t>完成</w:t>
      </w:r>
      <w:r w:rsidRPr="00461C92">
        <w:rPr>
          <w:rFonts w:asciiTheme="minorEastAsia" w:hAnsiTheme="minorEastAsia" w:cs="黑体" w:hint="eastAsia"/>
          <w:sz w:val="28"/>
          <w:szCs w:val="28"/>
        </w:rPr>
        <w:t>的钢管架，焊接部位必须牢固，必须无脱焊、虚焊、假焊、焊穿。焊缝均匀无裂纹等缺陷。</w:t>
      </w:r>
    </w:p>
    <w:p w14:paraId="5BB23DB1" w14:textId="3302837D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3</w:t>
      </w:r>
      <w:r w:rsidR="009F34D4">
        <w:rPr>
          <w:rFonts w:asciiTheme="minorEastAsia" w:hAnsiTheme="minorEastAsia" w:cs="宋体" w:hint="eastAsia"/>
          <w:sz w:val="28"/>
          <w:szCs w:val="28"/>
        </w:rPr>
        <w:t>.</w:t>
      </w:r>
      <w:r w:rsidRPr="00461C92">
        <w:rPr>
          <w:rFonts w:asciiTheme="minorEastAsia" w:hAnsiTheme="minorEastAsia" w:cs="宋体" w:hint="eastAsia"/>
          <w:sz w:val="28"/>
          <w:szCs w:val="28"/>
        </w:rPr>
        <w:t>尺寸：椅脚贴地管尺寸为30mm（±2mm）×60mm（±2mm）×壁厚1.2mm；椅脚上部固定立管尺寸为30mm（±2mm）×60mm（±2mm）×壁厚1.2mm；椅脚上部升降立管尺寸为20mm（±2mm）×50mm（±2mm）×壁厚1.2mm；靠背管尺寸为20mm（±2mm）×40mm（±2mm）×壁厚1.2mm；中间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横档管尺寸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为20mm（±2mm）×50mm（±2mm）×壁厚1.2mm；</w:t>
      </w:r>
    </w:p>
    <w:p w14:paraId="5FF5A53C" w14:textId="23703016" w:rsidR="00D66A5F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4.表面涂装：焊接完成的钢管架，钢管里、外表面经脱脂、硅烷无磷转化处理后，表面再喷涂粉末涂料，涂料具有耐腐蚀强、零甲醛无溶剂等特性，经 200 度高温烤漆，附着力特强；涂层表面均匀，色泽一致、平整且清晰、均匀。无漏底、锈蚀；疙瘩、皱皮等缺陷。漆膜应无膨胀、鼓泡、剥落、生锈无明显变色和失光现象。</w:t>
      </w:r>
    </w:p>
    <w:p w14:paraId="21F17B75" w14:textId="77777777" w:rsidR="005C0E8D" w:rsidRPr="00461C92" w:rsidRDefault="005C0E8D" w:rsidP="004E4BBD">
      <w:pPr>
        <w:spacing w:line="440" w:lineRule="exact"/>
        <w:ind w:firstLineChars="200" w:firstLine="560"/>
        <w:rPr>
          <w:rFonts w:asciiTheme="minorEastAsia" w:hAnsiTheme="minorEastAsia" w:cs="宋体" w:hint="eastAsia"/>
          <w:sz w:val="28"/>
          <w:szCs w:val="28"/>
        </w:rPr>
      </w:pPr>
    </w:p>
    <w:p w14:paraId="6DD0EB40" w14:textId="77777777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D.脚垫要求</w:t>
      </w:r>
    </w:p>
    <w:p w14:paraId="02DDEB24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 xml:space="preserve">1.材质：采用 PP（聚丙烯）塑料一体注塑成型。  </w:t>
      </w:r>
    </w:p>
    <w:p w14:paraId="16928558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2.功能：（1）包覆贴地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管锁附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>安装，巩固强化</w:t>
      </w:r>
      <w:proofErr w:type="gramStart"/>
      <w:r w:rsidRPr="00461C92">
        <w:rPr>
          <w:rFonts w:asciiTheme="minorEastAsia" w:hAnsiTheme="minorEastAsia" w:cs="宋体" w:hint="eastAsia"/>
          <w:sz w:val="28"/>
          <w:szCs w:val="28"/>
        </w:rPr>
        <w:t>不</w:t>
      </w:r>
      <w:proofErr w:type="gramEnd"/>
      <w:r w:rsidRPr="00461C92">
        <w:rPr>
          <w:rFonts w:asciiTheme="minorEastAsia" w:hAnsiTheme="minorEastAsia" w:cs="宋体" w:hint="eastAsia"/>
          <w:sz w:val="28"/>
          <w:szCs w:val="28"/>
        </w:rPr>
        <w:t xml:space="preserve">掉落，包覆管材端口，防止异物进入。 </w:t>
      </w:r>
    </w:p>
    <w:p w14:paraId="0E123C78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 xml:space="preserve">（2）外观边缘必须有倒圆角圆弧安全防撞设计。 </w:t>
      </w:r>
    </w:p>
    <w:p w14:paraId="6CA67440" w14:textId="77777777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lastRenderedPageBreak/>
        <w:t>（3）脚垫表面应无裂缝、叠缝。</w:t>
      </w:r>
    </w:p>
    <w:p w14:paraId="2D2902B9" w14:textId="7E1CE1B4" w:rsidR="00D66A5F" w:rsidRPr="00461C92" w:rsidRDefault="00D66A5F" w:rsidP="004E4BBD">
      <w:pPr>
        <w:spacing w:line="440" w:lineRule="exact"/>
        <w:ind w:firstLineChars="200" w:firstLine="560"/>
        <w:rPr>
          <w:rFonts w:asciiTheme="minorEastAsia" w:hAnsiTheme="minorEastAsia" w:cs="宋体"/>
          <w:sz w:val="28"/>
          <w:szCs w:val="28"/>
        </w:rPr>
      </w:pPr>
      <w:r w:rsidRPr="00461C92">
        <w:rPr>
          <w:rFonts w:asciiTheme="minorEastAsia" w:hAnsiTheme="minorEastAsia" w:cs="宋体" w:hint="eastAsia"/>
          <w:sz w:val="28"/>
          <w:szCs w:val="28"/>
        </w:rPr>
        <w:t>（4）脚垫与钢架接口断面需封闭。</w:t>
      </w:r>
    </w:p>
    <w:p w14:paraId="350BA463" w14:textId="1AAE3652" w:rsidR="00D66A5F" w:rsidRPr="00461C92" w:rsidRDefault="00D66A5F" w:rsidP="00461C92">
      <w:pPr>
        <w:rPr>
          <w:rFonts w:asciiTheme="minorEastAsia" w:hAnsiTheme="minorEastAsia" w:cs="宋体"/>
          <w:sz w:val="28"/>
          <w:szCs w:val="28"/>
        </w:rPr>
      </w:pPr>
    </w:p>
    <w:p w14:paraId="28669ECA" w14:textId="5ED13B4D" w:rsidR="00D66A5F" w:rsidRPr="009F34D4" w:rsidRDefault="00D66A5F" w:rsidP="00461C92">
      <w:pPr>
        <w:rPr>
          <w:rFonts w:asciiTheme="minorEastAsia" w:hAnsiTheme="minorEastAsia" w:cs="黑体"/>
          <w:b/>
          <w:bCs/>
          <w:sz w:val="28"/>
          <w:szCs w:val="28"/>
        </w:rPr>
      </w:pPr>
      <w:r w:rsidRPr="009F34D4">
        <w:rPr>
          <w:rFonts w:asciiTheme="minorEastAsia" w:hAnsiTheme="minorEastAsia" w:cs="黑体" w:hint="eastAsia"/>
          <w:b/>
          <w:bCs/>
          <w:sz w:val="28"/>
          <w:szCs w:val="28"/>
        </w:rPr>
        <w:t>相关质量要求</w:t>
      </w:r>
    </w:p>
    <w:p w14:paraId="58D0CF23" w14:textId="77777777" w:rsidR="00461C92" w:rsidRPr="00461C92" w:rsidRDefault="00461C92" w:rsidP="000A2A3F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（1）塑粉：检测依据至少包含：HG/T3950-2007《抗菌涂料》、HG/T2006-2022《热固性和热塑性粉末涂料》、GB/T35607-2024《绿色产品评价 家具》；检测内容至少包含：①I型I类热固性粉末涂料的要求：内聚破坏中擦伤≥5H、耐碱性≥168h无异常、耐沸水性≥500h无异常、耐盐雾性-中性盐雾≥500h合格、耐湿性≥500h无异常；②产品有害物质：铅、锑、汞、硒、镉、砷、钡、铬均未检出；③有害物质限量要求：多溴联苯、多溴二苯醚均未检出；④抗菌性能：枯草芽孢杆菌、嗜麦芽单胞菌、鲍曼不动杆菌抑菌率均达到≥99.9%；⑤抗霉菌性能：光</w:t>
      </w:r>
      <w:proofErr w:type="gramStart"/>
      <w:r w:rsidRPr="00461C92">
        <w:rPr>
          <w:rFonts w:asciiTheme="minorEastAsia" w:hAnsiTheme="minorEastAsia" w:cs="黑体" w:hint="eastAsia"/>
          <w:sz w:val="28"/>
          <w:szCs w:val="28"/>
        </w:rPr>
        <w:t>孢</w:t>
      </w:r>
      <w:proofErr w:type="gramEnd"/>
      <w:r w:rsidRPr="00461C92">
        <w:rPr>
          <w:rFonts w:asciiTheme="minorEastAsia" w:hAnsiTheme="minorEastAsia" w:cs="黑体" w:hint="eastAsia"/>
          <w:sz w:val="28"/>
          <w:szCs w:val="28"/>
        </w:rPr>
        <w:t>短柄</w:t>
      </w:r>
      <w:proofErr w:type="gramStart"/>
      <w:r w:rsidRPr="00461C92">
        <w:rPr>
          <w:rFonts w:asciiTheme="minorEastAsia" w:hAnsiTheme="minorEastAsia" w:cs="黑体" w:hint="eastAsia"/>
          <w:sz w:val="28"/>
          <w:szCs w:val="28"/>
        </w:rPr>
        <w:t>帚</w:t>
      </w:r>
      <w:proofErr w:type="gramEnd"/>
      <w:r w:rsidRPr="00461C92">
        <w:rPr>
          <w:rFonts w:asciiTheme="minorEastAsia" w:hAnsiTheme="minorEastAsia" w:cs="黑体" w:hint="eastAsia"/>
          <w:sz w:val="28"/>
          <w:szCs w:val="28"/>
        </w:rPr>
        <w:t>霉、可可球二</w:t>
      </w:r>
      <w:proofErr w:type="gramStart"/>
      <w:r w:rsidRPr="00461C92">
        <w:rPr>
          <w:rFonts w:asciiTheme="minorEastAsia" w:hAnsiTheme="minorEastAsia" w:cs="黑体" w:hint="eastAsia"/>
          <w:sz w:val="28"/>
          <w:szCs w:val="28"/>
        </w:rPr>
        <w:t>孢</w:t>
      </w:r>
      <w:proofErr w:type="gramEnd"/>
      <w:r w:rsidRPr="00461C92">
        <w:rPr>
          <w:rFonts w:asciiTheme="minorEastAsia" w:hAnsiTheme="minorEastAsia" w:cs="黑体" w:hint="eastAsia"/>
          <w:sz w:val="28"/>
          <w:szCs w:val="28"/>
        </w:rPr>
        <w:t>长霉等级均达到0级；</w:t>
      </w:r>
    </w:p>
    <w:p w14:paraId="1FA4D175" w14:textId="77777777" w:rsidR="00D66A5F" w:rsidRPr="00461C92" w:rsidRDefault="00D66A5F" w:rsidP="000A2A3F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（2）桌面：检测依据至少包含：GB/T35607-2024《绿色产品评价 家具》、GB/T16422.3-2022《塑料 实验室光源暴露试验方法第3部分：荧光紫外灯》；检测内容至少包含：①产品有害物质：甲醛释放量、苯、甲苯、二甲苯、总挥发性有机化合物均未检出；②人工气候老化达到≥4级；③重金属含量均未检出；</w:t>
      </w:r>
    </w:p>
    <w:p w14:paraId="11043B7D" w14:textId="77777777" w:rsidR="00D66A5F" w:rsidRPr="00461C92" w:rsidRDefault="00D66A5F" w:rsidP="000A2A3F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（3）PP塑料件：</w:t>
      </w:r>
      <w:r w:rsidRPr="000A2A3F">
        <w:rPr>
          <w:rFonts w:asciiTheme="minorEastAsia" w:hAnsiTheme="minorEastAsia" w:cs="宋体" w:hint="eastAsia"/>
          <w:sz w:val="28"/>
          <w:szCs w:val="28"/>
        </w:rPr>
        <w:t>检测</w:t>
      </w:r>
      <w:r w:rsidRPr="00461C92">
        <w:rPr>
          <w:rFonts w:asciiTheme="minorEastAsia" w:hAnsiTheme="minorEastAsia" w:cs="黑体" w:hint="eastAsia"/>
          <w:sz w:val="28"/>
          <w:szCs w:val="28"/>
        </w:rPr>
        <w:t>依据至少包含：GB/T32487-2016《塑料家具通用技术条件》；检测内容至少包含：①塑料材料理化性能：耐老化≥500h,冲击强度的保持率达到≥82%，外观颜色变色评级达到4-5级，冲击强度达到≥17800J/m</w:t>
      </w:r>
      <w:r w:rsidRPr="00461C92">
        <w:rPr>
          <w:rFonts w:asciiTheme="minorEastAsia" w:hAnsiTheme="minorEastAsia" w:cs="Calibri"/>
          <w:sz w:val="28"/>
          <w:szCs w:val="28"/>
        </w:rPr>
        <w:t>²</w:t>
      </w:r>
      <w:r w:rsidRPr="00461C92">
        <w:rPr>
          <w:rFonts w:asciiTheme="minorEastAsia" w:hAnsiTheme="minorEastAsia" w:cs="黑体" w:hint="eastAsia"/>
          <w:sz w:val="28"/>
          <w:szCs w:val="28"/>
        </w:rPr>
        <w:t>；②抗菌性能：对鲍曼不动杆菌抑菌率达到≥99%；③阻燃性符合要求2级；③</w:t>
      </w:r>
      <w:proofErr w:type="gramStart"/>
      <w:r w:rsidRPr="00461C92">
        <w:rPr>
          <w:rFonts w:asciiTheme="minorEastAsia" w:hAnsiTheme="minorEastAsia" w:cs="黑体" w:hint="eastAsia"/>
          <w:sz w:val="28"/>
          <w:szCs w:val="28"/>
        </w:rPr>
        <w:t>维卡软化温度</w:t>
      </w:r>
      <w:proofErr w:type="gramEnd"/>
      <w:r w:rsidRPr="00461C92">
        <w:rPr>
          <w:rFonts w:asciiTheme="minorEastAsia" w:hAnsiTheme="minorEastAsia" w:cs="黑体" w:hint="eastAsia"/>
          <w:sz w:val="28"/>
          <w:szCs w:val="28"/>
        </w:rPr>
        <w:t>（VST）达到≥155℃，防静电性能合格；④公共场所阻燃塑料和橡胶制品的燃烧性能合格；</w:t>
      </w:r>
    </w:p>
    <w:p w14:paraId="1945FAC4" w14:textId="6A6AF6E9" w:rsidR="00D66A5F" w:rsidRPr="00461C92" w:rsidRDefault="00D66A5F" w:rsidP="000A2A3F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 w:rsidRPr="00461C92">
        <w:rPr>
          <w:rFonts w:asciiTheme="minorEastAsia" w:hAnsiTheme="minorEastAsia" w:cs="黑体" w:hint="eastAsia"/>
          <w:sz w:val="28"/>
          <w:szCs w:val="28"/>
        </w:rPr>
        <w:t>（4）防潮塑料脚套：检测</w:t>
      </w:r>
      <w:r w:rsidRPr="000A2A3F">
        <w:rPr>
          <w:rFonts w:asciiTheme="minorEastAsia" w:hAnsiTheme="minorEastAsia" w:cs="宋体" w:hint="eastAsia"/>
          <w:sz w:val="28"/>
          <w:szCs w:val="28"/>
        </w:rPr>
        <w:t>依据</w:t>
      </w:r>
      <w:r w:rsidRPr="00461C92">
        <w:rPr>
          <w:rFonts w:asciiTheme="minorEastAsia" w:hAnsiTheme="minorEastAsia" w:cs="黑体" w:hint="eastAsia"/>
          <w:sz w:val="28"/>
          <w:szCs w:val="28"/>
        </w:rPr>
        <w:t>至少包含：GB/T32487-2016《塑料家具通用技术条件》、GB18584-2024《家具中有害物质限量》、GB/T24128-2018《塑料塑料防霉剂的防霉效果评估》、GB/T40906-2021《家具产品及其材料中禁限用物质测定方法 邻苯二甲酸酯增塑剂》、GB/T40908-2021《家具产品及其材料中禁限用物质测定方法 阻燃剂》；</w:t>
      </w:r>
      <w:r w:rsidRPr="00461C92">
        <w:rPr>
          <w:rFonts w:asciiTheme="minorEastAsia" w:hAnsiTheme="minorEastAsia" w:cs="黑体" w:hint="eastAsia"/>
          <w:sz w:val="28"/>
          <w:szCs w:val="28"/>
        </w:rPr>
        <w:lastRenderedPageBreak/>
        <w:t>检测内容至少包含：①塑料材料理化性能：耐老化≥500h，冲击强度的保持率≥80%，外观颜色变色评级：4-5级、冲击强度≥14800J/m</w:t>
      </w:r>
      <w:r w:rsidRPr="00461C92">
        <w:rPr>
          <w:rFonts w:asciiTheme="minorEastAsia" w:hAnsiTheme="minorEastAsia" w:cs="Calibri"/>
          <w:sz w:val="28"/>
          <w:szCs w:val="28"/>
        </w:rPr>
        <w:t>²</w:t>
      </w:r>
      <w:r w:rsidRPr="00461C92">
        <w:rPr>
          <w:rFonts w:asciiTheme="minorEastAsia" w:hAnsiTheme="minorEastAsia" w:cs="黑体" w:hint="eastAsia"/>
          <w:sz w:val="28"/>
          <w:szCs w:val="28"/>
        </w:rPr>
        <w:t>；②塑料件理化性能硬度≥HD65；③家具中可迁移有害元素限量：铅、锑、汞、硒、镉、砷、钡均未检出；④其他有害物质限量：邻苯二甲酸酯、多环芳烃、多溴二苯醚均未检出；⑤抗菌防霉性能：金黄色葡萄球菌抑菌率达到≥99.5%，黑曲霉防霉等级达到没有生长；</w:t>
      </w:r>
    </w:p>
    <w:p w14:paraId="117C8AC9" w14:textId="77777777" w:rsidR="00461C92" w:rsidRPr="00461C92" w:rsidRDefault="00461C92" w:rsidP="00461C92">
      <w:pPr>
        <w:rPr>
          <w:rFonts w:asciiTheme="minorEastAsia" w:hAnsiTheme="minorEastAsia" w:cs="宋体"/>
          <w:sz w:val="28"/>
          <w:szCs w:val="28"/>
        </w:rPr>
      </w:pPr>
    </w:p>
    <w:p w14:paraId="673C95D0" w14:textId="77777777" w:rsidR="006B365A" w:rsidRDefault="002A7998">
      <w:pPr>
        <w:spacing w:line="360" w:lineRule="auto"/>
        <w:rPr>
          <w:rFonts w:ascii="仿宋" w:eastAsia="仿宋" w:hAnsi="仿宋" w:cs="仿宋"/>
          <w:color w:val="000000"/>
          <w:kern w:val="0"/>
          <w:sz w:val="24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参考样图：</w:t>
      </w:r>
    </w:p>
    <w:p w14:paraId="1A4C4187" w14:textId="0534D6D7" w:rsidR="006B365A" w:rsidRDefault="00461C92">
      <w:pPr>
        <w:tabs>
          <w:tab w:val="left" w:pos="7020"/>
        </w:tabs>
        <w:adjustRightInd w:val="0"/>
        <w:snapToGrid w:val="0"/>
        <w:spacing w:line="192" w:lineRule="auto"/>
        <w:rPr>
          <w:rFonts w:ascii="仿宋_GB2312" w:eastAsia="仿宋_GB2312" w:hAnsi="华文楷体"/>
          <w:color w:val="000000"/>
          <w:sz w:val="24"/>
        </w:rPr>
      </w:pPr>
      <w:r>
        <w:rPr>
          <w:rFonts w:ascii="仿宋_GB2312" w:eastAsia="仿宋_GB2312" w:hAnsi="华文楷体"/>
          <w:noProof/>
          <w:color w:val="000000"/>
          <w:sz w:val="24"/>
        </w:rPr>
        <w:drawing>
          <wp:inline distT="0" distB="0" distL="0" distR="0" wp14:anchorId="6F893256" wp14:editId="652146E5">
            <wp:extent cx="2324100" cy="2324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A045" w14:textId="48A99CC7" w:rsidR="006B365A" w:rsidRDefault="006B365A">
      <w:pPr>
        <w:spacing w:line="360" w:lineRule="auto"/>
        <w:rPr>
          <w:rFonts w:ascii="仿宋" w:eastAsia="仿宋" w:hAnsi="仿宋" w:cs="仿宋"/>
          <w:color w:val="000000"/>
          <w:kern w:val="0"/>
          <w:sz w:val="24"/>
          <w:lang w:bidi="ar"/>
        </w:rPr>
      </w:pPr>
    </w:p>
    <w:p w14:paraId="470A8B34" w14:textId="77777777" w:rsidR="009F34D4" w:rsidRDefault="009F34D4">
      <w:pPr>
        <w:widowControl/>
        <w:jc w:val="left"/>
        <w:rPr>
          <w:rStyle w:val="a5"/>
          <w:rFonts w:cs="Times New Roman"/>
          <w:kern w:val="0"/>
          <w:sz w:val="24"/>
        </w:rPr>
      </w:pPr>
      <w:r>
        <w:rPr>
          <w:rStyle w:val="a5"/>
        </w:rPr>
        <w:br w:type="page"/>
      </w:r>
    </w:p>
    <w:p w14:paraId="26F2DF0B" w14:textId="027B1613" w:rsidR="006B365A" w:rsidRDefault="002A7998">
      <w:pPr>
        <w:pStyle w:val="a3"/>
        <w:widowControl/>
        <w:jc w:val="center"/>
      </w:pPr>
      <w:r>
        <w:rPr>
          <w:rStyle w:val="a5"/>
        </w:rPr>
        <w:lastRenderedPageBreak/>
        <w:t>承诺函</w:t>
      </w:r>
    </w:p>
    <w:p w14:paraId="4E637832" w14:textId="77777777" w:rsidR="006B365A" w:rsidRDefault="002A7998">
      <w:pPr>
        <w:pStyle w:val="a3"/>
        <w:widowControl/>
      </w:pPr>
      <w:r>
        <w:t>致：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全椒县实验小学</w:t>
      </w:r>
      <w:r>
        <w:t>（采购单位名称）</w:t>
      </w:r>
    </w:p>
    <w:p w14:paraId="5906EFC7" w14:textId="77777777" w:rsidR="006B365A" w:rsidRDefault="002A7998">
      <w:pPr>
        <w:pStyle w:val="a3"/>
        <w:widowControl/>
      </w:pPr>
      <w:r>
        <w:t>我方</w:t>
      </w:r>
      <w:r>
        <w:t>_________</w:t>
      </w:r>
      <w:r>
        <w:t>（供应商名称）在贵单位通过徽</w:t>
      </w:r>
      <w:proofErr w:type="gramStart"/>
      <w:r>
        <w:t>采云</w:t>
      </w:r>
      <w:proofErr w:type="gramEnd"/>
      <w:r>
        <w:t>平台（项目编号：</w:t>
      </w:r>
      <w:r>
        <w:t>_________</w:t>
      </w:r>
      <w:r>
        <w:t>）组织的</w:t>
      </w:r>
      <w:r>
        <w:rPr>
          <w:rFonts w:hint="eastAsia"/>
        </w:rPr>
        <w:t>全椒县实验小学</w:t>
      </w:r>
      <w:r>
        <w:t>班级课桌椅</w:t>
      </w:r>
      <w:r>
        <w:rPr>
          <w:rFonts w:hint="eastAsia"/>
        </w:rPr>
        <w:t>采购项目</w:t>
      </w:r>
      <w:r>
        <w:t>竞价采购中</w:t>
      </w:r>
      <w:r>
        <w:rPr>
          <w:rFonts w:hint="eastAsia"/>
        </w:rPr>
        <w:t>如有幸</w:t>
      </w:r>
      <w:r>
        <w:t>中标，郑重承诺如下：</w:t>
      </w:r>
    </w:p>
    <w:p w14:paraId="7A29886B" w14:textId="77777777" w:rsidR="006B365A" w:rsidRDefault="002A7998">
      <w:pPr>
        <w:pStyle w:val="a3"/>
        <w:widowControl/>
        <w:numPr>
          <w:ilvl w:val="0"/>
          <w:numId w:val="2"/>
        </w:numPr>
      </w:pPr>
      <w:r>
        <w:t>标的物承诺</w:t>
      </w:r>
    </w:p>
    <w:p w14:paraId="26637CFD" w14:textId="77777777" w:rsidR="006B365A" w:rsidRDefault="002A7998">
      <w:pPr>
        <w:pStyle w:val="a3"/>
        <w:widowControl/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>我公司</w:t>
      </w:r>
      <w:r>
        <w:t>提供</w:t>
      </w:r>
      <w:r>
        <w:t>_________</w:t>
      </w:r>
      <w:r>
        <w:t>品牌课桌椅（</w:t>
      </w:r>
      <w:r>
        <w:rPr>
          <w:rFonts w:hint="eastAsia"/>
        </w:rPr>
        <w:t>型号</w:t>
      </w:r>
      <w:r>
        <w:t>：</w:t>
      </w:r>
      <w:r>
        <w:t>_________</w:t>
      </w:r>
      <w:r>
        <w:t>）</w:t>
      </w:r>
      <w:proofErr w:type="gramStart"/>
      <w:r>
        <w:t>完全响应</w:t>
      </w:r>
      <w:proofErr w:type="gramEnd"/>
      <w:r>
        <w:t>竞价公告</w:t>
      </w:r>
      <w:r>
        <w:rPr>
          <w:rFonts w:hint="eastAsia"/>
        </w:rPr>
        <w:t>中所有</w:t>
      </w:r>
      <w:r>
        <w:t>要求</w:t>
      </w:r>
      <w:r>
        <w:rPr>
          <w:rFonts w:hint="eastAsia"/>
        </w:rPr>
        <w:t>（包含附件中要求）；</w:t>
      </w:r>
    </w:p>
    <w:p w14:paraId="51BEC329" w14:textId="77777777" w:rsidR="006B365A" w:rsidRDefault="002A7998">
      <w:pPr>
        <w:widowControl/>
        <w:spacing w:beforeAutospacing="1" w:afterAutospacing="1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bidi="ar"/>
        </w:rPr>
        <w:t>中标单价￥</w:t>
      </w:r>
      <w:r>
        <w:rPr>
          <w:rFonts w:hint="eastAsia"/>
          <w:kern w:val="0"/>
          <w:sz w:val="24"/>
          <w:lang w:bidi="ar"/>
        </w:rPr>
        <w:t>_________</w:t>
      </w:r>
      <w:r>
        <w:rPr>
          <w:rFonts w:hint="eastAsia"/>
          <w:kern w:val="0"/>
          <w:sz w:val="24"/>
          <w:lang w:bidi="ar"/>
        </w:rPr>
        <w:t>元</w:t>
      </w:r>
      <w:r>
        <w:rPr>
          <w:rFonts w:hint="eastAsia"/>
          <w:kern w:val="0"/>
          <w:sz w:val="24"/>
          <w:lang w:bidi="ar"/>
        </w:rPr>
        <w:t>/</w:t>
      </w:r>
      <w:r>
        <w:rPr>
          <w:rFonts w:hint="eastAsia"/>
          <w:kern w:val="0"/>
          <w:sz w:val="24"/>
          <w:lang w:bidi="ar"/>
        </w:rPr>
        <w:t>套，总价￥</w:t>
      </w:r>
      <w:r>
        <w:rPr>
          <w:rFonts w:hint="eastAsia"/>
          <w:kern w:val="0"/>
          <w:sz w:val="24"/>
          <w:lang w:bidi="ar"/>
        </w:rPr>
        <w:t>_________</w:t>
      </w:r>
      <w:r>
        <w:rPr>
          <w:rFonts w:hint="eastAsia"/>
          <w:kern w:val="0"/>
          <w:sz w:val="24"/>
          <w:lang w:bidi="ar"/>
        </w:rPr>
        <w:t>元，包含：运输（含搬运上楼到指定位置）、安装、调试、等至正常使用所需的一切费用。</w:t>
      </w:r>
    </w:p>
    <w:p w14:paraId="1E51E027" w14:textId="77777777" w:rsidR="006B365A" w:rsidRDefault="002A7998">
      <w:pPr>
        <w:pStyle w:val="a3"/>
        <w:widowControl/>
      </w:pPr>
      <w:r>
        <w:t>二、履约保证</w:t>
      </w:r>
    </w:p>
    <w:p w14:paraId="4610ECFE" w14:textId="77777777" w:rsidR="006B365A" w:rsidRDefault="002A7998">
      <w:pPr>
        <w:pStyle w:val="a3"/>
        <w:widowControl/>
        <w:ind w:leftChars="342" w:left="2158" w:hangingChars="600" w:hanging="1440"/>
      </w:pPr>
      <w:r>
        <w:rPr>
          <w:rFonts w:hint="eastAsia"/>
        </w:rPr>
        <w:t>1.</w:t>
      </w:r>
      <w:r>
        <w:rPr>
          <w:rFonts w:hint="eastAsia"/>
        </w:rPr>
        <w:t>合同签订：中标后</w:t>
      </w:r>
      <w:r>
        <w:rPr>
          <w:rFonts w:hint="eastAsia"/>
        </w:rPr>
        <w:t>2</w:t>
      </w:r>
      <w:r>
        <w:rPr>
          <w:rFonts w:hint="eastAsia"/>
        </w:rPr>
        <w:t>个工作日内携带本次报价产品样品、</w:t>
      </w:r>
      <w:r>
        <w:rPr>
          <w:rFonts w:cstheme="minorBidi" w:hint="eastAsia"/>
          <w:lang w:bidi="ar"/>
        </w:rPr>
        <w:t>厂家盖章</w:t>
      </w:r>
      <w:r>
        <w:rPr>
          <w:rFonts w:hint="eastAsia"/>
        </w:rPr>
        <w:t>原件的</w:t>
      </w:r>
      <w:r>
        <w:rPr>
          <w:rFonts w:cstheme="minorBidi" w:hint="eastAsia"/>
          <w:lang w:bidi="ar"/>
        </w:rPr>
        <w:t>检测依据及制造商品牌授权</w:t>
      </w:r>
      <w:r>
        <w:rPr>
          <w:rFonts w:hint="eastAsia"/>
        </w:rPr>
        <w:t>到采购单位进行样品验收，验收通过后当场签供货合同。如供应</w:t>
      </w:r>
      <w:proofErr w:type="gramStart"/>
      <w:r>
        <w:rPr>
          <w:rFonts w:hint="eastAsia"/>
        </w:rPr>
        <w:t>商未能</w:t>
      </w:r>
      <w:proofErr w:type="gramEnd"/>
      <w:r>
        <w:rPr>
          <w:rFonts w:hint="eastAsia"/>
        </w:rPr>
        <w:t>提供符合采购需求的样品将视为违约，承担违约责任。</w:t>
      </w:r>
    </w:p>
    <w:p w14:paraId="1260A84A" w14:textId="77777777" w:rsidR="006B365A" w:rsidRDefault="002A7998">
      <w:pPr>
        <w:pStyle w:val="a3"/>
        <w:widowControl/>
        <w:ind w:left="1920" w:hangingChars="800" w:hanging="1920"/>
      </w:pPr>
      <w:r>
        <w:rPr>
          <w:rFonts w:hint="eastAsia"/>
        </w:rPr>
        <w:t xml:space="preserve">      2.</w:t>
      </w:r>
      <w:r>
        <w:t>交货期：</w:t>
      </w:r>
      <w:r>
        <w:rPr>
          <w:rFonts w:hint="eastAsia"/>
        </w:rPr>
        <w:t>签订合同</w:t>
      </w:r>
      <w:r>
        <w:t>后</w:t>
      </w:r>
      <w:r>
        <w:rPr>
          <w:rFonts w:hint="eastAsia"/>
          <w:u w:val="single"/>
        </w:rPr>
        <w:t>3</w:t>
      </w:r>
      <w:r>
        <w:t>个工作日内完成配送安装</w:t>
      </w:r>
      <w:r>
        <w:rPr>
          <w:rFonts w:hint="eastAsia"/>
        </w:rPr>
        <w:t>（供货产品与提供样品一致，如供应</w:t>
      </w:r>
      <w:proofErr w:type="gramStart"/>
      <w:r>
        <w:rPr>
          <w:rFonts w:hint="eastAsia"/>
        </w:rPr>
        <w:t>商未能</w:t>
      </w:r>
      <w:proofErr w:type="gramEnd"/>
      <w:r>
        <w:rPr>
          <w:rFonts w:hint="eastAsia"/>
        </w:rPr>
        <w:t>提供符合采购需求的产品将视为违约，承担违约责任。）</w:t>
      </w:r>
      <w:r>
        <w:t>；</w:t>
      </w:r>
    </w:p>
    <w:p w14:paraId="2124D475" w14:textId="77777777" w:rsidR="006B365A" w:rsidRDefault="002A7998">
      <w:pPr>
        <w:pStyle w:val="a3"/>
        <w:widowControl/>
      </w:pPr>
      <w:r>
        <w:rPr>
          <w:rFonts w:hint="eastAsia"/>
        </w:rPr>
        <w:t>三</w:t>
      </w:r>
      <w:r>
        <w:t>、违约责任</w:t>
      </w:r>
      <w:r>
        <w:t xml:space="preserve"> </w:t>
      </w:r>
      <w:r>
        <w:t>如违反承诺，自愿接受：</w:t>
      </w:r>
    </w:p>
    <w:p w14:paraId="1CF7617A" w14:textId="77777777" w:rsidR="006B365A" w:rsidRDefault="002A7998">
      <w:pPr>
        <w:pStyle w:val="a3"/>
        <w:widowControl/>
        <w:ind w:left="720"/>
      </w:pPr>
      <w:r>
        <w:rPr>
          <w:rFonts w:hint="eastAsia"/>
        </w:rPr>
        <w:t>1.</w:t>
      </w:r>
      <w:r>
        <w:t>列入徽</w:t>
      </w:r>
      <w:proofErr w:type="gramStart"/>
      <w:r>
        <w:t>采云</w:t>
      </w:r>
      <w:proofErr w:type="gramEnd"/>
      <w:r>
        <w:t>供应商失信名单；</w:t>
      </w:r>
    </w:p>
    <w:p w14:paraId="5963380C" w14:textId="77777777" w:rsidR="006B365A" w:rsidRDefault="002A7998">
      <w:pPr>
        <w:pStyle w:val="a3"/>
        <w:widowControl/>
        <w:ind w:left="720"/>
      </w:pPr>
      <w:r>
        <w:rPr>
          <w:rFonts w:hint="eastAsia"/>
        </w:rPr>
        <w:t>2.</w:t>
      </w:r>
      <w:r>
        <w:t>承担</w:t>
      </w:r>
      <w:r>
        <w:rPr>
          <w:rFonts w:hint="eastAsia"/>
        </w:rPr>
        <w:t>中标</w:t>
      </w:r>
      <w:r>
        <w:t>金额</w:t>
      </w:r>
      <w:r>
        <w:t>20%</w:t>
      </w:r>
      <w:r>
        <w:t>违约金</w:t>
      </w:r>
      <w:r>
        <w:rPr>
          <w:rFonts w:hint="eastAsia"/>
        </w:rPr>
        <w:t>，在七个工作日内汇入采购人对公账户</w:t>
      </w:r>
      <w:r>
        <w:t>。</w:t>
      </w:r>
    </w:p>
    <w:p w14:paraId="4E69FD13" w14:textId="77777777" w:rsidR="006B365A" w:rsidRDefault="006B365A">
      <w:pPr>
        <w:widowControl/>
        <w:spacing w:beforeAutospacing="1" w:afterAutospacing="1"/>
      </w:pPr>
    </w:p>
    <w:p w14:paraId="531E9E23" w14:textId="77777777" w:rsidR="006B365A" w:rsidRDefault="002A7998">
      <w:pPr>
        <w:pStyle w:val="a3"/>
        <w:widowControl/>
      </w:pPr>
      <w:r>
        <w:t>供应商（签章）：</w:t>
      </w:r>
      <w:r>
        <w:t xml:space="preserve">_________ </w:t>
      </w:r>
    </w:p>
    <w:p w14:paraId="58A5958E" w14:textId="77777777" w:rsidR="006B365A" w:rsidRDefault="002A7998">
      <w:pPr>
        <w:pStyle w:val="a3"/>
        <w:widowControl/>
      </w:pPr>
      <w:r>
        <w:t>法定代表人（签字）：</w:t>
      </w:r>
      <w:r>
        <w:t xml:space="preserve">_________ </w:t>
      </w:r>
    </w:p>
    <w:p w14:paraId="6367578E" w14:textId="77777777" w:rsidR="006B365A" w:rsidRDefault="002A7998">
      <w:pPr>
        <w:pStyle w:val="a3"/>
        <w:widowControl/>
      </w:pPr>
      <w:r>
        <w:t>日期：</w:t>
      </w:r>
      <w:r>
        <w:t>_________</w:t>
      </w:r>
      <w:r>
        <w:t>年</w:t>
      </w:r>
      <w:r>
        <w:t>_________</w:t>
      </w:r>
      <w:r>
        <w:t>月</w:t>
      </w:r>
      <w:r>
        <w:t>_________</w:t>
      </w:r>
      <w:r>
        <w:t>日</w:t>
      </w:r>
    </w:p>
    <w:p w14:paraId="0E96BCCE" w14:textId="77777777" w:rsidR="006B365A" w:rsidRDefault="006B365A">
      <w:pPr>
        <w:pStyle w:val="a3"/>
        <w:widowControl/>
      </w:pPr>
    </w:p>
    <w:p w14:paraId="47D5D29F" w14:textId="77777777" w:rsidR="006B365A" w:rsidRDefault="002A7998">
      <w:pPr>
        <w:pStyle w:val="a3"/>
        <w:widowControl/>
        <w:rPr>
          <w:rFonts w:ascii="仿宋" w:eastAsia="仿宋" w:hAnsi="仿宋" w:cs="仿宋"/>
          <w:szCs w:val="32"/>
        </w:rPr>
      </w:pPr>
      <w:r>
        <w:t>附件：</w:t>
      </w:r>
      <w:r>
        <w:t xml:space="preserve">1. </w:t>
      </w:r>
      <w:r>
        <w:t>投标产品检测报告</w:t>
      </w:r>
    </w:p>
    <w:sectPr w:rsidR="006B3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E82A1" w14:textId="77777777" w:rsidR="00351D48" w:rsidRDefault="00351D48" w:rsidP="00A17DA9">
      <w:r>
        <w:separator/>
      </w:r>
    </w:p>
  </w:endnote>
  <w:endnote w:type="continuationSeparator" w:id="0">
    <w:p w14:paraId="61428E67" w14:textId="77777777" w:rsidR="00351D48" w:rsidRDefault="00351D48" w:rsidP="00A1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06DF3" w14:textId="77777777" w:rsidR="00351D48" w:rsidRDefault="00351D48" w:rsidP="00A17DA9">
      <w:r>
        <w:separator/>
      </w:r>
    </w:p>
  </w:footnote>
  <w:footnote w:type="continuationSeparator" w:id="0">
    <w:p w14:paraId="20B8CE57" w14:textId="77777777" w:rsidR="00351D48" w:rsidRDefault="00351D48" w:rsidP="00A17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7B4EE2"/>
    <w:multiLevelType w:val="singleLevel"/>
    <w:tmpl w:val="E37B4EE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9C04492"/>
    <w:multiLevelType w:val="singleLevel"/>
    <w:tmpl w:val="49C0449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5A"/>
    <w:rsid w:val="000A2A3F"/>
    <w:rsid w:val="002A7998"/>
    <w:rsid w:val="003253C6"/>
    <w:rsid w:val="00351D48"/>
    <w:rsid w:val="00461C92"/>
    <w:rsid w:val="004E4BBD"/>
    <w:rsid w:val="004F2356"/>
    <w:rsid w:val="005C0E8D"/>
    <w:rsid w:val="005E5321"/>
    <w:rsid w:val="006B365A"/>
    <w:rsid w:val="006D2890"/>
    <w:rsid w:val="009F34D4"/>
    <w:rsid w:val="00A17DA9"/>
    <w:rsid w:val="00D66A5F"/>
    <w:rsid w:val="00E54026"/>
    <w:rsid w:val="00FA1C3F"/>
    <w:rsid w:val="06472F56"/>
    <w:rsid w:val="0948360B"/>
    <w:rsid w:val="2B654379"/>
    <w:rsid w:val="2F384495"/>
    <w:rsid w:val="304C5976"/>
    <w:rsid w:val="331D35FA"/>
    <w:rsid w:val="33E74334"/>
    <w:rsid w:val="41735459"/>
    <w:rsid w:val="47E60EC0"/>
    <w:rsid w:val="53BF0089"/>
    <w:rsid w:val="54197F99"/>
    <w:rsid w:val="6A301889"/>
    <w:rsid w:val="6B431148"/>
    <w:rsid w:val="76C7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F3298E"/>
  <w15:docId w15:val="{F013705C-B296-42C0-8607-A937215D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qFormat/>
    <w:pPr>
      <w:spacing w:line="180" w:lineRule="auto"/>
      <w:jc w:val="center"/>
    </w:pPr>
    <w:rPr>
      <w:sz w:val="30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paragraph" w:styleId="a6">
    <w:name w:val="header"/>
    <w:basedOn w:val="a"/>
    <w:link w:val="a7"/>
    <w:rsid w:val="00A17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17DA9"/>
    <w:rPr>
      <w:kern w:val="2"/>
      <w:sz w:val="18"/>
      <w:szCs w:val="18"/>
    </w:rPr>
  </w:style>
  <w:style w:type="paragraph" w:styleId="a8">
    <w:name w:val="footer"/>
    <w:basedOn w:val="a"/>
    <w:link w:val="a9"/>
    <w:rsid w:val="00A17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17D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2026-07-21T13:38:00Z</dcterms:created>
  <dcterms:modified xsi:type="dcterms:W3CDTF">2026-07-21T16:00:00Z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eyJoZGlkIjoiYzg2ZTM5N2IwZjg1NDcwOGU0YTI1NDA4ZGVlMzliNzkiLCJ1c2VySWQiOiI0NDg4ODc4NzYifQ==</vt:lpwstr>
  </property>
  <property fmtid="{D5CDD505-2E9C-101B-9397-08002B2CF9AE}" pid="4" name="ICV">
    <vt:lpwstr>E83E01A9030442A4B0235D7B39986874_12</vt:lpwstr>
  </property>
</Properties>
</file>