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728" w:type="dxa"/>
        <w:tblInd w:w="-10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7"/>
        <w:gridCol w:w="8371"/>
      </w:tblGrid>
      <w:tr w14:paraId="0004F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noWrap w:val="0"/>
            <w:vAlign w:val="center"/>
          </w:tcPr>
          <w:p w14:paraId="6CC2592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货物名称</w:t>
            </w:r>
          </w:p>
        </w:tc>
        <w:tc>
          <w:tcPr>
            <w:tcW w:w="8371" w:type="dxa"/>
            <w:noWrap w:val="0"/>
            <w:vAlign w:val="center"/>
          </w:tcPr>
          <w:p w14:paraId="217F5C2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芸享-节能温热型饮水机</w:t>
            </w:r>
          </w:p>
        </w:tc>
      </w:tr>
      <w:tr w14:paraId="2FDD58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noWrap w:val="0"/>
            <w:vAlign w:val="center"/>
          </w:tcPr>
          <w:p w14:paraId="6DBE670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货号</w:t>
            </w:r>
          </w:p>
        </w:tc>
        <w:tc>
          <w:tcPr>
            <w:tcW w:w="8371" w:type="dxa"/>
            <w:noWrap w:val="0"/>
            <w:vAlign w:val="center"/>
          </w:tcPr>
          <w:p w14:paraId="7FB0D01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YX-A2RO 国潮蓝</w:t>
            </w:r>
          </w:p>
        </w:tc>
      </w:tr>
      <w:tr w14:paraId="5ACAD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2357" w:type="dxa"/>
            <w:noWrap w:val="0"/>
            <w:vAlign w:val="center"/>
          </w:tcPr>
          <w:p w14:paraId="5D016BE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产品图片</w:t>
            </w:r>
          </w:p>
        </w:tc>
        <w:tc>
          <w:tcPr>
            <w:tcW w:w="8371" w:type="dxa"/>
            <w:noWrap w:val="0"/>
            <w:vAlign w:val="center"/>
          </w:tcPr>
          <w:p w14:paraId="55CFEB54">
            <w:pPr>
              <w:tabs>
                <w:tab w:val="left" w:pos="1911"/>
                <w:tab w:val="center" w:pos="4137"/>
              </w:tabs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</w:r>
            <w:bookmarkStart w:id="0" w:name="_GoBack"/>
            <w:bookmarkEnd w:id="0"/>
            <w:r>
              <w:rPr>
                <w:rFonts w:hint="eastAsia"/>
                <w:lang w:eastAsia="zh-CN"/>
              </w:rPr>
              <w:tab/>
            </w:r>
            <w:r>
              <w:drawing>
                <wp:inline distT="0" distB="0" distL="114300" distR="114300">
                  <wp:extent cx="612140" cy="1322705"/>
                  <wp:effectExtent l="0" t="0" r="12700" b="317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132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919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noWrap w:val="0"/>
            <w:vAlign w:val="center"/>
          </w:tcPr>
          <w:p w14:paraId="1504A32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电源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功率</w:t>
            </w:r>
          </w:p>
        </w:tc>
        <w:tc>
          <w:tcPr>
            <w:tcW w:w="8371" w:type="dxa"/>
            <w:noWrap w:val="0"/>
            <w:vAlign w:val="center"/>
          </w:tcPr>
          <w:p w14:paraId="0534F3F0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220V 3KW</w:t>
            </w:r>
          </w:p>
        </w:tc>
      </w:tr>
      <w:tr w14:paraId="3DE46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357" w:type="dxa"/>
            <w:tcBorders>
              <w:bottom w:val="single" w:color="auto" w:sz="4" w:space="0"/>
            </w:tcBorders>
            <w:noWrap w:val="0"/>
            <w:vAlign w:val="center"/>
          </w:tcPr>
          <w:p w14:paraId="429A7EF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水箱容量</w:t>
            </w:r>
          </w:p>
        </w:tc>
        <w:tc>
          <w:tcPr>
            <w:tcW w:w="8371" w:type="dxa"/>
            <w:tcBorders>
              <w:bottom w:val="single" w:color="auto" w:sz="4" w:space="0"/>
            </w:tcBorders>
            <w:noWrap w:val="0"/>
            <w:vAlign w:val="center"/>
          </w:tcPr>
          <w:p w14:paraId="5365C0D8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L</w:t>
            </w:r>
          </w:p>
        </w:tc>
      </w:tr>
      <w:tr w14:paraId="44E62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noWrap w:val="0"/>
            <w:vAlign w:val="center"/>
          </w:tcPr>
          <w:p w14:paraId="5435B525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  <w:t>出水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  <w:t>方式</w:t>
            </w:r>
          </w:p>
        </w:tc>
        <w:tc>
          <w:tcPr>
            <w:tcW w:w="8371" w:type="dxa"/>
            <w:noWrap w:val="0"/>
            <w:vAlign w:val="center"/>
          </w:tcPr>
          <w:p w14:paraId="57F9C0DE">
            <w:pPr>
              <w:widowControl/>
              <w:numPr>
                <w:ilvl w:val="0"/>
                <w:numId w:val="0"/>
              </w:numPr>
              <w:tabs>
                <w:tab w:val="left" w:pos="383"/>
              </w:tabs>
              <w:snapToGrid w:val="0"/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  <w:t>1开水1温开</w:t>
            </w:r>
          </w:p>
        </w:tc>
      </w:tr>
      <w:tr w14:paraId="7E3B1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noWrap w:val="0"/>
            <w:vAlign w:val="center"/>
          </w:tcPr>
          <w:p w14:paraId="72DA315C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龙头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材质</w:t>
            </w:r>
          </w:p>
        </w:tc>
        <w:tc>
          <w:tcPr>
            <w:tcW w:w="8371" w:type="dxa"/>
            <w:noWrap w:val="0"/>
            <w:vAlign w:val="center"/>
          </w:tcPr>
          <w:p w14:paraId="064937D5"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食品级304不锈钢出水龙头</w:t>
            </w:r>
          </w:p>
        </w:tc>
      </w:tr>
      <w:tr w14:paraId="64852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noWrap w:val="0"/>
            <w:vAlign w:val="center"/>
          </w:tcPr>
          <w:p w14:paraId="0A0031AB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适用水压</w:t>
            </w:r>
          </w:p>
        </w:tc>
        <w:tc>
          <w:tcPr>
            <w:tcW w:w="8371" w:type="dxa"/>
            <w:noWrap w:val="0"/>
            <w:vAlign w:val="center"/>
          </w:tcPr>
          <w:p w14:paraId="0EBF676E"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0.05-0.6MPA，市政自来水；</w:t>
            </w:r>
          </w:p>
        </w:tc>
      </w:tr>
      <w:tr w14:paraId="00B8F3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noWrap w:val="0"/>
            <w:vAlign w:val="center"/>
          </w:tcPr>
          <w:p w14:paraId="496F0A73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  <w:t>制水能力</w:t>
            </w:r>
          </w:p>
        </w:tc>
        <w:tc>
          <w:tcPr>
            <w:tcW w:w="8371" w:type="dxa"/>
            <w:noWrap w:val="0"/>
            <w:vAlign w:val="center"/>
          </w:tcPr>
          <w:p w14:paraId="3C0F5B0F"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ind w:left="1680" w:leftChars="0" w:hanging="1680" w:hangingChars="800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开水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  <w:lang w:val="en-US" w:eastAsia="zh-CN"/>
              </w:rPr>
              <w:t>22L/H,温开水88L/H</w:t>
            </w:r>
          </w:p>
        </w:tc>
      </w:tr>
      <w:tr w14:paraId="45BB3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noWrap w:val="0"/>
            <w:vAlign w:val="center"/>
          </w:tcPr>
          <w:p w14:paraId="5E0F2616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外形尺寸</w:t>
            </w:r>
          </w:p>
        </w:tc>
        <w:tc>
          <w:tcPr>
            <w:tcW w:w="8371" w:type="dxa"/>
            <w:noWrap w:val="0"/>
            <w:vAlign w:val="center"/>
          </w:tcPr>
          <w:p w14:paraId="707F2728"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600*450*1500mm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（长x宽x高）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不含机脚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；</w:t>
            </w:r>
          </w:p>
        </w:tc>
      </w:tr>
      <w:tr w14:paraId="4AEAC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noWrap w:val="0"/>
            <w:vAlign w:val="center"/>
          </w:tcPr>
          <w:p w14:paraId="5A92E110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  <w:t>过滤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  <w:t>配置</w:t>
            </w:r>
          </w:p>
          <w:p w14:paraId="34636D3A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  <w:lang w:val="en-US" w:eastAsia="zh-CN"/>
              </w:rPr>
              <w:t>（出水水质达到国家饮用水标准）</w:t>
            </w:r>
          </w:p>
        </w:tc>
        <w:tc>
          <w:tcPr>
            <w:tcW w:w="8371" w:type="dxa"/>
            <w:noWrap w:val="0"/>
            <w:vAlign w:val="center"/>
          </w:tcPr>
          <w:p w14:paraId="5DED8253">
            <w:pPr>
              <w:numPr>
                <w:ilvl w:val="0"/>
                <w:numId w:val="0"/>
              </w:numPr>
              <w:snapToGrid w:val="0"/>
              <w:spacing w:line="360" w:lineRule="auto"/>
              <w:ind w:left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FF"/>
                <w:sz w:val="21"/>
                <w:szCs w:val="21"/>
                <w:lang w:val="en-US" w:eastAsia="zh-CN"/>
              </w:rPr>
              <w:t>五级高精密度RO反渗透过滤：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  <w:lang w:val="en-US" w:eastAsia="zh-CN"/>
              </w:rPr>
              <w:t>PP棉+活性炭+PP棉+400RO反渗透膜+活性炭，配带3.2G压力桶；</w:t>
            </w:r>
          </w:p>
        </w:tc>
      </w:tr>
      <w:tr w14:paraId="2D401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2357" w:type="dxa"/>
            <w:noWrap w:val="0"/>
            <w:vAlign w:val="center"/>
          </w:tcPr>
          <w:p w14:paraId="609F46E9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产品材质</w:t>
            </w:r>
          </w:p>
        </w:tc>
        <w:tc>
          <w:tcPr>
            <w:tcW w:w="8371" w:type="dxa"/>
            <w:noWrap w:val="0"/>
            <w:vAlign w:val="center"/>
          </w:tcPr>
          <w:p w14:paraId="03A423E5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1、跟饮用水接触的配件采用食品级304不锈钢材料深加工组装而成；</w:t>
            </w:r>
          </w:p>
          <w:p w14:paraId="1AC4EEDE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2、机箱采用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国潮蓝工艺喷涂板+304不锈钢板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，厚度为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1.0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mm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 w14:paraId="75A7F4C4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3、水胆：采用304不锈钢，厚度为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0.8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mm；</w:t>
            </w:r>
          </w:p>
          <w:p w14:paraId="1DF455CA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4、水槽：采用304不锈钢，厚度为0.8mm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 w14:paraId="0DC99F6E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5、发热管：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800L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不锈钢发热管</w:t>
            </w:r>
          </w:p>
        </w:tc>
      </w:tr>
      <w:tr w14:paraId="52748A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57" w:type="dxa"/>
            <w:noWrap w:val="0"/>
            <w:vAlign w:val="center"/>
          </w:tcPr>
          <w:p w14:paraId="5FE347EF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  <w:t>安全技术</w:t>
            </w:r>
          </w:p>
          <w:p w14:paraId="440B37E4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  <w:t>配置</w:t>
            </w:r>
          </w:p>
        </w:tc>
        <w:tc>
          <w:tcPr>
            <w:tcW w:w="8371" w:type="dxa"/>
            <w:noWrap w:val="0"/>
            <w:vAlign w:val="center"/>
          </w:tcPr>
          <w:p w14:paraId="7FAC9056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  <w:t>出水点触式取水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  <w:t>采用防指纹技术 不留痕迹更美观轻触取水键 使用感远胜传统机械按钮无限触碰寿命 让取水更方便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eastAsia="zh-CN"/>
              </w:rPr>
              <w:t>；</w:t>
            </w:r>
          </w:p>
          <w:p w14:paraId="1776D344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  <w:t>进水电磁阀采用12V低压控制，持久耐用。点触式开关利用直流低压控制电磁阀开关出水，外观优雅，使用方便；可防爆、防渗漏，安全可靠；</w:t>
            </w:r>
          </w:p>
          <w:p w14:paraId="3BCEF090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  <w:t>、饮水机内胆要配置双重泄压装置，保证饮水机工作时为常压。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  <w:t>双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  <w:t>重泄压装置，水胆进水位加装减压阀，保证进水水压在0.2-0.3Mpa之间；水胆内对水加热过程中温度不断升高的同时压力也随之升高，当压力升高到超过0.25Mpa时，泄压阀打开联通外界大气压开始向外泄压；可防爆、防渗漏，确保内胆的使用安全及延长内胆的使用寿命。</w:t>
            </w:r>
          </w:p>
          <w:p w14:paraId="0361432E">
            <w:pPr>
              <w:snapToGrid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</w:rPr>
              <w:t>、具备防漏电装置，保障使用安全。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kern w:val="0"/>
                <w:sz w:val="21"/>
                <w:szCs w:val="21"/>
                <w:lang w:val="en-US" w:eastAsia="zh-CN"/>
              </w:rPr>
              <w:t>提供产品安全防护等级IP44检测报告</w:t>
            </w:r>
          </w:p>
        </w:tc>
      </w:tr>
      <w:tr w14:paraId="29DCB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2357" w:type="dxa"/>
            <w:noWrap w:val="0"/>
            <w:vAlign w:val="center"/>
          </w:tcPr>
          <w:p w14:paraId="182328F7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节能技术</w:t>
            </w:r>
          </w:p>
          <w:p w14:paraId="3218FFBE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配置</w:t>
            </w:r>
          </w:p>
        </w:tc>
        <w:tc>
          <w:tcPr>
            <w:tcW w:w="8371" w:type="dxa"/>
            <w:noWrap w:val="0"/>
            <w:vAlign w:val="center"/>
          </w:tcPr>
          <w:p w14:paraId="194F8DBE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采用热交换换热技术，热交换器采用食品级304不锈钢波纹管。外管为304食品级不锈钢波纹管；接头采用无焊接技术，减少二次污染，热交换器应采用不锈钢外壳防护，具备美观、绝缘。隔热等安全要求。通过热交换器高效热能转换，需要加热的冷水通过不锈钢外管流入加热水胆，需要降温的开水通过不锈钢内管流出，利用冷热水对流交换热量及物理降温原理，对开水降温的余热进行有效回收，达到产品节能。</w:t>
            </w:r>
          </w:p>
        </w:tc>
      </w:tr>
      <w:tr w14:paraId="3D6D5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2357" w:type="dxa"/>
            <w:noWrap w:val="0"/>
            <w:vAlign w:val="center"/>
          </w:tcPr>
          <w:p w14:paraId="73CC6982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智能技术</w:t>
            </w:r>
          </w:p>
          <w:p w14:paraId="275EF5BA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配置</w:t>
            </w:r>
          </w:p>
        </w:tc>
        <w:tc>
          <w:tcPr>
            <w:tcW w:w="8371" w:type="dxa"/>
            <w:noWrap w:val="0"/>
            <w:vAlign w:val="center"/>
          </w:tcPr>
          <w:p w14:paraId="174AB296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1、自动控制水不开不出水；</w:t>
            </w:r>
          </w:p>
          <w:p w14:paraId="01BD7263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2、安全等级：防漏电、防蒸汽、防超温、防触电、防高烧、防缺水。</w:t>
            </w:r>
          </w:p>
          <w:p w14:paraId="5C2C0E37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、设备采用智能控制系统，设备可以通过微电脑控制发热管功率，更加节能；微电脑全自动控制，水不开不出水，开水温度可设定，可设置定时开关机；</w:t>
            </w:r>
          </w:p>
          <w:p w14:paraId="170EB4FE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采用智能主控系统，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11.6寸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LED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高端显示屏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，带有日期显示、定时开关机功能、温度显示、加热提示、温保提示等数码一体化控制功能，确保使用安全；</w:t>
            </w:r>
          </w:p>
          <w:p w14:paraId="39C1A993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、采用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LED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彩屏显示，随时显示加热状态、水位状态、即时温度、北京时间；</w:t>
            </w:r>
          </w:p>
          <w:p w14:paraId="25696C02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、显示板带有锁定功能，防止错按；可根据需要设置出水温度、调节开关时间。控制按钮需要开锁设定；</w:t>
            </w:r>
          </w:p>
          <w:p w14:paraId="7DECC4A9">
            <w:pPr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、设备出现故障时，显示相对应的故障代码，方便检修；出现漏水故障时设备停止工作，在显示屏上出现“E1”漏水提示，并发警告，故障排除后，设备复位才能正常工作；</w:t>
            </w:r>
          </w:p>
        </w:tc>
      </w:tr>
    </w:tbl>
    <w:p w14:paraId="6DFFD0B3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0MDEwYmVkZDFkMDY4MDc3NjVjYzZiY2UwODcwOGMifQ=="/>
  </w:docVars>
  <w:rsids>
    <w:rsidRoot w:val="4A4F1EB3"/>
    <w:rsid w:val="006C0D14"/>
    <w:rsid w:val="00B50E1A"/>
    <w:rsid w:val="0B53532C"/>
    <w:rsid w:val="0F4F68D5"/>
    <w:rsid w:val="11351FCD"/>
    <w:rsid w:val="144159EF"/>
    <w:rsid w:val="18312776"/>
    <w:rsid w:val="222272B7"/>
    <w:rsid w:val="26C95115"/>
    <w:rsid w:val="30E12562"/>
    <w:rsid w:val="31663A0B"/>
    <w:rsid w:val="34017AAA"/>
    <w:rsid w:val="355A0B35"/>
    <w:rsid w:val="36D95391"/>
    <w:rsid w:val="37DE7ADA"/>
    <w:rsid w:val="38FE5C92"/>
    <w:rsid w:val="40072B0E"/>
    <w:rsid w:val="41F414E7"/>
    <w:rsid w:val="43DB3DF4"/>
    <w:rsid w:val="474D736C"/>
    <w:rsid w:val="47B20B32"/>
    <w:rsid w:val="494C69B6"/>
    <w:rsid w:val="49C97B94"/>
    <w:rsid w:val="4A103531"/>
    <w:rsid w:val="4A4F1EB3"/>
    <w:rsid w:val="546E7983"/>
    <w:rsid w:val="54B905B9"/>
    <w:rsid w:val="5DB73D42"/>
    <w:rsid w:val="6971251E"/>
    <w:rsid w:val="6A2B3B9B"/>
    <w:rsid w:val="72785962"/>
    <w:rsid w:val="73765B39"/>
    <w:rsid w:val="743C3FD2"/>
    <w:rsid w:val="75AD0F8A"/>
    <w:rsid w:val="77FA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character" w:customStyle="1" w:styleId="5">
    <w:name w:val="news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1089</Words>
  <Characters>1204</Characters>
  <Lines>0</Lines>
  <Paragraphs>0</Paragraphs>
  <TotalTime>9</TotalTime>
  <ScaleCrop>false</ScaleCrop>
  <LinksUpToDate>false</LinksUpToDate>
  <CharactersWithSpaces>1211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2023-06-13T09:47:00Z</dcterms:created>
  <dc:creator>86138</dc:creator>
  <cp:lastModifiedBy>Missile</cp:lastModifiedBy>
  <dcterms:modified xsi:type="dcterms:W3CDTF">2026-07-29T06:55:39Z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B8C88A8A134E479A8FF4C3ED2B58DEB7_11</vt:lpwstr>
  </property>
  <property fmtid="{D5CDD505-2E9C-101B-9397-08002B2CF9AE}" pid="4" name="KSOTemplateDocerSaveRecord">
    <vt:lpwstr>eyJoZGlkIjoiMGE5YjdiYzE0MmVhMGIxY2FkMGE5MjhlYzg1NzJlMDAiLCJ1c2VySWQiOiI1MzQ2MTk0OTMifQ==</vt:lpwstr>
  </property>
</Properties>
</file>