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3EE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产品需求</w:t>
      </w:r>
    </w:p>
    <w:p w14:paraId="2A78D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一、智慧黑板</w:t>
      </w:r>
      <w:bookmarkStart w:id="0" w:name="_GoBack"/>
      <w:bookmarkEnd w:id="0"/>
    </w:p>
    <w:p w14:paraId="6F00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、屏体及触控技术要求</w:t>
      </w:r>
    </w:p>
    <w:p w14:paraId="1B02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1.智能交互黑板显示尺寸≥86英寸，分辨率：3840*2160 ，在双系统下均支持40点触控及40点书写划线。</w:t>
      </w:r>
    </w:p>
    <w:p w14:paraId="7E38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2.智能交互黑板表面玻璃采用高强度钢化玻璃，AG防眩光，厚度≤3.2mm，硬度≥莫氏7级，石墨硬度≥9H。</w:t>
      </w:r>
    </w:p>
    <w:p w14:paraId="0CF1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3.为确保教学有更大的使用面积，智能交互黑板整体宽度≥4400mm。</w:t>
      </w:r>
      <w:r>
        <w:rPr>
          <w:rFonts w:hint="eastAsia" w:ascii="宋体" w:hAnsi="宋体" w:eastAsia="宋体" w:cs="宋体"/>
          <w:b/>
          <w:bCs/>
        </w:rPr>
        <w:t>（提供CMA或CNAS认证检测机构出具的检测报告）</w:t>
      </w:r>
    </w:p>
    <w:p w14:paraId="19054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、安全及能效要求</w:t>
      </w:r>
    </w:p>
    <w:p w14:paraId="3FB7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1.智能交互黑板背光系统支持DC调光方式，多级亮度调节，拍摄时画面无条纹闪烁。光源稳定无频闪，防止眼睛疲劳。</w:t>
      </w:r>
    </w:p>
    <w:p w14:paraId="0C49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2.、智能交互黑板可进行硬件自检，包括对系统内存、存储、触控系统、光感系统、内置电脑、屏体信息、主板型号、CPU型号、CPU使用率、设备名称等进行状态提示及故障提示。</w:t>
      </w:r>
    </w:p>
    <w:p w14:paraId="02A20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3.整机符合《GB 40070-2021儿童青少年学习用品近视防控卫生要求》。</w:t>
      </w:r>
    </w:p>
    <w:p w14:paraId="52B5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4.智能交互黑板全通道支持纸质护眼模式，可实现画面纹理的实时调整；支持纸质纹理：素描纸、宣纸、水彩纸、牛皮纸、水纹纸；支持透明度调节与色温调节；显示画面各像素点灰度不规则，减少背景干扰。</w:t>
      </w:r>
    </w:p>
    <w:p w14:paraId="20BF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5.依据GB 21520-2023标准，能效等级达到1级。</w:t>
      </w:r>
    </w:p>
    <w:p w14:paraId="4D6F5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6.智能交互黑板具备屏体温度实时监控、高温预警及断电保护等功能.</w:t>
      </w:r>
    </w:p>
    <w:p w14:paraId="7A05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、教学要求</w:t>
      </w:r>
    </w:p>
    <w:p w14:paraId="5B9B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1.智能交互黑板前置面板至少具备1路HDMI接口（非转接），2路USB3.0接口，1路Type-C接口（具备数据传输、充电等功能），后置标配非扩展 HDMI输入≥2路，HDMI输出≥1路</w:t>
      </w:r>
      <w:r>
        <w:rPr>
          <w:rFonts w:hint="eastAsia" w:ascii="宋体" w:hAnsi="宋体" w:eastAsia="宋体" w:cs="宋体"/>
          <w:b/>
          <w:bCs/>
        </w:rPr>
        <w:t>（支持安卓及其他通道信号输出）。（需提供CMA或CNAS认证检测机构出具的检测报告）</w:t>
      </w:r>
    </w:p>
    <w:p w14:paraId="56CC2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2.智能交互黑板具有通屏笔槽结构，可放置书写笔、粉笔、水性笔等，笔槽具有漏灰孔设计，为方便维护，智能交互黑板具有前掀式维护功能，主屏向上掀起角度≥30°</w:t>
      </w:r>
      <w:r>
        <w:rPr>
          <w:rFonts w:hint="eastAsia" w:ascii="宋体" w:hAnsi="宋体" w:eastAsia="宋体" w:cs="宋体"/>
          <w:b/>
          <w:bCs/>
        </w:rPr>
        <w:t>（需提供CMA或CNAS认证检测机构出具的检测报告）</w:t>
      </w:r>
    </w:p>
    <w:p w14:paraId="4858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3.智能交互黑板前置按键≥7个，可实现音量加减、窗口关闭、触控开关等功能，且按键均支持功能复用，按键采用钢琴式按键设计，向上倾斜，提升直立可视角度，符合人体工学。</w:t>
      </w:r>
      <w:r>
        <w:rPr>
          <w:rFonts w:hint="eastAsia" w:ascii="宋体" w:hAnsi="宋体" w:eastAsia="宋体" w:cs="宋体"/>
          <w:b/>
          <w:bCs/>
        </w:rPr>
        <w:t>（需提供CMA或CNAS认证检测机构出具的检测报告）</w:t>
      </w:r>
    </w:p>
    <w:p w14:paraId="6C62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4.智能交互黑板采用≥12核国产化驱动芯片，8核CPU、4核GPU。 Android 系统版本≥14.0，内存≥4G，存储≥32G。（需提供CMA或CNAS认证检测机构出具的检测报告）</w:t>
      </w:r>
    </w:p>
    <w:p w14:paraId="1183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5.采用针孔阵列发声设计，2.2声道，下边框具有6个发声单元，最大功率≥80W, 扬声器在100%音量下，1米处声压级≥90dB，10米处声压级≥80dB；最低谐振频率不高于100Hz。</w:t>
      </w:r>
      <w:r>
        <w:rPr>
          <w:rFonts w:hint="eastAsia" w:ascii="宋体" w:hAnsi="宋体" w:eastAsia="宋体" w:cs="宋体"/>
          <w:b/>
          <w:bCs/>
        </w:rPr>
        <w:t>（需提供CMA或CNAS认证检测机构出具的检测报告）</w:t>
      </w:r>
    </w:p>
    <w:p w14:paraId="61E31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6.内置一体化超高清5K摄像头，单颗摄像头有效像素≥1900W，可输出最大分辨率5104*3864的图片与视频，支持搭配AI软件实现自动点名点数功能，支持远程巡课功能，具备指示灯工作状态提示。</w:t>
      </w:r>
      <w:r>
        <w:rPr>
          <w:rFonts w:hint="eastAsia" w:ascii="宋体" w:hAnsi="宋体" w:eastAsia="宋体" w:cs="宋体"/>
          <w:b/>
          <w:bCs/>
        </w:rPr>
        <w:t>（需提供CMA或CNAS认证检测机构出具的检测报告）</w:t>
      </w:r>
    </w:p>
    <w:p w14:paraId="2E95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7.智能交互黑板内置8阵列麦克风，拾音角度≥180°，可用于对教室环境音频进行采集。</w:t>
      </w:r>
    </w:p>
    <w:p w14:paraId="7208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8.智能交互黑板具备前置电脑还原按键，无需专业人员即可轻松解决电脑系统故障，为避免误碰按键采用针孔式设计。(需提供CMA或CNAS认证检测机构出具的检测报告)</w:t>
      </w:r>
    </w:p>
    <w:p w14:paraId="3896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9.只需一根网线连接，即可实现Windows和Andriod双系统同时上网。</w:t>
      </w:r>
    </w:p>
    <w:p w14:paraId="6FEFE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10.具备无线（包括Wi-Fi和Bluetooth蓝牙）独立模块，支持单独拆卸。</w:t>
      </w:r>
      <w:r>
        <w:rPr>
          <w:rFonts w:hint="eastAsia" w:ascii="宋体" w:hAnsi="宋体" w:eastAsia="宋体" w:cs="宋体"/>
          <w:b/>
          <w:bCs/>
        </w:rPr>
        <w:t>(需提供CMA或CNAS认证检测机构出具的检测报告)</w:t>
      </w:r>
    </w:p>
    <w:p w14:paraId="35F1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、应用功能要求</w:t>
      </w:r>
    </w:p>
    <w:p w14:paraId="577F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1.整机左右两侧可提供与教学应用密切相关的快捷键，数量各不少于15个，并支持自定义开关，可设置自动隐藏时间，支持单侧显示、双侧同时显示，至少具有关闭窗口、展台、桌面、多屏互动等教学常用按键。</w:t>
      </w:r>
      <w:r>
        <w:rPr>
          <w:rFonts w:hint="eastAsia" w:ascii="宋体" w:hAnsi="宋体" w:eastAsia="宋体" w:cs="宋体"/>
          <w:b/>
          <w:bCs/>
        </w:rPr>
        <w:t>(需提供CMA或CNAS认证检测机构出具的检测报告)</w:t>
      </w:r>
    </w:p>
    <w:p w14:paraId="75558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2.在任意信号源下，从屏幕下方任意位置向上滑动，可调用快捷设置菜单无需切换系统，可快速调节Windows 和Android 的设置，并支持拖拽到屏幕任意位置。</w:t>
      </w:r>
    </w:p>
    <w:p w14:paraId="3DCA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3.整机具有悬浮菜单，两指可快速移动悬浮菜单至按压位置，悬浮菜单可进行自定义分组，可添加AI互动软件等不少于30个应用。</w:t>
      </w:r>
      <w:r>
        <w:rPr>
          <w:rFonts w:hint="eastAsia" w:ascii="宋体" w:hAnsi="宋体" w:eastAsia="宋体" w:cs="宋体"/>
          <w:b/>
          <w:bCs/>
        </w:rPr>
        <w:t>(需提供CMA或CNAS认证检测机构出具的检测报告)</w:t>
      </w:r>
    </w:p>
    <w:p w14:paraId="20CCF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4.支持预设仅允许用细笔书写模式或允许用细笔或手指书写模式，细笔可用于书写，手指可用于拖动漫游，实现手笔分离的教学效果。</w:t>
      </w:r>
    </w:p>
    <w:p w14:paraId="7EEE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、侧板</w:t>
      </w:r>
    </w:p>
    <w:p w14:paraId="483D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1.支持磁性材质教具吸附。</w:t>
      </w:r>
    </w:p>
    <w:p w14:paraId="3F33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2.板面光泽度需符合 GB28231-2011 标准，不高于8光泽度以免产生眩光。</w:t>
      </w:r>
    </w:p>
    <w:p w14:paraId="6BFD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3.板面符合 GB/T9286-2021标准，支持色漆和清漆漆膜的划格试验，脱漆面积不明显大于 5%达到 0 级标准。</w:t>
      </w:r>
    </w:p>
    <w:p w14:paraId="2104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4.板面抗冲击性需符合GB/T 1732-2020标准，漆膜耐冲击无裂纹现象。</w:t>
      </w:r>
    </w:p>
    <w:p w14:paraId="06F6F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、内置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模块</w:t>
      </w:r>
    </w:p>
    <w:p w14:paraId="4480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1.采用80 Pin Intel通用标准接口，采用不低于是4核8线程处理器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内存：≥16G DDR4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硬盘：≥512G SSD固态硬盘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995E20A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教学软件</w:t>
      </w:r>
    </w:p>
    <w:p w14:paraId="0058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1.采用备授课一体化设计，具备新建课件、我的课件库、资源中心、班务管理、网盘、AI备课等应用模块。</w:t>
      </w:r>
    </w:p>
    <w:p w14:paraId="39C1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2.支持在课件库中以云存储的方式保存个人课，课件库无大小限制，支持对课件重命名、删除；支持打开本地白板课件，课件格式同时支持pptx。</w:t>
      </w:r>
    </w:p>
    <w:p w14:paraId="12C0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3.为教师个人账号提供至少50G网盘存储空间，支持上传和下载课件、文档、图片、音频、视频和其它常用文件类型。</w:t>
      </w:r>
    </w:p>
    <w:p w14:paraId="6F45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4.备课功能具备新建空白课件备课、导入PPT备课两种备课方式。</w:t>
      </w:r>
    </w:p>
    <w:p w14:paraId="120E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5.支持导入pptx格式课件，支持将课件导出为图片或者以文件的形式导出，支持打印课件。</w:t>
      </w:r>
    </w:p>
    <w:p w14:paraId="30D5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6.提供不少于5种课堂活动类别：趣味分类、超级分类、竞赛PK、选词填空、判断题，每种类别提供至少4种模板进行选择。</w:t>
      </w:r>
    </w:p>
    <w:p w14:paraId="066C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7.自动匹配与个人资料想对应的教学素材，可快速插入到课件中;也支持跨学科学段调用教学素材;支持划词搜索功能，可根据文本内容自动搜索匹配对应的教学素材。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>（需提供CMA或CNAS认证检测机构出具的检测报告）</w:t>
      </w:r>
    </w:p>
    <w:p w14:paraId="771E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8.资源平台涵盖小学、初中、高中所有学科同步资源，并具有小升初、中考、高考专题资源，资源类别包含课件、教案、学案、作业、试卷、题集、素材、备课包等；所有资源可按教材版本、年份、地区分类，提供查看及下载通道，支持按地区进行检索。</w:t>
      </w:r>
    </w:p>
    <w:p w14:paraId="6A31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9.云资源具备资源专区，如月考专区、期末专区、寒假专区、暑假专区、竞赛专区及作文辅导专区等，教师可根据教学需求灵活选用。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>（需提供CMA或CNAS认证检测机构出具的检测报告）</w:t>
      </w:r>
    </w:p>
    <w:p w14:paraId="49D43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10.无需登录账号就可以启动批注功能，支持选择、笔、橡皮、工具箱(包含放大镜、聚光灯、四线立格和元素周期表)等功能，在Windows系统、国产化系统任意应用下都可以调用。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/>
        </w:rPr>
        <w:t>（需提供CMA或CNAS认证检测机构出具的检测报告）</w:t>
      </w:r>
    </w:p>
    <w:p w14:paraId="1841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11.免登录状态下，白板批注支持选择、笔、橡皮、工具箱（包含放大镜、聚光灯、四线三格和元素周期表）、保存批注和退出批注功能，在国产化系统任意应用下都可以调用。</w:t>
      </w:r>
    </w:p>
    <w:p w14:paraId="4E62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三、录课助手</w:t>
      </w:r>
    </w:p>
    <w:p w14:paraId="1E50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1.支持全屏录制、特定区域录制、摄像头画面录制、音频录制。</w:t>
      </w:r>
    </w:p>
    <w:p w14:paraId="2FD3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2.录制过程中可对课件中的元素进行拖动、复制、删除等操作，支持在录制过程中进行书写和擦除。</w:t>
      </w:r>
    </w:p>
    <w:p w14:paraId="6C10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3.支持教师在空白页面录制微课，支持自主添加黑板页面进行讲解。</w:t>
      </w:r>
    </w:p>
    <w:p w14:paraId="4CB60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4.可自定义设置录制的格式、视频清晰度、帧率、摄像头清晰度。</w:t>
      </w:r>
    </w:p>
    <w:p w14:paraId="688BE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格式调整至少包含MP4、MKV；</w:t>
      </w:r>
    </w:p>
    <w:p w14:paraId="051E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视频清晰度调整至少包含720P、1080P；</w:t>
      </w:r>
    </w:p>
    <w:p w14:paraId="57E2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帧率调整至少包含24fps、30fps、60fps；</w:t>
      </w:r>
    </w:p>
    <w:p w14:paraId="29909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摄像头清晰度调整至少包含720P、1080P。</w:t>
      </w:r>
    </w:p>
    <w:p w14:paraId="4AF45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200" w:bottom="1134" w:left="1200" w:header="24123" w:footer="567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C7DFA"/>
    <w:rsid w:val="1C0C7DFA"/>
    <w:rsid w:val="1C3A3E92"/>
    <w:rsid w:val="3EA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2025-09-27T09:27:00Z</dcterms:created>
  <dcterms:modified xsi:type="dcterms:W3CDTF">2025-09-27T09:38:57Z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AA865D5FA9004F5EBCDC9AA6098B8C8D_11</vt:lpwstr>
  </property>
  <property fmtid="{D5CDD505-2E9C-101B-9397-08002B2CF9AE}" pid="4" name="KSOTemplateDocerSaveRecord">
    <vt:lpwstr>eyJoZGlkIjoiZTQ3YzAzMWMzMTY5MWZkNTZhZTk1ZmNjNWVlYTViNTYiLCJ1c2VySWQiOiIyMDQ2MDE2OTcifQ==</vt:lpwstr>
  </property>
</Properties>
</file>