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B540" w14:textId="77777777" w:rsidR="00566E04" w:rsidRPr="00BF6D0B" w:rsidRDefault="00566E04" w:rsidP="00566E04">
      <w:pPr>
        <w:spacing w:line="440" w:lineRule="exact"/>
        <w:jc w:val="center"/>
        <w:rPr>
          <w:rFonts w:ascii="宋体" w:eastAsia="宋体" w:hAnsi="宋体" w:cs="微软雅黑" w:hint="eastAsia"/>
          <w:b/>
          <w:bCs/>
          <w:color w:val="404040"/>
          <w:sz w:val="44"/>
          <w:szCs w:val="44"/>
          <w:shd w:val="clear" w:color="auto" w:fill="FFFFFF"/>
        </w:rPr>
      </w:pPr>
      <w:bookmarkStart w:id="0" w:name="OLE_LINK93"/>
      <w:r w:rsidRPr="00BF6D0B">
        <w:rPr>
          <w:rFonts w:ascii="宋体" w:eastAsia="宋体" w:hAnsi="宋体" w:cs="微软雅黑" w:hint="eastAsia"/>
          <w:b/>
          <w:bCs/>
          <w:color w:val="404040"/>
          <w:sz w:val="44"/>
          <w:szCs w:val="44"/>
          <w:shd w:val="clear" w:color="auto" w:fill="FFFFFF"/>
        </w:rPr>
        <w:t>采购需求</w:t>
      </w:r>
    </w:p>
    <w:p w14:paraId="76E0116B" w14:textId="77777777" w:rsidR="00566E04" w:rsidRPr="00E905D6" w:rsidRDefault="00566E04" w:rsidP="00566E04">
      <w:pPr>
        <w:spacing w:line="440" w:lineRule="exact"/>
        <w:jc w:val="left"/>
        <w:rPr>
          <w:rFonts w:hint="eastAsia"/>
          <w:sz w:val="28"/>
          <w:szCs w:val="28"/>
        </w:rPr>
      </w:pPr>
    </w:p>
    <w:p w14:paraId="0D09266B" w14:textId="5EAC1048" w:rsidR="00566E04" w:rsidRPr="00E905D6" w:rsidRDefault="00566E04" w:rsidP="00566E04">
      <w:pPr>
        <w:spacing w:line="440" w:lineRule="exact"/>
        <w:jc w:val="left"/>
        <w:rPr>
          <w:rFonts w:ascii="仿宋" w:eastAsia="仿宋" w:hAnsi="仿宋" w:hint="eastAsia"/>
          <w:sz w:val="28"/>
          <w:szCs w:val="28"/>
        </w:rPr>
      </w:pPr>
      <w:bookmarkStart w:id="1" w:name="OLE_LINK92"/>
      <w:r w:rsidRPr="00E905D6">
        <w:rPr>
          <w:rFonts w:ascii="仿宋" w:eastAsia="仿宋" w:hAnsi="仿宋" w:hint="eastAsia"/>
          <w:sz w:val="28"/>
          <w:szCs w:val="28"/>
        </w:rPr>
        <w:t>一、1.竞价成交后七日内须供货、安装完毕。2.为保证中标供应商所提供产品的质量和服务，满足采购需求技术要求，</w:t>
      </w:r>
      <w:r w:rsidR="00E905D6">
        <w:rPr>
          <w:rFonts w:ascii="仿宋" w:eastAsia="仿宋" w:hAnsi="仿宋" w:hint="eastAsia"/>
          <w:sz w:val="28"/>
          <w:szCs w:val="28"/>
        </w:rPr>
        <w:t>教室黑板灯</w:t>
      </w:r>
      <w:r w:rsidRPr="00E905D6">
        <w:rPr>
          <w:rFonts w:ascii="仿宋" w:eastAsia="仿宋" w:hAnsi="仿宋" w:hint="eastAsia"/>
          <w:sz w:val="28"/>
          <w:szCs w:val="28"/>
        </w:rPr>
        <w:t>三年原厂质保。签订合同前需提供针对本项目的厂商产品售后服务承诺函和相关检测报告 （原件纸质版，扫描件无效）。</w:t>
      </w:r>
    </w:p>
    <w:p w14:paraId="331383C1" w14:textId="2FAC5ADE" w:rsidR="00566E04" w:rsidRPr="00E905D6" w:rsidRDefault="00566E04" w:rsidP="00566E04">
      <w:pPr>
        <w:spacing w:line="440" w:lineRule="exact"/>
        <w:jc w:val="left"/>
        <w:rPr>
          <w:rFonts w:ascii="仿宋" w:eastAsia="仿宋" w:hAnsi="仿宋" w:hint="eastAsia"/>
          <w:sz w:val="28"/>
          <w:szCs w:val="28"/>
        </w:rPr>
      </w:pPr>
      <w:r w:rsidRPr="00E905D6">
        <w:rPr>
          <w:rFonts w:ascii="仿宋" w:eastAsia="仿宋" w:hAnsi="仿宋" w:hint="eastAsia"/>
          <w:sz w:val="28"/>
          <w:szCs w:val="28"/>
        </w:rPr>
        <w:t>二、报价</w:t>
      </w:r>
      <w:proofErr w:type="gramStart"/>
      <w:r w:rsidRPr="00E905D6">
        <w:rPr>
          <w:rFonts w:ascii="仿宋" w:eastAsia="仿宋" w:hAnsi="仿宋" w:hint="eastAsia"/>
          <w:sz w:val="28"/>
          <w:szCs w:val="28"/>
        </w:rPr>
        <w:t>需包括</w:t>
      </w:r>
      <w:proofErr w:type="gramEnd"/>
      <w:r w:rsidRPr="00E905D6">
        <w:rPr>
          <w:rFonts w:ascii="仿宋" w:eastAsia="仿宋" w:hAnsi="仿宋" w:hint="eastAsia"/>
          <w:sz w:val="28"/>
          <w:szCs w:val="28"/>
        </w:rPr>
        <w:t>硬件、运输（含搬运上楼）、安装、调试、培训等一切费用，采购方不承担额外费用。</w:t>
      </w:r>
    </w:p>
    <w:p w14:paraId="0EB25563" w14:textId="77777777" w:rsidR="00566E04" w:rsidRPr="00E905D6" w:rsidRDefault="00566E04" w:rsidP="00566E04">
      <w:pPr>
        <w:spacing w:line="440" w:lineRule="exact"/>
        <w:jc w:val="left"/>
        <w:rPr>
          <w:rFonts w:ascii="仿宋" w:eastAsia="仿宋" w:hAnsi="仿宋" w:hint="eastAsia"/>
          <w:sz w:val="28"/>
          <w:szCs w:val="28"/>
        </w:rPr>
      </w:pPr>
      <w:r w:rsidRPr="00E905D6">
        <w:rPr>
          <w:rFonts w:ascii="仿宋" w:eastAsia="仿宋" w:hAnsi="仿宋" w:hint="eastAsia"/>
          <w:sz w:val="28"/>
          <w:szCs w:val="28"/>
        </w:rPr>
        <w:t>三、中标人若提供虚假产品、翻新产品、不合格产品，或未能按合同约定履约供货（包括但不限于供货不全、逾期供货、拒绝供货等），采购人有权终止合同，并将中标人违规情况上报相关监管部门，依法追究其相应责任，同时保留索赔权利。</w:t>
      </w:r>
      <w:bookmarkEnd w:id="0"/>
      <w:bookmarkEnd w:id="1"/>
    </w:p>
    <w:p w14:paraId="6B7CD6D7" w14:textId="6E0D3FE6" w:rsidR="00CC4EF5" w:rsidRPr="00E21A21" w:rsidRDefault="00E21A21" w:rsidP="00E21A21">
      <w:pPr>
        <w:jc w:val="center"/>
        <w:rPr>
          <w:rFonts w:ascii="宋体" w:eastAsia="宋体" w:hAnsi="宋体" w:hint="eastAsia"/>
          <w:b/>
          <w:bCs/>
          <w:sz w:val="44"/>
          <w:szCs w:val="44"/>
        </w:rPr>
      </w:pPr>
      <w:r w:rsidRPr="00E21A21">
        <w:rPr>
          <w:rFonts w:ascii="宋体" w:eastAsia="宋体" w:hAnsi="宋体" w:hint="eastAsia"/>
          <w:b/>
          <w:bCs/>
          <w:sz w:val="44"/>
          <w:szCs w:val="44"/>
        </w:rPr>
        <w:t>技术参数</w:t>
      </w:r>
    </w:p>
    <w:tbl>
      <w:tblPr>
        <w:tblStyle w:val="ae"/>
        <w:tblW w:w="9634" w:type="dxa"/>
        <w:tblLook w:val="04A0" w:firstRow="1" w:lastRow="0" w:firstColumn="1" w:lastColumn="0" w:noHBand="0" w:noVBand="1"/>
      </w:tblPr>
      <w:tblGrid>
        <w:gridCol w:w="704"/>
        <w:gridCol w:w="1134"/>
        <w:gridCol w:w="7229"/>
        <w:gridCol w:w="567"/>
      </w:tblGrid>
      <w:tr w:rsidR="00E21A21" w:rsidRPr="00E21A21" w14:paraId="7939241C" w14:textId="77777777" w:rsidTr="00E905D6">
        <w:trPr>
          <w:trHeight w:val="357"/>
        </w:trPr>
        <w:tc>
          <w:tcPr>
            <w:tcW w:w="704" w:type="dxa"/>
          </w:tcPr>
          <w:p w14:paraId="5217B078" w14:textId="0BF0B777" w:rsidR="00E21A21" w:rsidRPr="00E21A21" w:rsidRDefault="00E21A21" w:rsidP="00E21A21">
            <w:pPr>
              <w:jc w:val="center"/>
              <w:rPr>
                <w:rFonts w:hint="eastAsia"/>
                <w:b/>
                <w:bCs/>
              </w:rPr>
            </w:pPr>
            <w:r w:rsidRPr="00E21A21">
              <w:rPr>
                <w:rFonts w:hint="eastAsia"/>
                <w:b/>
                <w:bCs/>
              </w:rPr>
              <w:t>序号</w:t>
            </w:r>
          </w:p>
        </w:tc>
        <w:tc>
          <w:tcPr>
            <w:tcW w:w="1134" w:type="dxa"/>
          </w:tcPr>
          <w:p w14:paraId="71D9C774" w14:textId="4F4FF78C" w:rsidR="00E21A21" w:rsidRPr="00E21A21" w:rsidRDefault="00E21A21" w:rsidP="00E21A21">
            <w:pPr>
              <w:jc w:val="center"/>
              <w:rPr>
                <w:rFonts w:hint="eastAsia"/>
                <w:b/>
                <w:bCs/>
              </w:rPr>
            </w:pPr>
            <w:r w:rsidRPr="00E21A21">
              <w:rPr>
                <w:rFonts w:hint="eastAsia"/>
                <w:b/>
                <w:bCs/>
              </w:rPr>
              <w:t>产品名称</w:t>
            </w:r>
          </w:p>
        </w:tc>
        <w:tc>
          <w:tcPr>
            <w:tcW w:w="7229" w:type="dxa"/>
          </w:tcPr>
          <w:p w14:paraId="4AC5A181" w14:textId="49D890F9" w:rsidR="00E21A21" w:rsidRPr="00E21A21" w:rsidRDefault="00E21A21" w:rsidP="00E21A21">
            <w:pPr>
              <w:jc w:val="center"/>
              <w:rPr>
                <w:rFonts w:hint="eastAsia"/>
                <w:b/>
                <w:bCs/>
              </w:rPr>
            </w:pPr>
            <w:r w:rsidRPr="00E21A21">
              <w:rPr>
                <w:rFonts w:hint="eastAsia"/>
                <w:b/>
                <w:bCs/>
              </w:rPr>
              <w:t>技术参数</w:t>
            </w:r>
          </w:p>
        </w:tc>
        <w:tc>
          <w:tcPr>
            <w:tcW w:w="567" w:type="dxa"/>
          </w:tcPr>
          <w:p w14:paraId="1AD1AF27" w14:textId="143E7581" w:rsidR="00E21A21" w:rsidRPr="00E21A21" w:rsidRDefault="00E21A21" w:rsidP="00E21A21">
            <w:pPr>
              <w:jc w:val="center"/>
              <w:rPr>
                <w:rFonts w:hint="eastAsia"/>
                <w:b/>
                <w:bCs/>
              </w:rPr>
            </w:pPr>
            <w:r w:rsidRPr="00E21A21">
              <w:rPr>
                <w:rFonts w:hint="eastAsia"/>
                <w:b/>
                <w:bCs/>
              </w:rPr>
              <w:t>备注</w:t>
            </w:r>
          </w:p>
        </w:tc>
      </w:tr>
      <w:tr w:rsidR="00E21A21" w14:paraId="29B37D01" w14:textId="77777777" w:rsidTr="00E905D6">
        <w:trPr>
          <w:trHeight w:val="1255"/>
        </w:trPr>
        <w:tc>
          <w:tcPr>
            <w:tcW w:w="704" w:type="dxa"/>
            <w:vAlign w:val="center"/>
          </w:tcPr>
          <w:p w14:paraId="7291B900" w14:textId="28323F36" w:rsidR="00E21A21" w:rsidRDefault="00E905D6">
            <w:pPr>
              <w:rPr>
                <w:rFonts w:hint="eastAsia"/>
              </w:rPr>
            </w:pPr>
            <w:r>
              <w:rPr>
                <w:rFonts w:hint="eastAsia"/>
              </w:rPr>
              <w:t>1</w:t>
            </w:r>
          </w:p>
        </w:tc>
        <w:tc>
          <w:tcPr>
            <w:tcW w:w="1134" w:type="dxa"/>
            <w:vAlign w:val="center"/>
          </w:tcPr>
          <w:p w14:paraId="5B732E4F" w14:textId="25844CF9" w:rsidR="00E21A21" w:rsidRDefault="003D6CB6">
            <w:pPr>
              <w:rPr>
                <w:rFonts w:hint="eastAsia"/>
              </w:rPr>
            </w:pPr>
            <w:r>
              <w:rPr>
                <w:rFonts w:hint="eastAsia"/>
              </w:rPr>
              <w:t>LED黑板护眼灯</w:t>
            </w:r>
          </w:p>
        </w:tc>
        <w:tc>
          <w:tcPr>
            <w:tcW w:w="7229" w:type="dxa"/>
          </w:tcPr>
          <w:p w14:paraId="771F80CA"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2.1LED黑板</w:t>
            </w:r>
            <w:proofErr w:type="gramStart"/>
            <w:r>
              <w:rPr>
                <w:rFonts w:ascii="宋体" w:eastAsia="宋体" w:hAnsi="宋体" w:cs="宋体" w:hint="eastAsia"/>
                <w:kern w:val="0"/>
                <w:szCs w:val="21"/>
              </w:rPr>
              <w:t>灯采</w:t>
            </w:r>
            <w:proofErr w:type="gramEnd"/>
            <w:r>
              <w:rPr>
                <w:rFonts w:ascii="宋体" w:eastAsia="宋体" w:hAnsi="宋体" w:cs="宋体" w:hint="eastAsia"/>
                <w:kern w:val="0"/>
                <w:szCs w:val="21"/>
              </w:rPr>
              <w:t>用防眩设计，长≥1180mm，宽≥50mm，外形应平整、无凹陷和毛刺，焊缝无透光现象，表面均匀、光洁，无流挂现象。</w:t>
            </w:r>
          </w:p>
          <w:p w14:paraId="0E9CCFC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2.2LED黑板灯额定功率36W，功率因数≥0.95。</w:t>
            </w:r>
          </w:p>
          <w:p w14:paraId="30DBCBA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2.3LED黑板灯光通量≥3240（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），灯具效能≥90（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/W）。</w:t>
            </w:r>
          </w:p>
          <w:p w14:paraId="7B208EA5"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2.4LED黑板灯额定相关色温3300K～5300K,色容差≤5。</w:t>
            </w:r>
          </w:p>
          <w:p w14:paraId="2B0D4D0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2.5LED黑板灯显色指数Ra≥90、R9＞50。</w:t>
            </w:r>
          </w:p>
          <w:p w14:paraId="384FB29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2.6LED黑板灯频闪性能：在其额定电压下工作时，其光输出波形的波动深度应符合限值要求。</w:t>
            </w:r>
          </w:p>
          <w:p w14:paraId="64844B6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2.7LED黑板灯的蓝光危险组别为 RG0。</w:t>
            </w:r>
          </w:p>
          <w:p w14:paraId="424CF5B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2.8LED黑板灯照明质量评价应符合：书写板面的维持平均照度值≥500 lx，书写板面照度均匀度≥0.8。</w:t>
            </w:r>
          </w:p>
          <w:p w14:paraId="1D7A9A9D"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2.9LED黑板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 33721-2017《LED 灯具可靠性试验方法》灯具光</w:t>
            </w:r>
            <w:proofErr w:type="gramStart"/>
            <w:r>
              <w:rPr>
                <w:rFonts w:ascii="宋体" w:eastAsia="宋体" w:hAnsi="宋体" w:cs="宋体" w:hint="eastAsia"/>
                <w:kern w:val="0"/>
                <w:szCs w:val="21"/>
              </w:rPr>
              <w:t>通维持</w:t>
            </w:r>
            <w:proofErr w:type="gramEnd"/>
            <w:r>
              <w:rPr>
                <w:rFonts w:ascii="宋体" w:eastAsia="宋体" w:hAnsi="宋体" w:cs="宋体" w:hint="eastAsia"/>
                <w:kern w:val="0"/>
                <w:szCs w:val="21"/>
              </w:rPr>
              <w:t>寿命为50000小时或以上。</w:t>
            </w:r>
          </w:p>
          <w:p w14:paraId="038A309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2.10LED黑板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GB/T33721-2017《LED 灯具可靠性试验方法》灯具开关次数≥50000次。</w:t>
            </w:r>
          </w:p>
          <w:p w14:paraId="6775A84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以上第2.1-2.10项，必须提供具有CMA、CNAS资质的第三方检测机构出具的检测报告复印件。</w:t>
            </w:r>
          </w:p>
          <w:p w14:paraId="27C58CD4"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2.11★LED黑板灯通过国家强制性CCC认证。</w:t>
            </w:r>
          </w:p>
          <w:p w14:paraId="60B85D1B"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2.12LED黑板灯通过节能认证。</w:t>
            </w:r>
          </w:p>
          <w:p w14:paraId="1BD8C89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2.13LED黑板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 40070-2021通过儿童青少年学习用品近视防控卫生要求认证。</w:t>
            </w:r>
          </w:p>
          <w:p w14:paraId="6CC46988" w14:textId="37A2C3E5" w:rsidR="00E21A21" w:rsidRPr="003D6CB6" w:rsidRDefault="003D6CB6" w:rsidP="003D6CB6">
            <w:pPr>
              <w:rPr>
                <w:rFonts w:hint="eastAsia"/>
              </w:rPr>
            </w:pPr>
            <w:r>
              <w:rPr>
                <w:rFonts w:ascii="宋体" w:eastAsia="宋体" w:hAnsi="宋体" w:cs="宋体" w:hint="eastAsia"/>
                <w:kern w:val="0"/>
                <w:szCs w:val="21"/>
              </w:rPr>
              <w:t>以上第2.11-2.13项以上须提供相应认证证书复印件（证书上</w:t>
            </w:r>
            <w:proofErr w:type="gramStart"/>
            <w:r>
              <w:rPr>
                <w:rFonts w:ascii="宋体" w:eastAsia="宋体" w:hAnsi="宋体" w:cs="宋体" w:hint="eastAsia"/>
                <w:kern w:val="0"/>
                <w:szCs w:val="21"/>
              </w:rPr>
              <w:t>须体现</w:t>
            </w:r>
            <w:proofErr w:type="gramEnd"/>
            <w:r>
              <w:rPr>
                <w:rFonts w:ascii="宋体" w:eastAsia="宋体" w:hAnsi="宋体" w:cs="宋体" w:hint="eastAsia"/>
                <w:kern w:val="0"/>
                <w:szCs w:val="21"/>
              </w:rPr>
              <w:t>依照标准和规格型号及申请人、制造商和生产企业均为同一企业）和中国国家认证认可监督管理委员会查询“有效”截图证明。</w:t>
            </w:r>
          </w:p>
        </w:tc>
        <w:tc>
          <w:tcPr>
            <w:tcW w:w="567" w:type="dxa"/>
          </w:tcPr>
          <w:p w14:paraId="461188A2" w14:textId="77777777" w:rsidR="00E21A21" w:rsidRDefault="00E21A21">
            <w:pPr>
              <w:rPr>
                <w:rFonts w:hint="eastAsia"/>
              </w:rPr>
            </w:pPr>
          </w:p>
        </w:tc>
      </w:tr>
    </w:tbl>
    <w:p w14:paraId="10B3BBE9" w14:textId="77777777" w:rsidR="00E21A21" w:rsidRDefault="00E21A21">
      <w:pPr>
        <w:rPr>
          <w:rFonts w:hint="eastAsia"/>
        </w:rPr>
      </w:pPr>
    </w:p>
    <w:sectPr w:rsidR="00E21A21" w:rsidSect="00E905D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F588" w14:textId="77777777" w:rsidR="00414620" w:rsidRDefault="00414620" w:rsidP="00566E04">
      <w:pPr>
        <w:rPr>
          <w:rFonts w:hint="eastAsia"/>
        </w:rPr>
      </w:pPr>
      <w:r>
        <w:separator/>
      </w:r>
    </w:p>
  </w:endnote>
  <w:endnote w:type="continuationSeparator" w:id="0">
    <w:p w14:paraId="7A3B9768" w14:textId="77777777" w:rsidR="00414620" w:rsidRDefault="00414620" w:rsidP="00566E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7CC9" w14:textId="77777777" w:rsidR="00414620" w:rsidRDefault="00414620" w:rsidP="00566E04">
      <w:pPr>
        <w:rPr>
          <w:rFonts w:hint="eastAsia"/>
        </w:rPr>
      </w:pPr>
      <w:r>
        <w:separator/>
      </w:r>
    </w:p>
  </w:footnote>
  <w:footnote w:type="continuationSeparator" w:id="0">
    <w:p w14:paraId="743405CC" w14:textId="77777777" w:rsidR="00414620" w:rsidRDefault="00414620" w:rsidP="00566E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1"/>
    <w:rsid w:val="000820BB"/>
    <w:rsid w:val="003D6CB6"/>
    <w:rsid w:val="00414620"/>
    <w:rsid w:val="00566E04"/>
    <w:rsid w:val="00641F98"/>
    <w:rsid w:val="006A24A9"/>
    <w:rsid w:val="00936A43"/>
    <w:rsid w:val="00CC4EF5"/>
    <w:rsid w:val="00E21A21"/>
    <w:rsid w:val="00E905D6"/>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B369"/>
  <w15:chartTrackingRefBased/>
  <w15:docId w15:val="{977E9BF9-98A2-4A2B-9C49-81C330D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1A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21A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21A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21A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21A2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21A2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21A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21A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21A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1A2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1A2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1A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1A21"/>
    <w:rPr>
      <w:rFonts w:cstheme="majorBidi"/>
      <w:color w:val="2F5496" w:themeColor="accent1" w:themeShade="BF"/>
      <w:sz w:val="28"/>
      <w:szCs w:val="28"/>
    </w:rPr>
  </w:style>
  <w:style w:type="character" w:customStyle="1" w:styleId="50">
    <w:name w:val="标题 5 字符"/>
    <w:basedOn w:val="a0"/>
    <w:link w:val="5"/>
    <w:uiPriority w:val="9"/>
    <w:semiHidden/>
    <w:rsid w:val="00E21A21"/>
    <w:rPr>
      <w:rFonts w:cstheme="majorBidi"/>
      <w:color w:val="2F5496" w:themeColor="accent1" w:themeShade="BF"/>
      <w:sz w:val="24"/>
      <w:szCs w:val="24"/>
    </w:rPr>
  </w:style>
  <w:style w:type="character" w:customStyle="1" w:styleId="60">
    <w:name w:val="标题 6 字符"/>
    <w:basedOn w:val="a0"/>
    <w:link w:val="6"/>
    <w:uiPriority w:val="9"/>
    <w:semiHidden/>
    <w:rsid w:val="00E21A21"/>
    <w:rPr>
      <w:rFonts w:cstheme="majorBidi"/>
      <w:b/>
      <w:bCs/>
      <w:color w:val="2F5496" w:themeColor="accent1" w:themeShade="BF"/>
    </w:rPr>
  </w:style>
  <w:style w:type="character" w:customStyle="1" w:styleId="70">
    <w:name w:val="标题 7 字符"/>
    <w:basedOn w:val="a0"/>
    <w:link w:val="7"/>
    <w:uiPriority w:val="9"/>
    <w:semiHidden/>
    <w:rsid w:val="00E21A21"/>
    <w:rPr>
      <w:rFonts w:cstheme="majorBidi"/>
      <w:b/>
      <w:bCs/>
      <w:color w:val="595959" w:themeColor="text1" w:themeTint="A6"/>
    </w:rPr>
  </w:style>
  <w:style w:type="character" w:customStyle="1" w:styleId="80">
    <w:name w:val="标题 8 字符"/>
    <w:basedOn w:val="a0"/>
    <w:link w:val="8"/>
    <w:uiPriority w:val="9"/>
    <w:semiHidden/>
    <w:rsid w:val="00E21A21"/>
    <w:rPr>
      <w:rFonts w:cstheme="majorBidi"/>
      <w:color w:val="595959" w:themeColor="text1" w:themeTint="A6"/>
    </w:rPr>
  </w:style>
  <w:style w:type="character" w:customStyle="1" w:styleId="90">
    <w:name w:val="标题 9 字符"/>
    <w:basedOn w:val="a0"/>
    <w:link w:val="9"/>
    <w:uiPriority w:val="9"/>
    <w:semiHidden/>
    <w:rsid w:val="00E21A21"/>
    <w:rPr>
      <w:rFonts w:eastAsiaTheme="majorEastAsia" w:cstheme="majorBidi"/>
      <w:color w:val="595959" w:themeColor="text1" w:themeTint="A6"/>
    </w:rPr>
  </w:style>
  <w:style w:type="paragraph" w:styleId="a3">
    <w:name w:val="Title"/>
    <w:basedOn w:val="a"/>
    <w:next w:val="a"/>
    <w:link w:val="a4"/>
    <w:uiPriority w:val="10"/>
    <w:qFormat/>
    <w:rsid w:val="00E21A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21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A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21A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1A21"/>
    <w:pPr>
      <w:spacing w:before="160" w:after="160"/>
      <w:jc w:val="center"/>
    </w:pPr>
    <w:rPr>
      <w:i/>
      <w:iCs/>
      <w:color w:val="404040" w:themeColor="text1" w:themeTint="BF"/>
    </w:rPr>
  </w:style>
  <w:style w:type="character" w:customStyle="1" w:styleId="a8">
    <w:name w:val="引用 字符"/>
    <w:basedOn w:val="a0"/>
    <w:link w:val="a7"/>
    <w:uiPriority w:val="29"/>
    <w:rsid w:val="00E21A21"/>
    <w:rPr>
      <w:i/>
      <w:iCs/>
      <w:color w:val="404040" w:themeColor="text1" w:themeTint="BF"/>
    </w:rPr>
  </w:style>
  <w:style w:type="paragraph" w:styleId="a9">
    <w:name w:val="List Paragraph"/>
    <w:basedOn w:val="a"/>
    <w:uiPriority w:val="34"/>
    <w:qFormat/>
    <w:rsid w:val="00E21A21"/>
    <w:pPr>
      <w:ind w:left="720"/>
      <w:contextualSpacing/>
    </w:pPr>
  </w:style>
  <w:style w:type="character" w:styleId="aa">
    <w:name w:val="Intense Emphasis"/>
    <w:basedOn w:val="a0"/>
    <w:uiPriority w:val="21"/>
    <w:qFormat/>
    <w:rsid w:val="00E21A21"/>
    <w:rPr>
      <w:i/>
      <w:iCs/>
      <w:color w:val="2F5496" w:themeColor="accent1" w:themeShade="BF"/>
    </w:rPr>
  </w:style>
  <w:style w:type="paragraph" w:styleId="ab">
    <w:name w:val="Intense Quote"/>
    <w:basedOn w:val="a"/>
    <w:next w:val="a"/>
    <w:link w:val="ac"/>
    <w:uiPriority w:val="30"/>
    <w:qFormat/>
    <w:rsid w:val="00E21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21A21"/>
    <w:rPr>
      <w:i/>
      <w:iCs/>
      <w:color w:val="2F5496" w:themeColor="accent1" w:themeShade="BF"/>
    </w:rPr>
  </w:style>
  <w:style w:type="character" w:styleId="ad">
    <w:name w:val="Intense Reference"/>
    <w:basedOn w:val="a0"/>
    <w:uiPriority w:val="32"/>
    <w:qFormat/>
    <w:rsid w:val="00E21A21"/>
    <w:rPr>
      <w:b/>
      <w:bCs/>
      <w:smallCaps/>
      <w:color w:val="2F5496" w:themeColor="accent1" w:themeShade="BF"/>
      <w:spacing w:val="5"/>
    </w:rPr>
  </w:style>
  <w:style w:type="table" w:styleId="ae">
    <w:name w:val="Table Grid"/>
    <w:basedOn w:val="a1"/>
    <w:uiPriority w:val="39"/>
    <w:rsid w:val="00E2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66E04"/>
    <w:pPr>
      <w:tabs>
        <w:tab w:val="center" w:pos="4153"/>
        <w:tab w:val="right" w:pos="8306"/>
      </w:tabs>
      <w:snapToGrid w:val="0"/>
      <w:jc w:val="center"/>
    </w:pPr>
    <w:rPr>
      <w:sz w:val="18"/>
      <w:szCs w:val="18"/>
    </w:rPr>
  </w:style>
  <w:style w:type="character" w:customStyle="1" w:styleId="af0">
    <w:name w:val="页眉 字符"/>
    <w:basedOn w:val="a0"/>
    <w:link w:val="af"/>
    <w:uiPriority w:val="99"/>
    <w:rsid w:val="00566E04"/>
    <w:rPr>
      <w:sz w:val="18"/>
      <w:szCs w:val="18"/>
    </w:rPr>
  </w:style>
  <w:style w:type="paragraph" w:styleId="af1">
    <w:name w:val="footer"/>
    <w:basedOn w:val="a"/>
    <w:link w:val="af2"/>
    <w:uiPriority w:val="99"/>
    <w:unhideWhenUsed/>
    <w:rsid w:val="00566E04"/>
    <w:pPr>
      <w:tabs>
        <w:tab w:val="center" w:pos="4153"/>
        <w:tab w:val="right" w:pos="8306"/>
      </w:tabs>
      <w:snapToGrid w:val="0"/>
      <w:jc w:val="left"/>
    </w:pPr>
    <w:rPr>
      <w:sz w:val="18"/>
      <w:szCs w:val="18"/>
    </w:rPr>
  </w:style>
  <w:style w:type="character" w:customStyle="1" w:styleId="af2">
    <w:name w:val="页脚 字符"/>
    <w:basedOn w:val="a0"/>
    <w:link w:val="af1"/>
    <w:uiPriority w:val="99"/>
    <w:rsid w:val="00566E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549</Characters>
  <Application>Microsoft Office Word</Application>
  <DocSecurity>0</DocSecurity>
  <Lines>22</Lines>
  <Paragraphs>25</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2026-07-14T05:14:00Z</dcterms:created>
  <dcterms:modified xsi:type="dcterms:W3CDTF">2026-07-14T05:14:00Z</dcterms:modified>
</cp:coreProperties>
</file>