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AD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71930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</w:p>
    <w:p w14:paraId="717FD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1、设备参数</w:t>
      </w:r>
    </w:p>
    <w:p w14:paraId="7B014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屏幕参数：7英寸LCD触摸显示屏，屏幕比例9:16，屏幕分辨率600*1024；</w:t>
      </w:r>
    </w:p>
    <w:p w14:paraId="055A9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摄像头参数：采用宽动态200万双目摄像头，采用星光级图像传感器，无需白光补光灯，在暗光或无光环境下人脸认证效果不受影响；</w:t>
      </w:r>
    </w:p>
    <w:p w14:paraId="410CB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基础认证：支持人脸、刷卡（IC卡、手机NFC卡、CPU卡序列号和加密内容、身份证卡序列号）、密码认证方式</w:t>
      </w:r>
    </w:p>
    <w:p w14:paraId="5ACFA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识别性能：采用深度学习算法，支持单人或多人认证（最多5人同时认证）功能；支持照片、视频防假；1:N人脸认证速度＜0.2s，人脸验证准确率≥99%；人脸认证距离＞2m;</w:t>
      </w:r>
    </w:p>
    <w:p w14:paraId="62D94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可视对讲：支持和海康互联APP、室内机、管理机进行可视对讲；支持配置一键呼叫室内机或管理机；支持副门口机或围墙机模式；</w:t>
      </w:r>
    </w:p>
    <w:p w14:paraId="5C467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认证结果显示可配：支持认证成功界面的“照片”、“姓名”、“工号”信息可配置是否显示；且支持姓名和工号的脱敏显示</w:t>
      </w:r>
      <w:r>
        <w:rPr>
          <w:rFonts w:hint="eastAsia" w:ascii="仿宋_GB2312" w:hAnsi="仿宋_GB2312" w:eastAsia="仿宋_GB2312" w:cs="仿宋_GB2312"/>
          <w:lang w:eastAsia="zh-CN"/>
        </w:rPr>
        <w:t>；</w:t>
      </w:r>
    </w:p>
    <w:p w14:paraId="74217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单机使用：设备可进行本地管理，支持本地注册人脸、查询、设置、管理设备参数等；支持手机及PC端Web操作，可进行人员管理、认证配置。支持启用设备本地考勤，进行班次、考勤规则、假日和排班的管理，同时支持U盘导出考勤报表，包含考勤总报表、考勤记录表、考勤异常表等各项考勤报表；</w:t>
      </w:r>
    </w:p>
    <w:p w14:paraId="00E49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本地支持</w:t>
      </w:r>
      <w:r>
        <w:rPr>
          <w:rFonts w:hint="eastAsia" w:ascii="仿宋_GB2312" w:hAnsi="仿宋_GB2312" w:eastAsia="仿宋_GB2312" w:cs="仿宋_GB2312"/>
          <w:lang w:val="en-US" w:eastAsia="zh-CN"/>
        </w:rPr>
        <w:t>1万张人脸库、5万张卡、15万条事件记录；支持有线接入。</w:t>
      </w:r>
    </w:p>
    <w:p w14:paraId="2AE05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2、采购需求</w:t>
      </w:r>
    </w:p>
    <w:p w14:paraId="162A7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预算价格包含设备、运输、施工、辅材、安装调试等费用；维保期限1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年以上。</w:t>
      </w:r>
    </w:p>
    <w:sectPr>
      <w:pgSz w:w="11906" w:h="16838"/>
      <w:pgMar w:top="1871" w:right="1474" w:bottom="1587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241C7"/>
    <w:rsid w:val="041F09DD"/>
    <w:rsid w:val="184E2D57"/>
    <w:rsid w:val="1B09502E"/>
    <w:rsid w:val="1BAE3246"/>
    <w:rsid w:val="206A094A"/>
    <w:rsid w:val="32A71CA5"/>
    <w:rsid w:val="3A015810"/>
    <w:rsid w:val="4A241A39"/>
    <w:rsid w:val="5C2018E1"/>
    <w:rsid w:val="61A84853"/>
    <w:rsid w:val="77C20E07"/>
    <w:rsid w:val="7918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0" w:lineRule="exact"/>
      <w:ind w:firstLine="420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90" w:lineRule="exact"/>
      <w:ind w:firstLine="0" w:firstLineChars="0"/>
      <w:outlineLvl w:val="0"/>
    </w:pPr>
    <w:rPr>
      <w:rFonts w:eastAsia="方正小标宋_GBK"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547</Words>
  <Characters>584</Characters>
  <Lines>0</Lines>
  <Paragraphs>0</Paragraphs>
  <TotalTime>32</TotalTime>
  <ScaleCrop>false</ScaleCrop>
  <LinksUpToDate>false</LinksUpToDate>
  <CharactersWithSpaces>596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2013-12-31T16:09:00Z</dcterms:created>
  <dc:creator>Administrator</dc:creator>
  <cp:lastModifiedBy>。。</cp:lastModifiedBy>
  <dcterms:modified xsi:type="dcterms:W3CDTF">2026-03-23T01:57:26Z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02E09481541F4E879D9EF0039EAD008D_12</vt:lpwstr>
  </property>
  <property fmtid="{D5CDD505-2E9C-101B-9397-08002B2CF9AE}" pid="4" name="KSOTemplateDocerSaveRecord">
    <vt:lpwstr>eyJoZGlkIjoiZWI1MjNkNGYwOGEyN2EwNTU3ZTY1OThhN2JkYzUxMjYiLCJ1c2VySWQiOiI2Mjk5MDQ5MDMifQ==</vt:lpwstr>
  </property>
</Properties>
</file>