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ascii="微软雅黑" w:hAnsi="微软雅黑" w:eastAsia="微软雅黑" w:cs="微软雅黑"/>
          <w:i w:val="0"/>
          <w:caps w:val="0"/>
          <w:color w:val="333333"/>
          <w:spacing w:val="0"/>
          <w:sz w:val="28"/>
          <w:szCs w:val="28"/>
          <w:shd w:val="clear" w:fill="F5FAFF"/>
          <w:lang w:val="en-US" w:eastAsia="zh-CN"/>
        </w:rPr>
      </w:pPr>
      <w:r>
        <w:rPr>
          <w:rFonts w:hint="eastAsia" w:ascii="微软雅黑" w:hAnsi="微软雅黑" w:eastAsia="微软雅黑" w:cs="微软雅黑"/>
          <w:i w:val="0"/>
          <w:caps w:val="0"/>
          <w:color w:val="333333"/>
          <w:spacing w:val="0"/>
          <w:sz w:val="28"/>
          <w:szCs w:val="28"/>
          <w:shd w:val="clear" w:fill="F5FAFF"/>
          <w:lang w:val="en-US" w:eastAsia="zh-CN"/>
        </w:rPr>
        <w:t>合肥市红星路小学国际部膜结构车棚采购清单描述</w:t>
      </w:r>
    </w:p>
    <w:p>
      <w:pPr>
        <w:numPr>
          <w:ilvl w:val="0"/>
          <w:numId w:val="0"/>
        </w:numPr>
        <w:rPr>
          <w:rFonts w:ascii="微软雅黑" w:hAnsi="微软雅黑" w:eastAsia="微软雅黑" w:cs="微软雅黑"/>
          <w:i w:val="0"/>
          <w:caps w:val="0"/>
          <w:color w:val="333333"/>
          <w:spacing w:val="0"/>
          <w:sz w:val="21"/>
          <w:szCs w:val="21"/>
          <w:shd w:val="clear" w:fill="F5FAFF"/>
        </w:rPr>
      </w:pPr>
      <w:r>
        <w:rPr>
          <w:rFonts w:ascii="微软雅黑" w:hAnsi="微软雅黑" w:eastAsia="微软雅黑" w:cs="微软雅黑"/>
          <w:i w:val="0"/>
          <w:caps w:val="0"/>
          <w:color w:val="333333"/>
          <w:spacing w:val="0"/>
          <w:sz w:val="21"/>
          <w:szCs w:val="21"/>
          <w:shd w:val="clear" w:fill="F5FAFF"/>
        </w:rPr>
        <w:t>采购清单一：</w:t>
      </w:r>
    </w:p>
    <w:p>
      <w:r>
        <w:rPr>
          <w:rFonts w:hint="eastAsia" w:ascii="微软雅黑" w:hAnsi="微软雅黑" w:eastAsia="微软雅黑" w:cs="微软雅黑"/>
          <w:i w:val="0"/>
          <w:caps w:val="0"/>
          <w:color w:val="333333"/>
          <w:spacing w:val="0"/>
          <w:sz w:val="21"/>
          <w:szCs w:val="21"/>
          <w:shd w:val="clear" w:fill="F5FAFF"/>
          <w:lang w:val="en-US" w:eastAsia="zh-CN"/>
        </w:rPr>
        <w:t>1、场地内所有绿化移植至业主指定位置（国际部校区和北环阳光校区），包含乔木、灌木等，原有设施设备拆除，垃圾及土方外运，现场土方挖运厚度不低于80cm（保证成活）；</w:t>
      </w:r>
      <w:r>
        <w:rPr>
          <w:rFonts w:ascii="微软雅黑" w:hAnsi="微软雅黑" w:eastAsia="微软雅黑" w:cs="微软雅黑"/>
          <w:i w:val="0"/>
          <w:caps w:val="0"/>
          <w:color w:val="333333"/>
          <w:spacing w:val="0"/>
          <w:sz w:val="21"/>
          <w:szCs w:val="21"/>
          <w:shd w:val="clear" w:fill="F5FAFF"/>
        </w:rPr>
        <w:t xml:space="preserve"> 2、</w:t>
      </w:r>
      <w:r>
        <w:rPr>
          <w:rFonts w:hint="eastAsia" w:ascii="微软雅黑" w:hAnsi="微软雅黑" w:eastAsia="微软雅黑" w:cs="微软雅黑"/>
          <w:i w:val="0"/>
          <w:caps w:val="0"/>
          <w:color w:val="333333"/>
          <w:spacing w:val="0"/>
          <w:sz w:val="21"/>
          <w:szCs w:val="21"/>
          <w:shd w:val="clear" w:fill="F5FAFF"/>
          <w:lang w:val="en-US" w:eastAsia="zh-CN"/>
        </w:rPr>
        <w:t>地面硬化：原土夯实后回填碎石不低于15cm；浇筑商品砼C30不低于15cm，要求地面不积水，新做排水沟排水至校园雨水管道</w:t>
      </w:r>
      <w:r>
        <w:rPr>
          <w:rFonts w:ascii="微软雅黑" w:hAnsi="微软雅黑" w:eastAsia="微软雅黑" w:cs="微软雅黑"/>
          <w:i w:val="0"/>
          <w:caps w:val="0"/>
          <w:color w:val="333333"/>
          <w:spacing w:val="0"/>
          <w:sz w:val="21"/>
          <w:szCs w:val="21"/>
          <w:shd w:val="clear" w:fill="F5FAFF"/>
        </w:rPr>
        <w:t>。3、</w:t>
      </w:r>
      <w:r>
        <w:rPr>
          <w:rFonts w:hint="eastAsia" w:ascii="微软雅黑" w:hAnsi="微软雅黑" w:eastAsia="微软雅黑" w:cs="微软雅黑"/>
          <w:i w:val="0"/>
          <w:caps w:val="0"/>
          <w:color w:val="333333"/>
          <w:spacing w:val="0"/>
          <w:sz w:val="21"/>
          <w:szCs w:val="21"/>
          <w:shd w:val="clear" w:fill="F5FAFF"/>
          <w:lang w:val="en-US" w:eastAsia="zh-CN"/>
        </w:rPr>
        <w:t>膜结构车棚设计安装：设计需提供有建筑设计乙级及以上资质的设计院出具的有法律效率的盖章图纸并经校方认可；</w:t>
      </w:r>
      <w:r>
        <w:rPr>
          <w:rFonts w:ascii="微软雅黑" w:hAnsi="微软雅黑" w:eastAsia="微软雅黑" w:cs="微软雅黑"/>
          <w:i w:val="0"/>
          <w:caps w:val="0"/>
          <w:color w:val="333333"/>
          <w:spacing w:val="0"/>
          <w:sz w:val="21"/>
          <w:szCs w:val="21"/>
          <w:shd w:val="clear" w:fill="F5FAFF"/>
        </w:rPr>
        <w:t xml:space="preserve"> 4、</w:t>
      </w:r>
      <w:r>
        <w:rPr>
          <w:rFonts w:hint="eastAsia" w:ascii="微软雅黑" w:hAnsi="微软雅黑" w:eastAsia="微软雅黑" w:cs="微软雅黑"/>
          <w:i w:val="0"/>
          <w:caps w:val="0"/>
          <w:color w:val="333333"/>
          <w:spacing w:val="0"/>
          <w:sz w:val="21"/>
          <w:szCs w:val="21"/>
          <w:shd w:val="clear" w:fill="F5FAFF"/>
          <w:lang w:val="en-US" w:eastAsia="zh-CN"/>
        </w:rPr>
        <w:t>车棚电气安装（含外接电源、电源箱，外接电源采用不低于YJV3*10电缆，车棚采用鸿雁四眼插座，数量不低于80个）</w:t>
      </w:r>
      <w:r>
        <w:rPr>
          <w:rFonts w:ascii="微软雅黑" w:hAnsi="微软雅黑" w:eastAsia="微软雅黑" w:cs="微软雅黑"/>
          <w:i w:val="0"/>
          <w:caps w:val="0"/>
          <w:color w:val="333333"/>
          <w:spacing w:val="0"/>
          <w:sz w:val="21"/>
          <w:szCs w:val="21"/>
          <w:shd w:val="clear" w:fill="F5FAFF"/>
        </w:rPr>
        <w:t>。 5、</w:t>
      </w:r>
      <w:r>
        <w:rPr>
          <w:rFonts w:hint="eastAsia" w:ascii="微软雅黑" w:hAnsi="微软雅黑" w:eastAsia="微软雅黑" w:cs="微软雅黑"/>
          <w:i w:val="0"/>
          <w:caps w:val="0"/>
          <w:color w:val="333333"/>
          <w:spacing w:val="0"/>
          <w:sz w:val="21"/>
          <w:szCs w:val="21"/>
          <w:shd w:val="clear" w:fill="F5FAFF"/>
          <w:lang w:val="en-US" w:eastAsia="zh-CN"/>
        </w:rPr>
        <w:t>挡墙和防水，车棚西侧新建挡土墙，大理石贴面；6、</w:t>
      </w:r>
      <w:r>
        <w:rPr>
          <w:rFonts w:ascii="微软雅黑" w:hAnsi="微软雅黑" w:eastAsia="微软雅黑" w:cs="微软雅黑"/>
          <w:i w:val="0"/>
          <w:caps w:val="0"/>
          <w:color w:val="333333"/>
          <w:spacing w:val="0"/>
          <w:sz w:val="21"/>
          <w:szCs w:val="21"/>
          <w:shd w:val="clear" w:fill="F5FAFF"/>
        </w:rPr>
        <w:t>现场</w:t>
      </w:r>
      <w:r>
        <w:rPr>
          <w:rFonts w:hint="eastAsia" w:ascii="微软雅黑" w:hAnsi="微软雅黑" w:eastAsia="微软雅黑" w:cs="微软雅黑"/>
          <w:i w:val="0"/>
          <w:caps w:val="0"/>
          <w:color w:val="333333"/>
          <w:spacing w:val="0"/>
          <w:sz w:val="21"/>
          <w:szCs w:val="21"/>
          <w:shd w:val="clear" w:fill="F5FAFF"/>
          <w:lang w:val="en-US" w:eastAsia="zh-CN"/>
        </w:rPr>
        <w:t>施工</w:t>
      </w:r>
      <w:r>
        <w:rPr>
          <w:rFonts w:ascii="微软雅黑" w:hAnsi="微软雅黑" w:eastAsia="微软雅黑" w:cs="微软雅黑"/>
          <w:i w:val="0"/>
          <w:caps w:val="0"/>
          <w:color w:val="333333"/>
          <w:spacing w:val="0"/>
          <w:sz w:val="21"/>
          <w:szCs w:val="21"/>
          <w:shd w:val="clear" w:fill="F5FAFF"/>
        </w:rPr>
        <w:t>过程中，所有垃圾和杂物均需做到工完场清，随后要进行卫生保</w:t>
      </w:r>
      <w:bookmarkStart w:id="0" w:name="_GoBack"/>
      <w:bookmarkEnd w:id="0"/>
      <w:r>
        <w:rPr>
          <w:rFonts w:ascii="微软雅黑" w:hAnsi="微软雅黑" w:eastAsia="微软雅黑" w:cs="微软雅黑"/>
          <w:i w:val="0"/>
          <w:caps w:val="0"/>
          <w:color w:val="333333"/>
          <w:spacing w:val="0"/>
          <w:sz w:val="21"/>
          <w:szCs w:val="21"/>
          <w:shd w:val="clear" w:fill="F5FAFF"/>
        </w:rPr>
        <w:t>洁工作。</w:t>
      </w:r>
      <w:r>
        <w:rPr>
          <w:rFonts w:hint="eastAsia" w:ascii="微软雅黑" w:hAnsi="微软雅黑" w:eastAsia="微软雅黑" w:cs="微软雅黑"/>
          <w:i w:val="0"/>
          <w:caps w:val="0"/>
          <w:color w:val="333333"/>
          <w:spacing w:val="0"/>
          <w:sz w:val="21"/>
          <w:szCs w:val="21"/>
          <w:shd w:val="clear" w:fill="F5FAFF"/>
          <w:lang w:val="en-US" w:eastAsia="zh-CN"/>
        </w:rPr>
        <w:t>7</w:t>
      </w:r>
      <w:r>
        <w:rPr>
          <w:rFonts w:ascii="微软雅黑" w:hAnsi="微软雅黑" w:eastAsia="微软雅黑" w:cs="微软雅黑"/>
          <w:i w:val="0"/>
          <w:caps w:val="0"/>
          <w:color w:val="333333"/>
          <w:spacing w:val="0"/>
          <w:sz w:val="21"/>
          <w:szCs w:val="21"/>
          <w:shd w:val="clear" w:fill="F5FAFF"/>
        </w:rPr>
        <w:t>、因施工期间学校有学生，须严格按学校规定要求</w:t>
      </w:r>
      <w:r>
        <w:rPr>
          <w:rFonts w:hint="eastAsia" w:ascii="微软雅黑" w:hAnsi="微软雅黑" w:eastAsia="微软雅黑" w:cs="微软雅黑"/>
          <w:i w:val="0"/>
          <w:caps w:val="0"/>
          <w:color w:val="333333"/>
          <w:spacing w:val="0"/>
          <w:sz w:val="21"/>
          <w:szCs w:val="21"/>
          <w:shd w:val="clear" w:fill="F5FAFF"/>
          <w:lang w:eastAsia="zh-CN"/>
        </w:rPr>
        <w:t>，</w:t>
      </w:r>
      <w:r>
        <w:rPr>
          <w:rFonts w:hint="eastAsia" w:ascii="微软雅黑" w:hAnsi="微软雅黑" w:eastAsia="微软雅黑" w:cs="微软雅黑"/>
          <w:i w:val="0"/>
          <w:caps w:val="0"/>
          <w:color w:val="333333"/>
          <w:spacing w:val="0"/>
          <w:sz w:val="21"/>
          <w:szCs w:val="21"/>
          <w:shd w:val="clear" w:fill="F5FAFF"/>
          <w:lang w:val="en-US" w:eastAsia="zh-CN"/>
        </w:rPr>
        <w:t>严禁学生在校时施工</w:t>
      </w:r>
      <w:r>
        <w:rPr>
          <w:rFonts w:ascii="微软雅黑" w:hAnsi="微软雅黑" w:eastAsia="微软雅黑" w:cs="微软雅黑"/>
          <w:i w:val="0"/>
          <w:caps w:val="0"/>
          <w:color w:val="333333"/>
          <w:spacing w:val="0"/>
          <w:sz w:val="21"/>
          <w:szCs w:val="21"/>
          <w:shd w:val="clear" w:fill="F5FAFF"/>
        </w:rPr>
        <w:t>。8、施工区域存在各种物品，需进行搬运及成品保护，同时为确保人员安全，必须搭设脚手架及围挡等安全防护，施工人员必须佩戴施工安全防护设备，涉及电气设备施工内容的，需提供有效的专业施工人员证书且保证证书与实际施工人员一致，提供合理有效的施工安全专项方案，否则不允施工。9、施工过程中造成任何成品污染或损坏的，施工方无条件恢复，施工区域必须整体做成品保护措施，施工完成后施工现场物品及设施设备等所有事物恢复原样。</w:t>
      </w:r>
      <w:r>
        <w:rPr>
          <w:rFonts w:hint="eastAsia" w:ascii="微软雅黑" w:hAnsi="微软雅黑" w:eastAsia="微软雅黑" w:cs="微软雅黑"/>
          <w:i w:val="0"/>
          <w:caps w:val="0"/>
          <w:color w:val="333333"/>
          <w:spacing w:val="0"/>
          <w:sz w:val="21"/>
          <w:szCs w:val="21"/>
          <w:shd w:val="clear" w:fill="F5FAFF"/>
          <w:lang w:val="en-US" w:eastAsia="zh-CN"/>
        </w:rPr>
        <w:t>10</w:t>
      </w:r>
      <w:r>
        <w:rPr>
          <w:rFonts w:ascii="微软雅黑" w:hAnsi="微软雅黑" w:eastAsia="微软雅黑" w:cs="微软雅黑"/>
          <w:i w:val="0"/>
          <w:caps w:val="0"/>
          <w:color w:val="333333"/>
          <w:spacing w:val="0"/>
          <w:sz w:val="21"/>
          <w:szCs w:val="21"/>
          <w:shd w:val="clear" w:fill="F5FAFF"/>
        </w:rPr>
        <w:t>、质量要求：要求提供材料的相关检测报告，外观质量：型材装饰面上涂层应平滑、均匀，不允许有鼓泡、裂纹、夹杂物、发粘、划痕等缺陷，否则验收不予通过。</w:t>
      </w:r>
      <w:r>
        <w:rPr>
          <w:rFonts w:hint="eastAsia" w:ascii="微软雅黑" w:hAnsi="微软雅黑" w:eastAsia="微软雅黑" w:cs="微软雅黑"/>
          <w:i w:val="0"/>
          <w:caps w:val="0"/>
          <w:color w:val="333333"/>
          <w:spacing w:val="0"/>
          <w:sz w:val="21"/>
          <w:szCs w:val="21"/>
          <w:shd w:val="clear" w:fill="F5FAFF"/>
          <w:lang w:val="en-US" w:eastAsia="zh-CN"/>
        </w:rPr>
        <w:t>11</w:t>
      </w:r>
      <w:r>
        <w:rPr>
          <w:rFonts w:ascii="微软雅黑" w:hAnsi="微软雅黑" w:eastAsia="微软雅黑" w:cs="微软雅黑"/>
          <w:i w:val="0"/>
          <w:caps w:val="0"/>
          <w:color w:val="333333"/>
          <w:spacing w:val="0"/>
          <w:sz w:val="21"/>
          <w:szCs w:val="21"/>
          <w:shd w:val="clear" w:fill="F5FAFF"/>
        </w:rPr>
        <w:t>、技术要求：（1）提供的产品必须符合采购清单要求，并提供满足上述产品质量要求的第三方有权检测机构出具的含有“CMA”或“CNAS”标志的检测报告。（2）业主方将于中标后，施工前对上述检测报告真实性进行核查并保留施工中现场取样送检的权力。（3）中标单位须提供产品安装服务，在安装前需要先出具安装效果设计图</w:t>
      </w:r>
      <w:r>
        <w:rPr>
          <w:rFonts w:hint="eastAsia" w:ascii="微软雅黑" w:hAnsi="微软雅黑" w:eastAsia="微软雅黑" w:cs="微软雅黑"/>
          <w:i w:val="0"/>
          <w:caps w:val="0"/>
          <w:color w:val="333333"/>
          <w:spacing w:val="0"/>
          <w:sz w:val="21"/>
          <w:szCs w:val="21"/>
          <w:shd w:val="clear" w:fill="F5FAFF"/>
          <w:lang w:val="en-US" w:eastAsia="zh-CN"/>
        </w:rPr>
        <w:t>和结构图</w:t>
      </w:r>
      <w:r>
        <w:rPr>
          <w:rFonts w:ascii="微软雅黑" w:hAnsi="微软雅黑" w:eastAsia="微软雅黑" w:cs="微软雅黑"/>
          <w:i w:val="0"/>
          <w:caps w:val="0"/>
          <w:color w:val="333333"/>
          <w:spacing w:val="0"/>
          <w:sz w:val="21"/>
          <w:szCs w:val="21"/>
          <w:shd w:val="clear" w:fill="F5FAFF"/>
        </w:rPr>
        <w:t>，待采购方确认无误后方可进行安装。竞价成交后</w:t>
      </w:r>
      <w:r>
        <w:rPr>
          <w:rFonts w:hint="eastAsia" w:ascii="微软雅黑" w:hAnsi="微软雅黑" w:eastAsia="微软雅黑" w:cs="微软雅黑"/>
          <w:i w:val="0"/>
          <w:caps w:val="0"/>
          <w:color w:val="333333"/>
          <w:spacing w:val="0"/>
          <w:sz w:val="21"/>
          <w:szCs w:val="21"/>
          <w:shd w:val="clear" w:fill="F5FAFF"/>
          <w:lang w:val="en-US" w:eastAsia="zh-CN"/>
        </w:rPr>
        <w:t>3</w:t>
      </w:r>
      <w:r>
        <w:rPr>
          <w:rFonts w:ascii="微软雅黑" w:hAnsi="微软雅黑" w:eastAsia="微软雅黑" w:cs="微软雅黑"/>
          <w:i w:val="0"/>
          <w:caps w:val="0"/>
          <w:color w:val="333333"/>
          <w:spacing w:val="0"/>
          <w:sz w:val="21"/>
          <w:szCs w:val="21"/>
          <w:shd w:val="clear" w:fill="F5FAFF"/>
        </w:rPr>
        <w:t>个工作日内完成安装效果设计图</w:t>
      </w:r>
      <w:r>
        <w:rPr>
          <w:rFonts w:hint="eastAsia" w:ascii="微软雅黑" w:hAnsi="微软雅黑" w:eastAsia="微软雅黑" w:cs="微软雅黑"/>
          <w:i w:val="0"/>
          <w:caps w:val="0"/>
          <w:color w:val="333333"/>
          <w:spacing w:val="0"/>
          <w:sz w:val="21"/>
          <w:szCs w:val="21"/>
          <w:shd w:val="clear" w:fill="F5FAFF"/>
          <w:lang w:val="en-US" w:eastAsia="zh-CN"/>
        </w:rPr>
        <w:t>和结构图</w:t>
      </w:r>
      <w:r>
        <w:rPr>
          <w:rFonts w:ascii="微软雅黑" w:hAnsi="微软雅黑" w:eastAsia="微软雅黑" w:cs="微软雅黑"/>
          <w:i w:val="0"/>
          <w:caps w:val="0"/>
          <w:color w:val="333333"/>
          <w:spacing w:val="0"/>
          <w:sz w:val="21"/>
          <w:szCs w:val="21"/>
          <w:shd w:val="clear" w:fill="F5FAFF"/>
        </w:rPr>
        <w:t>并提交业主确认。（4）中标单位携带加盖公章的相关检测报告签订合同，若中标单位提供虚假资料或不能按约定</w:t>
      </w:r>
      <w:r>
        <w:rPr>
          <w:rFonts w:hint="eastAsia" w:ascii="微软雅黑" w:hAnsi="微软雅黑" w:eastAsia="微软雅黑" w:cs="微软雅黑"/>
          <w:i w:val="0"/>
          <w:caps w:val="0"/>
          <w:color w:val="333333"/>
          <w:spacing w:val="0"/>
          <w:sz w:val="21"/>
          <w:szCs w:val="21"/>
          <w:shd w:val="clear" w:fill="F5FAFF"/>
          <w:lang w:val="en-US" w:eastAsia="zh-CN"/>
        </w:rPr>
        <w:t>提供设计图纸和</w:t>
      </w:r>
      <w:r>
        <w:rPr>
          <w:rFonts w:ascii="微软雅黑" w:hAnsi="微软雅黑" w:eastAsia="微软雅黑" w:cs="微软雅黑"/>
          <w:i w:val="0"/>
          <w:caps w:val="0"/>
          <w:color w:val="333333"/>
          <w:spacing w:val="0"/>
          <w:sz w:val="21"/>
          <w:szCs w:val="21"/>
          <w:shd w:val="clear" w:fill="F5FAFF"/>
        </w:rPr>
        <w:t>供货，违背竞价约定条款，我方有权单方面终止采购合同，将上报监管部门，并保留追究相应责任的权利。（5）中标单位所供货物须为原装正品，产品使用过程中有任何质量问题，必须提供售后保障服务。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YTE5N2E0ODMwOTYyNDY3MjkyNTE3YzQ2MWNmMTgifQ=="/>
    <w:docVar w:name="KSO_WPS_MARK_KEY" w:val="68ebb7f9-0c49-4d92-8c9c-d87d0de95b07"/>
  </w:docVars>
  <w:rsids>
    <w:rsidRoot w:val="4DE332D0"/>
    <w:rsid w:val="11D23427"/>
    <w:rsid w:val="15AB6066"/>
    <w:rsid w:val="241948FD"/>
    <w:rsid w:val="4DE332D0"/>
    <w:rsid w:val="50C64EBB"/>
    <w:rsid w:val="67775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965</Words>
  <Characters>990</Characters>
  <Lines>0</Lines>
  <Paragraphs>0</Paragraphs>
  <TotalTime>64</TotalTime>
  <ScaleCrop>false</ScaleCrop>
  <LinksUpToDate>false</LinksUpToDate>
  <CharactersWithSpaces>993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2025-01-10T08:21:00Z</dcterms:created>
  <dc:creator>Administrator</dc:creator>
  <cp:lastModifiedBy>刘侠</cp:lastModifiedBy>
  <dcterms:modified xsi:type="dcterms:W3CDTF">2025-04-06T09:32:48Z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KSOTemplateDocerSaveRecord">
    <vt:lpwstr>eyJoZGlkIjoiN2UyZWUxZGUyZjZjMmFhN2Y2YzU0YWI2ZTY5NTZlMTkiLCJ1c2VySWQiOiI5MjgyMTk5NTAifQ==</vt:lpwstr>
  </property>
  <property fmtid="{D5CDD505-2E9C-101B-9397-08002B2CF9AE}" pid="4" name="ICV">
    <vt:lpwstr>6527F84A51274D9F92D838BAE6A714D0_12</vt:lpwstr>
  </property>
</Properties>
</file>