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4B95" w14:textId="0C679A86" w:rsidR="00247928" w:rsidRPr="00B564ED" w:rsidRDefault="00AD49CB" w:rsidP="00AD49CB">
      <w:pPr>
        <w:pStyle w:val="a3"/>
        <w:numPr>
          <w:ilvl w:val="0"/>
          <w:numId w:val="1"/>
        </w:numPr>
        <w:ind w:firstLineChars="0"/>
        <w:rPr>
          <w:sz w:val="24"/>
          <w:szCs w:val="24"/>
        </w:rPr>
      </w:pPr>
      <w:r w:rsidRPr="00B564ED">
        <w:rPr>
          <w:sz w:val="24"/>
          <w:szCs w:val="24"/>
        </w:rPr>
        <w:t>为保证中标供应商所提供产品的质量，机器必须为全新原装正品，供货商在公示结束提供原厂质保函加盖公章（确认函内机器型号必须与竞价产品一致）。供货商在规定时间未提供要求资料，视为虚假应标，我方直接上报财政及监管部门处罚。</w:t>
      </w:r>
    </w:p>
    <w:p w14:paraId="7805AA6A" w14:textId="234917F2" w:rsidR="00AD49CB" w:rsidRPr="00B564ED" w:rsidRDefault="00AD49CB" w:rsidP="00AD49CB">
      <w:pPr>
        <w:pStyle w:val="a3"/>
        <w:numPr>
          <w:ilvl w:val="0"/>
          <w:numId w:val="1"/>
        </w:numPr>
        <w:ind w:firstLineChars="0"/>
        <w:rPr>
          <w:sz w:val="24"/>
          <w:szCs w:val="24"/>
        </w:rPr>
      </w:pPr>
      <w:r w:rsidRPr="00B564ED">
        <w:rPr>
          <w:rFonts w:hint="eastAsia"/>
          <w:sz w:val="24"/>
          <w:szCs w:val="24"/>
        </w:rPr>
        <w:t>报价须包括硬件，软件，运输</w:t>
      </w:r>
      <w:r w:rsidRPr="00B564ED">
        <w:rPr>
          <w:sz w:val="24"/>
          <w:szCs w:val="24"/>
        </w:rPr>
        <w:t>(含搬运上楼)，安装、调试，培训等一切费用，采购人不再支付其他任何费用</w:t>
      </w:r>
      <w:r w:rsidRPr="00B564ED">
        <w:rPr>
          <w:rFonts w:hint="eastAsia"/>
          <w:sz w:val="24"/>
          <w:szCs w:val="24"/>
        </w:rPr>
        <w:t>。</w:t>
      </w:r>
    </w:p>
    <w:p w14:paraId="46285B3B" w14:textId="0D091409" w:rsidR="00AD49CB" w:rsidRPr="00B564ED" w:rsidRDefault="00AD49CB" w:rsidP="00AD49CB">
      <w:pPr>
        <w:pStyle w:val="a3"/>
        <w:numPr>
          <w:ilvl w:val="0"/>
          <w:numId w:val="1"/>
        </w:numPr>
        <w:ind w:firstLineChars="0"/>
        <w:rPr>
          <w:sz w:val="24"/>
          <w:szCs w:val="24"/>
        </w:rPr>
      </w:pPr>
      <w:r w:rsidRPr="00B564ED">
        <w:rPr>
          <w:rFonts w:hint="eastAsia"/>
          <w:sz w:val="24"/>
          <w:szCs w:val="24"/>
        </w:rPr>
        <w:t>官网或官方电话可查机器配置须与本次采购配署一致。比价链接中品牌标题包含的机器型号是合同重要组成部分，必须完全满足。标题中含有机器的型号必须与竞价标题中型号一致并按要求安装调试。</w:t>
      </w:r>
    </w:p>
    <w:p w14:paraId="30524249" w14:textId="1B4E7591" w:rsidR="00AD49CB" w:rsidRPr="00B564ED" w:rsidRDefault="00AD49CB" w:rsidP="00AD49CB">
      <w:pPr>
        <w:pStyle w:val="a3"/>
        <w:numPr>
          <w:ilvl w:val="0"/>
          <w:numId w:val="1"/>
        </w:numPr>
        <w:ind w:firstLineChars="0"/>
        <w:rPr>
          <w:sz w:val="24"/>
          <w:szCs w:val="24"/>
        </w:rPr>
      </w:pPr>
      <w:r w:rsidRPr="00B564ED">
        <w:rPr>
          <w:rFonts w:hint="eastAsia"/>
          <w:sz w:val="24"/>
          <w:szCs w:val="24"/>
        </w:rPr>
        <w:t>中标供应商需提供专人服务电话，接到故障后</w:t>
      </w:r>
      <w:r w:rsidRPr="00B564ED">
        <w:rPr>
          <w:sz w:val="24"/>
          <w:szCs w:val="24"/>
        </w:rPr>
        <w:t>2小时内上门排除解除</w:t>
      </w:r>
      <w:r w:rsidRPr="00B564ED">
        <w:rPr>
          <w:rFonts w:hint="eastAsia"/>
          <w:sz w:val="24"/>
          <w:szCs w:val="24"/>
        </w:rPr>
        <w:t>。</w:t>
      </w:r>
    </w:p>
    <w:p w14:paraId="2C01022F" w14:textId="0DB02059" w:rsidR="00AD49CB" w:rsidRPr="00B564ED" w:rsidRDefault="00AD49CB" w:rsidP="00AD49CB">
      <w:pPr>
        <w:pStyle w:val="a3"/>
        <w:numPr>
          <w:ilvl w:val="0"/>
          <w:numId w:val="1"/>
        </w:numPr>
        <w:ind w:firstLineChars="0"/>
        <w:rPr>
          <w:sz w:val="24"/>
          <w:szCs w:val="24"/>
        </w:rPr>
      </w:pPr>
      <w:r w:rsidRPr="00B564ED">
        <w:rPr>
          <w:rFonts w:hint="eastAsia"/>
          <w:sz w:val="24"/>
          <w:szCs w:val="24"/>
        </w:rPr>
        <w:t>中标供应商在签订合同后</w:t>
      </w:r>
      <w:r w:rsidR="003A3E40">
        <w:rPr>
          <w:sz w:val="24"/>
          <w:szCs w:val="24"/>
        </w:rPr>
        <w:t>5</w:t>
      </w:r>
      <w:r w:rsidRPr="00B564ED">
        <w:rPr>
          <w:sz w:val="24"/>
          <w:szCs w:val="24"/>
        </w:rPr>
        <w:t>个工作日内完成送货上门、安装和调试</w:t>
      </w:r>
      <w:r w:rsidRPr="00B564ED">
        <w:rPr>
          <w:rFonts w:hint="eastAsia"/>
          <w:sz w:val="24"/>
          <w:szCs w:val="24"/>
        </w:rPr>
        <w:t>。</w:t>
      </w:r>
    </w:p>
    <w:p w14:paraId="0BDE6714" w14:textId="17CCE323" w:rsidR="00AD49CB" w:rsidRPr="00B564ED" w:rsidRDefault="00AD49CB" w:rsidP="00AD49CB">
      <w:pPr>
        <w:pStyle w:val="a3"/>
        <w:numPr>
          <w:ilvl w:val="0"/>
          <w:numId w:val="1"/>
        </w:numPr>
        <w:ind w:firstLineChars="0"/>
        <w:rPr>
          <w:sz w:val="24"/>
          <w:szCs w:val="24"/>
        </w:rPr>
      </w:pPr>
      <w:r w:rsidRPr="00B564ED">
        <w:rPr>
          <w:rFonts w:hint="eastAsia"/>
          <w:sz w:val="24"/>
          <w:szCs w:val="24"/>
        </w:rPr>
        <w:t>随</w:t>
      </w:r>
      <w:r w:rsidR="00A66F7D">
        <w:rPr>
          <w:rFonts w:hint="eastAsia"/>
          <w:sz w:val="24"/>
          <w:szCs w:val="24"/>
        </w:rPr>
        <w:t>设备</w:t>
      </w:r>
      <w:r w:rsidRPr="00B564ED">
        <w:rPr>
          <w:rFonts w:hint="eastAsia"/>
          <w:sz w:val="24"/>
          <w:szCs w:val="24"/>
        </w:rPr>
        <w:t>提供一卷原厂碳带。</w:t>
      </w:r>
    </w:p>
    <w:p w14:paraId="0BF82352" w14:textId="0208C5B0" w:rsidR="00AD49CB" w:rsidRPr="00B564ED" w:rsidRDefault="00AD49CB" w:rsidP="00AD49CB">
      <w:pPr>
        <w:pStyle w:val="a3"/>
        <w:ind w:left="360" w:firstLineChars="0" w:firstLine="0"/>
        <w:rPr>
          <w:sz w:val="24"/>
          <w:szCs w:val="24"/>
        </w:rPr>
      </w:pPr>
      <w:r w:rsidRPr="00B564ED">
        <w:rPr>
          <w:rFonts w:hint="eastAsia"/>
          <w:sz w:val="24"/>
          <w:szCs w:val="24"/>
        </w:rPr>
        <w:t>供应商报价中须包含上述服务及响应要求。如有违反均视为擅自变更采购合同的不诚信报价，采购人拒收货物并上报财政及监管部门处罚，对我方造成的损失及不便</w:t>
      </w:r>
      <w:r w:rsidR="003737E8">
        <w:rPr>
          <w:rFonts w:hint="eastAsia"/>
          <w:sz w:val="24"/>
          <w:szCs w:val="24"/>
        </w:rPr>
        <w:t xml:space="preserve"> </w:t>
      </w:r>
      <w:r w:rsidR="003737E8">
        <w:rPr>
          <w:sz w:val="24"/>
          <w:szCs w:val="24"/>
        </w:rPr>
        <w:t xml:space="preserve"> </w:t>
      </w:r>
      <w:r w:rsidRPr="00B564ED">
        <w:rPr>
          <w:rFonts w:hint="eastAsia"/>
          <w:sz w:val="24"/>
          <w:szCs w:val="24"/>
        </w:rPr>
        <w:t>一律由中标供应商承担。</w:t>
      </w:r>
    </w:p>
    <w:sectPr w:rsidR="00AD49CB" w:rsidRPr="00B56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3D5"/>
    <w:multiLevelType w:val="hybridMultilevel"/>
    <w:tmpl w:val="73305330"/>
    <w:lvl w:ilvl="0" w:tplc="0D329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28"/>
    <w:rsid w:val="00247928"/>
    <w:rsid w:val="003737E8"/>
    <w:rsid w:val="003A3E40"/>
    <w:rsid w:val="00A66F7D"/>
    <w:rsid w:val="00AD49CB"/>
    <w:rsid w:val="00B564ED"/>
    <w:rsid w:val="00C9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9A79"/>
  <w15:chartTrackingRefBased/>
  <w15:docId w15:val="{E4FD0DB1-4754-4C75-8A97-D8F30D7F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9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BBSY</dc:creator>
  <cp:keywords/>
  <dc:description/>
  <cp:lastModifiedBy>BBSY</cp:lastModifiedBy>
  <cp:revision>7</cp:revision>
  <dcterms:created xsi:type="dcterms:W3CDTF">2025-07-08T01:43:00Z</dcterms:created>
  <dcterms:modified xsi:type="dcterms:W3CDTF">2025-07-09T03:40:00Z</dcterms:modified>
</cp:coreProperties>
</file>