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28184">
      <w:pPr>
        <w:ind w:firstLine="3373" w:firstLineChars="1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空调技术参数</w:t>
      </w:r>
    </w:p>
    <w:tbl>
      <w:tblPr>
        <w:tblStyle w:val="3"/>
        <w:tblW w:w="10175" w:type="dxa"/>
        <w:tblInd w:w="-7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01"/>
        <w:gridCol w:w="5849"/>
      </w:tblGrid>
      <w:tr w14:paraId="11F65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 w14:paraId="142C901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规格</w:t>
            </w:r>
          </w:p>
        </w:tc>
        <w:tc>
          <w:tcPr>
            <w:tcW w:w="2801" w:type="dxa"/>
          </w:tcPr>
          <w:p w14:paraId="1D7B009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型号</w:t>
            </w:r>
          </w:p>
        </w:tc>
        <w:tc>
          <w:tcPr>
            <w:tcW w:w="5849" w:type="dxa"/>
          </w:tcPr>
          <w:p w14:paraId="7842446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技术参数</w:t>
            </w:r>
          </w:p>
        </w:tc>
      </w:tr>
      <w:tr w14:paraId="6231C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525" w:type="dxa"/>
            <w:vAlign w:val="center"/>
          </w:tcPr>
          <w:p w14:paraId="6554145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P</w:t>
            </w:r>
          </w:p>
          <w:p w14:paraId="4FB8EF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1" w:type="dxa"/>
            <w:vAlign w:val="center"/>
          </w:tcPr>
          <w:p w14:paraId="0732778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天井机</w:t>
            </w:r>
          </w:p>
        </w:tc>
        <w:tc>
          <w:tcPr>
            <w:tcW w:w="5849" w:type="dxa"/>
          </w:tcPr>
          <w:p w14:paraId="2E624079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能效等级为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级或优于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级</w:t>
            </w:r>
          </w:p>
          <w:p w14:paraId="17B8F204">
            <w:pPr>
              <w:jc w:val="left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制冷量：≥12650</w:t>
            </w:r>
            <w:r>
              <w:rPr>
                <w:rFonts w:hint="eastAsia"/>
                <w:sz w:val="24"/>
                <w:lang w:val="en-US" w:eastAsia="zh-CN"/>
              </w:rPr>
              <w:t>W</w:t>
            </w:r>
          </w:p>
          <w:p w14:paraId="5D116945">
            <w:pPr>
              <w:jc w:val="left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制冷功率：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≤</w:t>
            </w:r>
            <w:r>
              <w:rPr>
                <w:rFonts w:hint="eastAsia"/>
                <w:sz w:val="24"/>
              </w:rPr>
              <w:t>4700</w:t>
            </w:r>
            <w:r>
              <w:rPr>
                <w:rFonts w:hint="eastAsia"/>
                <w:sz w:val="24"/>
                <w:lang w:val="en-US" w:eastAsia="zh-CN"/>
              </w:rPr>
              <w:t>W</w:t>
            </w:r>
          </w:p>
          <w:p w14:paraId="378824D6">
            <w:pPr>
              <w:jc w:val="left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制热量：≥14200</w:t>
            </w:r>
            <w:r>
              <w:rPr>
                <w:rFonts w:hint="eastAsia"/>
                <w:sz w:val="24"/>
                <w:lang w:val="en-US" w:eastAsia="zh-CN"/>
              </w:rPr>
              <w:t>W</w:t>
            </w:r>
          </w:p>
          <w:p w14:paraId="705A144F">
            <w:pPr>
              <w:jc w:val="left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制热功率：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≤</w:t>
            </w:r>
            <w:r>
              <w:rPr>
                <w:rFonts w:hint="eastAsia"/>
                <w:sz w:val="24"/>
              </w:rPr>
              <w:t>4600</w:t>
            </w:r>
            <w:r>
              <w:rPr>
                <w:rFonts w:hint="eastAsia"/>
                <w:sz w:val="24"/>
                <w:lang w:val="en-US" w:eastAsia="zh-CN"/>
              </w:rPr>
              <w:t>W</w:t>
            </w:r>
          </w:p>
          <w:p w14:paraId="6608966F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电辅加热功率：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≤</w:t>
            </w:r>
            <w:r>
              <w:rPr>
                <w:rFonts w:hint="eastAsia"/>
                <w:sz w:val="24"/>
              </w:rPr>
              <w:t>2600</w:t>
            </w:r>
          </w:p>
          <w:p w14:paraId="1B0C1C23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室内机噪音：35-48dB(A)</w:t>
            </w:r>
          </w:p>
          <w:p w14:paraId="3573820C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电源：380V，50HZ</w:t>
            </w:r>
          </w:p>
          <w:p w14:paraId="10C0D793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循环风：≥2100m³/h</w:t>
            </w:r>
          </w:p>
        </w:tc>
      </w:tr>
      <w:tr w14:paraId="6D3B2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4326" w:type="dxa"/>
            <w:gridSpan w:val="2"/>
            <w:vAlign w:val="center"/>
          </w:tcPr>
          <w:p w14:paraId="06655590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铜管及其他辅材</w:t>
            </w:r>
          </w:p>
        </w:tc>
        <w:tc>
          <w:tcPr>
            <w:tcW w:w="5849" w:type="dxa"/>
            <w:vAlign w:val="center"/>
          </w:tcPr>
          <w:p w14:paraId="75015398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4台吸顶机空调的安装预计额外需要铜管48米，以及4套支架，符合国家标准</w:t>
            </w:r>
          </w:p>
        </w:tc>
      </w:tr>
      <w:tr w14:paraId="52E8A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0175" w:type="dxa"/>
            <w:gridSpan w:val="3"/>
            <w:vAlign w:val="center"/>
          </w:tcPr>
          <w:p w14:paraId="622017DA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总金额包含空调、辅材、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安装费用等其他所有费用</w:t>
            </w:r>
          </w:p>
        </w:tc>
      </w:tr>
      <w:tr w14:paraId="57871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10175" w:type="dxa"/>
            <w:gridSpan w:val="3"/>
            <w:vAlign w:val="center"/>
          </w:tcPr>
          <w:p w14:paraId="11A097A4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为保障货源品质，供货商必须为厂家授权经销商，需提供厂家授权书（非本项目授权书）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依据商品的保修条款及售后服务条款，提供原厂质保，质保期按照国家规定，且不低于所供品牌向用户承诺的质保期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、供货和维修服务响应时间不能超过4小时。使用科室反映质量和服务问题应及时解决，因解决不及时造成投诉的，甲方有权要求乙方立即整改。如因乙方服务、解决响应不及时引起不良后果的，甲方有权约谈、处罚甚至终止合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货物质量：中标人提供的货物必须是全新、原装、合格正品，完全符合国家规定的质量标准和厂方的标准。货物完好，配件齐全。</w:t>
            </w:r>
          </w:p>
        </w:tc>
      </w:tr>
    </w:tbl>
    <w:p w14:paraId="0205F4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A1AE5"/>
    <w:rsid w:val="22607B64"/>
    <w:rsid w:val="36726844"/>
    <w:rsid w:val="3E4135B4"/>
    <w:rsid w:val="3FE43E41"/>
    <w:rsid w:val="444A1AE5"/>
    <w:rsid w:val="59F95C72"/>
    <w:rsid w:val="628F5E41"/>
    <w:rsid w:val="6DF4532D"/>
    <w:rsid w:val="6FAC2475"/>
    <w:rsid w:val="74C809E2"/>
    <w:rsid w:val="7E72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449</Characters>
  <Lines>0</Lines>
  <Paragraphs>0</Paragraphs>
  <TotalTime>0</TotalTime>
  <ScaleCrop>false</ScaleCrop>
  <LinksUpToDate>false</LinksUpToDate>
  <CharactersWithSpaces>449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2025-04-16T01:06:00Z</dcterms:created>
  <dc:creator>太空王子</dc:creator>
  <cp:lastModifiedBy>信号</cp:lastModifiedBy>
  <dcterms:modified xsi:type="dcterms:W3CDTF">2025-05-19T02:48:39Z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A54EC53427F940B9BE2457618D0DD46F_13</vt:lpwstr>
  </property>
  <property fmtid="{D5CDD505-2E9C-101B-9397-08002B2CF9AE}" pid="4" name="KSOTemplateDocerSaveRecord">
    <vt:lpwstr>eyJoZGlkIjoiYTgxODEwZTY1ODc2ZjBiZDJiZGM1MThlZmY3OTQ5NDQiLCJ1c2VySWQiOiIyMzUwMDAzMzgifQ==</vt:lpwstr>
  </property>
</Properties>
</file>