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5782" w:rsidRDefault="0014519A">
      <w:pPr>
        <w:tabs>
          <w:tab w:val="left" w:pos="420"/>
        </w:tabs>
        <w:spacing w:line="700" w:lineRule="exact"/>
        <w:jc w:val="center"/>
        <w:rPr>
          <w:rFonts w:ascii="宋体" w:hAnsi="宋体"/>
          <w:b/>
          <w:sz w:val="48"/>
          <w:szCs w:val="48"/>
        </w:rPr>
      </w:pPr>
      <w:permStart w:id="0" w:edGrp="everyone"/>
      <w:r>
        <w:rPr>
          <w:rFonts w:ascii="宋体" w:hAnsi="宋体" w:hint="eastAsia"/>
          <w:b/>
          <w:sz w:val="48"/>
          <w:szCs w:val="48"/>
        </w:rPr>
        <w:t>采购需求</w:t>
      </w:r>
    </w:p>
    <w:p w:rsidR="00105782" w:rsidRDefault="0014519A">
      <w:pPr>
        <w:pStyle w:val="a5"/>
        <w:jc w:val="left"/>
        <w:rPr>
          <w:rFonts w:ascii="宋体" w:hAnsi="宋体" w:cs="宋体"/>
          <w:bCs w:val="0"/>
          <w:szCs w:val="21"/>
        </w:rPr>
      </w:pPr>
      <w:bookmarkStart w:id="0" w:name="_Toc441"/>
      <w:bookmarkStart w:id="1" w:name="_Toc2492"/>
      <w:bookmarkStart w:id="2" w:name="_Toc1485"/>
      <w:bookmarkStart w:id="3" w:name="_Toc15401"/>
      <w:bookmarkStart w:id="4" w:name="_Toc16612"/>
      <w:r>
        <w:rPr>
          <w:rStyle w:val="apple-converted-space"/>
          <w:rFonts w:ascii="宋体" w:cs="宋体" w:hint="eastAsia"/>
          <w:sz w:val="30"/>
          <w:szCs w:val="30"/>
        </w:rPr>
        <w:t>一、技术参数配置要求</w:t>
      </w:r>
      <w:bookmarkStart w:id="5" w:name="_Toc26674"/>
      <w:bookmarkStart w:id="6" w:name="_Toc23949"/>
      <w:bookmarkStart w:id="7" w:name="_Toc30396"/>
      <w:bookmarkStart w:id="8" w:name="_Toc27556"/>
      <w:bookmarkStart w:id="9" w:name="_Toc8960"/>
      <w:bookmarkEnd w:id="0"/>
      <w:bookmarkEnd w:id="1"/>
      <w:bookmarkEnd w:id="2"/>
      <w:bookmarkEnd w:id="3"/>
      <w:bookmarkEnd w:id="4"/>
    </w:p>
    <w:p w:rsidR="00105782" w:rsidRDefault="00105782"/>
    <w:tbl>
      <w:tblPr>
        <w:tblW w:w="94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tblPr>
      <w:tblGrid>
        <w:gridCol w:w="562"/>
        <w:gridCol w:w="1403"/>
        <w:gridCol w:w="6484"/>
        <w:gridCol w:w="470"/>
        <w:gridCol w:w="492"/>
      </w:tblGrid>
      <w:tr w:rsidR="00105782">
        <w:trPr>
          <w:trHeight w:val="495"/>
          <w:jc w:val="center"/>
        </w:trPr>
        <w:tc>
          <w:tcPr>
            <w:tcW w:w="562"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kern w:val="0"/>
                <w:sz w:val="24"/>
                <w:szCs w:val="24"/>
              </w:rPr>
            </w:pPr>
            <w:r>
              <w:rPr>
                <w:rFonts w:ascii="宋体" w:hAnsi="宋体" w:cs="宋体" w:hint="eastAsia"/>
                <w:b/>
                <w:bCs/>
                <w:kern w:val="0"/>
                <w:sz w:val="24"/>
                <w:szCs w:val="24"/>
              </w:rPr>
              <w:t>序号</w:t>
            </w:r>
          </w:p>
        </w:tc>
        <w:tc>
          <w:tcPr>
            <w:tcW w:w="1403"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kern w:val="0"/>
                <w:sz w:val="24"/>
                <w:szCs w:val="24"/>
              </w:rPr>
            </w:pPr>
            <w:r>
              <w:rPr>
                <w:rFonts w:ascii="宋体" w:hAnsi="宋体" w:cs="宋体" w:hint="eastAsia"/>
                <w:b/>
                <w:bCs/>
                <w:kern w:val="0"/>
                <w:sz w:val="24"/>
                <w:szCs w:val="24"/>
              </w:rPr>
              <w:t>名称</w:t>
            </w:r>
          </w:p>
        </w:tc>
        <w:tc>
          <w:tcPr>
            <w:tcW w:w="6484"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kern w:val="0"/>
                <w:sz w:val="24"/>
                <w:szCs w:val="24"/>
              </w:rPr>
            </w:pPr>
            <w:r>
              <w:rPr>
                <w:rFonts w:ascii="宋体" w:hAnsi="宋体" w:cs="宋体" w:hint="eastAsia"/>
                <w:b/>
                <w:bCs/>
                <w:kern w:val="0"/>
                <w:sz w:val="24"/>
                <w:szCs w:val="24"/>
              </w:rPr>
              <w:t>规格/参数</w:t>
            </w:r>
          </w:p>
        </w:tc>
        <w:tc>
          <w:tcPr>
            <w:tcW w:w="470"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color w:val="000000"/>
                <w:kern w:val="0"/>
                <w:sz w:val="24"/>
                <w:szCs w:val="24"/>
              </w:rPr>
            </w:pPr>
            <w:r>
              <w:rPr>
                <w:rFonts w:ascii="宋体" w:hAnsi="宋体" w:cs="宋体" w:hint="eastAsia"/>
                <w:b/>
                <w:bCs/>
                <w:color w:val="000000"/>
                <w:kern w:val="0"/>
                <w:sz w:val="24"/>
                <w:szCs w:val="24"/>
              </w:rPr>
              <w:t>单位</w:t>
            </w:r>
          </w:p>
        </w:tc>
        <w:tc>
          <w:tcPr>
            <w:tcW w:w="492"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b/>
                <w:bCs/>
                <w:color w:val="000000"/>
                <w:kern w:val="0"/>
                <w:sz w:val="24"/>
                <w:szCs w:val="24"/>
              </w:rPr>
            </w:pPr>
            <w:r>
              <w:rPr>
                <w:rFonts w:ascii="宋体" w:hAnsi="宋体" w:cs="宋体" w:hint="eastAsia"/>
                <w:b/>
                <w:bCs/>
                <w:color w:val="000000"/>
                <w:kern w:val="0"/>
                <w:sz w:val="24"/>
                <w:szCs w:val="24"/>
              </w:rPr>
              <w:t>数量</w:t>
            </w:r>
          </w:p>
        </w:tc>
      </w:tr>
      <w:tr w:rsidR="00105782">
        <w:trPr>
          <w:trHeight w:val="495"/>
          <w:jc w:val="center"/>
        </w:trPr>
        <w:tc>
          <w:tcPr>
            <w:tcW w:w="562"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kern w:val="0"/>
                <w:sz w:val="24"/>
                <w:szCs w:val="24"/>
              </w:rPr>
            </w:pPr>
            <w:r>
              <w:rPr>
                <w:rFonts w:ascii="宋体" w:hAnsi="宋体" w:cs="宋体" w:hint="eastAsia"/>
                <w:kern w:val="0"/>
                <w:sz w:val="24"/>
                <w:szCs w:val="24"/>
              </w:rPr>
              <w:t>1</w:t>
            </w:r>
          </w:p>
        </w:tc>
        <w:tc>
          <w:tcPr>
            <w:tcW w:w="1403"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kern w:val="0"/>
                <w:sz w:val="24"/>
                <w:szCs w:val="24"/>
              </w:rPr>
            </w:pPr>
            <w:r>
              <w:rPr>
                <w:rFonts w:ascii="宋体" w:hAnsi="宋体" w:cs="宋体" w:hint="eastAsia"/>
                <w:kern w:val="0"/>
                <w:sz w:val="24"/>
                <w:szCs w:val="24"/>
              </w:rPr>
              <w:t>相机(索尼）</w:t>
            </w:r>
          </w:p>
        </w:tc>
        <w:tc>
          <w:tcPr>
            <w:tcW w:w="6484" w:type="dxa"/>
            <w:tcBorders>
              <w:top w:val="single" w:sz="4" w:space="0" w:color="auto"/>
              <w:bottom w:val="single" w:sz="4" w:space="0" w:color="auto"/>
            </w:tcBorders>
            <w:noWrap/>
            <w:vAlign w:val="center"/>
          </w:tcPr>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包含：1.索尼（SONY）Alpha 7R  V A7RM5 新一代全画幅微单双影像画质相机 单机身；2.索尼（SONY）FE 16-35mm F2.8 GM II全画幅广角变焦G大师镜头；3.卡色（Kase）镜头UV镜；4.索尼A7R5相机原厂电池1块+充电器；5.索尼原装正品CEA-G</w:t>
            </w:r>
            <w:r w:rsidR="00E46583">
              <w:rPr>
                <w:rFonts w:asciiTheme="minorEastAsia" w:eastAsiaTheme="minorEastAsia" w:hAnsiTheme="minorEastAsia" w:cs="Arial" w:hint="eastAsia"/>
                <w:b/>
                <w:bCs/>
                <w:color w:val="333333"/>
                <w:sz w:val="24"/>
              </w:rPr>
              <w:t>80</w:t>
            </w:r>
            <w:r>
              <w:rPr>
                <w:rFonts w:ascii="Arial" w:eastAsia="Arial" w:cs="Arial" w:hint="eastAsia"/>
                <w:b/>
                <w:bCs/>
                <w:color w:val="333333"/>
                <w:sz w:val="24"/>
              </w:rPr>
              <w:t xml:space="preserve">T CFexpress Type A存储卡 </w:t>
            </w:r>
            <w:r w:rsidR="00E46583">
              <w:rPr>
                <w:rFonts w:asciiTheme="minorEastAsia" w:eastAsiaTheme="minorEastAsia" w:hAnsiTheme="minorEastAsia" w:cs="Arial" w:hint="eastAsia"/>
                <w:b/>
                <w:bCs/>
                <w:color w:val="333333"/>
                <w:sz w:val="24"/>
              </w:rPr>
              <w:t>80</w:t>
            </w:r>
            <w:r>
              <w:rPr>
                <w:rFonts w:ascii="Arial" w:eastAsia="Arial" w:cs="Arial" w:hint="eastAsia"/>
                <w:b/>
                <w:bCs/>
                <w:color w:val="333333"/>
                <w:sz w:val="24"/>
              </w:rPr>
              <w:t>G cfa卡。</w:t>
            </w: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一、索尼（SONY）Alpha 7R  V A7RM5 新一代全画幅微单双影像画质相机 单机身</w:t>
            </w:r>
          </w:p>
          <w:p w:rsidR="00105782" w:rsidRDefault="0014519A">
            <w:pPr>
              <w:pStyle w:val="2"/>
              <w:ind w:leftChars="0" w:left="0" w:firstLineChars="0" w:firstLine="0"/>
              <w:rPr>
                <w:rFonts w:ascii="Arial" w:eastAsia="Arial" w:cs="Arial"/>
                <w:color w:val="333333"/>
                <w:sz w:val="24"/>
              </w:rPr>
            </w:pPr>
            <w:r>
              <w:rPr>
                <w:rFonts w:ascii="Arial" w:eastAsia="Arial" w:cs="Arial"/>
                <w:color w:val="333333"/>
                <w:sz w:val="24"/>
              </w:rPr>
              <w:t>型号 Alpha 7R V</w:t>
            </w:r>
            <w:r>
              <w:rPr>
                <w:rFonts w:ascii="Arial" w:eastAsia="Arial" w:cs="Arial"/>
                <w:color w:val="333333"/>
                <w:sz w:val="24"/>
              </w:rPr>
              <w:br/>
              <w:t>型号别称 ILCE-7RM5</w:t>
            </w:r>
            <w:r>
              <w:rPr>
                <w:rFonts w:ascii="Arial" w:eastAsia="Arial" w:cs="Arial"/>
                <w:color w:val="333333"/>
                <w:sz w:val="24"/>
              </w:rPr>
              <w:br/>
              <w:t>相机类型 无反相机</w:t>
            </w:r>
            <w:r>
              <w:rPr>
                <w:rFonts w:ascii="Arial" w:eastAsia="Arial" w:cs="Arial"/>
                <w:color w:val="333333"/>
                <w:sz w:val="24"/>
              </w:rPr>
              <w:br/>
              <w:t>相机画幅 全画幅相机</w:t>
            </w:r>
            <w:r>
              <w:rPr>
                <w:rFonts w:ascii="Arial" w:eastAsia="Arial" w:cs="Arial"/>
                <w:color w:val="333333"/>
                <w:sz w:val="24"/>
              </w:rPr>
              <w:br/>
              <w:t>有效像素 6100万像素</w:t>
            </w:r>
            <w:r>
              <w:rPr>
                <w:rFonts w:ascii="Arial" w:eastAsia="Arial" w:cs="Arial"/>
                <w:color w:val="333333"/>
                <w:sz w:val="24"/>
              </w:rPr>
              <w:br/>
              <w:t>操作模式 带全手动功能</w:t>
            </w:r>
            <w:r>
              <w:rPr>
                <w:rFonts w:ascii="Arial" w:eastAsia="Arial" w:cs="Arial"/>
                <w:color w:val="333333"/>
                <w:sz w:val="24"/>
              </w:rPr>
              <w:br/>
              <w:t>传感器类型 Exmor R CMOS传感器,背照式（无低通滤镜）</w:t>
            </w:r>
            <w:r>
              <w:rPr>
                <w:rFonts w:ascii="Arial" w:eastAsia="Arial" w:cs="Arial"/>
                <w:color w:val="333333"/>
                <w:sz w:val="24"/>
              </w:rPr>
              <w:br/>
              <w:t>影像处理系统 BIONZ XR</w:t>
            </w:r>
            <w:r>
              <w:rPr>
                <w:rFonts w:ascii="Arial" w:eastAsia="Arial" w:cs="Arial"/>
                <w:color w:val="333333"/>
                <w:sz w:val="24"/>
              </w:rPr>
              <w:br/>
              <w:t>镜头参数</w:t>
            </w:r>
            <w:r>
              <w:rPr>
                <w:rFonts w:ascii="Arial" w:eastAsia="Arial" w:cs="Arial"/>
                <w:color w:val="333333"/>
                <w:sz w:val="24"/>
              </w:rPr>
              <w:br/>
              <w:t>镜头类型 可更换镜头</w:t>
            </w:r>
            <w:r>
              <w:rPr>
                <w:rFonts w:ascii="Arial" w:eastAsia="Arial" w:cs="Arial"/>
                <w:color w:val="333333"/>
                <w:sz w:val="24"/>
              </w:rPr>
              <w:br/>
              <w:t>焦距范围 视镜头而定</w:t>
            </w:r>
            <w:r>
              <w:rPr>
                <w:rFonts w:ascii="Arial" w:eastAsia="Arial" w:cs="Arial"/>
                <w:color w:val="333333"/>
                <w:sz w:val="24"/>
              </w:rPr>
              <w:br/>
              <w:t>等效焦距 视镜头而定</w:t>
            </w:r>
            <w:r>
              <w:rPr>
                <w:rFonts w:ascii="Arial" w:eastAsia="Arial" w:cs="Arial"/>
                <w:color w:val="333333"/>
                <w:sz w:val="24"/>
              </w:rPr>
              <w:br/>
              <w:t>光圈范围 视镜头而定</w:t>
            </w:r>
            <w:r>
              <w:rPr>
                <w:rFonts w:ascii="Arial" w:eastAsia="Arial" w:cs="Arial"/>
                <w:color w:val="333333"/>
                <w:sz w:val="24"/>
              </w:rPr>
              <w:br/>
              <w:t>对焦系统 693个相位检测自动对焦点（AI智能芯片）</w:t>
            </w:r>
            <w:r>
              <w:rPr>
                <w:rFonts w:ascii="Arial" w:eastAsia="Arial" w:cs="Arial"/>
                <w:color w:val="333333"/>
                <w:sz w:val="24"/>
              </w:rPr>
              <w:br/>
              <w:t>屏幕参数</w:t>
            </w:r>
            <w:r>
              <w:rPr>
                <w:rFonts w:ascii="Arial" w:eastAsia="Arial" w:cs="Arial"/>
                <w:color w:val="333333"/>
                <w:sz w:val="24"/>
              </w:rPr>
              <w:br/>
              <w:t>液晶屏尺寸 3.2英寸</w:t>
            </w:r>
            <w:r>
              <w:rPr>
                <w:rFonts w:ascii="Arial" w:eastAsia="Arial" w:cs="Arial"/>
                <w:color w:val="333333"/>
                <w:sz w:val="24"/>
              </w:rPr>
              <w:br/>
              <w:t>液晶屏像素 210万像素</w:t>
            </w:r>
            <w:r>
              <w:rPr>
                <w:rFonts w:ascii="Arial" w:eastAsia="Arial" w:cs="Arial"/>
                <w:color w:val="333333"/>
                <w:sz w:val="24"/>
              </w:rPr>
              <w:br/>
              <w:t>液晶屏特性 触摸屏,4轴多角度侧翻</w:t>
            </w:r>
            <w:r>
              <w:rPr>
                <w:rFonts w:ascii="Arial" w:eastAsia="Arial" w:cs="Arial"/>
                <w:color w:val="333333"/>
                <w:sz w:val="24"/>
              </w:rPr>
              <w:br/>
              <w:t>取景器类型 液晶屏取景,电子取景器</w:t>
            </w:r>
            <w:r>
              <w:rPr>
                <w:rFonts w:ascii="Arial" w:eastAsia="Arial" w:cs="Arial"/>
                <w:color w:val="333333"/>
                <w:sz w:val="24"/>
              </w:rPr>
              <w:br/>
              <w:t>电子取景器像素 944万像素</w:t>
            </w:r>
            <w:r>
              <w:rPr>
                <w:rFonts w:ascii="Arial" w:eastAsia="Arial" w:cs="Arial"/>
                <w:color w:val="333333"/>
                <w:sz w:val="24"/>
              </w:rPr>
              <w:br/>
              <w:t>取景器描述 Quad-XGA OLED电子取景器</w:t>
            </w:r>
            <w:r>
              <w:rPr>
                <w:rFonts w:ascii="Arial" w:eastAsia="Arial" w:cs="Arial"/>
                <w:color w:val="333333"/>
                <w:sz w:val="24"/>
              </w:rPr>
              <w:br/>
              <w:t>100%视野率、0.90x放大倍率、120fps刷新率</w:t>
            </w:r>
            <w:r>
              <w:rPr>
                <w:rFonts w:ascii="Arial" w:eastAsia="Arial" w:cs="Arial"/>
                <w:color w:val="333333"/>
                <w:sz w:val="24"/>
              </w:rPr>
              <w:br/>
              <w:t>曝光控制参数</w:t>
            </w:r>
            <w:r>
              <w:rPr>
                <w:rFonts w:ascii="Arial" w:eastAsia="Arial" w:cs="Arial"/>
                <w:color w:val="333333"/>
                <w:sz w:val="24"/>
              </w:rPr>
              <w:br/>
              <w:t>ISO感光度 ISO 100-32000（可扩展至50-102400）</w:t>
            </w:r>
            <w:r>
              <w:rPr>
                <w:rFonts w:ascii="Arial" w:eastAsia="Arial" w:cs="Arial"/>
                <w:color w:val="333333"/>
                <w:sz w:val="24"/>
              </w:rPr>
              <w:br/>
              <w:t>视频拍摄参数</w:t>
            </w:r>
            <w:r>
              <w:rPr>
                <w:rFonts w:ascii="Arial" w:eastAsia="Arial" w:cs="Arial"/>
                <w:color w:val="333333"/>
                <w:sz w:val="24"/>
              </w:rPr>
              <w:br/>
              <w:t>视频拍摄功能 支持视频拍摄</w:t>
            </w:r>
            <w:r>
              <w:rPr>
                <w:rFonts w:ascii="Arial" w:eastAsia="Arial" w:cs="Arial"/>
                <w:color w:val="333333"/>
                <w:sz w:val="24"/>
              </w:rPr>
              <w:br/>
              <w:t>视频分辨率 7680×4320(8K),3840×2160(4K),1920×1080</w:t>
            </w:r>
            <w:r>
              <w:rPr>
                <w:rFonts w:ascii="Arial" w:eastAsia="Arial" w:cs="Arial"/>
                <w:color w:val="333333"/>
                <w:sz w:val="24"/>
              </w:rPr>
              <w:br/>
              <w:t>视频拍摄帧数(fps) 8K/25p、4K/60p、Full HD/120p</w:t>
            </w:r>
            <w:r>
              <w:rPr>
                <w:rFonts w:ascii="Arial" w:eastAsia="Arial" w:cs="Arial"/>
                <w:color w:val="333333"/>
                <w:sz w:val="24"/>
              </w:rPr>
              <w:br/>
            </w:r>
            <w:r>
              <w:rPr>
                <w:rFonts w:ascii="Arial" w:eastAsia="Arial" w:cs="Arial"/>
                <w:color w:val="333333"/>
                <w:sz w:val="24"/>
              </w:rPr>
              <w:lastRenderedPageBreak/>
              <w:t>性能参数</w:t>
            </w:r>
            <w:r>
              <w:rPr>
                <w:rFonts w:ascii="Arial" w:eastAsia="Arial" w:cs="Arial"/>
                <w:color w:val="333333"/>
                <w:sz w:val="24"/>
              </w:rPr>
              <w:br/>
              <w:t>快门速度 1/8000-30s</w:t>
            </w:r>
            <w:r>
              <w:rPr>
                <w:rFonts w:ascii="Arial" w:eastAsia="Arial" w:cs="Arial"/>
                <w:color w:val="333333"/>
                <w:sz w:val="24"/>
              </w:rPr>
              <w:br/>
              <w:t>防抖功能 机身防抖,5轴防抖（最高可实现8.0级防抖补偿效果）</w:t>
            </w:r>
            <w:r>
              <w:rPr>
                <w:rFonts w:ascii="Arial" w:eastAsia="Arial" w:cs="Arial"/>
                <w:color w:val="333333"/>
                <w:sz w:val="24"/>
              </w:rPr>
              <w:br/>
              <w:t>连拍 支持连拍功能,10张/秒</w:t>
            </w:r>
            <w:r>
              <w:rPr>
                <w:rFonts w:ascii="Arial" w:eastAsia="Arial" w:cs="Arial"/>
                <w:color w:val="333333"/>
                <w:sz w:val="24"/>
              </w:rPr>
              <w:br/>
              <w:t>四防功能 防尘防滴溅</w:t>
            </w:r>
            <w:r>
              <w:rPr>
                <w:rFonts w:ascii="Arial" w:eastAsia="Arial" w:cs="Arial"/>
                <w:color w:val="333333"/>
                <w:sz w:val="24"/>
              </w:rPr>
              <w:br/>
              <w:t>WiFi 内置WiFi</w:t>
            </w:r>
            <w:r>
              <w:rPr>
                <w:rFonts w:ascii="Arial" w:eastAsia="Arial" w:cs="Arial"/>
                <w:color w:val="333333"/>
                <w:sz w:val="24"/>
              </w:rPr>
              <w:br/>
              <w:t>NFC 支持</w:t>
            </w:r>
            <w:r>
              <w:rPr>
                <w:rFonts w:ascii="Arial" w:eastAsia="Arial" w:cs="Arial"/>
                <w:color w:val="333333"/>
                <w:sz w:val="24"/>
              </w:rPr>
              <w:br/>
              <w:t>闪光灯参数</w:t>
            </w:r>
            <w:r>
              <w:rPr>
                <w:rFonts w:ascii="Arial" w:eastAsia="Arial" w:cs="Arial"/>
                <w:color w:val="333333"/>
                <w:sz w:val="24"/>
              </w:rPr>
              <w:br/>
              <w:t>机身闪光灯 无机身闪光灯</w:t>
            </w:r>
            <w:r>
              <w:rPr>
                <w:rFonts w:ascii="Arial" w:eastAsia="Arial" w:cs="Arial"/>
                <w:color w:val="333333"/>
                <w:sz w:val="24"/>
              </w:rPr>
              <w:br/>
              <w:t>外接闪光灯 支持外接闪光灯</w:t>
            </w:r>
            <w:r>
              <w:rPr>
                <w:rFonts w:ascii="Arial" w:eastAsia="Arial" w:cs="Arial"/>
                <w:color w:val="333333"/>
                <w:sz w:val="24"/>
              </w:rPr>
              <w:br/>
              <w:t>闪光灯控制 闪光同步速度：</w:t>
            </w:r>
            <w:r>
              <w:rPr>
                <w:rFonts w:ascii="Arial" w:eastAsia="Arial" w:cs="Arial"/>
                <w:color w:val="333333"/>
                <w:sz w:val="24"/>
              </w:rPr>
              <w:br/>
              <w:t>1/250s（全画幅）</w:t>
            </w:r>
            <w:r>
              <w:rPr>
                <w:rFonts w:ascii="Arial" w:eastAsia="Arial" w:cs="Arial"/>
                <w:color w:val="333333"/>
                <w:sz w:val="24"/>
              </w:rPr>
              <w:br/>
              <w:t>1/320s（APS-C画幅裁切）</w:t>
            </w:r>
            <w:r>
              <w:rPr>
                <w:rFonts w:ascii="Arial" w:eastAsia="Arial" w:cs="Arial"/>
                <w:color w:val="333333"/>
                <w:sz w:val="24"/>
              </w:rPr>
              <w:br/>
              <w:t>存储及连接参数</w:t>
            </w:r>
            <w:r>
              <w:rPr>
                <w:rFonts w:ascii="Arial" w:eastAsia="Arial" w:cs="Arial"/>
                <w:color w:val="333333"/>
                <w:sz w:val="24"/>
              </w:rPr>
              <w:br/>
              <w:t>存储介质 双卡槽均兼容CFexpress Type A、SD UHS-II存储卡</w:t>
            </w:r>
            <w:r>
              <w:rPr>
                <w:rFonts w:ascii="Arial" w:eastAsia="Arial" w:cs="Arial"/>
                <w:color w:val="333333"/>
                <w:sz w:val="24"/>
              </w:rPr>
              <w:br/>
              <w:t>外观参数</w:t>
            </w:r>
            <w:r>
              <w:rPr>
                <w:rFonts w:ascii="Arial" w:eastAsia="Arial" w:cs="Arial"/>
                <w:color w:val="333333"/>
                <w:sz w:val="24"/>
              </w:rPr>
              <w:br/>
              <w:t>尺寸 131.3×96.9×82.4mm</w:t>
            </w:r>
            <w:r>
              <w:rPr>
                <w:rFonts w:ascii="Arial" w:eastAsia="Arial" w:cs="Arial"/>
                <w:color w:val="333333"/>
                <w:sz w:val="24"/>
              </w:rPr>
              <w:br/>
              <w:t>重量 723g（包含电池、存储卡）</w:t>
            </w:r>
            <w:r>
              <w:rPr>
                <w:rFonts w:ascii="Arial" w:eastAsia="Arial" w:cs="Arial"/>
                <w:color w:val="333333"/>
                <w:sz w:val="24"/>
              </w:rPr>
              <w:br/>
              <w:t>附件及电源参数</w:t>
            </w:r>
            <w:r>
              <w:rPr>
                <w:rFonts w:ascii="Arial" w:eastAsia="Arial" w:cs="Arial"/>
                <w:color w:val="333333"/>
                <w:sz w:val="24"/>
              </w:rPr>
              <w:br/>
              <w:t>电池 专用可充电锂电池,NP-FZ100</w:t>
            </w:r>
            <w:r>
              <w:rPr>
                <w:rFonts w:ascii="Arial" w:eastAsia="Arial" w:cs="Arial"/>
                <w:color w:val="333333"/>
                <w:sz w:val="24"/>
              </w:rPr>
              <w:br/>
              <w:t>电池续航时间 可拍摄约440张照片</w:t>
            </w:r>
            <w:r>
              <w:rPr>
                <w:rFonts w:ascii="Arial" w:eastAsia="Arial" w:cs="Arial"/>
                <w:color w:val="333333"/>
                <w:sz w:val="24"/>
              </w:rPr>
              <w:br/>
              <w:t>其它参数</w:t>
            </w:r>
            <w:r>
              <w:rPr>
                <w:rFonts w:ascii="Arial" w:eastAsia="Arial" w:cs="Arial"/>
                <w:color w:val="333333"/>
                <w:sz w:val="24"/>
              </w:rPr>
              <w:br/>
              <w:t>菜单语言 简体中文,繁体中文,英文,德文,法文,日文,韩文,俄文,泰文,波斯文,等多国语言</w:t>
            </w:r>
            <w:r>
              <w:rPr>
                <w:rFonts w:ascii="Arial" w:eastAsia="Arial" w:cs="Arial"/>
                <w:color w:val="333333"/>
                <w:sz w:val="24"/>
              </w:rPr>
              <w:br/>
              <w:t>产品质保信息</w:t>
            </w:r>
            <w:r>
              <w:rPr>
                <w:rFonts w:ascii="Arial" w:eastAsia="Arial" w:cs="Arial"/>
                <w:color w:val="333333"/>
                <w:sz w:val="24"/>
              </w:rPr>
              <w:br/>
              <w:t>质保政策 全国联保，享受三包服务</w:t>
            </w:r>
            <w:r>
              <w:rPr>
                <w:rFonts w:ascii="Arial" w:eastAsia="Arial" w:cs="Arial"/>
                <w:color w:val="333333"/>
                <w:sz w:val="24"/>
              </w:rPr>
              <w:br/>
              <w:t>质保时间 整机1年，专用电池1年</w:t>
            </w: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二、索尼（SONY）FE 16-35mm F2.8 GM II全画幅广角变焦G大师镜头</w:t>
            </w:r>
          </w:p>
          <w:p w:rsidR="00105782" w:rsidRDefault="0014519A">
            <w:pPr>
              <w:pStyle w:val="2"/>
              <w:ind w:leftChars="0" w:left="0" w:firstLineChars="0" w:firstLine="0"/>
              <w:rPr>
                <w:rFonts w:ascii="Arial" w:eastAsia="Arial" w:cs="Arial"/>
                <w:color w:val="333333"/>
                <w:sz w:val="24"/>
              </w:rPr>
            </w:pPr>
            <w:r>
              <w:rPr>
                <w:rFonts w:ascii="Arial" w:eastAsia="Arial" w:cs="Arial"/>
                <w:color w:val="333333"/>
                <w:sz w:val="24"/>
              </w:rPr>
              <w:t>产品型号 16-35mm f/2.8 GM II</w:t>
            </w:r>
            <w:r>
              <w:rPr>
                <w:rFonts w:ascii="Arial" w:eastAsia="Arial" w:cs="Arial"/>
                <w:color w:val="333333"/>
                <w:sz w:val="24"/>
              </w:rPr>
              <w:br/>
              <w:t>镜头画幅 135mm全画幅镜头</w:t>
            </w:r>
            <w:r>
              <w:rPr>
                <w:rFonts w:ascii="Arial" w:eastAsia="Arial" w:cs="Arial"/>
                <w:color w:val="333333"/>
                <w:sz w:val="24"/>
              </w:rPr>
              <w:br/>
              <w:t>镜头分类 微单镜头</w:t>
            </w:r>
            <w:r>
              <w:rPr>
                <w:rFonts w:ascii="Arial" w:eastAsia="Arial" w:cs="Arial"/>
                <w:color w:val="333333"/>
                <w:sz w:val="24"/>
              </w:rPr>
              <w:br/>
              <w:t>镜头用途 标准镜头</w:t>
            </w:r>
            <w:r>
              <w:rPr>
                <w:rFonts w:ascii="Arial" w:eastAsia="Arial" w:cs="Arial"/>
                <w:color w:val="333333"/>
                <w:sz w:val="24"/>
              </w:rPr>
              <w:br/>
              <w:t>镜头类型 变焦</w:t>
            </w:r>
            <w:r>
              <w:rPr>
                <w:rFonts w:ascii="Arial" w:eastAsia="Arial" w:cs="Arial"/>
                <w:color w:val="333333"/>
                <w:sz w:val="24"/>
              </w:rPr>
              <w:br/>
              <w:t>镜头结构 13组18片（包括一片ED镜片，一片超级ED镜片）</w:t>
            </w:r>
            <w:r>
              <w:rPr>
                <w:rFonts w:ascii="Arial" w:eastAsia="Arial" w:cs="Arial"/>
                <w:color w:val="333333"/>
                <w:sz w:val="24"/>
              </w:rPr>
              <w:br/>
              <w:t>镜头卡口 FE卡口</w:t>
            </w:r>
            <w:r>
              <w:rPr>
                <w:rFonts w:ascii="Arial" w:eastAsia="Arial" w:cs="Arial"/>
                <w:color w:val="333333"/>
                <w:sz w:val="24"/>
              </w:rPr>
              <w:br/>
              <w:t>对焦方式 M/A（手动对焦优先自动对焦）</w:t>
            </w:r>
            <w:r>
              <w:rPr>
                <w:rFonts w:ascii="Arial" w:eastAsia="Arial" w:cs="Arial"/>
                <w:color w:val="333333"/>
                <w:sz w:val="24"/>
              </w:rPr>
              <w:br/>
              <w:t>滤镜尺寸 82mm</w:t>
            </w:r>
            <w:r>
              <w:rPr>
                <w:rFonts w:ascii="Arial" w:eastAsia="Arial" w:cs="Arial"/>
                <w:color w:val="333333"/>
                <w:sz w:val="24"/>
              </w:rPr>
              <w:br/>
              <w:t>驱动马达 DDSSM</w:t>
            </w:r>
            <w:r>
              <w:rPr>
                <w:rFonts w:ascii="Arial" w:eastAsia="Arial" w:cs="Arial"/>
                <w:color w:val="333333"/>
                <w:sz w:val="24"/>
              </w:rPr>
              <w:br/>
              <w:t>光学参数</w:t>
            </w:r>
            <w:r>
              <w:rPr>
                <w:rFonts w:ascii="Arial" w:eastAsia="Arial" w:cs="Arial"/>
                <w:color w:val="333333"/>
                <w:sz w:val="24"/>
              </w:rPr>
              <w:br/>
              <w:t>最大光圈 F2.8</w:t>
            </w:r>
            <w:r>
              <w:rPr>
                <w:rFonts w:ascii="Arial" w:eastAsia="Arial" w:cs="Arial"/>
                <w:color w:val="333333"/>
                <w:sz w:val="24"/>
              </w:rPr>
              <w:br/>
            </w:r>
            <w:r>
              <w:rPr>
                <w:rFonts w:ascii="Arial" w:eastAsia="Arial" w:cs="Arial"/>
                <w:color w:val="333333"/>
                <w:sz w:val="24"/>
              </w:rPr>
              <w:lastRenderedPageBreak/>
              <w:t>最小光圈 F22</w:t>
            </w:r>
            <w:r>
              <w:rPr>
                <w:rFonts w:ascii="Arial" w:eastAsia="Arial" w:cs="Arial"/>
                <w:color w:val="333333"/>
                <w:sz w:val="24"/>
              </w:rPr>
              <w:br/>
              <w:t>光圈叶片数 9片</w:t>
            </w:r>
            <w:r>
              <w:rPr>
                <w:rFonts w:ascii="Arial" w:eastAsia="Arial" w:cs="Arial"/>
                <w:color w:val="333333"/>
                <w:sz w:val="24"/>
              </w:rPr>
              <w:br/>
              <w:t>圆形光圈 是</w:t>
            </w:r>
            <w:r>
              <w:rPr>
                <w:rFonts w:ascii="Arial" w:eastAsia="Arial" w:cs="Arial"/>
                <w:color w:val="333333"/>
                <w:sz w:val="24"/>
              </w:rPr>
              <w:br/>
              <w:t>焦距范围 16-35mm</w:t>
            </w:r>
            <w:r>
              <w:rPr>
                <w:rFonts w:ascii="Arial" w:eastAsia="Arial" w:cs="Arial"/>
                <w:color w:val="333333"/>
                <w:sz w:val="24"/>
              </w:rPr>
              <w:br/>
              <w:t>最近对焦距离 0.22m</w:t>
            </w:r>
            <w:r>
              <w:rPr>
                <w:rFonts w:ascii="Arial" w:eastAsia="Arial" w:cs="Arial"/>
                <w:color w:val="333333"/>
                <w:sz w:val="24"/>
              </w:rPr>
              <w:br/>
              <w:t>最大放大倍率 0.32倍</w:t>
            </w:r>
            <w:r>
              <w:rPr>
                <w:rFonts w:ascii="Arial" w:eastAsia="Arial" w:cs="Arial"/>
                <w:color w:val="333333"/>
                <w:sz w:val="24"/>
              </w:rPr>
              <w:br/>
              <w:t>其它参数</w:t>
            </w:r>
            <w:r>
              <w:rPr>
                <w:rFonts w:ascii="Arial" w:eastAsia="Arial" w:cs="Arial"/>
                <w:color w:val="333333"/>
                <w:sz w:val="24"/>
              </w:rPr>
              <w:br/>
              <w:t>镜头长度 111.5mm</w:t>
            </w:r>
            <w:r>
              <w:rPr>
                <w:rFonts w:ascii="Arial" w:eastAsia="Arial" w:cs="Arial"/>
                <w:color w:val="333333"/>
                <w:sz w:val="24"/>
              </w:rPr>
              <w:br/>
              <w:t>镜头重量 547g</w:t>
            </w:r>
            <w:r>
              <w:rPr>
                <w:rFonts w:ascii="Arial" w:eastAsia="Arial" w:cs="Arial"/>
                <w:color w:val="333333"/>
                <w:sz w:val="24"/>
              </w:rPr>
              <w:br/>
              <w:t>保修信息</w:t>
            </w:r>
            <w:r>
              <w:rPr>
                <w:rFonts w:ascii="Arial" w:eastAsia="Arial" w:cs="Arial"/>
                <w:color w:val="333333"/>
                <w:sz w:val="24"/>
              </w:rPr>
              <w:br/>
              <w:t>保修政策 全国联保，享受三包服务</w:t>
            </w:r>
          </w:p>
          <w:p w:rsidR="00105782" w:rsidRDefault="00105782">
            <w:pPr>
              <w:pStyle w:val="2"/>
              <w:ind w:leftChars="0" w:left="0" w:firstLineChars="0" w:firstLine="0"/>
              <w:rPr>
                <w:rFonts w:ascii="Arial" w:eastAsia="Arial" w:cs="Arial"/>
                <w:color w:val="333333"/>
                <w:sz w:val="24"/>
              </w:rPr>
            </w:pP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三、卡色（Kase）镜头UV镜</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卡色MCUV镜 三代 多层镀膜低反射防炫光和鬼影，适用于索尼（SONY）FE 16-35mm F2.8 GM II全画幅广角变焦G大师镜头。</w:t>
            </w:r>
          </w:p>
          <w:p w:rsidR="00105782" w:rsidRDefault="00105782">
            <w:pPr>
              <w:pStyle w:val="2"/>
              <w:ind w:leftChars="0" w:left="0" w:firstLineChars="0" w:firstLine="0"/>
              <w:rPr>
                <w:rFonts w:ascii="Arial" w:eastAsia="Arial" w:cs="Arial"/>
                <w:color w:val="333333"/>
                <w:sz w:val="24"/>
              </w:rPr>
            </w:pP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四、Sony NP-FZ100电池1块+Sony BC-QZ1电池充电器1个</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NP-FZ100电池容量约 16.4Wh（2280mAh)</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重量约83克</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尺寸：约38.7mm*22.7mm*51.7mm</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原厂国：日本制造电芯，中国组装</w:t>
            </w:r>
          </w:p>
          <w:p w:rsidR="00105782" w:rsidRDefault="00105782">
            <w:pPr>
              <w:pStyle w:val="2"/>
              <w:ind w:leftChars="0" w:left="0" w:firstLineChars="0" w:firstLine="0"/>
              <w:rPr>
                <w:rFonts w:ascii="Arial" w:eastAsia="Arial" w:cs="Arial"/>
                <w:color w:val="333333"/>
                <w:sz w:val="24"/>
              </w:rPr>
            </w:pPr>
          </w:p>
          <w:p w:rsidR="00105782" w:rsidRDefault="0014519A">
            <w:pPr>
              <w:pStyle w:val="2"/>
              <w:ind w:leftChars="0" w:left="0" w:firstLineChars="0" w:firstLine="0"/>
              <w:rPr>
                <w:rFonts w:ascii="Arial" w:eastAsia="Arial" w:cs="Arial"/>
                <w:b/>
                <w:bCs/>
                <w:color w:val="333333"/>
                <w:sz w:val="24"/>
              </w:rPr>
            </w:pPr>
            <w:r>
              <w:rPr>
                <w:rFonts w:ascii="Arial" w:eastAsia="Arial" w:cs="Arial" w:hint="eastAsia"/>
                <w:b/>
                <w:bCs/>
                <w:color w:val="333333"/>
                <w:sz w:val="24"/>
              </w:rPr>
              <w:t>五、SONY原装正品CEA-G80T CFexpress Type A存储卡 80G cfa卡</w:t>
            </w:r>
          </w:p>
          <w:p w:rsidR="00105782" w:rsidRDefault="0014519A">
            <w:pPr>
              <w:pStyle w:val="2"/>
              <w:ind w:leftChars="0" w:left="0" w:firstLineChars="0" w:firstLine="0"/>
              <w:rPr>
                <w:rFonts w:ascii="Arial" w:eastAsia="Arial" w:cs="Arial"/>
                <w:color w:val="333333"/>
                <w:sz w:val="24"/>
              </w:rPr>
            </w:pPr>
            <w:r>
              <w:rPr>
                <w:rFonts w:ascii="Arial" w:eastAsia="Arial" w:cs="Arial" w:hint="eastAsia"/>
                <w:color w:val="333333"/>
                <w:sz w:val="24"/>
              </w:rPr>
              <w:t>写入速度＞700Mb/s</w:t>
            </w:r>
          </w:p>
          <w:p w:rsidR="00105782" w:rsidRDefault="00105782">
            <w:pPr>
              <w:pStyle w:val="2"/>
              <w:ind w:leftChars="0" w:left="0" w:firstLineChars="0" w:firstLine="0"/>
              <w:rPr>
                <w:rFonts w:ascii="Arial" w:eastAsia="Arial" w:cs="Arial"/>
                <w:color w:val="333333"/>
                <w:sz w:val="24"/>
              </w:rPr>
            </w:pPr>
          </w:p>
          <w:p w:rsidR="00105782" w:rsidRDefault="000E5F7B" w:rsidP="000E5F7B">
            <w:pPr>
              <w:pStyle w:val="2"/>
              <w:ind w:leftChars="0" w:left="0" w:firstLineChars="0" w:firstLine="0"/>
              <w:rPr>
                <w:rFonts w:ascii="Arial" w:eastAsia="Arial" w:cs="Arial"/>
                <w:color w:val="333333"/>
                <w:sz w:val="24"/>
              </w:rPr>
            </w:pPr>
            <w:r>
              <w:rPr>
                <w:rFonts w:asciiTheme="minorEastAsia" w:eastAsiaTheme="minorEastAsia" w:hAnsiTheme="minorEastAsia" w:cs="Arial" w:hint="eastAsia"/>
                <w:b/>
                <w:bCs/>
                <w:color w:val="333333"/>
                <w:sz w:val="24"/>
              </w:rPr>
              <w:t>六、</w:t>
            </w:r>
            <w:r w:rsidR="0014519A">
              <w:rPr>
                <w:rFonts w:ascii="Arial" w:eastAsia="Arial" w:cs="Arial" w:hint="eastAsia"/>
                <w:b/>
                <w:bCs/>
                <w:color w:val="333333"/>
                <w:sz w:val="24"/>
              </w:rPr>
              <w:t>专业摄影背包</w:t>
            </w:r>
            <w:r>
              <w:rPr>
                <w:rFonts w:ascii="Arial" w:eastAsiaTheme="minorEastAsia" w:cs="Arial" w:hint="eastAsia"/>
                <w:b/>
                <w:bCs/>
                <w:color w:val="333333"/>
                <w:sz w:val="24"/>
              </w:rPr>
              <w:t>一个</w:t>
            </w:r>
            <w:r w:rsidR="0014519A">
              <w:rPr>
                <w:rFonts w:ascii="Arial" w:eastAsia="Arial" w:cs="Arial" w:hint="eastAsia"/>
                <w:b/>
                <w:bCs/>
                <w:color w:val="333333"/>
                <w:sz w:val="24"/>
              </w:rPr>
              <w:t>，背包内可装载“DJIRS4云台一个、无人机一台、微单1台（含2个以上镜头） ”，外侧面可挂轻型三脚架。</w:t>
            </w:r>
          </w:p>
        </w:tc>
        <w:tc>
          <w:tcPr>
            <w:tcW w:w="470"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color w:val="000000"/>
                <w:kern w:val="0"/>
                <w:sz w:val="24"/>
                <w:szCs w:val="24"/>
              </w:rPr>
            </w:pPr>
            <w:r>
              <w:rPr>
                <w:rFonts w:ascii="宋体" w:hAnsi="宋体" w:cs="宋体" w:hint="eastAsia"/>
                <w:color w:val="000000"/>
                <w:kern w:val="0"/>
                <w:sz w:val="24"/>
                <w:szCs w:val="24"/>
              </w:rPr>
              <w:lastRenderedPageBreak/>
              <w:t>套</w:t>
            </w:r>
          </w:p>
        </w:tc>
        <w:tc>
          <w:tcPr>
            <w:tcW w:w="492" w:type="dxa"/>
            <w:tcBorders>
              <w:top w:val="single" w:sz="4" w:space="0" w:color="auto"/>
              <w:bottom w:val="single" w:sz="4" w:space="0" w:color="auto"/>
            </w:tcBorders>
            <w:noWrap/>
            <w:vAlign w:val="center"/>
          </w:tcPr>
          <w:p w:rsidR="00105782" w:rsidRDefault="0014519A">
            <w:pPr>
              <w:widowControl/>
              <w:spacing w:line="360" w:lineRule="exact"/>
              <w:jc w:val="center"/>
              <w:rPr>
                <w:rFonts w:ascii="宋体" w:hAnsi="宋体" w:cs="宋体"/>
                <w:color w:val="000000"/>
                <w:kern w:val="0"/>
                <w:sz w:val="24"/>
                <w:szCs w:val="24"/>
              </w:rPr>
            </w:pPr>
            <w:r>
              <w:rPr>
                <w:rFonts w:ascii="宋体" w:hAnsi="宋体" w:cs="宋体" w:hint="eastAsia"/>
                <w:color w:val="000000"/>
                <w:kern w:val="0"/>
                <w:sz w:val="24"/>
                <w:szCs w:val="24"/>
              </w:rPr>
              <w:t>1</w:t>
            </w:r>
          </w:p>
        </w:tc>
      </w:tr>
      <w:tr w:rsidR="00C04113">
        <w:trPr>
          <w:trHeight w:val="495"/>
          <w:jc w:val="center"/>
        </w:trPr>
        <w:tc>
          <w:tcPr>
            <w:tcW w:w="562" w:type="dxa"/>
            <w:tcBorders>
              <w:top w:val="single" w:sz="4" w:space="0" w:color="auto"/>
              <w:bottom w:val="single" w:sz="4" w:space="0" w:color="auto"/>
            </w:tcBorders>
            <w:noWrap/>
            <w:vAlign w:val="center"/>
          </w:tcPr>
          <w:p w:rsidR="00C04113" w:rsidRDefault="00C04113">
            <w:pPr>
              <w:spacing w:line="360" w:lineRule="auto"/>
              <w:jc w:val="center"/>
              <w:rPr>
                <w:rFonts w:ascii="宋体" w:hAnsi="宋体" w:cs="宋体"/>
                <w:sz w:val="24"/>
                <w:szCs w:val="24"/>
              </w:rPr>
            </w:pPr>
            <w:r>
              <w:rPr>
                <w:rFonts w:ascii="宋体" w:hAnsi="宋体" w:cs="宋体" w:hint="eastAsia"/>
                <w:sz w:val="24"/>
                <w:szCs w:val="24"/>
              </w:rPr>
              <w:lastRenderedPageBreak/>
              <w:t>2</w:t>
            </w:r>
          </w:p>
        </w:tc>
        <w:tc>
          <w:tcPr>
            <w:tcW w:w="1403" w:type="dxa"/>
            <w:tcBorders>
              <w:top w:val="single" w:sz="4" w:space="0" w:color="auto"/>
              <w:bottom w:val="single" w:sz="4" w:space="0" w:color="auto"/>
            </w:tcBorders>
            <w:noWrap/>
            <w:vAlign w:val="center"/>
          </w:tcPr>
          <w:p w:rsidR="00C04113" w:rsidRDefault="00C04113">
            <w:pPr>
              <w:spacing w:line="360" w:lineRule="auto"/>
              <w:jc w:val="center"/>
              <w:rPr>
                <w:rFonts w:ascii="宋体" w:hAnsi="宋体" w:cs="宋体"/>
                <w:sz w:val="24"/>
                <w:szCs w:val="24"/>
              </w:rPr>
            </w:pPr>
            <w:r>
              <w:rPr>
                <w:rFonts w:ascii="宋体" w:hAnsi="宋体" w:cs="宋体" w:hint="eastAsia"/>
                <w:sz w:val="24"/>
                <w:szCs w:val="24"/>
              </w:rPr>
              <w:t>三脚架</w:t>
            </w:r>
          </w:p>
        </w:tc>
        <w:tc>
          <w:tcPr>
            <w:tcW w:w="6484" w:type="dxa"/>
            <w:tcBorders>
              <w:top w:val="single" w:sz="4" w:space="0" w:color="auto"/>
              <w:bottom w:val="single" w:sz="4" w:space="0" w:color="auto"/>
            </w:tcBorders>
            <w:noWrap/>
            <w:vAlign w:val="center"/>
          </w:tcPr>
          <w:p w:rsidR="00C04113" w:rsidRDefault="00C04113">
            <w:pPr>
              <w:rPr>
                <w:rFonts w:ascii="Arial" w:eastAsia="Arial" w:hAnsi="Arial" w:cs="Arial"/>
                <w:color w:val="333333"/>
                <w:sz w:val="24"/>
                <w:szCs w:val="24"/>
              </w:rPr>
            </w:pPr>
            <w:r>
              <w:rPr>
                <w:rFonts w:ascii="宋体" w:hAnsi="宋体" w:cs="宋体" w:hint="eastAsia"/>
                <w:sz w:val="24"/>
                <w:szCs w:val="24"/>
              </w:rPr>
              <w:t>品牌</w:t>
            </w:r>
            <w:r>
              <w:rPr>
                <w:rFonts w:ascii="Arial" w:eastAsia="Arial" w:hAnsi="Arial" w:cs="Arial" w:hint="eastAsia"/>
                <w:color w:val="333333"/>
                <w:sz w:val="24"/>
                <w:szCs w:val="24"/>
              </w:rPr>
              <w:t>：斯摩格 CT-</w:t>
            </w:r>
            <w:bookmarkStart w:id="10" w:name="_GoBack"/>
            <w:bookmarkEnd w:id="10"/>
            <w:r>
              <w:rPr>
                <w:rFonts w:ascii="Arial" w:eastAsia="Arial" w:hAnsi="Arial" w:cs="Arial" w:hint="eastAsia"/>
                <w:color w:val="333333"/>
                <w:sz w:val="24"/>
                <w:szCs w:val="24"/>
              </w:rPr>
              <w:t>20</w:t>
            </w:r>
          </w:p>
          <w:p w:rsidR="00C04113" w:rsidRDefault="00C04113">
            <w:pPr>
              <w:rPr>
                <w:rFonts w:ascii="Arial" w:eastAsia="Arial" w:hAnsi="Arial" w:cs="Arial"/>
                <w:color w:val="333333"/>
                <w:sz w:val="24"/>
                <w:szCs w:val="24"/>
              </w:rPr>
            </w:pPr>
            <w:r>
              <w:rPr>
                <w:rFonts w:ascii="Arial" w:eastAsia="Arial" w:hAnsi="Arial" w:cs="Arial" w:hint="eastAsia"/>
                <w:color w:val="333333"/>
                <w:sz w:val="24"/>
                <w:szCs w:val="24"/>
              </w:rPr>
              <w:t>材质：碳纤维脚管 主要材料铝合金和碳纤维</w:t>
            </w:r>
          </w:p>
          <w:p w:rsidR="00C04113" w:rsidRDefault="00C04113">
            <w:pPr>
              <w:rPr>
                <w:rFonts w:ascii="Arial" w:eastAsia="Arial" w:hAnsi="Arial" w:cs="Arial"/>
                <w:color w:val="333333"/>
                <w:sz w:val="24"/>
                <w:szCs w:val="24"/>
              </w:rPr>
            </w:pPr>
            <w:r>
              <w:rPr>
                <w:rFonts w:ascii="Arial" w:eastAsia="Arial" w:hAnsi="Arial" w:cs="Arial" w:hint="eastAsia"/>
                <w:color w:val="333333"/>
                <w:sz w:val="24"/>
                <w:szCs w:val="24"/>
              </w:rPr>
              <w:t>收纳高度约44cm</w:t>
            </w:r>
          </w:p>
          <w:p w:rsidR="00C04113" w:rsidRDefault="00C04113">
            <w:pPr>
              <w:rPr>
                <w:rFonts w:ascii="Arial" w:eastAsia="Arial" w:hAnsi="Arial" w:cs="Arial"/>
                <w:color w:val="333333"/>
                <w:sz w:val="24"/>
                <w:szCs w:val="24"/>
              </w:rPr>
            </w:pPr>
            <w:r>
              <w:rPr>
                <w:rFonts w:ascii="Arial" w:eastAsia="Arial" w:hAnsi="Arial" w:cs="Arial" w:hint="eastAsia"/>
                <w:color w:val="333333"/>
                <w:sz w:val="24"/>
                <w:szCs w:val="24"/>
              </w:rPr>
              <w:t>最大长度 200cm</w:t>
            </w:r>
          </w:p>
          <w:p w:rsidR="00C04113" w:rsidRDefault="00C04113">
            <w:pPr>
              <w:rPr>
                <w:rFonts w:ascii="Arial" w:eastAsia="Arial" w:hAnsi="Arial" w:cs="Arial"/>
                <w:color w:val="333333"/>
                <w:sz w:val="24"/>
                <w:szCs w:val="24"/>
              </w:rPr>
            </w:pPr>
            <w:r>
              <w:rPr>
                <w:rFonts w:ascii="Arial" w:eastAsia="Arial" w:hAnsi="Arial" w:cs="Arial" w:hint="eastAsia"/>
                <w:color w:val="333333"/>
                <w:sz w:val="24"/>
                <w:szCs w:val="24"/>
              </w:rPr>
              <w:t>三脚架承重约15KG</w:t>
            </w:r>
          </w:p>
          <w:p w:rsidR="00C04113" w:rsidRDefault="00C04113">
            <w:pPr>
              <w:rPr>
                <w:rFonts w:ascii="宋体" w:hAnsi="宋体" w:cs="宋体"/>
                <w:sz w:val="24"/>
                <w:szCs w:val="24"/>
              </w:rPr>
            </w:pPr>
            <w:r>
              <w:rPr>
                <w:rFonts w:ascii="Arial" w:eastAsia="Arial" w:hAnsi="Arial" w:cs="Arial" w:hint="eastAsia"/>
                <w:color w:val="333333"/>
                <w:sz w:val="24"/>
                <w:szCs w:val="24"/>
              </w:rPr>
              <w:t>脚管四节拉伸</w:t>
            </w:r>
          </w:p>
        </w:tc>
        <w:tc>
          <w:tcPr>
            <w:tcW w:w="470" w:type="dxa"/>
            <w:tcBorders>
              <w:top w:val="single" w:sz="4" w:space="0" w:color="auto"/>
              <w:bottom w:val="single" w:sz="4" w:space="0" w:color="auto"/>
            </w:tcBorders>
            <w:noWrap/>
            <w:vAlign w:val="center"/>
          </w:tcPr>
          <w:p w:rsidR="00C04113" w:rsidRDefault="00C04113">
            <w:pPr>
              <w:spacing w:line="360" w:lineRule="auto"/>
              <w:jc w:val="center"/>
              <w:rPr>
                <w:rFonts w:ascii="宋体" w:hAnsi="宋体" w:cs="宋体"/>
                <w:sz w:val="24"/>
                <w:szCs w:val="24"/>
              </w:rPr>
            </w:pPr>
            <w:r>
              <w:rPr>
                <w:rFonts w:ascii="宋体" w:hAnsi="宋体" w:cs="宋体" w:hint="eastAsia"/>
                <w:sz w:val="24"/>
                <w:szCs w:val="24"/>
              </w:rPr>
              <w:t>个</w:t>
            </w:r>
          </w:p>
        </w:tc>
        <w:tc>
          <w:tcPr>
            <w:tcW w:w="492" w:type="dxa"/>
            <w:tcBorders>
              <w:top w:val="single" w:sz="4" w:space="0" w:color="auto"/>
              <w:bottom w:val="single" w:sz="4" w:space="0" w:color="auto"/>
            </w:tcBorders>
            <w:noWrap/>
            <w:vAlign w:val="center"/>
          </w:tcPr>
          <w:p w:rsidR="00C04113" w:rsidRDefault="00C04113">
            <w:pPr>
              <w:spacing w:line="360" w:lineRule="auto"/>
              <w:jc w:val="center"/>
              <w:rPr>
                <w:rFonts w:ascii="宋体" w:hAnsi="宋体" w:cs="宋体"/>
                <w:sz w:val="24"/>
                <w:szCs w:val="24"/>
              </w:rPr>
            </w:pPr>
            <w:r>
              <w:rPr>
                <w:rFonts w:ascii="宋体" w:hAnsi="宋体" w:cs="宋体" w:hint="eastAsia"/>
                <w:sz w:val="24"/>
                <w:szCs w:val="24"/>
              </w:rPr>
              <w:t>1</w:t>
            </w:r>
          </w:p>
        </w:tc>
      </w:tr>
    </w:tbl>
    <w:p w:rsidR="00105782" w:rsidRDefault="00105782">
      <w:pPr>
        <w:rPr>
          <w:rStyle w:val="apple-converted-space"/>
          <w:rFonts w:ascii="宋体" w:eastAsiaTheme="minorEastAsia" w:hAnsiTheme="minorHAnsi" w:cs="宋体"/>
          <w:sz w:val="24"/>
          <w:szCs w:val="24"/>
        </w:rPr>
      </w:pPr>
    </w:p>
    <w:p w:rsidR="00105782" w:rsidRDefault="00105782">
      <w:pPr>
        <w:rPr>
          <w:rStyle w:val="apple-converted-space"/>
          <w:rFonts w:ascii="宋体" w:eastAsiaTheme="minorEastAsia" w:hAnsiTheme="minorHAnsi" w:cs="宋体"/>
          <w:sz w:val="24"/>
          <w:szCs w:val="24"/>
        </w:rPr>
      </w:pPr>
    </w:p>
    <w:p w:rsidR="00105782" w:rsidRDefault="00105782">
      <w:pPr>
        <w:rPr>
          <w:rStyle w:val="apple-converted-space"/>
          <w:rFonts w:ascii="宋体" w:eastAsiaTheme="minorEastAsia" w:hAnsiTheme="minorHAnsi" w:cs="宋体"/>
          <w:sz w:val="24"/>
          <w:szCs w:val="24"/>
        </w:rPr>
      </w:pPr>
    </w:p>
    <w:p w:rsidR="00105782" w:rsidRDefault="00105782">
      <w:pPr>
        <w:rPr>
          <w:rStyle w:val="apple-converted-space"/>
          <w:rFonts w:ascii="宋体" w:eastAsiaTheme="minorEastAsia" w:hAnsiTheme="minorHAnsi" w:cs="宋体"/>
          <w:sz w:val="24"/>
          <w:szCs w:val="24"/>
        </w:rPr>
      </w:pPr>
    </w:p>
    <w:p w:rsidR="00105782" w:rsidRDefault="0014519A">
      <w:pPr>
        <w:pStyle w:val="a5"/>
        <w:jc w:val="left"/>
        <w:rPr>
          <w:rStyle w:val="apple-converted-space"/>
          <w:rFonts w:ascii="宋体" w:eastAsiaTheme="minorEastAsia" w:hAnsiTheme="minorHAnsi" w:cs="宋体"/>
          <w:sz w:val="28"/>
          <w:szCs w:val="28"/>
        </w:rPr>
      </w:pPr>
      <w:r>
        <w:rPr>
          <w:rStyle w:val="apple-converted-space"/>
          <w:rFonts w:ascii="宋体" w:eastAsiaTheme="minorEastAsia" w:hAnsiTheme="minorHAnsi" w:cs="宋体" w:hint="eastAsia"/>
          <w:sz w:val="28"/>
          <w:szCs w:val="28"/>
        </w:rPr>
        <w:t>二、商务要求</w:t>
      </w:r>
      <w:bookmarkEnd w:id="5"/>
      <w:bookmarkEnd w:id="6"/>
      <w:bookmarkEnd w:id="7"/>
      <w:bookmarkEnd w:id="8"/>
      <w:bookmarkEnd w:id="9"/>
    </w:p>
    <w:p w:rsidR="00105782" w:rsidRDefault="00105782">
      <w:pPr>
        <w:rPr>
          <w:rFonts w:ascii="宋体" w:hAnsi="宋体" w:cs="宋体"/>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1701"/>
        <w:gridCol w:w="6658"/>
      </w:tblGrid>
      <w:tr w:rsidR="00105782">
        <w:tc>
          <w:tcPr>
            <w:tcW w:w="710" w:type="dxa"/>
            <w:noWrap/>
            <w:vAlign w:val="center"/>
          </w:tcPr>
          <w:p w:rsidR="00105782" w:rsidRDefault="0014519A">
            <w:pPr>
              <w:jc w:val="center"/>
              <w:rPr>
                <w:rFonts w:ascii="宋体" w:hAnsi="宋体" w:cs="宋体"/>
                <w:b/>
                <w:bCs/>
                <w:sz w:val="24"/>
                <w:szCs w:val="24"/>
              </w:rPr>
            </w:pPr>
            <w:r>
              <w:rPr>
                <w:rFonts w:ascii="宋体" w:hAnsi="宋体" w:cs="宋体" w:hint="eastAsia"/>
                <w:b/>
                <w:bCs/>
                <w:sz w:val="24"/>
                <w:szCs w:val="24"/>
              </w:rPr>
              <w:t>序号</w:t>
            </w:r>
          </w:p>
        </w:tc>
        <w:tc>
          <w:tcPr>
            <w:tcW w:w="1701" w:type="dxa"/>
            <w:noWrap/>
            <w:vAlign w:val="center"/>
          </w:tcPr>
          <w:p w:rsidR="00105782" w:rsidRDefault="0014519A">
            <w:pPr>
              <w:jc w:val="center"/>
              <w:rPr>
                <w:rFonts w:ascii="宋体" w:hAnsi="宋体" w:cs="宋体"/>
                <w:b/>
                <w:bCs/>
                <w:sz w:val="24"/>
                <w:szCs w:val="24"/>
              </w:rPr>
            </w:pPr>
            <w:r>
              <w:rPr>
                <w:rFonts w:ascii="宋体" w:hAnsi="宋体" w:cs="宋体" w:hint="eastAsia"/>
                <w:b/>
                <w:bCs/>
                <w:sz w:val="24"/>
                <w:szCs w:val="24"/>
              </w:rPr>
              <w:t>内容</w:t>
            </w:r>
          </w:p>
        </w:tc>
        <w:tc>
          <w:tcPr>
            <w:tcW w:w="6658" w:type="dxa"/>
            <w:noWrap/>
            <w:vAlign w:val="center"/>
          </w:tcPr>
          <w:p w:rsidR="00105782" w:rsidRDefault="0014519A">
            <w:pPr>
              <w:jc w:val="center"/>
              <w:rPr>
                <w:rFonts w:ascii="宋体" w:hAnsi="宋体" w:cs="宋体"/>
                <w:b/>
                <w:bCs/>
                <w:sz w:val="24"/>
                <w:szCs w:val="24"/>
              </w:rPr>
            </w:pPr>
            <w:r>
              <w:rPr>
                <w:rFonts w:ascii="宋体" w:hAnsi="宋体" w:cs="宋体" w:hint="eastAsia"/>
                <w:b/>
                <w:bCs/>
                <w:sz w:val="24"/>
                <w:szCs w:val="24"/>
              </w:rPr>
              <w:t>要求</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1</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合同签订地点</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sz w:val="24"/>
                <w:szCs w:val="24"/>
              </w:rPr>
              <w:t>黄山市公安局</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2</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供货完成时限</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sz w:val="24"/>
                <w:szCs w:val="24"/>
              </w:rPr>
              <w:t>签订供货合同后7日内完成供货。</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3</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货物包装运输要求</w:t>
            </w:r>
          </w:p>
        </w:tc>
        <w:tc>
          <w:tcPr>
            <w:tcW w:w="6658" w:type="dxa"/>
            <w:noWrap/>
            <w:vAlign w:val="center"/>
          </w:tcPr>
          <w:p w:rsidR="00105782" w:rsidRDefault="0014519A">
            <w:pPr>
              <w:spacing w:line="500" w:lineRule="exact"/>
              <w:rPr>
                <w:rFonts w:ascii="宋体" w:hAnsi="宋体" w:cs="宋体"/>
                <w:kern w:val="0"/>
                <w:sz w:val="24"/>
                <w:szCs w:val="24"/>
              </w:rPr>
            </w:pPr>
            <w:r>
              <w:rPr>
                <w:rFonts w:ascii="宋体" w:hAnsi="宋体" w:cs="宋体" w:hint="eastAsia"/>
                <w:kern w:val="0"/>
                <w:sz w:val="24"/>
                <w:szCs w:val="24"/>
              </w:rPr>
              <w:t>本项目中涉及商品包装和快递包装的，按照安徽省财政厅、安徽省生态环境厅、安徽省邮政管理局《关于转发财政部办公厅生态环境部办公厅国家邮政局办公室关于印发&lt;商品包装政府采购需求标准（试行）&gt;&lt;快递包装政府采购需求标准（试行）&gt;的通知》执行。</w:t>
            </w:r>
          </w:p>
          <w:p w:rsidR="00105782" w:rsidRDefault="0014519A">
            <w:pPr>
              <w:spacing w:line="500" w:lineRule="exact"/>
              <w:rPr>
                <w:rFonts w:ascii="宋体" w:hAnsi="宋体" w:cs="宋体"/>
                <w:b/>
                <w:bCs/>
                <w:sz w:val="24"/>
                <w:szCs w:val="24"/>
              </w:rPr>
            </w:pPr>
            <w:r>
              <w:rPr>
                <w:rFonts w:ascii="宋体" w:hAnsi="宋体" w:hint="eastAsia"/>
                <w:sz w:val="24"/>
                <w:szCs w:val="24"/>
              </w:rPr>
              <w:t>除合同另有规定外，成交人提供的全部货物均应按标准保护措施进行包装，涉及木质制品及木制包装材料的（含铺垫、支撑、加固设施设备等），禁止使用和调入松木及其制品。该包装应适应远距离运输、防潮、防震、防锈和防野蛮装卸，确保货物安全无损运抵现场。由于包装不善所引起的货物锈蚀、损坏和损失均由成交人承担。</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4</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货物质保期</w:t>
            </w:r>
          </w:p>
        </w:tc>
        <w:tc>
          <w:tcPr>
            <w:tcW w:w="6658" w:type="dxa"/>
            <w:noWrap/>
            <w:vAlign w:val="center"/>
          </w:tcPr>
          <w:p w:rsidR="00105782" w:rsidRDefault="0014519A" w:rsidP="00DE2669">
            <w:pPr>
              <w:spacing w:line="500" w:lineRule="exact"/>
              <w:rPr>
                <w:rFonts w:ascii="宋体" w:hAnsi="宋体" w:cs="宋体"/>
                <w:b/>
                <w:bCs/>
                <w:color w:val="FF0000"/>
                <w:sz w:val="24"/>
                <w:szCs w:val="24"/>
              </w:rPr>
            </w:pPr>
            <w:r>
              <w:rPr>
                <w:rFonts w:ascii="宋体" w:hAnsi="宋体" w:cs="宋体" w:hint="eastAsia"/>
                <w:sz w:val="24"/>
                <w:szCs w:val="24"/>
              </w:rPr>
              <w:t>免费质保1年，</w:t>
            </w:r>
            <w:r w:rsidR="00DE2669">
              <w:rPr>
                <w:rFonts w:ascii="宋体" w:hAnsi="宋体" w:cs="宋体"/>
                <w:b/>
                <w:bCs/>
                <w:color w:val="FF0000"/>
                <w:sz w:val="24"/>
                <w:szCs w:val="24"/>
              </w:rPr>
              <w:t xml:space="preserve"> </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5</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货物售后服务</w:t>
            </w:r>
          </w:p>
        </w:tc>
        <w:tc>
          <w:tcPr>
            <w:tcW w:w="6658" w:type="dxa"/>
            <w:noWrap/>
            <w:vAlign w:val="center"/>
          </w:tcPr>
          <w:p w:rsidR="00105782" w:rsidRDefault="008739EF">
            <w:pPr>
              <w:spacing w:line="500" w:lineRule="exact"/>
              <w:rPr>
                <w:rFonts w:ascii="宋体" w:hAnsi="宋体" w:cs="宋体"/>
                <w:b/>
                <w:bCs/>
                <w:color w:val="FF0000"/>
                <w:sz w:val="24"/>
                <w:szCs w:val="24"/>
              </w:rPr>
            </w:pPr>
            <w:r>
              <w:rPr>
                <w:rFonts w:ascii="宋体" w:hAnsi="宋体" w:cs="宋体" w:hint="eastAsia"/>
                <w:sz w:val="24"/>
                <w:szCs w:val="24"/>
              </w:rPr>
              <w:t>4</w:t>
            </w:r>
            <w:r w:rsidR="00DE2669">
              <w:rPr>
                <w:rFonts w:ascii="宋体" w:hAnsi="宋体" w:cs="宋体" w:hint="eastAsia"/>
                <w:sz w:val="24"/>
                <w:szCs w:val="24"/>
              </w:rPr>
              <w:t>小时内</w:t>
            </w:r>
            <w:r>
              <w:rPr>
                <w:rFonts w:ascii="宋体" w:hAnsi="宋体" w:cs="宋体" w:hint="eastAsia"/>
                <w:sz w:val="24"/>
                <w:szCs w:val="24"/>
              </w:rPr>
              <w:t>现场维修维护</w:t>
            </w:r>
            <w:r w:rsidR="00DE2669">
              <w:rPr>
                <w:rFonts w:ascii="宋体" w:hAnsi="宋体" w:cs="宋体" w:hint="eastAsia"/>
                <w:sz w:val="24"/>
                <w:szCs w:val="24"/>
              </w:rPr>
              <w:t>,若24小时内无法解决，需提供备用机。</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6</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验收</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bCs/>
                <w:sz w:val="24"/>
                <w:szCs w:val="24"/>
              </w:rPr>
              <w:t>完工后立即验收</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7</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付款</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b/>
                <w:bCs/>
                <w:sz w:val="24"/>
                <w:szCs w:val="24"/>
              </w:rPr>
              <w:t>付款人：黄山市公安局</w:t>
            </w:r>
          </w:p>
          <w:p w:rsidR="00105782" w:rsidRDefault="0014519A">
            <w:pPr>
              <w:spacing w:line="500" w:lineRule="exact"/>
              <w:rPr>
                <w:rFonts w:ascii="宋体" w:hAnsi="宋体" w:cs="宋体"/>
                <w:b/>
                <w:bCs/>
                <w:sz w:val="24"/>
                <w:szCs w:val="24"/>
              </w:rPr>
            </w:pPr>
            <w:r>
              <w:rPr>
                <w:rFonts w:ascii="宋体" w:hAnsi="宋体" w:cs="宋体" w:hint="eastAsia"/>
                <w:b/>
                <w:bCs/>
                <w:sz w:val="24"/>
                <w:szCs w:val="24"/>
              </w:rPr>
              <w:t xml:space="preserve">付款方式：采购安装调试并验收合格、所有材料交齐后一次性付清全部货款。  </w:t>
            </w:r>
          </w:p>
        </w:tc>
      </w:tr>
      <w:tr w:rsidR="00105782">
        <w:tc>
          <w:tcPr>
            <w:tcW w:w="710"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8</w:t>
            </w:r>
          </w:p>
        </w:tc>
        <w:tc>
          <w:tcPr>
            <w:tcW w:w="1701" w:type="dxa"/>
            <w:noWrap/>
            <w:vAlign w:val="center"/>
          </w:tcPr>
          <w:p w:rsidR="00105782" w:rsidRDefault="0014519A">
            <w:pPr>
              <w:spacing w:line="500" w:lineRule="exact"/>
              <w:jc w:val="center"/>
              <w:rPr>
                <w:rFonts w:ascii="宋体" w:hAnsi="宋体" w:cs="宋体"/>
                <w:b/>
                <w:bCs/>
                <w:sz w:val="24"/>
                <w:szCs w:val="24"/>
              </w:rPr>
            </w:pPr>
            <w:r>
              <w:rPr>
                <w:rFonts w:ascii="宋体" w:hAnsi="宋体" w:cs="宋体" w:hint="eastAsia"/>
                <w:b/>
                <w:bCs/>
                <w:sz w:val="24"/>
                <w:szCs w:val="24"/>
              </w:rPr>
              <w:t>履约保证金</w:t>
            </w:r>
          </w:p>
        </w:tc>
        <w:tc>
          <w:tcPr>
            <w:tcW w:w="6658" w:type="dxa"/>
            <w:noWrap/>
            <w:vAlign w:val="center"/>
          </w:tcPr>
          <w:p w:rsidR="00105782" w:rsidRDefault="0014519A">
            <w:pPr>
              <w:spacing w:line="500" w:lineRule="exact"/>
              <w:rPr>
                <w:rFonts w:ascii="宋体" w:hAnsi="宋体" w:cs="宋体"/>
                <w:b/>
                <w:bCs/>
                <w:sz w:val="24"/>
                <w:szCs w:val="24"/>
              </w:rPr>
            </w:pPr>
            <w:r>
              <w:rPr>
                <w:rFonts w:ascii="宋体" w:hAnsi="宋体" w:cs="宋体" w:hint="eastAsia"/>
                <w:b/>
                <w:bCs/>
                <w:kern w:val="0"/>
                <w:sz w:val="24"/>
                <w:szCs w:val="24"/>
              </w:rPr>
              <w:t>是否收取履约保证金：否</w:t>
            </w:r>
          </w:p>
        </w:tc>
      </w:tr>
      <w:permEnd w:id="0"/>
    </w:tbl>
    <w:p w:rsidR="00105782" w:rsidRDefault="00105782">
      <w:pPr>
        <w:tabs>
          <w:tab w:val="left" w:pos="420"/>
        </w:tabs>
        <w:spacing w:line="700" w:lineRule="exact"/>
        <w:jc w:val="center"/>
        <w:rPr>
          <w:rFonts w:ascii="宋体" w:hAnsi="宋体"/>
          <w:b/>
          <w:sz w:val="24"/>
          <w:szCs w:val="24"/>
        </w:rPr>
      </w:pPr>
    </w:p>
    <w:p w:rsidR="00105782" w:rsidRDefault="00105782"/>
    <w:sectPr w:rsidR="00105782" w:rsidSect="0010578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53EF" w:rsidRDefault="00A053EF" w:rsidP="00E46583">
      <w:r>
        <w:separator/>
      </w:r>
    </w:p>
  </w:endnote>
  <w:endnote w:type="continuationSeparator" w:id="1">
    <w:p w:rsidR="00A053EF" w:rsidRDefault="00A053EF" w:rsidP="00E4658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53EF" w:rsidRDefault="00A053EF" w:rsidP="00E46583">
      <w:r>
        <w:separator/>
      </w:r>
    </w:p>
  </w:footnote>
  <w:footnote w:type="continuationSeparator" w:id="1">
    <w:p w:rsidR="00A053EF" w:rsidRDefault="00A053EF" w:rsidP="00E4658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bordersDoNotSurroundHeader/>
  <w:bordersDoNotSurroundFooter/>
  <w:defaultTabStop w:val="420"/>
  <w:drawingGridVerticalSpacing w:val="156"/>
  <w:noPunctuationKerning/>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YTJlMjJiNzJiZmYzZmRmNzJjYmRlODA3MjU0ZDRjNDkifQ=="/>
  </w:docVars>
  <w:rsids>
    <w:rsidRoot w:val="00105782"/>
    <w:rsid w:val="000E5F7B"/>
    <w:rsid w:val="000F151A"/>
    <w:rsid w:val="000F629C"/>
    <w:rsid w:val="00105782"/>
    <w:rsid w:val="0014519A"/>
    <w:rsid w:val="002620CD"/>
    <w:rsid w:val="002664BD"/>
    <w:rsid w:val="0032020C"/>
    <w:rsid w:val="005D398E"/>
    <w:rsid w:val="007260C8"/>
    <w:rsid w:val="00790D26"/>
    <w:rsid w:val="008739EF"/>
    <w:rsid w:val="00A053EF"/>
    <w:rsid w:val="00C04113"/>
    <w:rsid w:val="00CA7EDF"/>
    <w:rsid w:val="00CD252A"/>
    <w:rsid w:val="00D04F64"/>
    <w:rsid w:val="00DE2669"/>
    <w:rsid w:val="00E46583"/>
    <w:rsid w:val="00EB27D6"/>
    <w:rsid w:val="0DE00B6F"/>
    <w:rsid w:val="2076038C"/>
    <w:rsid w:val="52E744C8"/>
    <w:rsid w:val="5A11590F"/>
    <w:rsid w:val="63052B94"/>
    <w:rsid w:val="656537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envelope return" w:qFormat="1"/>
    <w:lsdException w:name="Title" w:qFormat="1"/>
    <w:lsdException w:name="Default Paragraph Font" w:semiHidden="1" w:qFormat="1"/>
    <w:lsdException w:name="Body Text Indent" w:qFormat="1"/>
    <w:lsdException w:name="Subtitle" w:qFormat="1"/>
    <w:lsdException w:name="Body Text Firs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05782"/>
    <w:pPr>
      <w:widowControl w:val="0"/>
      <w:jc w:val="both"/>
    </w:pPr>
    <w:rPr>
      <w:kern w:val="2"/>
      <w:sz w:val="21"/>
      <w:szCs w:val="22"/>
    </w:rPr>
  </w:style>
  <w:style w:type="paragraph" w:styleId="3">
    <w:name w:val="heading 3"/>
    <w:basedOn w:val="a"/>
    <w:next w:val="a"/>
    <w:semiHidden/>
    <w:unhideWhenUsed/>
    <w:qFormat/>
    <w:rsid w:val="00105782"/>
    <w:pPr>
      <w:spacing w:beforeAutospacing="1" w:afterAutospacing="1"/>
      <w:jc w:val="left"/>
      <w:outlineLvl w:val="2"/>
    </w:pPr>
    <w:rPr>
      <w:rFonts w:ascii="宋体" w:hAnsi="宋体" w:hint="eastAsia"/>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next w:val="a4"/>
    <w:qFormat/>
    <w:rsid w:val="00105782"/>
    <w:pPr>
      <w:ind w:firstLine="645"/>
    </w:pPr>
    <w:rPr>
      <w:rFonts w:ascii="Arial" w:eastAsia="仿宋_GB2312" w:hAnsi="Arial"/>
      <w:sz w:val="28"/>
    </w:rPr>
  </w:style>
  <w:style w:type="paragraph" w:styleId="a4">
    <w:name w:val="envelope return"/>
    <w:basedOn w:val="a"/>
    <w:qFormat/>
    <w:rsid w:val="00105782"/>
    <w:pPr>
      <w:snapToGrid w:val="0"/>
    </w:pPr>
    <w:rPr>
      <w:rFonts w:ascii="Arial" w:hAnsi="Arial" w:cs="Arial"/>
      <w:szCs w:val="24"/>
    </w:rPr>
  </w:style>
  <w:style w:type="paragraph" w:styleId="a5">
    <w:name w:val="Subtitle"/>
    <w:basedOn w:val="a"/>
    <w:next w:val="a"/>
    <w:qFormat/>
    <w:rsid w:val="00105782"/>
    <w:pPr>
      <w:spacing w:before="240" w:after="60" w:line="312" w:lineRule="auto"/>
      <w:jc w:val="center"/>
      <w:outlineLvl w:val="1"/>
    </w:pPr>
    <w:rPr>
      <w:rFonts w:ascii="Cambria" w:hAnsi="Cambria"/>
      <w:b/>
      <w:bCs/>
      <w:kern w:val="28"/>
      <w:szCs w:val="32"/>
    </w:rPr>
  </w:style>
  <w:style w:type="paragraph" w:styleId="a6">
    <w:name w:val="Normal (Web)"/>
    <w:basedOn w:val="a"/>
    <w:rsid w:val="00105782"/>
    <w:rPr>
      <w:sz w:val="24"/>
    </w:rPr>
  </w:style>
  <w:style w:type="paragraph" w:styleId="2">
    <w:name w:val="Body Text First Indent 2"/>
    <w:basedOn w:val="a3"/>
    <w:next w:val="a"/>
    <w:qFormat/>
    <w:rsid w:val="00105782"/>
    <w:pPr>
      <w:spacing w:after="120"/>
      <w:ind w:leftChars="200" w:left="420" w:firstLineChars="200" w:firstLine="420"/>
    </w:pPr>
    <w:rPr>
      <w:rFonts w:ascii="Times New Roman" w:eastAsia="宋体" w:cs="黑体"/>
      <w:sz w:val="21"/>
      <w:szCs w:val="24"/>
    </w:rPr>
  </w:style>
  <w:style w:type="character" w:styleId="a7">
    <w:name w:val="Strong"/>
    <w:basedOn w:val="a0"/>
    <w:qFormat/>
    <w:rsid w:val="00105782"/>
    <w:rPr>
      <w:b/>
    </w:rPr>
  </w:style>
  <w:style w:type="character" w:customStyle="1" w:styleId="apple-converted-space">
    <w:name w:val="apple-converted-space"/>
    <w:uiPriority w:val="99"/>
    <w:qFormat/>
    <w:rsid w:val="00105782"/>
    <w:rPr>
      <w:rFonts w:cs="Times New Roman"/>
    </w:rPr>
  </w:style>
  <w:style w:type="paragraph" w:styleId="a8">
    <w:name w:val="List Paragraph"/>
    <w:basedOn w:val="a"/>
    <w:uiPriority w:val="34"/>
    <w:qFormat/>
    <w:rsid w:val="00105782"/>
    <w:pPr>
      <w:ind w:firstLineChars="200" w:firstLine="420"/>
    </w:pPr>
  </w:style>
  <w:style w:type="paragraph" w:styleId="a9">
    <w:name w:val="header"/>
    <w:basedOn w:val="a"/>
    <w:link w:val="Char"/>
    <w:rsid w:val="00E4658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9"/>
    <w:rsid w:val="00E46583"/>
    <w:rPr>
      <w:kern w:val="2"/>
      <w:sz w:val="18"/>
      <w:szCs w:val="18"/>
    </w:rPr>
  </w:style>
  <w:style w:type="paragraph" w:styleId="aa">
    <w:name w:val="footer"/>
    <w:basedOn w:val="a"/>
    <w:link w:val="Char0"/>
    <w:rsid w:val="00E46583"/>
    <w:pPr>
      <w:tabs>
        <w:tab w:val="center" w:pos="4153"/>
        <w:tab w:val="right" w:pos="8306"/>
      </w:tabs>
      <w:snapToGrid w:val="0"/>
      <w:jc w:val="left"/>
    </w:pPr>
    <w:rPr>
      <w:sz w:val="18"/>
      <w:szCs w:val="18"/>
    </w:rPr>
  </w:style>
  <w:style w:type="character" w:customStyle="1" w:styleId="Char0">
    <w:name w:val="页脚 Char"/>
    <w:basedOn w:val="a0"/>
    <w:link w:val="aa"/>
    <w:rsid w:val="00E46583"/>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4</Pages>
  <Words>357</Words>
  <Characters>2041</Characters>
  <Application>Microsoft Office Word</Application>
  <DocSecurity>0</DocSecurity>
  <Lines>17</Lines>
  <Paragraphs>4</Paragraphs>
  <ScaleCrop>false</ScaleCrop>
  <Company>微软中国</Company>
  <LinksUpToDate>false</LinksUpToDate>
  <CharactersWithSpaces>2394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7</cp:revision>
  <cp:lastPrinted>2025-03-12T03:31:00Z</cp:lastPrinted>
  <dcterms:created xsi:type="dcterms:W3CDTF">2025-03-18T07:55:00Z</dcterms:created>
  <dcterms:modified xsi:type="dcterms:W3CDTF">2025-03-19T01:10:00Z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0544B284892542B9B401E27CF25C3DCF_13</vt:lpwstr>
  </property>
</Properties>
</file>