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A32201">
      <w:pPr>
        <w:spacing w:line="360" w:lineRule="auto"/>
        <w:jc w:val="center"/>
        <w:outlineLvl w:val="0"/>
        <w:rPr>
          <w:rFonts w:ascii="宋体" w:hAnsi="宋体" w:eastAsia="宋体"/>
          <w:b/>
          <w:color w:val="auto"/>
          <w:sz w:val="28"/>
          <w:highlight w:val="none"/>
        </w:rPr>
      </w:pPr>
      <w:r>
        <w:rPr>
          <w:rFonts w:hint="eastAsia" w:ascii="宋体" w:hAnsi="宋体" w:eastAsia="宋体"/>
          <w:b/>
          <w:color w:val="auto"/>
          <w:sz w:val="28"/>
          <w:highlight w:val="none"/>
        </w:rPr>
        <w:t>采购需求</w:t>
      </w:r>
    </w:p>
    <w:p w14:paraId="476D19AD">
      <w:pPr>
        <w:adjustRightInd w:val="0"/>
        <w:snapToGrid w:val="0"/>
        <w:spacing w:line="360" w:lineRule="auto"/>
        <w:ind w:firstLine="422"/>
        <w:rPr>
          <w:rFonts w:ascii="宋体" w:hAnsi="宋体" w:eastAsia="宋体"/>
          <w:b/>
          <w:color w:val="auto"/>
          <w:szCs w:val="21"/>
          <w:highlight w:val="none"/>
        </w:rPr>
      </w:pPr>
      <w:r>
        <w:rPr>
          <w:rFonts w:hint="eastAsia" w:ascii="宋体" w:hAnsi="宋体" w:eastAsia="宋体"/>
          <w:b/>
          <w:color w:val="auto"/>
          <w:szCs w:val="21"/>
          <w:highlight w:val="none"/>
        </w:rPr>
        <w:t>前注：</w:t>
      </w:r>
    </w:p>
    <w:p w14:paraId="052A7237">
      <w:pPr>
        <w:adjustRightInd w:val="0"/>
        <w:snapToGrid w:val="0"/>
        <w:spacing w:line="360" w:lineRule="auto"/>
        <w:ind w:firstLine="420"/>
        <w:rPr>
          <w:rFonts w:ascii="宋体" w:hAnsi="宋体" w:eastAsia="宋体"/>
          <w:color w:val="auto"/>
          <w:szCs w:val="21"/>
          <w:highlight w:val="none"/>
        </w:rPr>
      </w:pPr>
      <w:r>
        <w:rPr>
          <w:rFonts w:hint="eastAsia" w:ascii="宋体" w:hAnsi="宋体" w:eastAsia="宋体"/>
          <w:color w:val="auto"/>
          <w:szCs w:val="21"/>
          <w:highlight w:val="none"/>
        </w:rPr>
        <w:t>1.</w:t>
      </w:r>
      <w:r>
        <w:rPr>
          <w:rFonts w:ascii="宋体" w:hAnsi="宋体" w:eastAsia="宋体"/>
          <w:color w:val="auto"/>
          <w:szCs w:val="21"/>
          <w:highlight w:val="none"/>
        </w:rPr>
        <w:t>根据《</w:t>
      </w:r>
      <w:r>
        <w:rPr>
          <w:rFonts w:hint="eastAsia" w:ascii="宋体" w:hAnsi="宋体" w:eastAsia="宋体"/>
          <w:color w:val="auto"/>
          <w:szCs w:val="21"/>
          <w:highlight w:val="none"/>
        </w:rPr>
        <w:t>政府采购进口产品管理办法</w:t>
      </w:r>
      <w:r>
        <w:rPr>
          <w:rFonts w:ascii="宋体" w:hAnsi="宋体" w:eastAsia="宋体"/>
          <w:color w:val="auto"/>
          <w:szCs w:val="21"/>
          <w:highlight w:val="none"/>
        </w:rPr>
        <w:t>》及政府采购管理部门的相关规定，下列采购需求中</w:t>
      </w:r>
      <w:r>
        <w:rPr>
          <w:rFonts w:hint="eastAsia" w:ascii="宋体" w:hAnsi="宋体" w:eastAsia="宋体"/>
          <w:color w:val="auto"/>
          <w:szCs w:val="21"/>
          <w:highlight w:val="none"/>
        </w:rPr>
        <w:t>标注进口产品的货物均</w:t>
      </w:r>
      <w:r>
        <w:rPr>
          <w:rFonts w:ascii="宋体" w:hAnsi="宋体" w:eastAsia="宋体"/>
          <w:color w:val="auto"/>
          <w:szCs w:val="21"/>
          <w:highlight w:val="none"/>
        </w:rPr>
        <w:t>已履行相关论证手续，经核准采购进口</w:t>
      </w:r>
      <w:r>
        <w:rPr>
          <w:rFonts w:hint="eastAsia" w:ascii="宋体" w:hAnsi="宋体" w:eastAsia="宋体"/>
          <w:color w:val="auto"/>
          <w:szCs w:val="21"/>
          <w:highlight w:val="none"/>
        </w:rPr>
        <w:t>产品</w:t>
      </w:r>
      <w:r>
        <w:rPr>
          <w:rFonts w:ascii="宋体" w:hAnsi="宋体" w:eastAsia="宋体"/>
          <w:color w:val="auto"/>
          <w:szCs w:val="21"/>
          <w:highlight w:val="none"/>
        </w:rPr>
        <w:t>，但不限制满足招标文件要求的国内产品参与竞争</w:t>
      </w:r>
      <w:r>
        <w:rPr>
          <w:rFonts w:hint="eastAsia" w:ascii="宋体" w:hAnsi="宋体" w:eastAsia="宋体"/>
          <w:color w:val="auto"/>
          <w:szCs w:val="21"/>
          <w:highlight w:val="none"/>
        </w:rPr>
        <w:t>。未标注进口产品的货物均</w:t>
      </w:r>
      <w:r>
        <w:rPr>
          <w:rFonts w:ascii="宋体" w:hAnsi="宋体" w:eastAsia="宋体"/>
          <w:color w:val="auto"/>
          <w:szCs w:val="21"/>
          <w:highlight w:val="none"/>
        </w:rPr>
        <w:t>为拒绝采购进口产品</w:t>
      </w:r>
      <w:r>
        <w:rPr>
          <w:rFonts w:hint="eastAsia" w:ascii="宋体" w:hAnsi="宋体" w:eastAsia="宋体"/>
          <w:color w:val="auto"/>
          <w:szCs w:val="21"/>
          <w:highlight w:val="none"/>
        </w:rPr>
        <w:t>。</w:t>
      </w:r>
    </w:p>
    <w:p w14:paraId="576E6633">
      <w:pPr>
        <w:adjustRightInd w:val="0"/>
        <w:snapToGrid w:val="0"/>
        <w:spacing w:line="360" w:lineRule="auto"/>
        <w:ind w:firstLine="420"/>
        <w:rPr>
          <w:rFonts w:ascii="宋体" w:hAnsi="宋体" w:eastAsia="宋体"/>
          <w:color w:val="auto"/>
          <w:szCs w:val="21"/>
          <w:highlight w:val="none"/>
        </w:rPr>
      </w:pPr>
      <w:r>
        <w:rPr>
          <w:rFonts w:hint="eastAsia" w:ascii="宋体" w:hAnsi="宋体" w:eastAsia="宋体"/>
          <w:color w:val="auto"/>
          <w:szCs w:val="21"/>
          <w:highlight w:val="none"/>
        </w:rPr>
        <w:t>2.</w:t>
      </w:r>
      <w:r>
        <w:rPr>
          <w:rFonts w:ascii="宋体" w:hAnsi="宋体" w:eastAsia="宋体" w:cs="宋体"/>
          <w:color w:val="auto"/>
          <w:szCs w:val="21"/>
          <w:highlight w:val="none"/>
        </w:rPr>
        <w:t>政府采购政策（包括但不限于下列具体政策要求</w:t>
      </w:r>
      <w:r>
        <w:rPr>
          <w:rFonts w:hint="eastAsia" w:ascii="宋体" w:hAnsi="宋体" w:eastAsia="宋体" w:cs="宋体"/>
          <w:color w:val="auto"/>
          <w:szCs w:val="21"/>
          <w:highlight w:val="none"/>
        </w:rPr>
        <w:t>）</w:t>
      </w:r>
      <w:r>
        <w:rPr>
          <w:rFonts w:hint="eastAsia" w:ascii="宋体" w:hAnsi="宋体" w:eastAsia="宋体"/>
          <w:color w:val="auto"/>
          <w:szCs w:val="21"/>
          <w:highlight w:val="none"/>
        </w:rPr>
        <w:t>：</w:t>
      </w:r>
    </w:p>
    <w:p w14:paraId="49DE6BF7">
      <w:pPr>
        <w:adjustRightInd w:val="0"/>
        <w:snapToGrid w:val="0"/>
        <w:spacing w:line="360" w:lineRule="auto"/>
        <w:ind w:firstLine="420"/>
        <w:rPr>
          <w:rFonts w:ascii="宋体" w:hAnsi="宋体" w:eastAsia="宋体" w:cs="宋体"/>
          <w:color w:val="auto"/>
          <w:szCs w:val="21"/>
          <w:highlight w:val="none"/>
        </w:rPr>
      </w:pPr>
      <w:r>
        <w:rPr>
          <w:rFonts w:hint="eastAsia" w:ascii="宋体" w:hAnsi="宋体" w:eastAsia="宋体" w:cs="宋体"/>
          <w:color w:val="auto"/>
          <w:szCs w:val="21"/>
          <w:highlight w:val="none"/>
        </w:rPr>
        <w:t>（1）如属于《节能产品政府采购品目清单》中政府强制采购的节能产品，则投标人所投产品须具有市场监管总局公布的《参与实施政府采购节能产品认证机构目录》中的认证机构出具的、处于有效期内的节能产品认证证书。</w:t>
      </w:r>
    </w:p>
    <w:p w14:paraId="25ACAAF6">
      <w:pPr>
        <w:adjustRightInd w:val="0"/>
        <w:snapToGrid w:val="0"/>
        <w:spacing w:line="360" w:lineRule="auto"/>
        <w:ind w:firstLine="420"/>
        <w:rPr>
          <w:rFonts w:ascii="宋体" w:hAnsi="宋体" w:eastAsia="宋体" w:cs="宋体"/>
          <w:color w:val="auto"/>
          <w:szCs w:val="21"/>
          <w:highlight w:val="none"/>
        </w:rPr>
      </w:pPr>
      <w:r>
        <w:rPr>
          <w:rFonts w:hint="eastAsia" w:ascii="宋体" w:hAnsi="宋体" w:eastAsia="宋体" w:cs="宋体"/>
          <w:color w:val="auto"/>
          <w:szCs w:val="21"/>
          <w:highlight w:val="none"/>
        </w:rPr>
        <w:t>（2）如涉及商品包装和快递包装，投标人应当执行《关于印发〈商品包装政府采购需求标准（试行）〉、〈快递包装政府采购需求标准（试行）〉的通知》（财办库〔2020〕123号）、《安徽省财政厅关于贯彻落实政府绿色采购有关政策的通知》（皖财购〔2023〕853号）的要求，提供符合需求标准的绿色包装、绿色运输，同时，采购</w:t>
      </w:r>
      <w:bookmarkStart w:id="23" w:name="_GoBack"/>
      <w:bookmarkEnd w:id="23"/>
      <w:r>
        <w:rPr>
          <w:rFonts w:hint="eastAsia" w:ascii="宋体" w:hAnsi="宋体" w:eastAsia="宋体" w:cs="宋体"/>
          <w:color w:val="auto"/>
          <w:szCs w:val="21"/>
          <w:highlight w:val="none"/>
        </w:rPr>
        <w:t>人将对包装材料和运输环节作为履约验收条款进行验收。</w:t>
      </w:r>
    </w:p>
    <w:p w14:paraId="6739E523">
      <w:pPr>
        <w:adjustRightInd w:val="0"/>
        <w:snapToGrid w:val="0"/>
        <w:spacing w:line="360" w:lineRule="auto"/>
        <w:ind w:firstLine="420"/>
        <w:rPr>
          <w:rFonts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olor w:val="auto"/>
          <w:szCs w:val="21"/>
          <w:highlight w:val="none"/>
        </w:rPr>
        <w:t>如采购人允许采用分包方式履行合同的，应当明确可以分包履行的相关内容</w:t>
      </w:r>
      <w:r>
        <w:rPr>
          <w:rFonts w:hint="eastAsia" w:ascii="宋体" w:hAnsi="宋体" w:eastAsia="宋体" w:cs="宋体"/>
          <w:color w:val="auto"/>
          <w:szCs w:val="21"/>
          <w:highlight w:val="none"/>
        </w:rPr>
        <w:t>。</w:t>
      </w:r>
    </w:p>
    <w:p w14:paraId="00DFBE39">
      <w:pPr>
        <w:adjustRightInd w:val="0"/>
        <w:snapToGrid w:val="0"/>
        <w:spacing w:line="360" w:lineRule="auto"/>
        <w:ind w:firstLine="420"/>
        <w:rPr>
          <w:color w:val="auto"/>
          <w:szCs w:val="21"/>
          <w:highlight w:val="none"/>
        </w:rPr>
      </w:pPr>
      <w:r>
        <w:rPr>
          <w:rFonts w:hint="eastAsia" w:ascii="宋体" w:hAnsi="宋体" w:eastAsia="宋体" w:cs="宋体"/>
          <w:color w:val="auto"/>
          <w:szCs w:val="21"/>
          <w:highlight w:val="none"/>
        </w:rPr>
        <w:t>4.下列采购需求中：标注▲的产品（核心产品），投标人在投标文件《主要中标标的承诺函》中填写名称、品牌、规格、型号、数量、单价等信息。</w:t>
      </w:r>
    </w:p>
    <w:p w14:paraId="05EAC46C">
      <w:pPr>
        <w:adjustRightInd w:val="0"/>
        <w:snapToGrid w:val="0"/>
        <w:spacing w:line="360" w:lineRule="auto"/>
        <w:ind w:firstLine="482"/>
        <w:outlineLvl w:val="1"/>
        <w:rPr>
          <w:rFonts w:ascii="宋体" w:hAnsi="宋体" w:eastAsia="宋体"/>
          <w:b/>
          <w:color w:val="auto"/>
          <w:szCs w:val="21"/>
          <w:highlight w:val="none"/>
        </w:rPr>
      </w:pPr>
      <w:bookmarkStart w:id="0" w:name="_Toc32151"/>
      <w:bookmarkStart w:id="1" w:name="_Toc178465410"/>
      <w:bookmarkStart w:id="2" w:name="_Toc2554"/>
      <w:r>
        <w:rPr>
          <w:rFonts w:hint="eastAsia" w:ascii="宋体" w:hAnsi="宋体" w:eastAsia="宋体"/>
          <w:b/>
          <w:color w:val="auto"/>
          <w:szCs w:val="21"/>
          <w:highlight w:val="none"/>
        </w:rPr>
        <w:t>一、采购需求前附表</w:t>
      </w:r>
      <w:bookmarkEnd w:id="0"/>
      <w:bookmarkEnd w:id="1"/>
      <w:bookmarkEnd w:id="2"/>
    </w:p>
    <w:tbl>
      <w:tblPr>
        <w:tblStyle w:val="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7"/>
        <w:gridCol w:w="2032"/>
        <w:gridCol w:w="5483"/>
      </w:tblGrid>
      <w:tr w14:paraId="5F937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7" w:type="dxa"/>
            <w:noWrap w:val="0"/>
            <w:vAlign w:val="center"/>
          </w:tcPr>
          <w:p w14:paraId="29D7F566">
            <w:pPr>
              <w:pStyle w:val="7"/>
              <w:adjustRightInd w:val="0"/>
              <w:snapToGrid w:val="0"/>
              <w:spacing w:line="300" w:lineRule="auto"/>
              <w:rPr>
                <w:b/>
                <w:color w:val="auto"/>
                <w:sz w:val="21"/>
                <w:szCs w:val="21"/>
                <w:highlight w:val="none"/>
              </w:rPr>
            </w:pPr>
            <w:r>
              <w:rPr>
                <w:rFonts w:hint="eastAsia"/>
                <w:b/>
                <w:color w:val="auto"/>
                <w:sz w:val="21"/>
                <w:szCs w:val="21"/>
                <w:highlight w:val="none"/>
              </w:rPr>
              <w:t>序号</w:t>
            </w:r>
          </w:p>
        </w:tc>
        <w:tc>
          <w:tcPr>
            <w:tcW w:w="2032" w:type="dxa"/>
            <w:noWrap w:val="0"/>
            <w:vAlign w:val="center"/>
          </w:tcPr>
          <w:p w14:paraId="24A32934">
            <w:pPr>
              <w:pStyle w:val="8"/>
              <w:jc w:val="center"/>
              <w:rPr>
                <w:b/>
                <w:color w:val="auto"/>
                <w:highlight w:val="none"/>
              </w:rPr>
            </w:pPr>
            <w:r>
              <w:rPr>
                <w:rFonts w:hint="eastAsia"/>
                <w:b/>
                <w:color w:val="auto"/>
                <w:highlight w:val="none"/>
              </w:rPr>
              <w:t>条款名称</w:t>
            </w:r>
          </w:p>
        </w:tc>
        <w:tc>
          <w:tcPr>
            <w:tcW w:w="5483" w:type="dxa"/>
            <w:noWrap w:val="0"/>
            <w:vAlign w:val="center"/>
          </w:tcPr>
          <w:p w14:paraId="4C98CDC3">
            <w:pPr>
              <w:pStyle w:val="8"/>
              <w:jc w:val="center"/>
              <w:rPr>
                <w:b/>
                <w:color w:val="auto"/>
                <w:highlight w:val="none"/>
              </w:rPr>
            </w:pPr>
            <w:r>
              <w:rPr>
                <w:rFonts w:hint="eastAsia"/>
                <w:b/>
                <w:color w:val="auto"/>
                <w:highlight w:val="none"/>
              </w:rPr>
              <w:t>内容、说明与要求</w:t>
            </w:r>
          </w:p>
        </w:tc>
      </w:tr>
      <w:tr w14:paraId="648A8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7" w:type="dxa"/>
            <w:noWrap w:val="0"/>
            <w:vAlign w:val="center"/>
          </w:tcPr>
          <w:p w14:paraId="65F82255">
            <w:pPr>
              <w:pStyle w:val="7"/>
              <w:adjustRightInd w:val="0"/>
              <w:snapToGrid w:val="0"/>
              <w:spacing w:line="300" w:lineRule="auto"/>
              <w:rPr>
                <w:color w:val="auto"/>
                <w:sz w:val="21"/>
                <w:szCs w:val="21"/>
                <w:highlight w:val="none"/>
              </w:rPr>
            </w:pPr>
            <w:r>
              <w:rPr>
                <w:rFonts w:hint="eastAsia"/>
                <w:color w:val="auto"/>
                <w:sz w:val="21"/>
                <w:szCs w:val="21"/>
                <w:highlight w:val="none"/>
              </w:rPr>
              <w:t>1</w:t>
            </w:r>
          </w:p>
        </w:tc>
        <w:tc>
          <w:tcPr>
            <w:tcW w:w="2032" w:type="dxa"/>
            <w:noWrap w:val="0"/>
            <w:vAlign w:val="center"/>
          </w:tcPr>
          <w:p w14:paraId="26572142">
            <w:pPr>
              <w:pStyle w:val="8"/>
              <w:rPr>
                <w:b/>
                <w:color w:val="auto"/>
                <w:highlight w:val="none"/>
              </w:rPr>
            </w:pPr>
            <w:r>
              <w:rPr>
                <w:rFonts w:hint="eastAsia"/>
                <w:color w:val="auto"/>
                <w:highlight w:val="none"/>
              </w:rPr>
              <w:t>付款方式</w:t>
            </w:r>
          </w:p>
        </w:tc>
        <w:tc>
          <w:tcPr>
            <w:tcW w:w="5483" w:type="dxa"/>
            <w:noWrap w:val="0"/>
            <w:vAlign w:val="center"/>
          </w:tcPr>
          <w:p w14:paraId="25BBB1CD">
            <w:pPr>
              <w:widowControl/>
              <w:wordWrap w:val="0"/>
              <w:adjustRightInd w:val="0"/>
              <w:snapToGrid w:val="0"/>
              <w:spacing w:line="288" w:lineRule="auto"/>
              <w:rPr>
                <w:rFonts w:ascii="宋体" w:hAnsi="宋体" w:eastAsia="宋体" w:cs="Calibri"/>
                <w:color w:val="auto"/>
                <w:szCs w:val="21"/>
                <w:highlight w:val="none"/>
              </w:rPr>
            </w:pPr>
            <w:r>
              <w:rPr>
                <w:rFonts w:hint="eastAsia" w:ascii="宋体" w:hAnsi="宋体" w:eastAsia="宋体" w:cs="Calibri"/>
                <w:color w:val="auto"/>
                <w:szCs w:val="21"/>
                <w:highlight w:val="none"/>
              </w:rPr>
              <w:t>合同生效并具备实施条件后，采购人支付合同价款的5</w:t>
            </w:r>
            <w:r>
              <w:rPr>
                <w:rFonts w:ascii="宋体" w:hAnsi="宋体" w:eastAsia="宋体" w:cs="Calibri"/>
                <w:color w:val="auto"/>
                <w:szCs w:val="21"/>
                <w:highlight w:val="none"/>
              </w:rPr>
              <w:t>0</w:t>
            </w:r>
            <w:r>
              <w:rPr>
                <w:rFonts w:hint="eastAsia" w:ascii="宋体" w:hAnsi="宋体" w:eastAsia="宋体" w:cs="Calibri"/>
                <w:color w:val="auto"/>
                <w:szCs w:val="21"/>
                <w:highlight w:val="none"/>
              </w:rPr>
              <w:t>%（中标人向采购人支付等额的预付款担保），</w:t>
            </w:r>
            <w:r>
              <w:rPr>
                <w:rFonts w:ascii="Times New Roman" w:hAnsi="宋体" w:eastAsia="宋体" w:cs="Times New Roman"/>
                <w:color w:val="auto"/>
                <w:szCs w:val="21"/>
                <w:highlight w:val="none"/>
              </w:rPr>
              <w:t>验收合格后一次性付清合同</w:t>
            </w:r>
            <w:r>
              <w:rPr>
                <w:rFonts w:hint="eastAsia" w:ascii="Times New Roman" w:hAnsi="宋体" w:eastAsia="宋体" w:cs="Times New Roman"/>
                <w:color w:val="auto"/>
                <w:szCs w:val="21"/>
                <w:highlight w:val="none"/>
              </w:rPr>
              <w:t>余</w:t>
            </w:r>
            <w:r>
              <w:rPr>
                <w:rFonts w:ascii="Times New Roman" w:hAnsi="宋体" w:eastAsia="宋体" w:cs="Times New Roman"/>
                <w:color w:val="auto"/>
                <w:szCs w:val="21"/>
                <w:highlight w:val="none"/>
              </w:rPr>
              <w:t>款</w:t>
            </w:r>
            <w:r>
              <w:rPr>
                <w:rFonts w:hint="eastAsia" w:ascii="宋体" w:hAnsi="宋体" w:eastAsia="宋体" w:cs="Calibri"/>
                <w:color w:val="auto"/>
                <w:szCs w:val="21"/>
                <w:highlight w:val="none"/>
              </w:rPr>
              <w:t>。</w:t>
            </w:r>
          </w:p>
          <w:p w14:paraId="0FF2A3F8">
            <w:pPr>
              <w:widowControl/>
              <w:wordWrap w:val="0"/>
              <w:adjustRightInd w:val="0"/>
              <w:snapToGrid w:val="0"/>
              <w:spacing w:line="288" w:lineRule="auto"/>
              <w:rPr>
                <w:rFonts w:ascii="宋体" w:hAnsi="宋体" w:eastAsia="宋体" w:cs="Calibri"/>
                <w:color w:val="auto"/>
                <w:szCs w:val="21"/>
                <w:highlight w:val="none"/>
              </w:rPr>
            </w:pPr>
            <w:r>
              <w:rPr>
                <w:rFonts w:hint="eastAsia" w:ascii="宋体" w:hAnsi="宋体" w:eastAsia="宋体" w:cs="Calibri"/>
                <w:color w:val="auto"/>
                <w:szCs w:val="21"/>
                <w:highlight w:val="none"/>
              </w:rPr>
              <w:t>注：</w:t>
            </w:r>
          </w:p>
          <w:p w14:paraId="46288F7F">
            <w:pPr>
              <w:widowControl/>
              <w:wordWrap w:val="0"/>
              <w:adjustRightInd w:val="0"/>
              <w:snapToGrid w:val="0"/>
              <w:spacing w:line="288" w:lineRule="auto"/>
              <w:rPr>
                <w:rFonts w:ascii="宋体" w:hAnsi="宋体" w:eastAsia="宋体" w:cs="Calibri"/>
                <w:color w:val="auto"/>
                <w:szCs w:val="21"/>
                <w:highlight w:val="none"/>
              </w:rPr>
            </w:pPr>
            <w:r>
              <w:rPr>
                <w:rFonts w:hint="eastAsia" w:ascii="宋体" w:hAnsi="宋体" w:eastAsia="宋体" w:cs="Calibri"/>
                <w:color w:val="auto"/>
                <w:szCs w:val="21"/>
                <w:highlight w:val="none"/>
              </w:rPr>
              <w:t>①中标人未按规定提供预付款担保的，视为放弃预付款。</w:t>
            </w:r>
          </w:p>
          <w:p w14:paraId="1972F742">
            <w:pPr>
              <w:adjustRightInd w:val="0"/>
              <w:snapToGrid w:val="0"/>
              <w:spacing w:line="300" w:lineRule="auto"/>
              <w:rPr>
                <w:rFonts w:ascii="宋体" w:hAnsi="宋体" w:eastAsia="宋体"/>
                <w:bCs/>
                <w:color w:val="auto"/>
                <w:kern w:val="0"/>
                <w:szCs w:val="21"/>
                <w:highlight w:val="none"/>
              </w:rPr>
            </w:pPr>
            <w:r>
              <w:rPr>
                <w:rFonts w:hint="eastAsia" w:ascii="宋体" w:hAnsi="宋体" w:eastAsia="宋体" w:cs="Calibri"/>
                <w:color w:val="auto"/>
                <w:szCs w:val="21"/>
                <w:highlight w:val="none"/>
              </w:rPr>
              <w:t>②如采用银行保函、担保机构出具的保函（担保机构担保），均须满足无条件见索即付条件，须提供明确有效的查询途径(网址链接及查询方式)。</w:t>
            </w:r>
          </w:p>
        </w:tc>
      </w:tr>
      <w:tr w14:paraId="3E79D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7" w:type="dxa"/>
            <w:noWrap w:val="0"/>
            <w:vAlign w:val="center"/>
          </w:tcPr>
          <w:p w14:paraId="3E3F1CF0">
            <w:pPr>
              <w:pStyle w:val="7"/>
              <w:adjustRightInd w:val="0"/>
              <w:snapToGrid w:val="0"/>
              <w:spacing w:line="300" w:lineRule="auto"/>
              <w:rPr>
                <w:color w:val="auto"/>
                <w:sz w:val="21"/>
                <w:szCs w:val="21"/>
                <w:highlight w:val="none"/>
              </w:rPr>
            </w:pPr>
            <w:r>
              <w:rPr>
                <w:rFonts w:hint="eastAsia"/>
                <w:color w:val="auto"/>
                <w:sz w:val="21"/>
                <w:szCs w:val="21"/>
                <w:highlight w:val="none"/>
              </w:rPr>
              <w:t>2</w:t>
            </w:r>
          </w:p>
        </w:tc>
        <w:tc>
          <w:tcPr>
            <w:tcW w:w="2032" w:type="dxa"/>
            <w:noWrap w:val="0"/>
            <w:vAlign w:val="center"/>
          </w:tcPr>
          <w:p w14:paraId="5188DE08">
            <w:pPr>
              <w:pStyle w:val="8"/>
              <w:rPr>
                <w:b/>
                <w:color w:val="auto"/>
                <w:highlight w:val="none"/>
              </w:rPr>
            </w:pPr>
            <w:r>
              <w:rPr>
                <w:rFonts w:hint="eastAsia"/>
                <w:color w:val="auto"/>
                <w:highlight w:val="none"/>
              </w:rPr>
              <w:t>供货及安装地点</w:t>
            </w:r>
          </w:p>
        </w:tc>
        <w:tc>
          <w:tcPr>
            <w:tcW w:w="5483" w:type="dxa"/>
            <w:noWrap w:val="0"/>
            <w:vAlign w:val="center"/>
          </w:tcPr>
          <w:p w14:paraId="01F7B905">
            <w:pPr>
              <w:adjustRightInd w:val="0"/>
              <w:snapToGrid w:val="0"/>
              <w:spacing w:line="300" w:lineRule="auto"/>
              <w:rPr>
                <w:rFonts w:ascii="宋体" w:hAnsi="宋体" w:eastAsia="宋体"/>
                <w:bCs/>
                <w:color w:val="auto"/>
                <w:kern w:val="0"/>
                <w:szCs w:val="21"/>
                <w:highlight w:val="none"/>
              </w:rPr>
            </w:pPr>
            <w:r>
              <w:rPr>
                <w:rFonts w:hint="eastAsia" w:ascii="宋体" w:hAnsi="宋体" w:eastAsia="宋体"/>
                <w:bCs/>
                <w:color w:val="auto"/>
                <w:kern w:val="0"/>
                <w:szCs w:val="21"/>
                <w:highlight w:val="none"/>
              </w:rPr>
              <w:t>安徽省农业科学院</w:t>
            </w:r>
            <w:r>
              <w:rPr>
                <w:rFonts w:ascii="宋体" w:hAnsi="宋体" w:eastAsia="宋体"/>
                <w:bCs/>
                <w:color w:val="auto"/>
                <w:kern w:val="0"/>
                <w:szCs w:val="21"/>
                <w:highlight w:val="none"/>
              </w:rPr>
              <w:t>，具体按采购人指定地点。</w:t>
            </w:r>
          </w:p>
        </w:tc>
      </w:tr>
      <w:tr w14:paraId="15F0B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7" w:type="dxa"/>
            <w:noWrap w:val="0"/>
            <w:vAlign w:val="center"/>
          </w:tcPr>
          <w:p w14:paraId="7151455A">
            <w:pPr>
              <w:pStyle w:val="7"/>
              <w:adjustRightInd w:val="0"/>
              <w:snapToGrid w:val="0"/>
              <w:spacing w:line="300" w:lineRule="auto"/>
              <w:rPr>
                <w:color w:val="auto"/>
                <w:sz w:val="21"/>
                <w:szCs w:val="21"/>
                <w:highlight w:val="none"/>
              </w:rPr>
            </w:pPr>
            <w:r>
              <w:rPr>
                <w:rFonts w:hint="eastAsia"/>
                <w:color w:val="auto"/>
                <w:sz w:val="21"/>
                <w:szCs w:val="21"/>
                <w:highlight w:val="none"/>
              </w:rPr>
              <w:t>3</w:t>
            </w:r>
          </w:p>
        </w:tc>
        <w:tc>
          <w:tcPr>
            <w:tcW w:w="2032" w:type="dxa"/>
            <w:noWrap w:val="0"/>
            <w:vAlign w:val="center"/>
          </w:tcPr>
          <w:p w14:paraId="1FF02DAF">
            <w:pPr>
              <w:pStyle w:val="8"/>
              <w:rPr>
                <w:b/>
                <w:color w:val="auto"/>
                <w:highlight w:val="none"/>
              </w:rPr>
            </w:pPr>
            <w:r>
              <w:rPr>
                <w:rFonts w:hint="eastAsia"/>
                <w:color w:val="auto"/>
                <w:highlight w:val="none"/>
              </w:rPr>
              <w:t>供货及安装期限</w:t>
            </w:r>
          </w:p>
        </w:tc>
        <w:tc>
          <w:tcPr>
            <w:tcW w:w="5483" w:type="dxa"/>
            <w:noWrap w:val="0"/>
            <w:vAlign w:val="center"/>
          </w:tcPr>
          <w:p w14:paraId="7438F5A3">
            <w:pPr>
              <w:adjustRightInd w:val="0"/>
              <w:snapToGrid w:val="0"/>
              <w:spacing w:line="300" w:lineRule="auto"/>
              <w:rPr>
                <w:rFonts w:ascii="宋体" w:hAnsi="宋体" w:eastAsia="宋体"/>
                <w:bCs/>
                <w:color w:val="auto"/>
                <w:kern w:val="0"/>
                <w:szCs w:val="21"/>
                <w:highlight w:val="none"/>
              </w:rPr>
            </w:pPr>
            <w:r>
              <w:rPr>
                <w:rFonts w:hint="eastAsia" w:ascii="宋体" w:hAnsi="宋体" w:eastAsia="宋体"/>
                <w:bCs/>
                <w:color w:val="auto"/>
                <w:kern w:val="0"/>
                <w:szCs w:val="21"/>
                <w:highlight w:val="none"/>
              </w:rPr>
              <w:t>合同生效之日起，</w:t>
            </w:r>
            <w:r>
              <w:rPr>
                <w:rFonts w:hint="eastAsia" w:ascii="宋体" w:hAnsi="宋体" w:eastAsia="宋体"/>
                <w:bCs/>
                <w:color w:val="auto"/>
                <w:kern w:val="0"/>
                <w:szCs w:val="21"/>
                <w:highlight w:val="none"/>
                <w:lang w:eastAsia="zh-CN"/>
              </w:rPr>
              <w:t>30个日历日内完成供货、安装、调试、培训等所有工作内容</w:t>
            </w:r>
            <w:r>
              <w:rPr>
                <w:rFonts w:hint="eastAsia" w:ascii="宋体" w:hAnsi="宋体" w:eastAsia="宋体"/>
                <w:bCs/>
                <w:color w:val="auto"/>
                <w:kern w:val="0"/>
                <w:szCs w:val="21"/>
                <w:highlight w:val="none"/>
              </w:rPr>
              <w:t>。</w:t>
            </w:r>
          </w:p>
        </w:tc>
      </w:tr>
      <w:tr w14:paraId="59293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7" w:type="dxa"/>
            <w:noWrap w:val="0"/>
            <w:vAlign w:val="center"/>
          </w:tcPr>
          <w:p w14:paraId="447AC560">
            <w:pPr>
              <w:pStyle w:val="7"/>
              <w:adjustRightInd w:val="0"/>
              <w:snapToGrid w:val="0"/>
              <w:spacing w:line="300" w:lineRule="auto"/>
              <w:rPr>
                <w:color w:val="auto"/>
                <w:sz w:val="21"/>
                <w:szCs w:val="21"/>
                <w:highlight w:val="none"/>
              </w:rPr>
            </w:pPr>
            <w:r>
              <w:rPr>
                <w:rFonts w:hint="eastAsia"/>
                <w:color w:val="auto"/>
                <w:sz w:val="21"/>
                <w:szCs w:val="21"/>
                <w:highlight w:val="none"/>
              </w:rPr>
              <w:t>4</w:t>
            </w:r>
          </w:p>
        </w:tc>
        <w:tc>
          <w:tcPr>
            <w:tcW w:w="2032" w:type="dxa"/>
            <w:noWrap w:val="0"/>
            <w:vAlign w:val="center"/>
          </w:tcPr>
          <w:p w14:paraId="38E10B0A">
            <w:pPr>
              <w:pStyle w:val="8"/>
              <w:rPr>
                <w:b/>
                <w:color w:val="auto"/>
                <w:highlight w:val="none"/>
              </w:rPr>
            </w:pPr>
            <w:r>
              <w:rPr>
                <w:rFonts w:hint="eastAsia"/>
                <w:color w:val="auto"/>
                <w:highlight w:val="none"/>
              </w:rPr>
              <w:t>免费质保期</w:t>
            </w:r>
          </w:p>
        </w:tc>
        <w:tc>
          <w:tcPr>
            <w:tcW w:w="5483" w:type="dxa"/>
            <w:noWrap w:val="0"/>
            <w:vAlign w:val="center"/>
          </w:tcPr>
          <w:p w14:paraId="7FA857F9">
            <w:pPr>
              <w:adjustRightInd w:val="0"/>
              <w:snapToGrid w:val="0"/>
              <w:spacing w:line="300" w:lineRule="auto"/>
              <w:rPr>
                <w:rFonts w:ascii="宋体" w:hAnsi="宋体" w:eastAsia="宋体"/>
                <w:bCs/>
                <w:color w:val="auto"/>
                <w:kern w:val="0"/>
                <w:szCs w:val="21"/>
                <w:highlight w:val="none"/>
              </w:rPr>
            </w:pPr>
            <w:r>
              <w:rPr>
                <w:rFonts w:hint="eastAsia" w:ascii="宋体" w:hAnsi="宋体" w:eastAsia="宋体"/>
                <w:bCs/>
                <w:color w:val="auto"/>
                <w:kern w:val="0"/>
                <w:szCs w:val="21"/>
                <w:highlight w:val="none"/>
              </w:rPr>
              <w:t>货物需求中未明确的，质保期为自验收合格之日起1年原厂质保，货物需求中明确的，质保期按货物需求执行。</w:t>
            </w:r>
          </w:p>
        </w:tc>
      </w:tr>
    </w:tbl>
    <w:p w14:paraId="3984678B">
      <w:pPr>
        <w:adjustRightInd w:val="0"/>
        <w:snapToGrid w:val="0"/>
        <w:spacing w:beforeLines="50" w:line="360" w:lineRule="auto"/>
        <w:ind w:firstLine="482"/>
        <w:outlineLvl w:val="1"/>
        <w:rPr>
          <w:rFonts w:ascii="宋体" w:hAnsi="宋体" w:eastAsia="宋体"/>
          <w:b/>
          <w:color w:val="auto"/>
          <w:szCs w:val="21"/>
          <w:highlight w:val="none"/>
        </w:rPr>
      </w:pPr>
      <w:bookmarkStart w:id="3" w:name="_Toc7671"/>
      <w:bookmarkStart w:id="4" w:name="_Toc5944"/>
    </w:p>
    <w:p w14:paraId="1D3636B5">
      <w:pPr>
        <w:adjustRightInd w:val="0"/>
        <w:snapToGrid w:val="0"/>
        <w:spacing w:line="360" w:lineRule="auto"/>
        <w:ind w:firstLine="482"/>
        <w:outlineLvl w:val="1"/>
        <w:rPr>
          <w:rFonts w:hint="eastAsia" w:ascii="宋体" w:hAnsi="宋体" w:eastAsia="宋体"/>
          <w:b/>
          <w:color w:val="auto"/>
          <w:szCs w:val="21"/>
          <w:highlight w:val="none"/>
        </w:rPr>
      </w:pPr>
      <w:r>
        <w:rPr>
          <w:rFonts w:hint="eastAsia" w:ascii="宋体" w:hAnsi="宋体" w:eastAsia="宋体"/>
          <w:b/>
          <w:color w:val="auto"/>
          <w:szCs w:val="21"/>
          <w:highlight w:val="none"/>
        </w:rPr>
        <w:br w:type="page"/>
      </w:r>
      <w:bookmarkStart w:id="5" w:name="_Toc178465411"/>
      <w:r>
        <w:rPr>
          <w:rFonts w:hint="eastAsia" w:ascii="宋体" w:hAnsi="宋体" w:eastAsia="宋体"/>
          <w:b/>
          <w:color w:val="auto"/>
          <w:szCs w:val="21"/>
          <w:highlight w:val="none"/>
        </w:rPr>
        <w:t>二、货物需求</w:t>
      </w:r>
      <w:bookmarkEnd w:id="3"/>
      <w:bookmarkEnd w:id="4"/>
      <w:bookmarkEnd w:id="5"/>
    </w:p>
    <w:p w14:paraId="08386CC6">
      <w:pPr>
        <w:adjustRightInd w:val="0"/>
        <w:snapToGrid w:val="0"/>
        <w:spacing w:beforeLines="50" w:line="360" w:lineRule="auto"/>
        <w:ind w:firstLine="482"/>
        <w:outlineLvl w:val="1"/>
        <w:rPr>
          <w:rFonts w:ascii="宋体" w:hAnsi="宋体" w:eastAsia="宋体"/>
          <w:b/>
          <w:color w:val="auto"/>
          <w:szCs w:val="21"/>
          <w:highlight w:val="none"/>
        </w:rPr>
      </w:pPr>
      <w:bookmarkStart w:id="6" w:name="_Toc178465412"/>
      <w:r>
        <w:rPr>
          <w:rFonts w:hint="eastAsia" w:ascii="宋体" w:hAnsi="宋体" w:eastAsia="宋体"/>
          <w:b/>
          <w:color w:val="auto"/>
          <w:szCs w:val="21"/>
          <w:highlight w:val="none"/>
        </w:rPr>
        <w:t>（一）指标重要性表述</w:t>
      </w:r>
      <w:bookmarkEnd w:id="6"/>
    </w:p>
    <w:tbl>
      <w:tblPr>
        <w:tblStyle w:val="5"/>
        <w:tblpPr w:leftFromText="180" w:rightFromText="180" w:vertAnchor="text" w:horzAnchor="margin" w:tblpXSpec="center" w:tblpY="308"/>
        <w:tblOverlap w:val="never"/>
        <w:tblW w:w="85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1366"/>
        <w:gridCol w:w="5202"/>
      </w:tblGrid>
      <w:tr w14:paraId="1549D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985" w:type="dxa"/>
            <w:noWrap w:val="0"/>
            <w:vAlign w:val="center"/>
          </w:tcPr>
          <w:p w14:paraId="0E2F46B0">
            <w:pPr>
              <w:adjustRightInd w:val="0"/>
              <w:snapToGrid w:val="0"/>
              <w:spacing w:line="300" w:lineRule="auto"/>
              <w:jc w:val="center"/>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标识重要性</w:t>
            </w:r>
          </w:p>
        </w:tc>
        <w:tc>
          <w:tcPr>
            <w:tcW w:w="1366" w:type="dxa"/>
            <w:noWrap w:val="0"/>
            <w:vAlign w:val="center"/>
          </w:tcPr>
          <w:p w14:paraId="59FA69CE">
            <w:pPr>
              <w:adjustRightInd w:val="0"/>
              <w:snapToGrid w:val="0"/>
              <w:spacing w:line="300" w:lineRule="auto"/>
              <w:jc w:val="center"/>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标识符号</w:t>
            </w:r>
          </w:p>
        </w:tc>
        <w:tc>
          <w:tcPr>
            <w:tcW w:w="5202" w:type="dxa"/>
            <w:noWrap w:val="0"/>
            <w:vAlign w:val="center"/>
          </w:tcPr>
          <w:p w14:paraId="6C84D435">
            <w:pPr>
              <w:adjustRightInd w:val="0"/>
              <w:snapToGrid w:val="0"/>
              <w:spacing w:line="300" w:lineRule="auto"/>
              <w:jc w:val="center"/>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代表意思</w:t>
            </w:r>
          </w:p>
        </w:tc>
      </w:tr>
      <w:tr w14:paraId="6BBD0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985" w:type="dxa"/>
            <w:noWrap w:val="0"/>
            <w:vAlign w:val="center"/>
          </w:tcPr>
          <w:p w14:paraId="656783C4">
            <w:pPr>
              <w:adjustRightInd w:val="0"/>
              <w:snapToGrid w:val="0"/>
              <w:spacing w:line="300" w:lineRule="auto"/>
              <w:jc w:val="center"/>
              <w:rPr>
                <w:rFonts w:hint="eastAsia" w:ascii="宋体" w:hAnsi="宋体" w:eastAsia="宋体" w:cs="Times New Roman"/>
                <w:color w:val="auto"/>
                <w:szCs w:val="21"/>
                <w:highlight w:val="none"/>
              </w:rPr>
            </w:pPr>
            <w:r>
              <w:rPr>
                <w:rFonts w:hint="eastAsia" w:ascii="宋体" w:hAnsi="宋体" w:eastAsia="宋体" w:cs="Times New Roman"/>
                <w:bCs/>
                <w:color w:val="auto"/>
                <w:szCs w:val="21"/>
                <w:highlight w:val="none"/>
              </w:rPr>
              <w:t>核心指标项</w:t>
            </w:r>
          </w:p>
        </w:tc>
        <w:tc>
          <w:tcPr>
            <w:tcW w:w="1366" w:type="dxa"/>
            <w:noWrap w:val="0"/>
            <w:vAlign w:val="center"/>
          </w:tcPr>
          <w:p w14:paraId="11FD874B">
            <w:pPr>
              <w:adjustRightInd w:val="0"/>
              <w:snapToGrid w:val="0"/>
              <w:spacing w:line="300" w:lineRule="auto"/>
              <w:jc w:val="center"/>
              <w:rPr>
                <w:rFonts w:hint="eastAsia" w:ascii="宋体" w:hAnsi="宋体" w:eastAsia="宋体" w:cs="Times New Roman"/>
                <w:color w:val="auto"/>
                <w:szCs w:val="21"/>
                <w:highlight w:val="none"/>
              </w:rPr>
            </w:pPr>
            <w:r>
              <w:rPr>
                <w:rFonts w:hint="eastAsia" w:ascii="宋体" w:hAnsi="宋体" w:eastAsia="宋体" w:cs="宋体"/>
                <w:bCs/>
                <w:color w:val="auto"/>
                <w:kern w:val="0"/>
                <w:szCs w:val="21"/>
                <w:highlight w:val="none"/>
              </w:rPr>
              <w:t>★</w:t>
            </w:r>
          </w:p>
        </w:tc>
        <w:tc>
          <w:tcPr>
            <w:tcW w:w="5202" w:type="dxa"/>
            <w:noWrap w:val="0"/>
            <w:vAlign w:val="center"/>
          </w:tcPr>
          <w:p w14:paraId="69DFA965">
            <w:pPr>
              <w:adjustRightInd w:val="0"/>
              <w:snapToGrid w:val="0"/>
              <w:spacing w:line="300" w:lineRule="auto"/>
              <w:jc w:val="left"/>
              <w:rPr>
                <w:rFonts w:hint="eastAsia" w:ascii="宋体" w:hAnsi="宋体" w:eastAsia="宋体" w:cs="Times New Roman"/>
                <w:color w:val="auto"/>
                <w:szCs w:val="21"/>
                <w:highlight w:val="none"/>
                <w:lang w:eastAsia="zh-CN"/>
              </w:rPr>
            </w:pPr>
            <w:r>
              <w:rPr>
                <w:rFonts w:hint="eastAsia" w:ascii="宋体" w:hAnsi="宋体" w:eastAsia="宋体" w:cs="Times New Roman"/>
                <w:bCs/>
                <w:color w:val="auto"/>
                <w:szCs w:val="21"/>
                <w:highlight w:val="none"/>
              </w:rPr>
              <w:t>不满足该指标将导致投标无效</w:t>
            </w:r>
            <w:r>
              <w:rPr>
                <w:rFonts w:hint="eastAsia" w:ascii="宋体" w:hAnsi="宋体" w:eastAsia="宋体" w:cs="Times New Roman"/>
                <w:bCs/>
                <w:color w:val="auto"/>
                <w:szCs w:val="21"/>
                <w:highlight w:val="none"/>
                <w:lang w:eastAsia="zh-CN"/>
              </w:rPr>
              <w:t>。</w:t>
            </w:r>
          </w:p>
        </w:tc>
      </w:tr>
      <w:tr w14:paraId="5BCEF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985" w:type="dxa"/>
            <w:noWrap w:val="0"/>
            <w:vAlign w:val="center"/>
          </w:tcPr>
          <w:p w14:paraId="10D5AE0F">
            <w:pPr>
              <w:adjustRightInd w:val="0"/>
              <w:snapToGrid w:val="0"/>
              <w:spacing w:line="300" w:lineRule="auto"/>
              <w:jc w:val="center"/>
              <w:rPr>
                <w:rFonts w:ascii="宋体" w:hAnsi="宋体" w:eastAsia="宋体" w:cs="Times New Roman"/>
                <w:color w:val="auto"/>
                <w:szCs w:val="21"/>
                <w:highlight w:val="none"/>
              </w:rPr>
            </w:pPr>
            <w:r>
              <w:rPr>
                <w:rFonts w:hint="eastAsia" w:ascii="宋体" w:hAnsi="宋体" w:eastAsia="宋体" w:cs="宋体"/>
                <w:color w:val="auto"/>
                <w:szCs w:val="21"/>
                <w:highlight w:val="none"/>
                <w:lang w:val="en-US" w:eastAsia="zh-CN"/>
              </w:rPr>
              <w:t>关键性</w:t>
            </w:r>
            <w:r>
              <w:rPr>
                <w:rFonts w:hint="eastAsia" w:ascii="宋体" w:hAnsi="宋体" w:eastAsia="宋体" w:cs="宋体"/>
                <w:color w:val="auto"/>
                <w:szCs w:val="21"/>
                <w:highlight w:val="none"/>
              </w:rPr>
              <w:t>指标项</w:t>
            </w:r>
          </w:p>
        </w:tc>
        <w:tc>
          <w:tcPr>
            <w:tcW w:w="1366" w:type="dxa"/>
            <w:noWrap w:val="0"/>
            <w:vAlign w:val="center"/>
          </w:tcPr>
          <w:p w14:paraId="6E1CDC6A">
            <w:pPr>
              <w:adjustRightInd w:val="0"/>
              <w:snapToGrid w:val="0"/>
              <w:spacing w:line="300" w:lineRule="auto"/>
              <w:jc w:val="center"/>
              <w:rPr>
                <w:rFonts w:ascii="宋体" w:hAnsi="宋体" w:eastAsia="宋体" w:cs="Times New Roman"/>
                <w:bCs/>
                <w:color w:val="auto"/>
                <w:szCs w:val="21"/>
                <w:highlight w:val="none"/>
              </w:rPr>
            </w:pPr>
            <w:r>
              <w:rPr>
                <w:rFonts w:hint="eastAsia" w:ascii="宋体" w:hAnsi="宋体" w:eastAsia="宋体" w:cs="宋体"/>
                <w:color w:val="auto"/>
                <w:szCs w:val="21"/>
                <w:highlight w:val="none"/>
              </w:rPr>
              <w:t>■</w:t>
            </w:r>
          </w:p>
        </w:tc>
        <w:tc>
          <w:tcPr>
            <w:tcW w:w="5202" w:type="dxa"/>
            <w:noWrap w:val="0"/>
            <w:vAlign w:val="center"/>
          </w:tcPr>
          <w:p w14:paraId="2A434F68">
            <w:pPr>
              <w:adjustRightInd w:val="0"/>
              <w:snapToGrid w:val="0"/>
              <w:spacing w:line="300" w:lineRule="auto"/>
              <w:jc w:val="left"/>
              <w:rPr>
                <w:rFonts w:ascii="宋体" w:hAnsi="宋体" w:eastAsia="宋体" w:cs="宋体"/>
                <w:color w:val="auto"/>
                <w:szCs w:val="21"/>
                <w:highlight w:val="none"/>
              </w:rPr>
            </w:pPr>
            <w:r>
              <w:rPr>
                <w:rFonts w:hint="eastAsia" w:ascii="宋体" w:hAnsi="宋体" w:eastAsia="宋体" w:cs="Times New Roman"/>
                <w:bCs/>
                <w:color w:val="auto"/>
                <w:szCs w:val="21"/>
                <w:highlight w:val="none"/>
              </w:rPr>
              <w:t>作为评分项，每满足1项得0.4分，共100项。</w:t>
            </w:r>
          </w:p>
        </w:tc>
      </w:tr>
      <w:tr w14:paraId="48448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985" w:type="dxa"/>
            <w:noWrap w:val="0"/>
            <w:vAlign w:val="center"/>
          </w:tcPr>
          <w:p w14:paraId="7C74C2CF">
            <w:pPr>
              <w:adjustRightInd w:val="0"/>
              <w:snapToGrid w:val="0"/>
              <w:spacing w:line="300" w:lineRule="auto"/>
              <w:jc w:val="center"/>
              <w:rPr>
                <w:rFonts w:ascii="宋体" w:hAnsi="宋体" w:eastAsia="宋体" w:cs="Times New Roman"/>
                <w:color w:val="auto"/>
                <w:szCs w:val="21"/>
                <w:highlight w:val="none"/>
              </w:rPr>
            </w:pPr>
            <w:r>
              <w:rPr>
                <w:rFonts w:hint="eastAsia" w:ascii="宋体" w:hAnsi="宋体" w:eastAsia="宋体" w:cs="宋体"/>
                <w:color w:val="auto"/>
                <w:szCs w:val="21"/>
                <w:highlight w:val="none"/>
              </w:rPr>
              <w:t>无标识项</w:t>
            </w:r>
          </w:p>
        </w:tc>
        <w:tc>
          <w:tcPr>
            <w:tcW w:w="1366" w:type="dxa"/>
            <w:noWrap w:val="0"/>
            <w:vAlign w:val="center"/>
          </w:tcPr>
          <w:p w14:paraId="346DDF41">
            <w:pPr>
              <w:adjustRightInd w:val="0"/>
              <w:snapToGrid w:val="0"/>
              <w:spacing w:line="300" w:lineRule="auto"/>
              <w:jc w:val="center"/>
              <w:rPr>
                <w:rFonts w:ascii="宋体" w:hAnsi="宋体" w:eastAsia="宋体" w:cs="Times New Roman"/>
                <w:b/>
                <w:bCs/>
                <w:color w:val="auto"/>
                <w:szCs w:val="21"/>
                <w:highlight w:val="none"/>
              </w:rPr>
            </w:pPr>
          </w:p>
        </w:tc>
        <w:tc>
          <w:tcPr>
            <w:tcW w:w="5202" w:type="dxa"/>
            <w:noWrap w:val="0"/>
            <w:vAlign w:val="center"/>
          </w:tcPr>
          <w:p w14:paraId="2E8E921F">
            <w:pPr>
              <w:adjustRightInd w:val="0"/>
              <w:snapToGrid w:val="0"/>
              <w:spacing w:line="300" w:lineRule="auto"/>
              <w:jc w:val="left"/>
              <w:rPr>
                <w:rFonts w:ascii="宋体" w:hAnsi="宋体" w:eastAsia="宋体" w:cs="Times New Roman"/>
                <w:bCs/>
                <w:color w:val="auto"/>
                <w:szCs w:val="21"/>
                <w:highlight w:val="none"/>
              </w:rPr>
            </w:pPr>
            <w:r>
              <w:rPr>
                <w:rFonts w:hint="eastAsia" w:ascii="宋体" w:hAnsi="宋体" w:eastAsia="宋体" w:cs="宋体"/>
                <w:bCs/>
                <w:color w:val="auto"/>
                <w:szCs w:val="21"/>
                <w:highlight w:val="none"/>
              </w:rPr>
              <w:t>符合性审查项，10条（含）及以上负偏离的将导致投标无效。</w:t>
            </w:r>
          </w:p>
        </w:tc>
      </w:tr>
      <w:tr w14:paraId="64771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3" w:type="dxa"/>
            <w:gridSpan w:val="3"/>
            <w:noWrap w:val="0"/>
            <w:vAlign w:val="center"/>
          </w:tcPr>
          <w:p w14:paraId="5C504C3B">
            <w:pPr>
              <w:adjustRightInd w:val="0"/>
              <w:snapToGrid w:val="0"/>
              <w:spacing w:line="300" w:lineRule="auto"/>
              <w:jc w:val="left"/>
              <w:rPr>
                <w:rFonts w:ascii="宋体" w:hAnsi="宋体" w:eastAsia="宋体" w:cs="宋体"/>
                <w:bCs/>
                <w:color w:val="auto"/>
                <w:szCs w:val="21"/>
                <w:highlight w:val="none"/>
              </w:rPr>
            </w:pPr>
            <w:r>
              <w:rPr>
                <w:rFonts w:hint="eastAsia" w:ascii="宋体" w:hAnsi="宋体" w:eastAsia="宋体" w:cs="宋体"/>
                <w:bCs/>
                <w:color w:val="auto"/>
                <w:szCs w:val="21"/>
                <w:highlight w:val="none"/>
              </w:rPr>
              <w:t>注：</w:t>
            </w:r>
          </w:p>
          <w:p w14:paraId="743107E2">
            <w:pPr>
              <w:adjustRightInd w:val="0"/>
              <w:snapToGrid w:val="0"/>
              <w:spacing w:line="300" w:lineRule="auto"/>
              <w:jc w:val="left"/>
              <w:rPr>
                <w:rFonts w:ascii="宋体" w:hAnsi="宋体" w:eastAsia="宋体" w:cs="宋体"/>
                <w:bCs/>
                <w:color w:val="auto"/>
                <w:szCs w:val="21"/>
                <w:highlight w:val="none"/>
              </w:rPr>
            </w:pPr>
            <w:r>
              <w:rPr>
                <w:rFonts w:hint="eastAsia" w:ascii="宋体" w:hAnsi="宋体" w:eastAsia="宋体" w:cs="宋体"/>
                <w:bCs/>
                <w:color w:val="auto"/>
                <w:szCs w:val="21"/>
                <w:highlight w:val="none"/>
              </w:rPr>
              <w:t>1、如某项标识中包含多条技术参数或要求，则该项标识所含内容均需满足或优于招标文件要求，否则不予认可。</w:t>
            </w:r>
          </w:p>
          <w:p w14:paraId="4E057A9F">
            <w:pPr>
              <w:adjustRightInd w:val="0"/>
              <w:snapToGrid w:val="0"/>
              <w:spacing w:line="300" w:lineRule="auto"/>
              <w:jc w:val="left"/>
              <w:rPr>
                <w:rFonts w:ascii="宋体" w:hAnsi="宋体" w:eastAsia="宋体" w:cs="宋体"/>
                <w:bCs/>
                <w:color w:val="auto"/>
                <w:szCs w:val="21"/>
                <w:highlight w:val="none"/>
              </w:rPr>
            </w:pPr>
            <w:r>
              <w:rPr>
                <w:rFonts w:hint="eastAsia" w:ascii="宋体" w:hAnsi="宋体" w:eastAsia="宋体" w:cs="宋体"/>
                <w:b/>
                <w:color w:val="auto"/>
                <w:szCs w:val="21"/>
                <w:highlight w:val="none"/>
              </w:rPr>
              <w:t>2、针对“技术参数及要求”中要求投标文件中提供证明材料的条款：技术参数中明确证明材料类型的，按技术参数中的要求</w:t>
            </w:r>
            <w:r>
              <w:rPr>
                <w:rFonts w:hint="eastAsia" w:ascii="宋体" w:hAnsi="宋体" w:eastAsia="宋体" w:cs="宋体"/>
                <w:b/>
                <w:color w:val="auto"/>
                <w:szCs w:val="21"/>
                <w:highlight w:val="none"/>
                <w:lang w:val="en-US" w:eastAsia="zh-CN"/>
              </w:rPr>
              <w:t>提供</w:t>
            </w:r>
            <w:r>
              <w:rPr>
                <w:rFonts w:hint="eastAsia" w:ascii="宋体" w:hAnsi="宋体" w:eastAsia="宋体" w:cs="宋体"/>
                <w:b/>
                <w:color w:val="auto"/>
                <w:szCs w:val="21"/>
                <w:highlight w:val="none"/>
              </w:rPr>
              <w:t>；技术参数中未明确证明材料类型的，证明材料包括：技术白皮书、产品彩页、官网截图、功能界面截图、说明书功能截图等,提供其中之一即可。未按以上要求提供证明材料的视为负偏离（为便于评审，建议投标人对证明材料中的关键参数进行标注）。</w:t>
            </w:r>
          </w:p>
        </w:tc>
      </w:tr>
    </w:tbl>
    <w:p w14:paraId="3FF80202">
      <w:pPr>
        <w:pStyle w:val="3"/>
        <w:adjustRightInd w:val="0"/>
        <w:snapToGrid w:val="0"/>
        <w:ind w:firstLine="422" w:firstLineChars="200"/>
        <w:rPr>
          <w:rFonts w:ascii="宋体" w:hAnsi="宋体" w:eastAsia="宋体" w:cs="宋体"/>
          <w:b/>
          <w:bCs/>
          <w:color w:val="auto"/>
          <w:szCs w:val="21"/>
          <w:highlight w:val="none"/>
          <w:lang w:val="en-US"/>
        </w:rPr>
      </w:pPr>
    </w:p>
    <w:p w14:paraId="776E6FC3">
      <w:pPr>
        <w:adjustRightInd w:val="0"/>
        <w:snapToGrid w:val="0"/>
        <w:spacing w:beforeLines="50" w:line="360" w:lineRule="auto"/>
        <w:ind w:firstLine="482"/>
        <w:outlineLvl w:val="1"/>
        <w:rPr>
          <w:rFonts w:ascii="宋体" w:hAnsi="宋体" w:eastAsia="宋体"/>
          <w:b/>
          <w:color w:val="auto"/>
          <w:szCs w:val="21"/>
          <w:highlight w:val="none"/>
        </w:rPr>
      </w:pPr>
      <w:bookmarkStart w:id="7" w:name="_Toc178465413"/>
      <w:r>
        <w:rPr>
          <w:rFonts w:hint="eastAsia" w:ascii="宋体" w:hAnsi="宋体" w:eastAsia="宋体"/>
          <w:b/>
          <w:color w:val="auto"/>
          <w:szCs w:val="21"/>
          <w:highlight w:val="none"/>
        </w:rPr>
        <w:t>（二）货物技术参数及要求</w:t>
      </w:r>
      <w:bookmarkEnd w:id="7"/>
    </w:p>
    <w:tbl>
      <w:tblPr>
        <w:tblStyle w:val="5"/>
        <w:tblW w:w="544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7"/>
        <w:gridCol w:w="1184"/>
        <w:gridCol w:w="4183"/>
        <w:gridCol w:w="970"/>
        <w:gridCol w:w="709"/>
        <w:gridCol w:w="704"/>
        <w:gridCol w:w="767"/>
      </w:tblGrid>
      <w:tr w14:paraId="61992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8" w:type="dxa"/>
            <w:noWrap w:val="0"/>
            <w:vAlign w:val="center"/>
          </w:tcPr>
          <w:p w14:paraId="27F41284">
            <w:pPr>
              <w:keepNext w:val="0"/>
              <w:keepLines w:val="0"/>
              <w:pageBreakBefore w:val="0"/>
              <w:kinsoku/>
              <w:overflowPunct/>
              <w:autoSpaceDE/>
              <w:autoSpaceDN/>
              <w:bidi w:val="0"/>
              <w:adjustRightInd w:val="0"/>
              <w:snapToGrid w:val="0"/>
              <w:spacing w:line="300" w:lineRule="auto"/>
              <w:jc w:val="center"/>
              <w:rPr>
                <w:rFonts w:ascii="宋体" w:hAnsi="宋体" w:eastAsia="宋体" w:cs="宋体"/>
                <w:color w:val="auto"/>
                <w:kern w:val="0"/>
                <w:szCs w:val="21"/>
                <w:highlight w:val="none"/>
              </w:rPr>
            </w:pPr>
            <w:r>
              <w:rPr>
                <w:rFonts w:hint="eastAsia" w:ascii="宋体" w:hAnsi="宋体" w:eastAsia="宋体" w:cs="宋体"/>
                <w:b/>
                <w:bCs/>
                <w:color w:val="auto"/>
                <w:szCs w:val="21"/>
                <w:highlight w:val="none"/>
              </w:rPr>
              <w:t>序号</w:t>
            </w:r>
          </w:p>
        </w:tc>
        <w:tc>
          <w:tcPr>
            <w:tcW w:w="1184" w:type="dxa"/>
            <w:noWrap w:val="0"/>
            <w:vAlign w:val="center"/>
          </w:tcPr>
          <w:p w14:paraId="758FA77B">
            <w:pPr>
              <w:keepNext w:val="0"/>
              <w:keepLines w:val="0"/>
              <w:pageBreakBefore w:val="0"/>
              <w:kinsoku/>
              <w:overflowPunct/>
              <w:autoSpaceDE/>
              <w:autoSpaceDN/>
              <w:bidi w:val="0"/>
              <w:adjustRightInd w:val="0"/>
              <w:snapToGrid w:val="0"/>
              <w:spacing w:line="300" w:lineRule="auto"/>
              <w:jc w:val="center"/>
              <w:rPr>
                <w:rFonts w:ascii="宋体" w:hAnsi="宋体" w:eastAsia="宋体" w:cs="宋体"/>
                <w:color w:val="auto"/>
                <w:kern w:val="0"/>
                <w:szCs w:val="21"/>
                <w:highlight w:val="none"/>
              </w:rPr>
            </w:pPr>
            <w:r>
              <w:rPr>
                <w:rFonts w:hint="eastAsia" w:ascii="宋体" w:hAnsi="宋体" w:eastAsia="宋体" w:cs="宋体"/>
                <w:b/>
                <w:bCs/>
                <w:color w:val="auto"/>
                <w:szCs w:val="21"/>
                <w:highlight w:val="none"/>
              </w:rPr>
              <w:t>货物名称</w:t>
            </w:r>
          </w:p>
        </w:tc>
        <w:tc>
          <w:tcPr>
            <w:tcW w:w="4183" w:type="dxa"/>
            <w:noWrap w:val="0"/>
            <w:vAlign w:val="center"/>
          </w:tcPr>
          <w:p w14:paraId="4CE5D595">
            <w:pPr>
              <w:keepNext w:val="0"/>
              <w:keepLines w:val="0"/>
              <w:pageBreakBefore w:val="0"/>
              <w:kinsoku/>
              <w:overflowPunct/>
              <w:autoSpaceDE/>
              <w:autoSpaceDN/>
              <w:bidi w:val="0"/>
              <w:adjustRightInd w:val="0"/>
              <w:snapToGrid w:val="0"/>
              <w:spacing w:line="300" w:lineRule="auto"/>
              <w:jc w:val="center"/>
              <w:rPr>
                <w:rFonts w:ascii="宋体" w:hAnsi="宋体" w:eastAsia="宋体" w:cs="宋体"/>
                <w:color w:val="auto"/>
                <w:kern w:val="0"/>
                <w:szCs w:val="21"/>
                <w:highlight w:val="none"/>
              </w:rPr>
            </w:pPr>
            <w:r>
              <w:rPr>
                <w:rFonts w:hint="eastAsia" w:ascii="宋体" w:hAnsi="宋体" w:eastAsia="宋体" w:cs="宋体"/>
                <w:b/>
                <w:bCs/>
                <w:color w:val="auto"/>
                <w:szCs w:val="21"/>
                <w:highlight w:val="none"/>
              </w:rPr>
              <w:t>技术参数及要求</w:t>
            </w:r>
          </w:p>
        </w:tc>
        <w:tc>
          <w:tcPr>
            <w:tcW w:w="970" w:type="dxa"/>
            <w:noWrap w:val="0"/>
            <w:vAlign w:val="center"/>
          </w:tcPr>
          <w:p w14:paraId="3F7FB061">
            <w:pPr>
              <w:keepNext w:val="0"/>
              <w:keepLines w:val="0"/>
              <w:pageBreakBefore w:val="0"/>
              <w:kinsoku/>
              <w:wordWrap w:val="0"/>
              <w:overflowPunct/>
              <w:topLinePunct/>
              <w:autoSpaceDE/>
              <w:autoSpaceDN/>
              <w:bidi w:val="0"/>
              <w:adjustRightInd w:val="0"/>
              <w:snapToGrid w:val="0"/>
              <w:spacing w:line="300"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p w14:paraId="15FFD7CD">
            <w:pPr>
              <w:keepNext w:val="0"/>
              <w:keepLines w:val="0"/>
              <w:pageBreakBefore w:val="0"/>
              <w:kinsoku/>
              <w:wordWrap w:val="0"/>
              <w:overflowPunct/>
              <w:topLinePunct/>
              <w:autoSpaceDE/>
              <w:autoSpaceDN/>
              <w:bidi w:val="0"/>
              <w:adjustRightInd w:val="0"/>
              <w:snapToGrid w:val="0"/>
              <w:spacing w:line="300" w:lineRule="auto"/>
              <w:jc w:val="center"/>
              <w:rPr>
                <w:rFonts w:ascii="宋体" w:hAnsi="宋体" w:eastAsia="宋体" w:cs="宋体"/>
                <w:color w:val="auto"/>
                <w:kern w:val="0"/>
                <w:szCs w:val="21"/>
                <w:highlight w:val="none"/>
              </w:rPr>
            </w:pPr>
            <w:r>
              <w:rPr>
                <w:rFonts w:hint="eastAsia" w:ascii="宋体" w:hAnsi="宋体" w:eastAsia="宋体" w:cs="宋体"/>
                <w:b/>
                <w:bCs/>
                <w:color w:val="auto"/>
                <w:szCs w:val="21"/>
                <w:highlight w:val="none"/>
              </w:rPr>
              <w:t>（台/套）</w:t>
            </w:r>
          </w:p>
        </w:tc>
        <w:tc>
          <w:tcPr>
            <w:tcW w:w="709" w:type="dxa"/>
            <w:noWrap w:val="0"/>
            <w:vAlign w:val="center"/>
          </w:tcPr>
          <w:p w14:paraId="32747D2F">
            <w:pPr>
              <w:keepNext w:val="0"/>
              <w:keepLines w:val="0"/>
              <w:pageBreakBefore w:val="0"/>
              <w:kinsoku/>
              <w:overflowPunct/>
              <w:autoSpaceDE/>
              <w:autoSpaceDN/>
              <w:bidi w:val="0"/>
              <w:adjustRightInd w:val="0"/>
              <w:snapToGrid w:val="0"/>
              <w:spacing w:line="300" w:lineRule="auto"/>
              <w:jc w:val="center"/>
              <w:rPr>
                <w:rFonts w:ascii="宋体" w:hAnsi="宋体" w:eastAsia="宋体" w:cs="宋体"/>
                <w:color w:val="auto"/>
                <w:kern w:val="0"/>
                <w:szCs w:val="21"/>
                <w:highlight w:val="none"/>
              </w:rPr>
            </w:pPr>
            <w:r>
              <w:rPr>
                <w:rFonts w:hint="eastAsia" w:ascii="宋体" w:hAnsi="宋体" w:eastAsia="宋体" w:cs="宋体"/>
                <w:b/>
                <w:bCs/>
                <w:color w:val="auto"/>
                <w:szCs w:val="21"/>
                <w:highlight w:val="none"/>
              </w:rPr>
              <w:t>所属行业</w:t>
            </w:r>
          </w:p>
        </w:tc>
        <w:tc>
          <w:tcPr>
            <w:tcW w:w="704" w:type="dxa"/>
            <w:noWrap w:val="0"/>
            <w:vAlign w:val="center"/>
          </w:tcPr>
          <w:p w14:paraId="19D0F814">
            <w:pPr>
              <w:keepNext w:val="0"/>
              <w:keepLines w:val="0"/>
              <w:pageBreakBefore w:val="0"/>
              <w:kinsoku/>
              <w:overflowPunct/>
              <w:autoSpaceDE/>
              <w:autoSpaceDN/>
              <w:bidi w:val="0"/>
              <w:adjustRightInd w:val="0"/>
              <w:snapToGrid w:val="0"/>
              <w:spacing w:line="300" w:lineRule="auto"/>
              <w:jc w:val="center"/>
              <w:rPr>
                <w:rFonts w:ascii="宋体" w:hAnsi="宋体" w:eastAsia="宋体" w:cs="宋体"/>
                <w:color w:val="auto"/>
                <w:kern w:val="0"/>
                <w:szCs w:val="21"/>
                <w:highlight w:val="none"/>
              </w:rPr>
            </w:pPr>
            <w:r>
              <w:rPr>
                <w:rFonts w:hint="eastAsia" w:ascii="宋体" w:hAnsi="宋体" w:eastAsia="宋体" w:cs="宋体"/>
                <w:b/>
                <w:bCs/>
                <w:color w:val="auto"/>
                <w:szCs w:val="21"/>
                <w:highlight w:val="none"/>
              </w:rPr>
              <w:t>是否为核心产品</w:t>
            </w:r>
          </w:p>
        </w:tc>
        <w:tc>
          <w:tcPr>
            <w:tcW w:w="767" w:type="dxa"/>
            <w:noWrap w:val="0"/>
            <w:vAlign w:val="center"/>
          </w:tcPr>
          <w:p w14:paraId="6C617B6F">
            <w:pPr>
              <w:keepNext w:val="0"/>
              <w:keepLines w:val="0"/>
              <w:pageBreakBefore w:val="0"/>
              <w:kinsoku/>
              <w:overflowPunct/>
              <w:autoSpaceDE/>
              <w:autoSpaceDN/>
              <w:bidi w:val="0"/>
              <w:adjustRightInd w:val="0"/>
              <w:snapToGrid w:val="0"/>
              <w:spacing w:line="300" w:lineRule="auto"/>
              <w:jc w:val="center"/>
              <w:rPr>
                <w:rFonts w:ascii="宋体" w:hAnsi="宋体" w:eastAsia="宋体" w:cs="宋体"/>
                <w:color w:val="auto"/>
                <w:kern w:val="0"/>
                <w:szCs w:val="21"/>
                <w:highlight w:val="none"/>
              </w:rPr>
            </w:pPr>
            <w:r>
              <w:rPr>
                <w:rFonts w:hint="eastAsia" w:ascii="宋体" w:hAnsi="宋体" w:eastAsia="宋体" w:cs="宋体"/>
                <w:b/>
                <w:bCs/>
                <w:color w:val="auto"/>
                <w:szCs w:val="21"/>
                <w:highlight w:val="none"/>
              </w:rPr>
              <w:t>备注</w:t>
            </w:r>
          </w:p>
        </w:tc>
      </w:tr>
      <w:tr w14:paraId="3E2CE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8" w:type="dxa"/>
            <w:noWrap w:val="0"/>
            <w:vAlign w:val="center"/>
          </w:tcPr>
          <w:p w14:paraId="33615655">
            <w:pPr>
              <w:keepNext w:val="0"/>
              <w:keepLines w:val="0"/>
              <w:pageBreakBefore w:val="0"/>
              <w:widowControl/>
              <w:numPr>
                <w:ilvl w:val="0"/>
                <w:numId w:val="1"/>
              </w:numPr>
              <w:kinsoku/>
              <w:overflowPunct/>
              <w:autoSpaceDE/>
              <w:autoSpaceDN/>
              <w:bidi w:val="0"/>
              <w:adjustRightInd w:val="0"/>
              <w:snapToGrid w:val="0"/>
              <w:spacing w:line="300" w:lineRule="auto"/>
              <w:jc w:val="center"/>
              <w:textAlignment w:val="center"/>
              <w:rPr>
                <w:rFonts w:ascii="宋体" w:hAnsi="宋体" w:eastAsia="宋体" w:cs="宋体"/>
                <w:color w:val="auto"/>
                <w:szCs w:val="21"/>
                <w:highlight w:val="none"/>
              </w:rPr>
            </w:pPr>
          </w:p>
        </w:tc>
        <w:tc>
          <w:tcPr>
            <w:tcW w:w="1184" w:type="dxa"/>
            <w:noWrap w:val="0"/>
            <w:vAlign w:val="center"/>
          </w:tcPr>
          <w:p w14:paraId="53ADB979">
            <w:pPr>
              <w:keepNext w:val="0"/>
              <w:keepLines w:val="0"/>
              <w:pageBreakBefore w:val="0"/>
              <w:widowControl/>
              <w:kinsoku/>
              <w:overflowPunct/>
              <w:autoSpaceDE/>
              <w:autoSpaceDN/>
              <w:bidi w:val="0"/>
              <w:adjustRightInd w:val="0"/>
              <w:snapToGrid w:val="0"/>
              <w:spacing w:line="300" w:lineRule="auto"/>
              <w:jc w:val="center"/>
              <w:textAlignment w:val="center"/>
              <w:rPr>
                <w:rFonts w:ascii="宋体" w:hAnsi="宋体" w:eastAsia="宋体" w:cs="宋体"/>
                <w:color w:val="auto"/>
                <w:szCs w:val="21"/>
                <w:highlight w:val="none"/>
              </w:rPr>
            </w:pPr>
            <w:r>
              <w:rPr>
                <w:rFonts w:hint="eastAsia" w:ascii="宋体" w:hAnsi="宋体" w:eastAsia="宋体" w:cs="宋体"/>
                <w:color w:val="auto"/>
                <w:kern w:val="0"/>
                <w:sz w:val="20"/>
                <w:szCs w:val="20"/>
                <w:highlight w:val="none"/>
              </w:rPr>
              <w:t>种子图像采集系统（智能种子图像考种分析系统）</w:t>
            </w:r>
          </w:p>
        </w:tc>
        <w:tc>
          <w:tcPr>
            <w:tcW w:w="4183" w:type="dxa"/>
            <w:noWrap w:val="0"/>
            <w:vAlign w:val="top"/>
          </w:tcPr>
          <w:p w14:paraId="3A342A17">
            <w:pPr>
              <w:keepNext w:val="0"/>
              <w:keepLines w:val="0"/>
              <w:pageBreakBefore w:val="0"/>
              <w:widowControl/>
              <w:kinsoku/>
              <w:overflowPunct/>
              <w:autoSpaceDE/>
              <w:autoSpaceDN/>
              <w:bidi w:val="0"/>
              <w:adjustRightInd w:val="0"/>
              <w:snapToGrid w:val="0"/>
              <w:spacing w:line="300" w:lineRule="auto"/>
              <w:jc w:val="left"/>
              <w:textAlignment w:val="top"/>
              <w:rPr>
                <w:rFonts w:ascii="宋体" w:hAnsi="宋体" w:eastAsia="宋体" w:cs="宋体"/>
                <w:b/>
                <w:bCs/>
                <w:color w:val="auto"/>
                <w:kern w:val="0"/>
                <w:sz w:val="20"/>
                <w:szCs w:val="20"/>
                <w:highlight w:val="none"/>
              </w:rPr>
            </w:pPr>
            <w:r>
              <w:rPr>
                <w:rFonts w:hint="eastAsia" w:ascii="宋体" w:hAnsi="宋体" w:eastAsia="宋体" w:cs="宋体"/>
                <w:b/>
                <w:bCs/>
                <w:color w:val="auto"/>
                <w:kern w:val="0"/>
                <w:sz w:val="20"/>
                <w:szCs w:val="20"/>
                <w:highlight w:val="none"/>
              </w:rPr>
              <w:t>一、基本参数</w:t>
            </w:r>
          </w:p>
          <w:p w14:paraId="6577A599">
            <w:pPr>
              <w:keepNext w:val="0"/>
              <w:keepLines w:val="0"/>
              <w:pageBreakBefore w:val="0"/>
              <w:widowControl/>
              <w:kinsoku/>
              <w:overflowPunct/>
              <w:autoSpaceDE/>
              <w:autoSpaceDN/>
              <w:bidi w:val="0"/>
              <w:adjustRightInd w:val="0"/>
              <w:snapToGrid w:val="0"/>
              <w:spacing w:line="300" w:lineRule="auto"/>
              <w:jc w:val="left"/>
              <w:textAlignment w:val="top"/>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■1.不小于1200万像素分辨率的彩色数码拍摄仪，具有相机画面畸变、背光板均匀性的自动矫正特性。</w:t>
            </w:r>
          </w:p>
          <w:p w14:paraId="26F8E4DB">
            <w:pPr>
              <w:keepNext w:val="0"/>
              <w:keepLines w:val="0"/>
              <w:pageBreakBefore w:val="0"/>
              <w:widowControl/>
              <w:kinsoku/>
              <w:overflowPunct/>
              <w:autoSpaceDE/>
              <w:autoSpaceDN/>
              <w:bidi w:val="0"/>
              <w:adjustRightInd w:val="0"/>
              <w:snapToGrid w:val="0"/>
              <w:spacing w:line="300" w:lineRule="auto"/>
              <w:jc w:val="left"/>
              <w:textAlignment w:val="top"/>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■2.能大批量自动分析成像后的种粒图片。拍照分析的种粒直径0.5～20mm。</w:t>
            </w:r>
          </w:p>
          <w:p w14:paraId="59F03B4E">
            <w:pPr>
              <w:keepNext w:val="0"/>
              <w:keepLines w:val="0"/>
              <w:pageBreakBefore w:val="0"/>
              <w:widowControl/>
              <w:kinsoku/>
              <w:overflowPunct/>
              <w:autoSpaceDE/>
              <w:autoSpaceDN/>
              <w:bidi w:val="0"/>
              <w:adjustRightInd w:val="0"/>
              <w:snapToGrid w:val="0"/>
              <w:spacing w:line="300" w:lineRule="auto"/>
              <w:jc w:val="left"/>
              <w:textAlignment w:val="top"/>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■3.具有自学习和增强学习种粒颜色、形状自动分类的特性，及实现品种差异比对的特性。</w:t>
            </w:r>
          </w:p>
          <w:p w14:paraId="692CEE9B">
            <w:pPr>
              <w:keepNext w:val="0"/>
              <w:keepLines w:val="0"/>
              <w:pageBreakBefore w:val="0"/>
              <w:widowControl/>
              <w:kinsoku/>
              <w:overflowPunct/>
              <w:autoSpaceDE/>
              <w:autoSpaceDN/>
              <w:bidi w:val="0"/>
              <w:adjustRightInd w:val="0"/>
              <w:snapToGrid w:val="0"/>
              <w:spacing w:line="300" w:lineRule="auto"/>
              <w:jc w:val="left"/>
              <w:textAlignment w:val="top"/>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■4.可根据实际需求自行创制一键自动分析向导，可自动精确考种。</w:t>
            </w:r>
          </w:p>
          <w:p w14:paraId="722495F8">
            <w:pPr>
              <w:keepNext w:val="0"/>
              <w:keepLines w:val="0"/>
              <w:pageBreakBefore w:val="0"/>
              <w:widowControl/>
              <w:kinsoku/>
              <w:overflowPunct/>
              <w:autoSpaceDE/>
              <w:autoSpaceDN/>
              <w:bidi w:val="0"/>
              <w:adjustRightInd w:val="0"/>
              <w:snapToGrid w:val="0"/>
              <w:spacing w:line="300" w:lineRule="auto"/>
              <w:jc w:val="left"/>
              <w:textAlignment w:val="top"/>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5.能自动测出各类粘连种粒的每粒粒形参数（长、宽、长宽比、面积、等效直径、周长等）。</w:t>
            </w:r>
          </w:p>
          <w:p w14:paraId="0503D4D9">
            <w:pPr>
              <w:keepNext w:val="0"/>
              <w:keepLines w:val="0"/>
              <w:pageBreakBefore w:val="0"/>
              <w:widowControl/>
              <w:kinsoku/>
              <w:overflowPunct/>
              <w:autoSpaceDE/>
              <w:autoSpaceDN/>
              <w:bidi w:val="0"/>
              <w:adjustRightInd w:val="0"/>
              <w:snapToGrid w:val="0"/>
              <w:spacing w:line="300" w:lineRule="auto"/>
              <w:jc w:val="left"/>
              <w:textAlignment w:val="top"/>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■6.全自动数粒速度1200～20000粒/分钟，数粒误差≤±0.1～0.4%，极少监视修正即达100%正确。全自动千粒重分析的精度误差≤±0.5%。对于直径较小的种粒，单批次考种数量在5000～10000粒。</w:t>
            </w:r>
          </w:p>
          <w:p w14:paraId="08CB270D">
            <w:pPr>
              <w:keepNext w:val="0"/>
              <w:keepLines w:val="0"/>
              <w:pageBreakBefore w:val="0"/>
              <w:widowControl/>
              <w:kinsoku/>
              <w:overflowPunct/>
              <w:autoSpaceDE/>
              <w:autoSpaceDN/>
              <w:bidi w:val="0"/>
              <w:adjustRightInd w:val="0"/>
              <w:snapToGrid w:val="0"/>
              <w:spacing w:line="300" w:lineRule="auto"/>
              <w:jc w:val="left"/>
              <w:textAlignment w:val="top"/>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7.分析过程为全程电脑控制。具有被测样本条码、电子天平RS232重量数据的自动输入接口。</w:t>
            </w:r>
          </w:p>
          <w:p w14:paraId="759EA12A">
            <w:pPr>
              <w:keepNext w:val="0"/>
              <w:keepLines w:val="0"/>
              <w:pageBreakBefore w:val="0"/>
              <w:widowControl/>
              <w:kinsoku/>
              <w:overflowPunct/>
              <w:autoSpaceDE/>
              <w:autoSpaceDN/>
              <w:bidi w:val="0"/>
              <w:adjustRightInd w:val="0"/>
              <w:snapToGrid w:val="0"/>
              <w:spacing w:line="300" w:lineRule="auto"/>
              <w:jc w:val="left"/>
              <w:textAlignment w:val="top"/>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8.分析图像结果可保存，能自动形成总报表，统计分析结果可输出保存至Excel表，以及按宽度、长度、面积等输出的排列图和测量图。</w:t>
            </w:r>
          </w:p>
          <w:p w14:paraId="19027FDB">
            <w:pPr>
              <w:keepNext w:val="0"/>
              <w:keepLines w:val="0"/>
              <w:pageBreakBefore w:val="0"/>
              <w:widowControl/>
              <w:kinsoku/>
              <w:overflowPunct/>
              <w:autoSpaceDE/>
              <w:autoSpaceDN/>
              <w:bidi w:val="0"/>
              <w:adjustRightInd w:val="0"/>
              <w:snapToGrid w:val="0"/>
              <w:spacing w:line="300" w:lineRule="auto"/>
              <w:jc w:val="left"/>
              <w:textAlignment w:val="top"/>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9.仪器有云平台支持，可将分析数据保存到云端随时随地查看。</w:t>
            </w:r>
          </w:p>
          <w:p w14:paraId="76DB02C0">
            <w:pPr>
              <w:keepNext w:val="0"/>
              <w:keepLines w:val="0"/>
              <w:pageBreakBefore w:val="0"/>
              <w:widowControl/>
              <w:kinsoku/>
              <w:overflowPunct/>
              <w:autoSpaceDE/>
              <w:autoSpaceDN/>
              <w:bidi w:val="0"/>
              <w:adjustRightInd w:val="0"/>
              <w:snapToGrid w:val="0"/>
              <w:spacing w:line="300" w:lineRule="auto"/>
              <w:jc w:val="left"/>
              <w:textAlignment w:val="top"/>
              <w:rPr>
                <w:rFonts w:ascii="宋体" w:hAnsi="宋体" w:eastAsia="宋体" w:cs="宋体"/>
                <w:b/>
                <w:bCs/>
                <w:color w:val="auto"/>
                <w:kern w:val="0"/>
                <w:sz w:val="20"/>
                <w:szCs w:val="20"/>
                <w:highlight w:val="none"/>
              </w:rPr>
            </w:pPr>
            <w:r>
              <w:rPr>
                <w:rFonts w:hint="eastAsia" w:ascii="宋体" w:hAnsi="宋体" w:eastAsia="宋体" w:cs="宋体"/>
                <w:b/>
                <w:bCs/>
                <w:color w:val="auto"/>
                <w:kern w:val="0"/>
                <w:sz w:val="20"/>
                <w:szCs w:val="20"/>
                <w:highlight w:val="none"/>
              </w:rPr>
              <w:t>二、标准配置</w:t>
            </w:r>
          </w:p>
          <w:p w14:paraId="1920740E">
            <w:pPr>
              <w:keepNext w:val="0"/>
              <w:keepLines w:val="0"/>
              <w:pageBreakBefore w:val="0"/>
              <w:widowControl/>
              <w:kinsoku/>
              <w:overflowPunct/>
              <w:autoSpaceDE/>
              <w:autoSpaceDN/>
              <w:bidi w:val="0"/>
              <w:adjustRightInd w:val="0"/>
              <w:snapToGrid w:val="0"/>
              <w:spacing w:line="300" w:lineRule="auto"/>
              <w:jc w:val="left"/>
              <w:textAlignment w:val="top"/>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1.自动考种分析及千粒重仪系统软件U盘及软件锁1套。</w:t>
            </w:r>
          </w:p>
          <w:p w14:paraId="7043A47D">
            <w:pPr>
              <w:keepNext w:val="0"/>
              <w:keepLines w:val="0"/>
              <w:pageBreakBefore w:val="0"/>
              <w:widowControl/>
              <w:kinsoku/>
              <w:overflowPunct/>
              <w:autoSpaceDE/>
              <w:autoSpaceDN/>
              <w:bidi w:val="0"/>
              <w:adjustRightInd w:val="0"/>
              <w:snapToGrid w:val="0"/>
              <w:spacing w:line="300" w:lineRule="auto"/>
              <w:jc w:val="left"/>
              <w:textAlignment w:val="top"/>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2.不小于1200万像素分辨率的彩色数码拍摄仪1台。</w:t>
            </w:r>
          </w:p>
          <w:p w14:paraId="1B333488">
            <w:pPr>
              <w:keepNext w:val="0"/>
              <w:keepLines w:val="0"/>
              <w:pageBreakBefore w:val="0"/>
              <w:widowControl/>
              <w:kinsoku/>
              <w:overflowPunct/>
              <w:autoSpaceDE/>
              <w:autoSpaceDN/>
              <w:bidi w:val="0"/>
              <w:adjustRightInd w:val="0"/>
              <w:snapToGrid w:val="0"/>
              <w:spacing w:line="300" w:lineRule="auto"/>
              <w:jc w:val="left"/>
              <w:textAlignment w:val="top"/>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3.A3幅面超薄背光灯板1套。</w:t>
            </w:r>
          </w:p>
          <w:p w14:paraId="26144706">
            <w:pPr>
              <w:keepNext w:val="0"/>
              <w:keepLines w:val="0"/>
              <w:pageBreakBefore w:val="0"/>
              <w:widowControl/>
              <w:kinsoku/>
              <w:overflowPunct/>
              <w:autoSpaceDE/>
              <w:autoSpaceDN/>
              <w:bidi w:val="0"/>
              <w:adjustRightInd w:val="0"/>
              <w:snapToGrid w:val="0"/>
              <w:spacing w:line="300" w:lineRule="auto"/>
              <w:jc w:val="left"/>
              <w:textAlignment w:val="top"/>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4.带RS232通讯接口的量程220g电子天平（精度1mg）1台。</w:t>
            </w:r>
          </w:p>
          <w:p w14:paraId="11389A4A">
            <w:pPr>
              <w:keepNext w:val="0"/>
              <w:keepLines w:val="0"/>
              <w:pageBreakBefore w:val="0"/>
              <w:widowControl/>
              <w:kinsoku/>
              <w:overflowPunct/>
              <w:autoSpaceDE/>
              <w:autoSpaceDN/>
              <w:bidi w:val="0"/>
              <w:adjustRightInd w:val="0"/>
              <w:snapToGrid w:val="0"/>
              <w:spacing w:line="300" w:lineRule="auto"/>
              <w:jc w:val="left"/>
              <w:textAlignment w:val="top"/>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5.RS232接口通讯传输线1条。</w:t>
            </w:r>
          </w:p>
          <w:p w14:paraId="1E0F82A9">
            <w:pPr>
              <w:keepNext w:val="0"/>
              <w:keepLines w:val="0"/>
              <w:pageBreakBefore w:val="0"/>
              <w:widowControl/>
              <w:kinsoku/>
              <w:overflowPunct/>
              <w:autoSpaceDE/>
              <w:autoSpaceDN/>
              <w:bidi w:val="0"/>
              <w:adjustRightInd w:val="0"/>
              <w:snapToGrid w:val="0"/>
              <w:spacing w:line="300" w:lineRule="auto"/>
              <w:jc w:val="left"/>
              <w:textAlignment w:val="top"/>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6.种粒成像盘1个。</w:t>
            </w:r>
          </w:p>
          <w:p w14:paraId="0CF2BD72">
            <w:pPr>
              <w:keepNext w:val="0"/>
              <w:keepLines w:val="0"/>
              <w:pageBreakBefore w:val="0"/>
              <w:widowControl/>
              <w:kinsoku/>
              <w:overflowPunct/>
              <w:autoSpaceDE/>
              <w:autoSpaceDN/>
              <w:bidi w:val="0"/>
              <w:adjustRightInd w:val="0"/>
              <w:snapToGrid w:val="0"/>
              <w:spacing w:line="300" w:lineRule="auto"/>
              <w:jc w:val="left"/>
              <w:textAlignment w:val="top"/>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7.种粒收纳小盘1个。</w:t>
            </w:r>
          </w:p>
          <w:p w14:paraId="008617A2">
            <w:pPr>
              <w:keepNext w:val="0"/>
              <w:keepLines w:val="0"/>
              <w:pageBreakBefore w:val="0"/>
              <w:widowControl/>
              <w:kinsoku/>
              <w:overflowPunct/>
              <w:autoSpaceDE/>
              <w:autoSpaceDN/>
              <w:bidi w:val="0"/>
              <w:adjustRightInd w:val="0"/>
              <w:snapToGrid w:val="0"/>
              <w:spacing w:line="300" w:lineRule="auto"/>
              <w:jc w:val="left"/>
              <w:textAlignment w:val="top"/>
              <w:rPr>
                <w:rFonts w:ascii="宋体" w:hAnsi="宋体" w:eastAsia="宋体" w:cs="宋体"/>
                <w:color w:val="auto"/>
                <w:szCs w:val="21"/>
                <w:highlight w:val="none"/>
              </w:rPr>
            </w:pPr>
            <w:r>
              <w:rPr>
                <w:rFonts w:hint="eastAsia" w:ascii="宋体" w:hAnsi="宋体" w:eastAsia="宋体" w:cs="宋体"/>
                <w:b/>
                <w:bCs/>
                <w:color w:val="auto"/>
                <w:kern w:val="0"/>
                <w:sz w:val="20"/>
                <w:szCs w:val="20"/>
                <w:highlight w:val="none"/>
              </w:rPr>
              <w:t>三、质保期：</w:t>
            </w:r>
            <w:r>
              <w:rPr>
                <w:rFonts w:hint="eastAsia" w:ascii="宋体" w:hAnsi="宋体" w:eastAsia="宋体" w:cs="宋体"/>
                <w:color w:val="auto"/>
                <w:kern w:val="0"/>
                <w:sz w:val="20"/>
                <w:szCs w:val="20"/>
                <w:highlight w:val="none"/>
              </w:rPr>
              <w:t>硬件质保期一年，软件免费升级及电话远程支持三年，免费使用培训。</w:t>
            </w:r>
          </w:p>
        </w:tc>
        <w:tc>
          <w:tcPr>
            <w:tcW w:w="970" w:type="dxa"/>
            <w:noWrap w:val="0"/>
            <w:vAlign w:val="center"/>
          </w:tcPr>
          <w:p w14:paraId="587CDBC7">
            <w:pPr>
              <w:keepNext w:val="0"/>
              <w:keepLines w:val="0"/>
              <w:pageBreakBefore w:val="0"/>
              <w:widowControl/>
              <w:kinsoku/>
              <w:overflowPunct/>
              <w:autoSpaceDE/>
              <w:autoSpaceDN/>
              <w:bidi w:val="0"/>
              <w:adjustRightInd w:val="0"/>
              <w:snapToGrid w:val="0"/>
              <w:spacing w:line="300" w:lineRule="auto"/>
              <w:jc w:val="center"/>
              <w:textAlignment w:val="center"/>
              <w:rPr>
                <w:rFonts w:ascii="宋体" w:hAnsi="宋体" w:eastAsia="宋体" w:cs="宋体"/>
                <w:color w:val="auto"/>
                <w:kern w:val="0"/>
                <w:szCs w:val="21"/>
                <w:highlight w:val="none"/>
              </w:rPr>
            </w:pPr>
            <w:r>
              <w:rPr>
                <w:rFonts w:hint="eastAsia" w:ascii="宋体" w:hAnsi="宋体" w:eastAsia="宋体" w:cs="宋体"/>
                <w:color w:val="auto"/>
                <w:kern w:val="0"/>
                <w:sz w:val="20"/>
                <w:szCs w:val="20"/>
                <w:highlight w:val="none"/>
              </w:rPr>
              <w:t>1</w:t>
            </w:r>
          </w:p>
        </w:tc>
        <w:tc>
          <w:tcPr>
            <w:tcW w:w="709" w:type="dxa"/>
            <w:noWrap w:val="0"/>
            <w:vAlign w:val="center"/>
          </w:tcPr>
          <w:p w14:paraId="2E936729">
            <w:pPr>
              <w:keepNext w:val="0"/>
              <w:keepLines w:val="0"/>
              <w:pageBreakBefore w:val="0"/>
              <w:widowControl/>
              <w:kinsoku/>
              <w:overflowPunct/>
              <w:autoSpaceDE/>
              <w:autoSpaceDN/>
              <w:bidi w:val="0"/>
              <w:adjustRightInd w:val="0"/>
              <w:snapToGrid w:val="0"/>
              <w:spacing w:line="300" w:lineRule="auto"/>
              <w:jc w:val="center"/>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工业</w:t>
            </w:r>
          </w:p>
        </w:tc>
        <w:tc>
          <w:tcPr>
            <w:tcW w:w="704" w:type="dxa"/>
            <w:noWrap w:val="0"/>
            <w:vAlign w:val="center"/>
          </w:tcPr>
          <w:p w14:paraId="5BC657EF">
            <w:pPr>
              <w:keepNext w:val="0"/>
              <w:keepLines w:val="0"/>
              <w:pageBreakBefore w:val="0"/>
              <w:widowControl/>
              <w:kinsoku/>
              <w:overflowPunct/>
              <w:autoSpaceDE/>
              <w:autoSpaceDN/>
              <w:bidi w:val="0"/>
              <w:adjustRightInd w:val="0"/>
              <w:snapToGrid w:val="0"/>
              <w:spacing w:line="300" w:lineRule="auto"/>
              <w:jc w:val="center"/>
              <w:textAlignment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否</w:t>
            </w:r>
          </w:p>
        </w:tc>
        <w:tc>
          <w:tcPr>
            <w:tcW w:w="767" w:type="dxa"/>
            <w:noWrap w:val="0"/>
            <w:vAlign w:val="center"/>
          </w:tcPr>
          <w:p w14:paraId="0369204E">
            <w:pPr>
              <w:keepNext w:val="0"/>
              <w:keepLines w:val="0"/>
              <w:pageBreakBefore w:val="0"/>
              <w:widowControl/>
              <w:kinsoku/>
              <w:overflowPunct/>
              <w:autoSpaceDE/>
              <w:autoSpaceDN/>
              <w:bidi w:val="0"/>
              <w:adjustRightInd w:val="0"/>
              <w:snapToGrid w:val="0"/>
              <w:spacing w:line="300" w:lineRule="auto"/>
              <w:jc w:val="center"/>
              <w:textAlignment w:val="center"/>
              <w:rPr>
                <w:rFonts w:ascii="宋体" w:hAnsi="宋体" w:eastAsia="宋体" w:cs="宋体"/>
                <w:color w:val="auto"/>
                <w:kern w:val="0"/>
                <w:szCs w:val="21"/>
                <w:highlight w:val="none"/>
              </w:rPr>
            </w:pPr>
          </w:p>
        </w:tc>
      </w:tr>
      <w:tr w14:paraId="3DC4C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8" w:type="dxa"/>
            <w:noWrap w:val="0"/>
            <w:vAlign w:val="center"/>
          </w:tcPr>
          <w:p w14:paraId="3A1E8AB3">
            <w:pPr>
              <w:keepNext w:val="0"/>
              <w:keepLines w:val="0"/>
              <w:pageBreakBefore w:val="0"/>
              <w:widowControl/>
              <w:numPr>
                <w:ilvl w:val="0"/>
                <w:numId w:val="1"/>
              </w:numPr>
              <w:kinsoku/>
              <w:overflowPunct/>
              <w:autoSpaceDE/>
              <w:autoSpaceDN/>
              <w:bidi w:val="0"/>
              <w:adjustRightInd w:val="0"/>
              <w:snapToGrid w:val="0"/>
              <w:spacing w:line="300" w:lineRule="auto"/>
              <w:jc w:val="center"/>
              <w:textAlignment w:val="center"/>
              <w:rPr>
                <w:rFonts w:ascii="宋体" w:hAnsi="宋体" w:eastAsia="宋体" w:cs="宋体"/>
                <w:color w:val="auto"/>
                <w:szCs w:val="21"/>
                <w:highlight w:val="none"/>
              </w:rPr>
            </w:pPr>
          </w:p>
        </w:tc>
        <w:tc>
          <w:tcPr>
            <w:tcW w:w="1184" w:type="dxa"/>
            <w:noWrap w:val="0"/>
            <w:vAlign w:val="center"/>
          </w:tcPr>
          <w:p w14:paraId="6B114D2F">
            <w:pPr>
              <w:keepNext w:val="0"/>
              <w:keepLines w:val="0"/>
              <w:pageBreakBefore w:val="0"/>
              <w:widowControl/>
              <w:kinsoku/>
              <w:overflowPunct/>
              <w:autoSpaceDE/>
              <w:autoSpaceDN/>
              <w:bidi w:val="0"/>
              <w:adjustRightInd w:val="0"/>
              <w:snapToGrid w:val="0"/>
              <w:spacing w:line="300" w:lineRule="auto"/>
              <w:jc w:val="center"/>
              <w:textAlignment w:val="center"/>
              <w:rPr>
                <w:rFonts w:ascii="宋体" w:hAnsi="宋体" w:eastAsia="宋体" w:cs="宋体"/>
                <w:color w:val="auto"/>
                <w:szCs w:val="21"/>
                <w:highlight w:val="none"/>
              </w:rPr>
            </w:pPr>
            <w:r>
              <w:rPr>
                <w:rFonts w:hint="eastAsia" w:ascii="宋体" w:hAnsi="宋体" w:eastAsia="宋体" w:cs="宋体"/>
                <w:color w:val="auto"/>
                <w:kern w:val="0"/>
                <w:sz w:val="20"/>
                <w:szCs w:val="20"/>
                <w:highlight w:val="none"/>
              </w:rPr>
              <w:t>体视显微镜（带拍照测量显示）</w:t>
            </w:r>
          </w:p>
        </w:tc>
        <w:tc>
          <w:tcPr>
            <w:tcW w:w="4183" w:type="dxa"/>
            <w:noWrap w:val="0"/>
            <w:vAlign w:val="top"/>
          </w:tcPr>
          <w:p w14:paraId="22ED0175">
            <w:pPr>
              <w:keepNext w:val="0"/>
              <w:keepLines w:val="0"/>
              <w:pageBreakBefore w:val="0"/>
              <w:widowControl/>
              <w:kinsoku/>
              <w:overflowPunct/>
              <w:autoSpaceDE/>
              <w:autoSpaceDN/>
              <w:bidi w:val="0"/>
              <w:adjustRightInd w:val="0"/>
              <w:snapToGrid w:val="0"/>
              <w:spacing w:line="300" w:lineRule="auto"/>
              <w:jc w:val="left"/>
              <w:textAlignment w:val="top"/>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■1.变焦镜体：内斜式变焦光学系统，手动变焦，变焦比：≥7.5:1（0.7×-5×）。</w:t>
            </w:r>
            <w:r>
              <w:rPr>
                <w:rFonts w:hint="eastAsia" w:ascii="宋体" w:hAnsi="宋体" w:eastAsia="宋体" w:cs="宋体"/>
                <w:b/>
                <w:color w:val="auto"/>
                <w:kern w:val="0"/>
                <w:sz w:val="20"/>
                <w:szCs w:val="20"/>
                <w:highlight w:val="none"/>
              </w:rPr>
              <w:t>（投标文件中提供证明材料）</w:t>
            </w:r>
          </w:p>
          <w:p w14:paraId="40D3506C">
            <w:pPr>
              <w:keepNext w:val="0"/>
              <w:keepLines w:val="0"/>
              <w:pageBreakBefore w:val="0"/>
              <w:widowControl/>
              <w:kinsoku/>
              <w:overflowPunct/>
              <w:autoSpaceDE/>
              <w:autoSpaceDN/>
              <w:bidi w:val="0"/>
              <w:adjustRightInd w:val="0"/>
              <w:snapToGrid w:val="0"/>
              <w:spacing w:line="300" w:lineRule="auto"/>
              <w:jc w:val="left"/>
              <w:textAlignment w:val="top"/>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■2.倍率表示：0.67/1/2/3/4/5×档。</w:t>
            </w:r>
            <w:r>
              <w:rPr>
                <w:rFonts w:hint="eastAsia" w:ascii="宋体" w:hAnsi="宋体" w:eastAsia="宋体" w:cs="宋体"/>
                <w:b/>
                <w:color w:val="auto"/>
                <w:kern w:val="0"/>
                <w:sz w:val="20"/>
                <w:szCs w:val="20"/>
                <w:highlight w:val="none"/>
              </w:rPr>
              <w:t>（投标文件中提供证明材料）</w:t>
            </w:r>
          </w:p>
          <w:p w14:paraId="32DC5060">
            <w:pPr>
              <w:keepNext w:val="0"/>
              <w:keepLines w:val="0"/>
              <w:pageBreakBefore w:val="0"/>
              <w:widowControl/>
              <w:kinsoku/>
              <w:overflowPunct/>
              <w:autoSpaceDE/>
              <w:autoSpaceDN/>
              <w:bidi w:val="0"/>
              <w:adjustRightInd w:val="0"/>
              <w:snapToGrid w:val="0"/>
              <w:spacing w:line="300" w:lineRule="auto"/>
              <w:jc w:val="left"/>
              <w:textAlignment w:val="top"/>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3.整机具备三防设计、密封防污染、防霉、防静电。</w:t>
            </w:r>
          </w:p>
          <w:p w14:paraId="1C0C53FD">
            <w:pPr>
              <w:keepNext w:val="0"/>
              <w:keepLines w:val="0"/>
              <w:pageBreakBefore w:val="0"/>
              <w:widowControl/>
              <w:kinsoku/>
              <w:overflowPunct/>
              <w:autoSpaceDE/>
              <w:autoSpaceDN/>
              <w:bidi w:val="0"/>
              <w:adjustRightInd w:val="0"/>
              <w:snapToGrid w:val="0"/>
              <w:spacing w:line="300" w:lineRule="auto"/>
              <w:jc w:val="left"/>
              <w:textAlignment w:val="top"/>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■4.物镜：1×物镜，集成于变焦体。物镜工作距离：≥115mm</w:t>
            </w:r>
            <w:r>
              <w:rPr>
                <w:rFonts w:hint="eastAsia" w:ascii="宋体" w:hAnsi="宋体" w:eastAsia="宋体" w:cs="宋体"/>
                <w:b/>
                <w:bCs/>
                <w:color w:val="auto"/>
                <w:kern w:val="0"/>
                <w:sz w:val="20"/>
                <w:szCs w:val="20"/>
                <w:highlight w:val="none"/>
              </w:rPr>
              <w:t>。</w:t>
            </w:r>
            <w:r>
              <w:rPr>
                <w:rFonts w:hint="eastAsia" w:ascii="宋体" w:hAnsi="宋体" w:eastAsia="宋体" w:cs="宋体"/>
                <w:b/>
                <w:color w:val="auto"/>
                <w:kern w:val="0"/>
                <w:sz w:val="20"/>
                <w:szCs w:val="20"/>
                <w:highlight w:val="none"/>
              </w:rPr>
              <w:t>（投标文件中提供证明材料）</w:t>
            </w:r>
          </w:p>
          <w:p w14:paraId="1136805D">
            <w:pPr>
              <w:keepNext w:val="0"/>
              <w:keepLines w:val="0"/>
              <w:pageBreakBefore w:val="0"/>
              <w:widowControl/>
              <w:kinsoku/>
              <w:overflowPunct/>
              <w:autoSpaceDE/>
              <w:autoSpaceDN/>
              <w:bidi w:val="0"/>
              <w:adjustRightInd w:val="0"/>
              <w:snapToGrid w:val="0"/>
              <w:spacing w:line="300" w:lineRule="auto"/>
              <w:jc w:val="left"/>
              <w:textAlignment w:val="top"/>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5.目镜：10×目镜一对，视野数≥22。双目屈光度可调节。</w:t>
            </w:r>
          </w:p>
          <w:p w14:paraId="3912ABD3">
            <w:pPr>
              <w:keepNext w:val="0"/>
              <w:keepLines w:val="0"/>
              <w:pageBreakBefore w:val="0"/>
              <w:widowControl/>
              <w:kinsoku/>
              <w:overflowPunct/>
              <w:autoSpaceDE/>
              <w:autoSpaceDN/>
              <w:bidi w:val="0"/>
              <w:adjustRightInd w:val="0"/>
              <w:snapToGrid w:val="0"/>
              <w:spacing w:line="300" w:lineRule="auto"/>
              <w:jc w:val="left"/>
              <w:textAlignment w:val="top"/>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■6.镜筒：固定倍率式镜筒，倾角45°，瞳距调节范围：52-75mm。</w:t>
            </w:r>
          </w:p>
          <w:p w14:paraId="11C35606">
            <w:pPr>
              <w:keepNext w:val="0"/>
              <w:keepLines w:val="0"/>
              <w:pageBreakBefore w:val="0"/>
              <w:widowControl/>
              <w:kinsoku/>
              <w:overflowPunct/>
              <w:autoSpaceDE/>
              <w:autoSpaceDN/>
              <w:bidi w:val="0"/>
              <w:adjustRightInd w:val="0"/>
              <w:snapToGrid w:val="0"/>
              <w:spacing w:line="300" w:lineRule="auto"/>
              <w:jc w:val="left"/>
              <w:textAlignment w:val="top"/>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xml:space="preserve">7.底座：透射照明底座两边带有手托，光源带有反光镜，可调节照明角度。配有卤素灯光源。 </w:t>
            </w:r>
          </w:p>
          <w:p w14:paraId="48501CF7">
            <w:pPr>
              <w:keepNext w:val="0"/>
              <w:keepLines w:val="0"/>
              <w:pageBreakBefore w:val="0"/>
              <w:widowControl/>
              <w:kinsoku/>
              <w:overflowPunct/>
              <w:autoSpaceDE/>
              <w:autoSpaceDN/>
              <w:bidi w:val="0"/>
              <w:adjustRightInd w:val="0"/>
              <w:snapToGrid w:val="0"/>
              <w:spacing w:line="300" w:lineRule="auto"/>
              <w:jc w:val="left"/>
              <w:textAlignment w:val="top"/>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8.配有LED环形光投射照明器一只。</w:t>
            </w:r>
          </w:p>
          <w:p w14:paraId="4B728D6B">
            <w:pPr>
              <w:keepNext w:val="0"/>
              <w:keepLines w:val="0"/>
              <w:pageBreakBefore w:val="0"/>
              <w:widowControl/>
              <w:kinsoku/>
              <w:overflowPunct/>
              <w:autoSpaceDE/>
              <w:autoSpaceDN/>
              <w:bidi w:val="0"/>
              <w:adjustRightInd w:val="0"/>
              <w:snapToGrid w:val="0"/>
              <w:spacing w:line="300" w:lineRule="auto"/>
              <w:jc w:val="left"/>
              <w:textAlignment w:val="top"/>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9.高分辨率彩色CMOS成像系统。</w:t>
            </w:r>
          </w:p>
          <w:p w14:paraId="34A26ED5">
            <w:pPr>
              <w:keepNext w:val="0"/>
              <w:keepLines w:val="0"/>
              <w:pageBreakBefore w:val="0"/>
              <w:widowControl/>
              <w:kinsoku/>
              <w:overflowPunct/>
              <w:autoSpaceDE/>
              <w:autoSpaceDN/>
              <w:bidi w:val="0"/>
              <w:adjustRightInd w:val="0"/>
              <w:snapToGrid w:val="0"/>
              <w:spacing w:line="300" w:lineRule="auto"/>
              <w:jc w:val="left"/>
              <w:textAlignment w:val="top"/>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9.1 彩色芯片规格：彩色CMOS芯片，尺寸：1/1.8英寸。有效感光面积：≥9.9mm×8.4mm。</w:t>
            </w:r>
          </w:p>
          <w:p w14:paraId="4B790E6E">
            <w:pPr>
              <w:keepNext w:val="0"/>
              <w:keepLines w:val="0"/>
              <w:pageBreakBefore w:val="0"/>
              <w:widowControl/>
              <w:kinsoku/>
              <w:overflowPunct/>
              <w:autoSpaceDE/>
              <w:autoSpaceDN/>
              <w:bidi w:val="0"/>
              <w:adjustRightInd w:val="0"/>
              <w:snapToGrid w:val="0"/>
              <w:spacing w:line="300" w:lineRule="auto"/>
              <w:jc w:val="left"/>
              <w:textAlignment w:val="top"/>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■9.2 物理像素：≥600万像素。（非像素位移技术获得）、最大分辨率：≥3072×2048。</w:t>
            </w:r>
          </w:p>
          <w:p w14:paraId="7313E1F6">
            <w:pPr>
              <w:keepNext w:val="0"/>
              <w:keepLines w:val="0"/>
              <w:pageBreakBefore w:val="0"/>
              <w:widowControl/>
              <w:kinsoku/>
              <w:overflowPunct/>
              <w:autoSpaceDE/>
              <w:autoSpaceDN/>
              <w:bidi w:val="0"/>
              <w:adjustRightInd w:val="0"/>
              <w:snapToGrid w:val="0"/>
              <w:spacing w:line="300" w:lineRule="auto"/>
              <w:jc w:val="left"/>
              <w:textAlignment w:val="top"/>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9.3 响应速度：≤30fps(最大分辨率≥3072×2048下)。</w:t>
            </w:r>
          </w:p>
          <w:p w14:paraId="36A0FE47">
            <w:pPr>
              <w:keepNext w:val="0"/>
              <w:keepLines w:val="0"/>
              <w:pageBreakBefore w:val="0"/>
              <w:widowControl/>
              <w:kinsoku/>
              <w:overflowPunct/>
              <w:autoSpaceDE/>
              <w:autoSpaceDN/>
              <w:bidi w:val="0"/>
              <w:adjustRightInd w:val="0"/>
              <w:snapToGrid w:val="0"/>
              <w:spacing w:line="300" w:lineRule="auto"/>
              <w:jc w:val="left"/>
              <w:textAlignment w:val="top"/>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9.4 像素大小：2.4μ×2.4μ</w:t>
            </w:r>
            <w:r>
              <w:rPr>
                <w:rFonts w:hint="eastAsia" w:ascii="Calibri" w:hAnsi="Calibri" w:eastAsia="宋体" w:cs="Times New Roman"/>
                <w:color w:val="auto"/>
                <w:szCs w:val="24"/>
                <w:highlight w:val="none"/>
              </w:rPr>
              <w:t>。</w:t>
            </w:r>
          </w:p>
          <w:p w14:paraId="2B480375">
            <w:pPr>
              <w:keepNext w:val="0"/>
              <w:keepLines w:val="0"/>
              <w:pageBreakBefore w:val="0"/>
              <w:widowControl/>
              <w:kinsoku/>
              <w:overflowPunct/>
              <w:autoSpaceDE/>
              <w:autoSpaceDN/>
              <w:bidi w:val="0"/>
              <w:adjustRightInd w:val="0"/>
              <w:snapToGrid w:val="0"/>
              <w:spacing w:line="300" w:lineRule="auto"/>
              <w:jc w:val="left"/>
              <w:textAlignment w:val="top"/>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9.5 曝光时间：50μs-10s。</w:t>
            </w:r>
          </w:p>
          <w:p w14:paraId="3BA5D3E2">
            <w:pPr>
              <w:keepNext w:val="0"/>
              <w:keepLines w:val="0"/>
              <w:pageBreakBefore w:val="0"/>
              <w:widowControl/>
              <w:kinsoku/>
              <w:overflowPunct/>
              <w:autoSpaceDE/>
              <w:autoSpaceDN/>
              <w:bidi w:val="0"/>
              <w:adjustRightInd w:val="0"/>
              <w:snapToGrid w:val="0"/>
              <w:spacing w:line="300" w:lineRule="auto"/>
              <w:jc w:val="left"/>
              <w:textAlignment w:val="top"/>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■9.6 A/D转换：12bit。</w:t>
            </w:r>
          </w:p>
          <w:p w14:paraId="6B67E19D">
            <w:pPr>
              <w:keepNext w:val="0"/>
              <w:keepLines w:val="0"/>
              <w:pageBreakBefore w:val="0"/>
              <w:widowControl/>
              <w:kinsoku/>
              <w:overflowPunct/>
              <w:autoSpaceDE/>
              <w:autoSpaceDN/>
              <w:bidi w:val="0"/>
              <w:adjustRightInd w:val="0"/>
              <w:snapToGrid w:val="0"/>
              <w:spacing w:line="300" w:lineRule="auto"/>
              <w:jc w:val="left"/>
              <w:textAlignment w:val="top"/>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9.7 显微镜接口：标准C接口。</w:t>
            </w:r>
          </w:p>
          <w:p w14:paraId="381F5E04">
            <w:pPr>
              <w:keepNext w:val="0"/>
              <w:keepLines w:val="0"/>
              <w:pageBreakBefore w:val="0"/>
              <w:widowControl/>
              <w:kinsoku/>
              <w:overflowPunct/>
              <w:autoSpaceDE/>
              <w:autoSpaceDN/>
              <w:bidi w:val="0"/>
              <w:adjustRightInd w:val="0"/>
              <w:snapToGrid w:val="0"/>
              <w:spacing w:line="300" w:lineRule="auto"/>
              <w:jc w:val="left"/>
              <w:textAlignment w:val="top"/>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9.8 电脑接口：USB3.0。可方便接驳台式电脑或者笔记本电脑。</w:t>
            </w:r>
          </w:p>
          <w:p w14:paraId="226F9F5D">
            <w:pPr>
              <w:keepNext w:val="0"/>
              <w:keepLines w:val="0"/>
              <w:pageBreakBefore w:val="0"/>
              <w:widowControl/>
              <w:kinsoku/>
              <w:overflowPunct/>
              <w:autoSpaceDE/>
              <w:autoSpaceDN/>
              <w:bidi w:val="0"/>
              <w:adjustRightInd w:val="0"/>
              <w:snapToGrid w:val="0"/>
              <w:spacing w:line="300" w:lineRule="auto"/>
              <w:jc w:val="left"/>
              <w:textAlignment w:val="top"/>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9.9 读出噪声：≤3e-。</w:t>
            </w:r>
          </w:p>
          <w:p w14:paraId="1641592D">
            <w:pPr>
              <w:keepNext w:val="0"/>
              <w:keepLines w:val="0"/>
              <w:pageBreakBefore w:val="0"/>
              <w:widowControl/>
              <w:kinsoku/>
              <w:overflowPunct/>
              <w:autoSpaceDE/>
              <w:autoSpaceDN/>
              <w:bidi w:val="0"/>
              <w:adjustRightInd w:val="0"/>
              <w:snapToGrid w:val="0"/>
              <w:spacing w:line="300" w:lineRule="auto"/>
              <w:jc w:val="left"/>
              <w:textAlignment w:val="top"/>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9.10 满井电子：≥15000e-。</w:t>
            </w:r>
          </w:p>
          <w:p w14:paraId="5398D7F6">
            <w:pPr>
              <w:keepNext w:val="0"/>
              <w:keepLines w:val="0"/>
              <w:pageBreakBefore w:val="0"/>
              <w:widowControl/>
              <w:kinsoku/>
              <w:overflowPunct/>
              <w:autoSpaceDE/>
              <w:autoSpaceDN/>
              <w:bidi w:val="0"/>
              <w:adjustRightInd w:val="0"/>
              <w:snapToGrid w:val="0"/>
              <w:spacing w:line="300" w:lineRule="auto"/>
              <w:jc w:val="left"/>
              <w:textAlignment w:val="top"/>
              <w:rPr>
                <w:rFonts w:ascii="宋体" w:hAnsi="宋体" w:eastAsia="宋体" w:cs="宋体"/>
                <w:color w:val="auto"/>
                <w:szCs w:val="21"/>
                <w:highlight w:val="none"/>
              </w:rPr>
            </w:pPr>
            <w:r>
              <w:rPr>
                <w:rFonts w:hint="eastAsia" w:ascii="宋体" w:hAnsi="宋体" w:eastAsia="宋体" w:cs="宋体"/>
                <w:color w:val="auto"/>
                <w:kern w:val="0"/>
                <w:sz w:val="20"/>
                <w:szCs w:val="20"/>
                <w:highlight w:val="none"/>
              </w:rPr>
              <w:t>■9.11 软件功能：预览、拍摄、avi视频录制、自动白平衡、自动曝光、手动曝光、色阶调整、自动对焦、显微定标、测量（支持预览时测量）、图像标注、图像常规编辑，伪彩色（针对荧光）。可选择的功能有图像叠加、图像拼接、实时3D景深合成、荧光高动态范围成像等。</w:t>
            </w:r>
          </w:p>
        </w:tc>
        <w:tc>
          <w:tcPr>
            <w:tcW w:w="970" w:type="dxa"/>
            <w:noWrap w:val="0"/>
            <w:vAlign w:val="center"/>
          </w:tcPr>
          <w:p w14:paraId="14277D28">
            <w:pPr>
              <w:keepNext w:val="0"/>
              <w:keepLines w:val="0"/>
              <w:pageBreakBefore w:val="0"/>
              <w:widowControl/>
              <w:kinsoku/>
              <w:overflowPunct/>
              <w:autoSpaceDE/>
              <w:autoSpaceDN/>
              <w:bidi w:val="0"/>
              <w:adjustRightInd w:val="0"/>
              <w:snapToGrid w:val="0"/>
              <w:spacing w:line="300" w:lineRule="auto"/>
              <w:jc w:val="center"/>
              <w:textAlignment w:val="center"/>
              <w:rPr>
                <w:rFonts w:ascii="宋体" w:hAnsi="宋体" w:eastAsia="宋体" w:cs="宋体"/>
                <w:color w:val="auto"/>
                <w:kern w:val="0"/>
                <w:szCs w:val="21"/>
                <w:highlight w:val="none"/>
              </w:rPr>
            </w:pPr>
            <w:r>
              <w:rPr>
                <w:rFonts w:hint="eastAsia" w:ascii="宋体" w:hAnsi="宋体" w:eastAsia="宋体" w:cs="宋体"/>
                <w:color w:val="auto"/>
                <w:kern w:val="0"/>
                <w:sz w:val="20"/>
                <w:szCs w:val="20"/>
                <w:highlight w:val="none"/>
              </w:rPr>
              <w:t>2</w:t>
            </w:r>
          </w:p>
        </w:tc>
        <w:tc>
          <w:tcPr>
            <w:tcW w:w="709" w:type="dxa"/>
            <w:noWrap w:val="0"/>
            <w:vAlign w:val="center"/>
          </w:tcPr>
          <w:p w14:paraId="091A1B02">
            <w:pPr>
              <w:keepNext w:val="0"/>
              <w:keepLines w:val="0"/>
              <w:pageBreakBefore w:val="0"/>
              <w:widowControl/>
              <w:kinsoku/>
              <w:overflowPunct/>
              <w:autoSpaceDE/>
              <w:autoSpaceDN/>
              <w:bidi w:val="0"/>
              <w:adjustRightInd w:val="0"/>
              <w:snapToGrid w:val="0"/>
              <w:spacing w:line="300" w:lineRule="auto"/>
              <w:jc w:val="center"/>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工业</w:t>
            </w:r>
          </w:p>
        </w:tc>
        <w:tc>
          <w:tcPr>
            <w:tcW w:w="704" w:type="dxa"/>
            <w:noWrap w:val="0"/>
            <w:vAlign w:val="center"/>
          </w:tcPr>
          <w:p w14:paraId="43EE716B">
            <w:pPr>
              <w:keepNext w:val="0"/>
              <w:keepLines w:val="0"/>
              <w:pageBreakBefore w:val="0"/>
              <w:widowControl/>
              <w:kinsoku/>
              <w:overflowPunct/>
              <w:autoSpaceDE/>
              <w:autoSpaceDN/>
              <w:bidi w:val="0"/>
              <w:adjustRightInd w:val="0"/>
              <w:snapToGrid w:val="0"/>
              <w:spacing w:line="300" w:lineRule="auto"/>
              <w:jc w:val="center"/>
              <w:textAlignment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否</w:t>
            </w:r>
          </w:p>
        </w:tc>
        <w:tc>
          <w:tcPr>
            <w:tcW w:w="767" w:type="dxa"/>
            <w:noWrap w:val="0"/>
            <w:vAlign w:val="center"/>
          </w:tcPr>
          <w:p w14:paraId="13C331C3">
            <w:pPr>
              <w:keepNext w:val="0"/>
              <w:keepLines w:val="0"/>
              <w:pageBreakBefore w:val="0"/>
              <w:widowControl/>
              <w:kinsoku/>
              <w:overflowPunct/>
              <w:autoSpaceDE/>
              <w:autoSpaceDN/>
              <w:bidi w:val="0"/>
              <w:adjustRightInd w:val="0"/>
              <w:snapToGrid w:val="0"/>
              <w:spacing w:line="300" w:lineRule="auto"/>
              <w:jc w:val="center"/>
              <w:textAlignment w:val="center"/>
              <w:rPr>
                <w:rFonts w:ascii="宋体" w:hAnsi="宋体" w:eastAsia="宋体" w:cs="宋体"/>
                <w:color w:val="auto"/>
                <w:kern w:val="0"/>
                <w:szCs w:val="21"/>
                <w:highlight w:val="none"/>
              </w:rPr>
            </w:pPr>
          </w:p>
        </w:tc>
      </w:tr>
      <w:tr w14:paraId="0F7EE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8" w:type="dxa"/>
            <w:shd w:val="clear" w:color="auto" w:fill="auto"/>
            <w:noWrap w:val="0"/>
            <w:vAlign w:val="center"/>
          </w:tcPr>
          <w:p w14:paraId="05EF3AA5">
            <w:pPr>
              <w:keepNext w:val="0"/>
              <w:keepLines w:val="0"/>
              <w:pageBreakBefore w:val="0"/>
              <w:widowControl/>
              <w:numPr>
                <w:ilvl w:val="0"/>
                <w:numId w:val="1"/>
              </w:numPr>
              <w:kinsoku/>
              <w:overflowPunct/>
              <w:autoSpaceDE/>
              <w:autoSpaceDN/>
              <w:bidi w:val="0"/>
              <w:adjustRightInd w:val="0"/>
              <w:snapToGrid w:val="0"/>
              <w:spacing w:line="300" w:lineRule="auto"/>
              <w:jc w:val="center"/>
              <w:textAlignment w:val="center"/>
              <w:rPr>
                <w:rFonts w:ascii="宋体" w:hAnsi="宋体" w:eastAsia="宋体" w:cs="宋体"/>
                <w:color w:val="auto"/>
                <w:szCs w:val="21"/>
                <w:highlight w:val="none"/>
              </w:rPr>
            </w:pPr>
          </w:p>
        </w:tc>
        <w:tc>
          <w:tcPr>
            <w:tcW w:w="1184" w:type="dxa"/>
            <w:shd w:val="clear" w:color="auto" w:fill="FFFFFF"/>
            <w:noWrap w:val="0"/>
            <w:vAlign w:val="center"/>
          </w:tcPr>
          <w:p w14:paraId="1FEC9DD9">
            <w:pPr>
              <w:keepNext w:val="0"/>
              <w:keepLines w:val="0"/>
              <w:pageBreakBefore w:val="0"/>
              <w:widowControl/>
              <w:kinsoku/>
              <w:overflowPunct/>
              <w:autoSpaceDE/>
              <w:autoSpaceDN/>
              <w:bidi w:val="0"/>
              <w:adjustRightInd w:val="0"/>
              <w:snapToGrid w:val="0"/>
              <w:spacing w:line="300" w:lineRule="auto"/>
              <w:jc w:val="center"/>
              <w:textAlignment w:val="center"/>
              <w:rPr>
                <w:rFonts w:ascii="宋体" w:hAnsi="宋体" w:eastAsia="宋体" w:cs="宋体"/>
                <w:color w:val="auto"/>
                <w:szCs w:val="21"/>
                <w:highlight w:val="none"/>
              </w:rPr>
            </w:pPr>
            <w:r>
              <w:rPr>
                <w:rFonts w:hint="eastAsia" w:ascii="宋体" w:hAnsi="宋体" w:eastAsia="宋体" w:cs="宋体"/>
                <w:color w:val="auto"/>
                <w:kern w:val="0"/>
                <w:sz w:val="20"/>
                <w:szCs w:val="20"/>
                <w:highlight w:val="none"/>
              </w:rPr>
              <w:t>卤素水分测量仪</w:t>
            </w:r>
          </w:p>
        </w:tc>
        <w:tc>
          <w:tcPr>
            <w:tcW w:w="4183" w:type="dxa"/>
            <w:noWrap w:val="0"/>
            <w:vAlign w:val="top"/>
          </w:tcPr>
          <w:p w14:paraId="52C22F5C">
            <w:pPr>
              <w:keepNext w:val="0"/>
              <w:keepLines w:val="0"/>
              <w:pageBreakBefore w:val="0"/>
              <w:widowControl/>
              <w:kinsoku/>
              <w:overflowPunct/>
              <w:autoSpaceDE/>
              <w:autoSpaceDN/>
              <w:bidi w:val="0"/>
              <w:adjustRightInd w:val="0"/>
              <w:snapToGrid w:val="0"/>
              <w:spacing w:line="300" w:lineRule="auto"/>
              <w:jc w:val="left"/>
              <w:textAlignment w:val="top"/>
              <w:rPr>
                <w:rFonts w:ascii="宋体" w:hAnsi="宋体" w:eastAsia="宋体" w:cs="宋体"/>
                <w:b/>
                <w:bCs/>
                <w:color w:val="auto"/>
                <w:kern w:val="0"/>
                <w:sz w:val="20"/>
                <w:szCs w:val="20"/>
                <w:highlight w:val="none"/>
              </w:rPr>
            </w:pPr>
            <w:r>
              <w:rPr>
                <w:rFonts w:hint="eastAsia" w:ascii="宋体" w:hAnsi="宋体" w:eastAsia="宋体" w:cs="宋体"/>
                <w:b/>
                <w:bCs/>
                <w:color w:val="auto"/>
                <w:kern w:val="0"/>
                <w:sz w:val="20"/>
                <w:szCs w:val="20"/>
                <w:highlight w:val="none"/>
              </w:rPr>
              <w:t>一、基本参数</w:t>
            </w:r>
          </w:p>
          <w:p w14:paraId="79C51078">
            <w:pPr>
              <w:keepNext w:val="0"/>
              <w:keepLines w:val="0"/>
              <w:pageBreakBefore w:val="0"/>
              <w:widowControl/>
              <w:kinsoku/>
              <w:overflowPunct/>
              <w:autoSpaceDE/>
              <w:autoSpaceDN/>
              <w:bidi w:val="0"/>
              <w:adjustRightInd w:val="0"/>
              <w:snapToGrid w:val="0"/>
              <w:spacing w:line="300" w:lineRule="auto"/>
              <w:jc w:val="left"/>
              <w:textAlignment w:val="top"/>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1.使用环境：温度5～40℃，相对湿度25～85%（不冷凝）。</w:t>
            </w:r>
          </w:p>
          <w:p w14:paraId="01187090">
            <w:pPr>
              <w:keepNext w:val="0"/>
              <w:keepLines w:val="0"/>
              <w:pageBreakBefore w:val="0"/>
              <w:widowControl/>
              <w:kinsoku/>
              <w:overflowPunct/>
              <w:autoSpaceDE/>
              <w:autoSpaceDN/>
              <w:bidi w:val="0"/>
              <w:adjustRightInd w:val="0"/>
              <w:snapToGrid w:val="0"/>
              <w:spacing w:line="300" w:lineRule="auto"/>
              <w:jc w:val="left"/>
              <w:textAlignment w:val="top"/>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■2.工作温度（确保测定精度）：温度15～30℃，相对湿度50～75%（不冷凝）。</w:t>
            </w:r>
          </w:p>
          <w:p w14:paraId="0949F866">
            <w:pPr>
              <w:keepNext w:val="0"/>
              <w:keepLines w:val="0"/>
              <w:pageBreakBefore w:val="0"/>
              <w:widowControl/>
              <w:kinsoku/>
              <w:overflowPunct/>
              <w:autoSpaceDE/>
              <w:autoSpaceDN/>
              <w:bidi w:val="0"/>
              <w:adjustRightInd w:val="0"/>
              <w:snapToGrid w:val="0"/>
              <w:spacing w:line="300" w:lineRule="auto"/>
              <w:jc w:val="left"/>
              <w:textAlignment w:val="top"/>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3.LCD带背光显示，按键，易读取、易操作。</w:t>
            </w:r>
          </w:p>
          <w:p w14:paraId="699B742E">
            <w:pPr>
              <w:keepNext w:val="0"/>
              <w:keepLines w:val="0"/>
              <w:pageBreakBefore w:val="0"/>
              <w:widowControl/>
              <w:kinsoku/>
              <w:overflowPunct/>
              <w:autoSpaceDE/>
              <w:autoSpaceDN/>
              <w:bidi w:val="0"/>
              <w:adjustRightInd w:val="0"/>
              <w:snapToGrid w:val="0"/>
              <w:spacing w:line="300" w:lineRule="auto"/>
              <w:jc w:val="left"/>
              <w:textAlignment w:val="top"/>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4.二种加热方式可选：卤素灯</w:t>
            </w:r>
            <w:r>
              <w:rPr>
                <w:rFonts w:hint="eastAsia" w:ascii="Calibri" w:hAnsi="Calibri" w:eastAsia="宋体" w:cs="Times New Roman"/>
                <w:color w:val="auto"/>
                <w:szCs w:val="24"/>
                <w:highlight w:val="none"/>
              </w:rPr>
              <w:t>、红外</w:t>
            </w:r>
            <w:r>
              <w:rPr>
                <w:rFonts w:hint="eastAsia" w:ascii="宋体" w:hAnsi="宋体" w:eastAsia="宋体" w:cs="宋体"/>
                <w:color w:val="auto"/>
                <w:kern w:val="0"/>
                <w:sz w:val="20"/>
                <w:szCs w:val="20"/>
                <w:highlight w:val="none"/>
              </w:rPr>
              <w:t>。</w:t>
            </w:r>
          </w:p>
          <w:p w14:paraId="41CCD62D">
            <w:pPr>
              <w:keepNext w:val="0"/>
              <w:keepLines w:val="0"/>
              <w:pageBreakBefore w:val="0"/>
              <w:widowControl/>
              <w:kinsoku/>
              <w:overflowPunct/>
              <w:autoSpaceDE/>
              <w:autoSpaceDN/>
              <w:bidi w:val="0"/>
              <w:adjustRightInd w:val="0"/>
              <w:snapToGrid w:val="0"/>
              <w:spacing w:line="300" w:lineRule="auto"/>
              <w:jc w:val="left"/>
              <w:textAlignment w:val="top"/>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■5.加热温度范围：50～200℃。</w:t>
            </w:r>
          </w:p>
          <w:p w14:paraId="5415105B">
            <w:pPr>
              <w:keepNext w:val="0"/>
              <w:keepLines w:val="0"/>
              <w:pageBreakBefore w:val="0"/>
              <w:widowControl/>
              <w:kinsoku/>
              <w:overflowPunct/>
              <w:autoSpaceDE/>
              <w:autoSpaceDN/>
              <w:bidi w:val="0"/>
              <w:adjustRightInd w:val="0"/>
              <w:snapToGrid w:val="0"/>
              <w:spacing w:line="300" w:lineRule="auto"/>
              <w:jc w:val="left"/>
              <w:textAlignment w:val="top"/>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6.包括但不限于四种升温程序：标准/温和/快速/阶梯。</w:t>
            </w:r>
          </w:p>
          <w:p w14:paraId="3D83E020">
            <w:pPr>
              <w:keepNext w:val="0"/>
              <w:keepLines w:val="0"/>
              <w:pageBreakBefore w:val="0"/>
              <w:widowControl/>
              <w:kinsoku/>
              <w:overflowPunct/>
              <w:autoSpaceDE/>
              <w:autoSpaceDN/>
              <w:bidi w:val="0"/>
              <w:adjustRightInd w:val="0"/>
              <w:snapToGrid w:val="0"/>
              <w:spacing w:line="300" w:lineRule="auto"/>
              <w:jc w:val="left"/>
              <w:textAlignment w:val="top"/>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■7.温度增量：1℃（50℃起）。</w:t>
            </w:r>
          </w:p>
          <w:p w14:paraId="7BB796D7">
            <w:pPr>
              <w:keepNext w:val="0"/>
              <w:keepLines w:val="0"/>
              <w:pageBreakBefore w:val="0"/>
              <w:widowControl/>
              <w:kinsoku/>
              <w:overflowPunct/>
              <w:autoSpaceDE/>
              <w:autoSpaceDN/>
              <w:bidi w:val="0"/>
              <w:adjustRightInd w:val="0"/>
              <w:snapToGrid w:val="0"/>
              <w:spacing w:line="300" w:lineRule="auto"/>
              <w:jc w:val="left"/>
              <w:textAlignment w:val="top"/>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8.加热时间设定：0～99min（以1min递增）。</w:t>
            </w:r>
          </w:p>
          <w:p w14:paraId="4D7D443E">
            <w:pPr>
              <w:keepNext w:val="0"/>
              <w:keepLines w:val="0"/>
              <w:pageBreakBefore w:val="0"/>
              <w:widowControl/>
              <w:kinsoku/>
              <w:overflowPunct/>
              <w:autoSpaceDE/>
              <w:autoSpaceDN/>
              <w:bidi w:val="0"/>
              <w:adjustRightInd w:val="0"/>
              <w:snapToGrid w:val="0"/>
              <w:spacing w:line="300" w:lineRule="auto"/>
              <w:jc w:val="left"/>
              <w:textAlignment w:val="top"/>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9.关机及终点判断模式：自动/定时/手动。</w:t>
            </w:r>
          </w:p>
          <w:p w14:paraId="32ACA837">
            <w:pPr>
              <w:keepNext w:val="0"/>
              <w:keepLines w:val="0"/>
              <w:pageBreakBefore w:val="0"/>
              <w:widowControl/>
              <w:kinsoku/>
              <w:overflowPunct/>
              <w:autoSpaceDE/>
              <w:autoSpaceDN/>
              <w:bidi w:val="0"/>
              <w:adjustRightInd w:val="0"/>
              <w:snapToGrid w:val="0"/>
              <w:spacing w:line="300" w:lineRule="auto"/>
              <w:jc w:val="left"/>
              <w:textAlignment w:val="top"/>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10.加热结束，蜂鸣器提示。</w:t>
            </w:r>
          </w:p>
          <w:p w14:paraId="1F75C99B">
            <w:pPr>
              <w:keepNext w:val="0"/>
              <w:keepLines w:val="0"/>
              <w:pageBreakBefore w:val="0"/>
              <w:widowControl/>
              <w:kinsoku/>
              <w:overflowPunct/>
              <w:autoSpaceDE/>
              <w:autoSpaceDN/>
              <w:bidi w:val="0"/>
              <w:adjustRightInd w:val="0"/>
              <w:snapToGrid w:val="0"/>
              <w:spacing w:line="300" w:lineRule="auto"/>
              <w:jc w:val="left"/>
              <w:textAlignment w:val="top"/>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11.内置储存程序：≥50种。</w:t>
            </w:r>
          </w:p>
          <w:p w14:paraId="520D23CD">
            <w:pPr>
              <w:keepNext w:val="0"/>
              <w:keepLines w:val="0"/>
              <w:pageBreakBefore w:val="0"/>
              <w:widowControl/>
              <w:kinsoku/>
              <w:overflowPunct/>
              <w:autoSpaceDE/>
              <w:autoSpaceDN/>
              <w:bidi w:val="0"/>
              <w:adjustRightInd w:val="0"/>
              <w:snapToGrid w:val="0"/>
              <w:spacing w:line="300" w:lineRule="auto"/>
              <w:jc w:val="left"/>
              <w:textAlignment w:val="top"/>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■12.多种显示结果：样品干燥前重量（G）、样品干燥后重量（残余重量，g）、失水率/含水量（1-g/G）、干燥率（g/G）、回潮率（G/g-1）、湿重率（G/g），以及加热方式、加热温度、加热时间等。</w:t>
            </w:r>
          </w:p>
          <w:p w14:paraId="6A071A35">
            <w:pPr>
              <w:keepNext w:val="0"/>
              <w:keepLines w:val="0"/>
              <w:pageBreakBefore w:val="0"/>
              <w:widowControl/>
              <w:kinsoku/>
              <w:overflowPunct/>
              <w:autoSpaceDE/>
              <w:autoSpaceDN/>
              <w:bidi w:val="0"/>
              <w:adjustRightInd w:val="0"/>
              <w:snapToGrid w:val="0"/>
              <w:spacing w:line="300" w:lineRule="auto"/>
              <w:jc w:val="left"/>
              <w:textAlignment w:val="top"/>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13.校准：外部砝码校准，100g。</w:t>
            </w:r>
          </w:p>
          <w:p w14:paraId="7275BFEC">
            <w:pPr>
              <w:keepNext w:val="0"/>
              <w:keepLines w:val="0"/>
              <w:pageBreakBefore w:val="0"/>
              <w:widowControl/>
              <w:kinsoku/>
              <w:overflowPunct/>
              <w:autoSpaceDE/>
              <w:autoSpaceDN/>
              <w:bidi w:val="0"/>
              <w:adjustRightInd w:val="0"/>
              <w:snapToGrid w:val="0"/>
              <w:spacing w:line="300" w:lineRule="auto"/>
              <w:jc w:val="left"/>
              <w:textAlignment w:val="top"/>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14.通讯接口： RS232接口等。</w:t>
            </w:r>
          </w:p>
          <w:p w14:paraId="3595AD3C">
            <w:pPr>
              <w:keepNext w:val="0"/>
              <w:keepLines w:val="0"/>
              <w:pageBreakBefore w:val="0"/>
              <w:widowControl/>
              <w:kinsoku/>
              <w:overflowPunct/>
              <w:autoSpaceDE/>
              <w:autoSpaceDN/>
              <w:bidi w:val="0"/>
              <w:adjustRightInd w:val="0"/>
              <w:snapToGrid w:val="0"/>
              <w:spacing w:line="300" w:lineRule="auto"/>
              <w:jc w:val="left"/>
              <w:textAlignment w:val="top"/>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15.加热温度(℃)：200。</w:t>
            </w:r>
          </w:p>
          <w:p w14:paraId="13E70C35">
            <w:pPr>
              <w:keepNext w:val="0"/>
              <w:keepLines w:val="0"/>
              <w:pageBreakBefore w:val="0"/>
              <w:widowControl/>
              <w:kinsoku/>
              <w:overflowPunct/>
              <w:autoSpaceDE/>
              <w:autoSpaceDN/>
              <w:bidi w:val="0"/>
              <w:adjustRightInd w:val="0"/>
              <w:snapToGrid w:val="0"/>
              <w:spacing w:line="300" w:lineRule="auto"/>
              <w:jc w:val="left"/>
              <w:textAlignment w:val="top"/>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■16.最大秤量(g)：≥110。</w:t>
            </w:r>
          </w:p>
          <w:p w14:paraId="50C07801">
            <w:pPr>
              <w:keepNext w:val="0"/>
              <w:keepLines w:val="0"/>
              <w:pageBreakBefore w:val="0"/>
              <w:widowControl/>
              <w:kinsoku/>
              <w:overflowPunct/>
              <w:autoSpaceDE/>
              <w:autoSpaceDN/>
              <w:bidi w:val="0"/>
              <w:adjustRightInd w:val="0"/>
              <w:snapToGrid w:val="0"/>
              <w:spacing w:line="300" w:lineRule="auto"/>
              <w:jc w:val="left"/>
              <w:textAlignment w:val="top"/>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■17.显示精度：0.1mg，0.001%。</w:t>
            </w:r>
          </w:p>
          <w:p w14:paraId="5D8DFD2D">
            <w:pPr>
              <w:keepNext w:val="0"/>
              <w:keepLines w:val="0"/>
              <w:pageBreakBefore w:val="0"/>
              <w:widowControl/>
              <w:kinsoku/>
              <w:overflowPunct/>
              <w:autoSpaceDE/>
              <w:autoSpaceDN/>
              <w:bidi w:val="0"/>
              <w:adjustRightInd w:val="0"/>
              <w:snapToGrid w:val="0"/>
              <w:spacing w:line="300" w:lineRule="auto"/>
              <w:jc w:val="left"/>
              <w:textAlignment w:val="top"/>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18.重复性误差：±0.2%(样品≥2g)。</w:t>
            </w:r>
          </w:p>
          <w:p w14:paraId="4B5EBAFB">
            <w:pPr>
              <w:keepNext w:val="0"/>
              <w:keepLines w:val="0"/>
              <w:pageBreakBefore w:val="0"/>
              <w:widowControl/>
              <w:kinsoku/>
              <w:overflowPunct/>
              <w:autoSpaceDE/>
              <w:autoSpaceDN/>
              <w:bidi w:val="0"/>
              <w:adjustRightInd w:val="0"/>
              <w:snapToGrid w:val="0"/>
              <w:spacing w:line="300" w:lineRule="auto"/>
              <w:jc w:val="left"/>
              <w:textAlignment w:val="top"/>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19.秤盘尺寸(mm)：≥￠100。</w:t>
            </w:r>
          </w:p>
          <w:p w14:paraId="13DC7014">
            <w:pPr>
              <w:keepNext w:val="0"/>
              <w:keepLines w:val="0"/>
              <w:pageBreakBefore w:val="0"/>
              <w:widowControl/>
              <w:kinsoku/>
              <w:overflowPunct/>
              <w:autoSpaceDE/>
              <w:autoSpaceDN/>
              <w:bidi w:val="0"/>
              <w:adjustRightInd w:val="0"/>
              <w:snapToGrid w:val="0"/>
              <w:spacing w:line="300" w:lineRule="auto"/>
              <w:jc w:val="left"/>
              <w:textAlignment w:val="top"/>
              <w:rPr>
                <w:rFonts w:ascii="宋体" w:hAnsi="宋体" w:eastAsia="宋体" w:cs="宋体"/>
                <w:b/>
                <w:bCs/>
                <w:color w:val="auto"/>
                <w:kern w:val="0"/>
                <w:sz w:val="20"/>
                <w:szCs w:val="20"/>
                <w:highlight w:val="none"/>
              </w:rPr>
            </w:pPr>
            <w:r>
              <w:rPr>
                <w:rFonts w:hint="eastAsia" w:ascii="宋体" w:hAnsi="宋体" w:eastAsia="宋体" w:cs="宋体"/>
                <w:b/>
                <w:bCs/>
                <w:color w:val="auto"/>
                <w:kern w:val="0"/>
                <w:sz w:val="20"/>
                <w:szCs w:val="20"/>
                <w:highlight w:val="none"/>
              </w:rPr>
              <w:t>二、基本配置：</w:t>
            </w:r>
          </w:p>
          <w:p w14:paraId="42B05B25">
            <w:pPr>
              <w:keepNext w:val="0"/>
              <w:keepLines w:val="0"/>
              <w:pageBreakBefore w:val="0"/>
              <w:widowControl/>
              <w:kinsoku/>
              <w:overflowPunct/>
              <w:autoSpaceDE/>
              <w:autoSpaceDN/>
              <w:bidi w:val="0"/>
              <w:adjustRightInd w:val="0"/>
              <w:snapToGrid w:val="0"/>
              <w:spacing w:line="300" w:lineRule="auto"/>
              <w:jc w:val="left"/>
              <w:textAlignment w:val="top"/>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1.电子水分测定仪及附件（包含主机、挡风圈、盘托、样品支架等）。</w:t>
            </w:r>
          </w:p>
          <w:p w14:paraId="361EF936">
            <w:pPr>
              <w:keepNext w:val="0"/>
              <w:keepLines w:val="0"/>
              <w:pageBreakBefore w:val="0"/>
              <w:widowControl/>
              <w:kinsoku/>
              <w:overflowPunct/>
              <w:autoSpaceDE/>
              <w:autoSpaceDN/>
              <w:bidi w:val="0"/>
              <w:adjustRightInd w:val="0"/>
              <w:snapToGrid w:val="0"/>
              <w:spacing w:line="300" w:lineRule="auto"/>
              <w:jc w:val="left"/>
              <w:textAlignment w:val="top"/>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2.铝箔样品盘（20只/包）。</w:t>
            </w:r>
          </w:p>
          <w:p w14:paraId="7E19100B">
            <w:pPr>
              <w:keepNext w:val="0"/>
              <w:keepLines w:val="0"/>
              <w:pageBreakBefore w:val="0"/>
              <w:widowControl/>
              <w:kinsoku/>
              <w:overflowPunct/>
              <w:autoSpaceDE/>
              <w:autoSpaceDN/>
              <w:bidi w:val="0"/>
              <w:adjustRightInd w:val="0"/>
              <w:snapToGrid w:val="0"/>
              <w:spacing w:line="300" w:lineRule="auto"/>
              <w:jc w:val="left"/>
              <w:textAlignment w:val="top"/>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3.随机砝码（100g，F1级或以上</w:t>
            </w:r>
            <w:r>
              <w:rPr>
                <w:rFonts w:hint="eastAsia" w:ascii="宋体" w:hAnsi="宋体" w:eastAsia="宋体" w:cs="宋体"/>
                <w:color w:val="auto"/>
                <w:kern w:val="0"/>
                <w:sz w:val="20"/>
                <w:szCs w:val="20"/>
                <w:highlight w:val="none"/>
                <w:lang w:eastAsia="zh-CN"/>
              </w:rPr>
              <w:t>）</w:t>
            </w:r>
            <w:r>
              <w:rPr>
                <w:rFonts w:hint="eastAsia" w:ascii="宋体" w:hAnsi="宋体" w:eastAsia="宋体" w:cs="宋体"/>
                <w:color w:val="auto"/>
                <w:kern w:val="0"/>
                <w:sz w:val="20"/>
                <w:szCs w:val="20"/>
                <w:highlight w:val="none"/>
              </w:rPr>
              <w:t>。</w:t>
            </w:r>
          </w:p>
          <w:p w14:paraId="6EB3F185">
            <w:pPr>
              <w:keepNext w:val="0"/>
              <w:keepLines w:val="0"/>
              <w:pageBreakBefore w:val="0"/>
              <w:widowControl/>
              <w:kinsoku/>
              <w:overflowPunct/>
              <w:autoSpaceDE/>
              <w:autoSpaceDN/>
              <w:bidi w:val="0"/>
              <w:adjustRightInd w:val="0"/>
              <w:snapToGrid w:val="0"/>
              <w:spacing w:line="300" w:lineRule="auto"/>
              <w:jc w:val="left"/>
              <w:textAlignment w:val="top"/>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4.电源线。</w:t>
            </w:r>
          </w:p>
          <w:p w14:paraId="1D9C5AB4">
            <w:pPr>
              <w:keepNext w:val="0"/>
              <w:keepLines w:val="0"/>
              <w:pageBreakBefore w:val="0"/>
              <w:widowControl/>
              <w:kinsoku/>
              <w:overflowPunct/>
              <w:autoSpaceDE/>
              <w:autoSpaceDN/>
              <w:bidi w:val="0"/>
              <w:adjustRightInd w:val="0"/>
              <w:snapToGrid w:val="0"/>
              <w:spacing w:line="300" w:lineRule="auto"/>
              <w:jc w:val="left"/>
              <w:textAlignment w:val="top"/>
              <w:rPr>
                <w:rFonts w:ascii="宋体" w:hAnsi="宋体" w:eastAsia="宋体" w:cs="宋体"/>
                <w:color w:val="auto"/>
                <w:szCs w:val="21"/>
                <w:highlight w:val="none"/>
              </w:rPr>
            </w:pPr>
            <w:r>
              <w:rPr>
                <w:rFonts w:hint="eastAsia" w:ascii="宋体" w:hAnsi="宋体" w:eastAsia="宋体" w:cs="宋体"/>
                <w:color w:val="auto"/>
                <w:kern w:val="0"/>
                <w:sz w:val="20"/>
                <w:szCs w:val="20"/>
                <w:highlight w:val="none"/>
              </w:rPr>
              <w:t>5.熔断丝（3A，3个）。</w:t>
            </w:r>
          </w:p>
        </w:tc>
        <w:tc>
          <w:tcPr>
            <w:tcW w:w="970" w:type="dxa"/>
            <w:noWrap w:val="0"/>
            <w:vAlign w:val="center"/>
          </w:tcPr>
          <w:p w14:paraId="0C5F9DC8">
            <w:pPr>
              <w:keepNext w:val="0"/>
              <w:keepLines w:val="0"/>
              <w:pageBreakBefore w:val="0"/>
              <w:widowControl/>
              <w:kinsoku/>
              <w:overflowPunct/>
              <w:autoSpaceDE/>
              <w:autoSpaceDN/>
              <w:bidi w:val="0"/>
              <w:adjustRightInd w:val="0"/>
              <w:snapToGrid w:val="0"/>
              <w:spacing w:line="300" w:lineRule="auto"/>
              <w:jc w:val="center"/>
              <w:textAlignment w:val="center"/>
              <w:rPr>
                <w:rFonts w:ascii="宋体" w:hAnsi="宋体" w:eastAsia="宋体" w:cs="宋体"/>
                <w:color w:val="auto"/>
                <w:kern w:val="0"/>
                <w:szCs w:val="21"/>
                <w:highlight w:val="none"/>
              </w:rPr>
            </w:pPr>
            <w:r>
              <w:rPr>
                <w:rFonts w:hint="eastAsia" w:ascii="宋体" w:hAnsi="宋体" w:eastAsia="宋体" w:cs="宋体"/>
                <w:color w:val="auto"/>
                <w:kern w:val="0"/>
                <w:sz w:val="20"/>
                <w:szCs w:val="20"/>
                <w:highlight w:val="none"/>
              </w:rPr>
              <w:t>1</w:t>
            </w:r>
          </w:p>
        </w:tc>
        <w:tc>
          <w:tcPr>
            <w:tcW w:w="709" w:type="dxa"/>
            <w:noWrap w:val="0"/>
            <w:vAlign w:val="center"/>
          </w:tcPr>
          <w:p w14:paraId="52D96D16">
            <w:pPr>
              <w:keepNext w:val="0"/>
              <w:keepLines w:val="0"/>
              <w:pageBreakBefore w:val="0"/>
              <w:widowControl/>
              <w:kinsoku/>
              <w:overflowPunct/>
              <w:autoSpaceDE/>
              <w:autoSpaceDN/>
              <w:bidi w:val="0"/>
              <w:adjustRightInd w:val="0"/>
              <w:snapToGrid w:val="0"/>
              <w:spacing w:line="300" w:lineRule="auto"/>
              <w:jc w:val="center"/>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工业</w:t>
            </w:r>
          </w:p>
        </w:tc>
        <w:tc>
          <w:tcPr>
            <w:tcW w:w="704" w:type="dxa"/>
            <w:noWrap w:val="0"/>
            <w:vAlign w:val="center"/>
          </w:tcPr>
          <w:p w14:paraId="1D63D53E">
            <w:pPr>
              <w:keepNext w:val="0"/>
              <w:keepLines w:val="0"/>
              <w:pageBreakBefore w:val="0"/>
              <w:widowControl/>
              <w:kinsoku/>
              <w:overflowPunct/>
              <w:autoSpaceDE/>
              <w:autoSpaceDN/>
              <w:bidi w:val="0"/>
              <w:adjustRightInd w:val="0"/>
              <w:snapToGrid w:val="0"/>
              <w:spacing w:line="300" w:lineRule="auto"/>
              <w:jc w:val="center"/>
              <w:textAlignment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否</w:t>
            </w:r>
          </w:p>
        </w:tc>
        <w:tc>
          <w:tcPr>
            <w:tcW w:w="767" w:type="dxa"/>
            <w:noWrap w:val="0"/>
            <w:vAlign w:val="center"/>
          </w:tcPr>
          <w:p w14:paraId="0C92931A">
            <w:pPr>
              <w:keepNext w:val="0"/>
              <w:keepLines w:val="0"/>
              <w:pageBreakBefore w:val="0"/>
              <w:widowControl/>
              <w:kinsoku/>
              <w:overflowPunct/>
              <w:autoSpaceDE/>
              <w:autoSpaceDN/>
              <w:bidi w:val="0"/>
              <w:adjustRightInd w:val="0"/>
              <w:snapToGrid w:val="0"/>
              <w:spacing w:line="300" w:lineRule="auto"/>
              <w:jc w:val="center"/>
              <w:textAlignment w:val="center"/>
              <w:rPr>
                <w:rFonts w:ascii="宋体" w:hAnsi="宋体" w:eastAsia="宋体" w:cs="宋体"/>
                <w:color w:val="auto"/>
                <w:kern w:val="0"/>
                <w:szCs w:val="21"/>
                <w:highlight w:val="none"/>
              </w:rPr>
            </w:pPr>
          </w:p>
        </w:tc>
      </w:tr>
      <w:tr w14:paraId="0C988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8" w:type="dxa"/>
            <w:noWrap w:val="0"/>
            <w:vAlign w:val="center"/>
          </w:tcPr>
          <w:p w14:paraId="4D456D79">
            <w:pPr>
              <w:keepNext w:val="0"/>
              <w:keepLines w:val="0"/>
              <w:pageBreakBefore w:val="0"/>
              <w:widowControl/>
              <w:numPr>
                <w:ilvl w:val="0"/>
                <w:numId w:val="1"/>
              </w:numPr>
              <w:kinsoku/>
              <w:overflowPunct/>
              <w:autoSpaceDE/>
              <w:autoSpaceDN/>
              <w:bidi w:val="0"/>
              <w:adjustRightInd w:val="0"/>
              <w:snapToGrid w:val="0"/>
              <w:spacing w:line="300" w:lineRule="auto"/>
              <w:jc w:val="center"/>
              <w:textAlignment w:val="center"/>
              <w:rPr>
                <w:rFonts w:ascii="宋体" w:hAnsi="宋体" w:eastAsia="宋体" w:cs="宋体"/>
                <w:color w:val="auto"/>
                <w:szCs w:val="21"/>
                <w:highlight w:val="none"/>
              </w:rPr>
            </w:pPr>
          </w:p>
        </w:tc>
        <w:tc>
          <w:tcPr>
            <w:tcW w:w="1184" w:type="dxa"/>
            <w:noWrap w:val="0"/>
            <w:vAlign w:val="center"/>
          </w:tcPr>
          <w:p w14:paraId="68F670A5">
            <w:pPr>
              <w:keepNext w:val="0"/>
              <w:keepLines w:val="0"/>
              <w:pageBreakBefore w:val="0"/>
              <w:widowControl/>
              <w:kinsoku/>
              <w:overflowPunct/>
              <w:autoSpaceDE/>
              <w:autoSpaceDN/>
              <w:bidi w:val="0"/>
              <w:adjustRightInd w:val="0"/>
              <w:snapToGrid w:val="0"/>
              <w:spacing w:line="300" w:lineRule="auto"/>
              <w:jc w:val="center"/>
              <w:textAlignment w:val="center"/>
              <w:rPr>
                <w:rFonts w:ascii="宋体" w:hAnsi="宋体" w:eastAsia="宋体" w:cs="宋体"/>
                <w:color w:val="auto"/>
                <w:szCs w:val="21"/>
                <w:highlight w:val="none"/>
              </w:rPr>
            </w:pPr>
            <w:r>
              <w:rPr>
                <w:rFonts w:hint="eastAsia" w:ascii="宋体" w:hAnsi="宋体" w:eastAsia="宋体" w:cs="宋体"/>
                <w:color w:val="auto"/>
                <w:kern w:val="0"/>
                <w:sz w:val="20"/>
                <w:szCs w:val="20"/>
                <w:highlight w:val="none"/>
              </w:rPr>
              <w:t>人工气候培养箱</w:t>
            </w:r>
          </w:p>
        </w:tc>
        <w:tc>
          <w:tcPr>
            <w:tcW w:w="4183" w:type="dxa"/>
            <w:noWrap w:val="0"/>
            <w:vAlign w:val="top"/>
          </w:tcPr>
          <w:p w14:paraId="72D10F3E">
            <w:pPr>
              <w:keepNext w:val="0"/>
              <w:keepLines w:val="0"/>
              <w:pageBreakBefore w:val="0"/>
              <w:widowControl/>
              <w:kinsoku/>
              <w:overflowPunct/>
              <w:autoSpaceDE/>
              <w:autoSpaceDN/>
              <w:bidi w:val="0"/>
              <w:adjustRightInd w:val="0"/>
              <w:snapToGrid w:val="0"/>
              <w:spacing w:line="300" w:lineRule="auto"/>
              <w:jc w:val="left"/>
              <w:textAlignment w:val="top"/>
              <w:rPr>
                <w:rFonts w:ascii="宋体" w:hAnsi="宋体" w:eastAsia="宋体" w:cs="宋体"/>
                <w:b/>
                <w:bCs/>
                <w:color w:val="auto"/>
                <w:kern w:val="0"/>
                <w:sz w:val="20"/>
                <w:szCs w:val="20"/>
                <w:highlight w:val="none"/>
              </w:rPr>
            </w:pPr>
            <w:r>
              <w:rPr>
                <w:rFonts w:hint="eastAsia" w:ascii="宋体" w:hAnsi="宋体" w:eastAsia="宋体" w:cs="宋体"/>
                <w:b/>
                <w:bCs/>
                <w:color w:val="auto"/>
                <w:kern w:val="0"/>
                <w:sz w:val="20"/>
                <w:szCs w:val="20"/>
                <w:highlight w:val="none"/>
              </w:rPr>
              <w:t>一、基本参数</w:t>
            </w:r>
          </w:p>
          <w:p w14:paraId="32C7F07F">
            <w:pPr>
              <w:keepNext w:val="0"/>
              <w:keepLines w:val="0"/>
              <w:pageBreakBefore w:val="0"/>
              <w:widowControl/>
              <w:kinsoku/>
              <w:overflowPunct/>
              <w:autoSpaceDE/>
              <w:autoSpaceDN/>
              <w:bidi w:val="0"/>
              <w:adjustRightInd w:val="0"/>
              <w:snapToGrid w:val="0"/>
              <w:spacing w:line="300" w:lineRule="auto"/>
              <w:jc w:val="left"/>
              <w:textAlignment w:val="top"/>
              <w:rPr>
                <w:rFonts w:ascii="宋体" w:hAnsi="宋体" w:eastAsia="宋体" w:cs="宋体"/>
                <w:color w:val="auto"/>
                <w:kern w:val="0"/>
                <w:sz w:val="20"/>
                <w:szCs w:val="20"/>
                <w:highlight w:val="none"/>
              </w:rPr>
            </w:pPr>
            <w:r>
              <w:rPr>
                <w:rFonts w:hint="eastAsia" w:ascii="宋体" w:hAnsi="宋体" w:eastAsia="宋体" w:cs="宋体"/>
                <w:color w:val="auto"/>
                <w:szCs w:val="24"/>
                <w:highlight w:val="none"/>
              </w:rPr>
              <w:t>1</w:t>
            </w:r>
            <w:r>
              <w:rPr>
                <w:rFonts w:hint="eastAsia" w:ascii="宋体" w:hAnsi="宋体" w:eastAsia="宋体" w:cs="宋体"/>
                <w:color w:val="auto"/>
                <w:kern w:val="0"/>
                <w:sz w:val="20"/>
                <w:szCs w:val="20"/>
                <w:highlight w:val="none"/>
              </w:rPr>
              <w:t>.微电脑全自动控制、触摸开关。</w:t>
            </w:r>
          </w:p>
          <w:p w14:paraId="7EF30C61">
            <w:pPr>
              <w:keepNext w:val="0"/>
              <w:keepLines w:val="0"/>
              <w:pageBreakBefore w:val="0"/>
              <w:widowControl/>
              <w:kinsoku/>
              <w:overflowPunct/>
              <w:autoSpaceDE/>
              <w:autoSpaceDN/>
              <w:bidi w:val="0"/>
              <w:adjustRightInd w:val="0"/>
              <w:snapToGrid w:val="0"/>
              <w:spacing w:line="300" w:lineRule="auto"/>
              <w:jc w:val="left"/>
              <w:textAlignment w:val="top"/>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2.可编程控制方式，白天、黑夜、时间均可单独设量温度、湿度和光照度等（≥五级可调）。</w:t>
            </w:r>
          </w:p>
          <w:p w14:paraId="61804678">
            <w:pPr>
              <w:keepNext w:val="0"/>
              <w:keepLines w:val="0"/>
              <w:pageBreakBefore w:val="0"/>
              <w:widowControl/>
              <w:kinsoku/>
              <w:overflowPunct/>
              <w:autoSpaceDE/>
              <w:autoSpaceDN/>
              <w:bidi w:val="0"/>
              <w:adjustRightInd w:val="0"/>
              <w:snapToGrid w:val="0"/>
              <w:spacing w:line="300" w:lineRule="auto"/>
              <w:jc w:val="left"/>
              <w:textAlignment w:val="top"/>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■3.人工气候箱具有掉电记忆功能，保证在上电后，仪器能从断点继续运行。</w:t>
            </w:r>
          </w:p>
          <w:p w14:paraId="7FBA0F05">
            <w:pPr>
              <w:keepNext w:val="0"/>
              <w:keepLines w:val="0"/>
              <w:pageBreakBefore w:val="0"/>
              <w:widowControl/>
              <w:kinsoku/>
              <w:overflowPunct/>
              <w:autoSpaceDE/>
              <w:autoSpaceDN/>
              <w:bidi w:val="0"/>
              <w:adjustRightInd w:val="0"/>
              <w:snapToGrid w:val="0"/>
              <w:spacing w:line="300" w:lineRule="auto"/>
              <w:jc w:val="left"/>
              <w:textAlignment w:val="top"/>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4.恒温控制系统。</w:t>
            </w:r>
          </w:p>
          <w:p w14:paraId="5B5509DD">
            <w:pPr>
              <w:keepNext w:val="0"/>
              <w:keepLines w:val="0"/>
              <w:pageBreakBefore w:val="0"/>
              <w:widowControl/>
              <w:kinsoku/>
              <w:overflowPunct/>
              <w:autoSpaceDE/>
              <w:autoSpaceDN/>
              <w:bidi w:val="0"/>
              <w:adjustRightInd w:val="0"/>
              <w:snapToGrid w:val="0"/>
              <w:spacing w:line="300" w:lineRule="auto"/>
              <w:jc w:val="left"/>
              <w:textAlignment w:val="top"/>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5.采用超微波加湿。</w:t>
            </w:r>
          </w:p>
          <w:p w14:paraId="3CDC3AE1">
            <w:pPr>
              <w:keepNext w:val="0"/>
              <w:keepLines w:val="0"/>
              <w:pageBreakBefore w:val="0"/>
              <w:widowControl/>
              <w:kinsoku/>
              <w:overflowPunct/>
              <w:autoSpaceDE/>
              <w:autoSpaceDN/>
              <w:bidi w:val="0"/>
              <w:adjustRightInd w:val="0"/>
              <w:snapToGrid w:val="0"/>
              <w:spacing w:line="300" w:lineRule="auto"/>
              <w:jc w:val="left"/>
              <w:textAlignment w:val="top"/>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6.风道式通风。</w:t>
            </w:r>
          </w:p>
          <w:p w14:paraId="258B5EC5">
            <w:pPr>
              <w:keepNext w:val="0"/>
              <w:keepLines w:val="0"/>
              <w:pageBreakBefore w:val="0"/>
              <w:widowControl/>
              <w:kinsoku/>
              <w:overflowPunct/>
              <w:autoSpaceDE/>
              <w:autoSpaceDN/>
              <w:bidi w:val="0"/>
              <w:adjustRightInd w:val="0"/>
              <w:snapToGrid w:val="0"/>
              <w:spacing w:line="300" w:lineRule="auto"/>
              <w:jc w:val="left"/>
              <w:textAlignment w:val="top"/>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7.铝合金框架，不生锈。</w:t>
            </w:r>
          </w:p>
          <w:p w14:paraId="2801B2C0">
            <w:pPr>
              <w:keepNext w:val="0"/>
              <w:keepLines w:val="0"/>
              <w:pageBreakBefore w:val="0"/>
              <w:widowControl/>
              <w:kinsoku/>
              <w:overflowPunct/>
              <w:autoSpaceDE/>
              <w:autoSpaceDN/>
              <w:bidi w:val="0"/>
              <w:adjustRightInd w:val="0"/>
              <w:snapToGrid w:val="0"/>
              <w:spacing w:line="300" w:lineRule="auto"/>
              <w:jc w:val="left"/>
              <w:textAlignment w:val="top"/>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■8.人工气候箱具有超温和传感器异常保护功能，并且设有独立的风道超温保护装置，双重保护。</w:t>
            </w:r>
          </w:p>
          <w:p w14:paraId="5F56D06B">
            <w:pPr>
              <w:keepNext w:val="0"/>
              <w:keepLines w:val="0"/>
              <w:pageBreakBefore w:val="0"/>
              <w:widowControl/>
              <w:kinsoku/>
              <w:overflowPunct/>
              <w:autoSpaceDE/>
              <w:autoSpaceDN/>
              <w:bidi w:val="0"/>
              <w:adjustRightInd w:val="0"/>
              <w:snapToGrid w:val="0"/>
              <w:spacing w:line="300" w:lineRule="auto"/>
              <w:jc w:val="left"/>
              <w:textAlignment w:val="top"/>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■9.控温范围：0℃～50℃。</w:t>
            </w:r>
          </w:p>
          <w:p w14:paraId="579E0226">
            <w:pPr>
              <w:keepNext w:val="0"/>
              <w:keepLines w:val="0"/>
              <w:pageBreakBefore w:val="0"/>
              <w:widowControl/>
              <w:kinsoku/>
              <w:overflowPunct/>
              <w:autoSpaceDE/>
              <w:autoSpaceDN/>
              <w:bidi w:val="0"/>
              <w:adjustRightInd w:val="0"/>
              <w:snapToGrid w:val="0"/>
              <w:spacing w:line="300" w:lineRule="auto"/>
              <w:jc w:val="left"/>
              <w:textAlignment w:val="top"/>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10.温度精度：±0.3℃。</w:t>
            </w:r>
          </w:p>
          <w:p w14:paraId="073DCEE1">
            <w:pPr>
              <w:keepNext w:val="0"/>
              <w:keepLines w:val="0"/>
              <w:pageBreakBefore w:val="0"/>
              <w:widowControl/>
              <w:kinsoku/>
              <w:overflowPunct/>
              <w:autoSpaceDE/>
              <w:autoSpaceDN/>
              <w:bidi w:val="0"/>
              <w:adjustRightInd w:val="0"/>
              <w:snapToGrid w:val="0"/>
              <w:spacing w:line="300" w:lineRule="auto"/>
              <w:jc w:val="left"/>
              <w:textAlignment w:val="top"/>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11.温度均匀性：±1.0℃。</w:t>
            </w:r>
          </w:p>
          <w:p w14:paraId="2D22B102">
            <w:pPr>
              <w:keepNext w:val="0"/>
              <w:keepLines w:val="0"/>
              <w:pageBreakBefore w:val="0"/>
              <w:widowControl/>
              <w:kinsoku/>
              <w:overflowPunct/>
              <w:autoSpaceDE/>
              <w:autoSpaceDN/>
              <w:bidi w:val="0"/>
              <w:adjustRightInd w:val="0"/>
              <w:snapToGrid w:val="0"/>
              <w:spacing w:line="300" w:lineRule="auto"/>
              <w:jc w:val="left"/>
              <w:textAlignment w:val="top"/>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12.湿度控制：50-90%RH。</w:t>
            </w:r>
          </w:p>
          <w:p w14:paraId="55B707E1">
            <w:pPr>
              <w:keepNext w:val="0"/>
              <w:keepLines w:val="0"/>
              <w:pageBreakBefore w:val="0"/>
              <w:widowControl/>
              <w:kinsoku/>
              <w:overflowPunct/>
              <w:autoSpaceDE/>
              <w:autoSpaceDN/>
              <w:bidi w:val="0"/>
              <w:adjustRightInd w:val="0"/>
              <w:snapToGrid w:val="0"/>
              <w:spacing w:line="300" w:lineRule="auto"/>
              <w:jc w:val="left"/>
              <w:textAlignment w:val="top"/>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13.光照：荧光灯：≥15个×40W，≥6档控制。</w:t>
            </w:r>
          </w:p>
          <w:p w14:paraId="3A7BBC68">
            <w:pPr>
              <w:keepNext w:val="0"/>
              <w:keepLines w:val="0"/>
              <w:pageBreakBefore w:val="0"/>
              <w:widowControl/>
              <w:kinsoku/>
              <w:overflowPunct/>
              <w:autoSpaceDE/>
              <w:autoSpaceDN/>
              <w:bidi w:val="0"/>
              <w:adjustRightInd w:val="0"/>
              <w:snapToGrid w:val="0"/>
              <w:spacing w:line="300" w:lineRule="auto"/>
              <w:jc w:val="left"/>
              <w:textAlignment w:val="top"/>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■14.光照控制范围：0-15000LUX（≥六级可调或无极可调）。</w:t>
            </w:r>
          </w:p>
          <w:p w14:paraId="3B9D654A">
            <w:pPr>
              <w:keepNext w:val="0"/>
              <w:keepLines w:val="0"/>
              <w:pageBreakBefore w:val="0"/>
              <w:widowControl/>
              <w:kinsoku/>
              <w:overflowPunct/>
              <w:autoSpaceDE/>
              <w:autoSpaceDN/>
              <w:bidi w:val="0"/>
              <w:adjustRightInd w:val="0"/>
              <w:snapToGrid w:val="0"/>
              <w:spacing w:line="300" w:lineRule="auto"/>
              <w:jc w:val="left"/>
              <w:textAlignment w:val="top"/>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■15.容积：≥300L。</w:t>
            </w:r>
          </w:p>
          <w:p w14:paraId="059B82DE">
            <w:pPr>
              <w:keepNext w:val="0"/>
              <w:keepLines w:val="0"/>
              <w:pageBreakBefore w:val="0"/>
              <w:widowControl/>
              <w:kinsoku/>
              <w:overflowPunct/>
              <w:autoSpaceDE/>
              <w:autoSpaceDN/>
              <w:bidi w:val="0"/>
              <w:adjustRightInd w:val="0"/>
              <w:snapToGrid w:val="0"/>
              <w:spacing w:line="300" w:lineRule="auto"/>
              <w:jc w:val="left"/>
              <w:textAlignment w:val="top"/>
              <w:rPr>
                <w:rFonts w:ascii="宋体" w:hAnsi="宋体" w:eastAsia="宋体" w:cs="宋体"/>
                <w:b/>
                <w:bCs/>
                <w:color w:val="auto"/>
                <w:kern w:val="0"/>
                <w:sz w:val="20"/>
                <w:szCs w:val="20"/>
                <w:highlight w:val="none"/>
              </w:rPr>
            </w:pPr>
            <w:r>
              <w:rPr>
                <w:rFonts w:hint="eastAsia" w:ascii="宋体" w:hAnsi="宋体" w:eastAsia="宋体" w:cs="宋体"/>
                <w:b/>
                <w:bCs/>
                <w:color w:val="auto"/>
                <w:kern w:val="0"/>
                <w:sz w:val="20"/>
                <w:szCs w:val="20"/>
                <w:highlight w:val="none"/>
              </w:rPr>
              <w:t>二、基本配置</w:t>
            </w:r>
          </w:p>
          <w:p w14:paraId="012E3AD6">
            <w:pPr>
              <w:keepNext w:val="0"/>
              <w:keepLines w:val="0"/>
              <w:pageBreakBefore w:val="0"/>
              <w:widowControl/>
              <w:kinsoku/>
              <w:overflowPunct/>
              <w:autoSpaceDE/>
              <w:autoSpaceDN/>
              <w:bidi w:val="0"/>
              <w:adjustRightInd w:val="0"/>
              <w:snapToGrid w:val="0"/>
              <w:spacing w:line="300" w:lineRule="auto"/>
              <w:jc w:val="left"/>
              <w:textAlignment w:val="top"/>
              <w:rPr>
                <w:rFonts w:ascii="宋体" w:hAnsi="宋体" w:eastAsia="宋体" w:cs="宋体"/>
                <w:color w:val="auto"/>
                <w:szCs w:val="21"/>
                <w:highlight w:val="none"/>
              </w:rPr>
            </w:pPr>
            <w:r>
              <w:rPr>
                <w:rFonts w:hint="eastAsia" w:ascii="宋体" w:hAnsi="宋体" w:eastAsia="宋体" w:cs="宋体"/>
                <w:color w:val="auto"/>
                <w:kern w:val="0"/>
                <w:sz w:val="20"/>
                <w:szCs w:val="20"/>
                <w:highlight w:val="none"/>
              </w:rPr>
              <w:t>主机一台，载物托架≥2块，说明书、保修卡、合格证各一份。</w:t>
            </w:r>
          </w:p>
        </w:tc>
        <w:tc>
          <w:tcPr>
            <w:tcW w:w="970" w:type="dxa"/>
            <w:noWrap w:val="0"/>
            <w:vAlign w:val="center"/>
          </w:tcPr>
          <w:p w14:paraId="1497BDD3">
            <w:pPr>
              <w:keepNext w:val="0"/>
              <w:keepLines w:val="0"/>
              <w:pageBreakBefore w:val="0"/>
              <w:widowControl/>
              <w:kinsoku/>
              <w:overflowPunct/>
              <w:autoSpaceDE/>
              <w:autoSpaceDN/>
              <w:bidi w:val="0"/>
              <w:adjustRightInd w:val="0"/>
              <w:snapToGrid w:val="0"/>
              <w:spacing w:line="300" w:lineRule="auto"/>
              <w:jc w:val="center"/>
              <w:textAlignment w:val="center"/>
              <w:rPr>
                <w:rFonts w:ascii="宋体" w:hAnsi="宋体" w:eastAsia="宋体" w:cs="宋体"/>
                <w:color w:val="auto"/>
                <w:kern w:val="0"/>
                <w:szCs w:val="21"/>
                <w:highlight w:val="none"/>
              </w:rPr>
            </w:pPr>
            <w:r>
              <w:rPr>
                <w:rFonts w:hint="eastAsia" w:ascii="宋体" w:hAnsi="宋体" w:eastAsia="宋体" w:cs="宋体"/>
                <w:color w:val="auto"/>
                <w:kern w:val="0"/>
                <w:sz w:val="20"/>
                <w:szCs w:val="20"/>
                <w:highlight w:val="none"/>
              </w:rPr>
              <w:t>2</w:t>
            </w:r>
          </w:p>
        </w:tc>
        <w:tc>
          <w:tcPr>
            <w:tcW w:w="709" w:type="dxa"/>
            <w:noWrap w:val="0"/>
            <w:vAlign w:val="center"/>
          </w:tcPr>
          <w:p w14:paraId="5000448C">
            <w:pPr>
              <w:keepNext w:val="0"/>
              <w:keepLines w:val="0"/>
              <w:pageBreakBefore w:val="0"/>
              <w:widowControl/>
              <w:kinsoku/>
              <w:overflowPunct/>
              <w:autoSpaceDE/>
              <w:autoSpaceDN/>
              <w:bidi w:val="0"/>
              <w:adjustRightInd w:val="0"/>
              <w:snapToGrid w:val="0"/>
              <w:spacing w:line="300" w:lineRule="auto"/>
              <w:jc w:val="center"/>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工业</w:t>
            </w:r>
          </w:p>
        </w:tc>
        <w:tc>
          <w:tcPr>
            <w:tcW w:w="704" w:type="dxa"/>
            <w:noWrap w:val="0"/>
            <w:vAlign w:val="center"/>
          </w:tcPr>
          <w:p w14:paraId="03937DA6">
            <w:pPr>
              <w:keepNext w:val="0"/>
              <w:keepLines w:val="0"/>
              <w:pageBreakBefore w:val="0"/>
              <w:widowControl/>
              <w:kinsoku/>
              <w:overflowPunct/>
              <w:autoSpaceDE/>
              <w:autoSpaceDN/>
              <w:bidi w:val="0"/>
              <w:adjustRightInd w:val="0"/>
              <w:snapToGrid w:val="0"/>
              <w:spacing w:line="300" w:lineRule="auto"/>
              <w:jc w:val="center"/>
              <w:textAlignment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否</w:t>
            </w:r>
          </w:p>
        </w:tc>
        <w:tc>
          <w:tcPr>
            <w:tcW w:w="767" w:type="dxa"/>
            <w:noWrap w:val="0"/>
            <w:vAlign w:val="center"/>
          </w:tcPr>
          <w:p w14:paraId="7AC4AE34">
            <w:pPr>
              <w:keepNext w:val="0"/>
              <w:keepLines w:val="0"/>
              <w:pageBreakBefore w:val="0"/>
              <w:widowControl/>
              <w:kinsoku/>
              <w:overflowPunct/>
              <w:autoSpaceDE/>
              <w:autoSpaceDN/>
              <w:bidi w:val="0"/>
              <w:adjustRightInd w:val="0"/>
              <w:snapToGrid w:val="0"/>
              <w:spacing w:line="300" w:lineRule="auto"/>
              <w:jc w:val="center"/>
              <w:textAlignment w:val="center"/>
              <w:rPr>
                <w:rFonts w:ascii="宋体" w:hAnsi="宋体" w:eastAsia="宋体" w:cs="宋体"/>
                <w:color w:val="auto"/>
                <w:kern w:val="0"/>
                <w:szCs w:val="21"/>
                <w:highlight w:val="none"/>
              </w:rPr>
            </w:pPr>
          </w:p>
        </w:tc>
      </w:tr>
      <w:tr w14:paraId="02ED5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8" w:type="dxa"/>
            <w:noWrap w:val="0"/>
            <w:vAlign w:val="center"/>
          </w:tcPr>
          <w:p w14:paraId="0113D2F5">
            <w:pPr>
              <w:keepNext w:val="0"/>
              <w:keepLines w:val="0"/>
              <w:pageBreakBefore w:val="0"/>
              <w:widowControl/>
              <w:numPr>
                <w:ilvl w:val="0"/>
                <w:numId w:val="1"/>
              </w:numPr>
              <w:kinsoku/>
              <w:overflowPunct/>
              <w:autoSpaceDE/>
              <w:autoSpaceDN/>
              <w:bidi w:val="0"/>
              <w:adjustRightInd w:val="0"/>
              <w:snapToGrid w:val="0"/>
              <w:spacing w:line="300" w:lineRule="auto"/>
              <w:jc w:val="center"/>
              <w:textAlignment w:val="center"/>
              <w:rPr>
                <w:rFonts w:ascii="宋体" w:hAnsi="宋体" w:eastAsia="宋体" w:cs="宋体"/>
                <w:color w:val="auto"/>
                <w:szCs w:val="21"/>
                <w:highlight w:val="none"/>
              </w:rPr>
            </w:pPr>
          </w:p>
        </w:tc>
        <w:tc>
          <w:tcPr>
            <w:tcW w:w="1184" w:type="dxa"/>
            <w:noWrap w:val="0"/>
            <w:vAlign w:val="center"/>
          </w:tcPr>
          <w:p w14:paraId="35CADE95">
            <w:pPr>
              <w:keepNext w:val="0"/>
              <w:keepLines w:val="0"/>
              <w:pageBreakBefore w:val="0"/>
              <w:widowControl/>
              <w:kinsoku/>
              <w:overflowPunct/>
              <w:autoSpaceDE/>
              <w:autoSpaceDN/>
              <w:bidi w:val="0"/>
              <w:adjustRightInd w:val="0"/>
              <w:snapToGrid w:val="0"/>
              <w:spacing w:line="300" w:lineRule="auto"/>
              <w:jc w:val="center"/>
              <w:textAlignment w:val="center"/>
              <w:rPr>
                <w:rFonts w:ascii="宋体" w:hAnsi="宋体" w:eastAsia="宋体" w:cs="宋体"/>
                <w:color w:val="auto"/>
                <w:szCs w:val="21"/>
                <w:highlight w:val="none"/>
              </w:rPr>
            </w:pPr>
            <w:r>
              <w:rPr>
                <w:rFonts w:hint="eastAsia" w:ascii="宋体" w:hAnsi="宋体" w:eastAsia="宋体" w:cs="宋体"/>
                <w:color w:val="auto"/>
                <w:kern w:val="0"/>
                <w:sz w:val="20"/>
                <w:szCs w:val="20"/>
                <w:highlight w:val="none"/>
              </w:rPr>
              <w:t>紫外臭氧消毒柜</w:t>
            </w:r>
          </w:p>
        </w:tc>
        <w:tc>
          <w:tcPr>
            <w:tcW w:w="4183" w:type="dxa"/>
            <w:noWrap w:val="0"/>
            <w:vAlign w:val="center"/>
          </w:tcPr>
          <w:p w14:paraId="0DE39F08">
            <w:pPr>
              <w:keepNext w:val="0"/>
              <w:keepLines w:val="0"/>
              <w:pageBreakBefore w:val="0"/>
              <w:widowControl/>
              <w:kinsoku/>
              <w:overflowPunct/>
              <w:autoSpaceDE/>
              <w:autoSpaceDN/>
              <w:bidi w:val="0"/>
              <w:adjustRightInd w:val="0"/>
              <w:snapToGrid w:val="0"/>
              <w:spacing w:line="300" w:lineRule="auto"/>
              <w:jc w:val="left"/>
              <w:textAlignment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■1.杀菌方式：三面UVC紫外线+臭氧。</w:t>
            </w:r>
          </w:p>
          <w:p w14:paraId="3FB1B628">
            <w:pPr>
              <w:keepNext w:val="0"/>
              <w:keepLines w:val="0"/>
              <w:pageBreakBefore w:val="0"/>
              <w:widowControl/>
              <w:kinsoku/>
              <w:overflowPunct/>
              <w:autoSpaceDE/>
              <w:autoSpaceDN/>
              <w:bidi w:val="0"/>
              <w:adjustRightInd w:val="0"/>
              <w:snapToGrid w:val="0"/>
              <w:spacing w:line="300" w:lineRule="auto"/>
              <w:jc w:val="left"/>
              <w:textAlignment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2.隔板：可调位置，可放多层。</w:t>
            </w:r>
          </w:p>
          <w:p w14:paraId="6232F4BF">
            <w:pPr>
              <w:keepNext w:val="0"/>
              <w:keepLines w:val="0"/>
              <w:pageBreakBefore w:val="0"/>
              <w:widowControl/>
              <w:kinsoku/>
              <w:overflowPunct/>
              <w:autoSpaceDE/>
              <w:autoSpaceDN/>
              <w:bidi w:val="0"/>
              <w:adjustRightInd w:val="0"/>
              <w:snapToGrid w:val="0"/>
              <w:spacing w:line="300" w:lineRule="auto"/>
              <w:jc w:val="left"/>
              <w:textAlignment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xml:space="preserve">3.紫外线波长:253.7nm。 </w:t>
            </w:r>
          </w:p>
          <w:p w14:paraId="648FA343">
            <w:pPr>
              <w:keepNext w:val="0"/>
              <w:keepLines w:val="0"/>
              <w:pageBreakBefore w:val="0"/>
              <w:widowControl/>
              <w:kinsoku/>
              <w:overflowPunct/>
              <w:autoSpaceDE/>
              <w:autoSpaceDN/>
              <w:bidi w:val="0"/>
              <w:adjustRightInd w:val="0"/>
              <w:snapToGrid w:val="0"/>
              <w:spacing w:line="300" w:lineRule="auto"/>
              <w:jc w:val="left"/>
              <w:textAlignment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■4.容积：≥200L。</w:t>
            </w:r>
          </w:p>
          <w:p w14:paraId="3B624B93">
            <w:pPr>
              <w:keepNext w:val="0"/>
              <w:keepLines w:val="0"/>
              <w:pageBreakBefore w:val="0"/>
              <w:widowControl/>
              <w:kinsoku/>
              <w:overflowPunct/>
              <w:autoSpaceDE/>
              <w:autoSpaceDN/>
              <w:bidi w:val="0"/>
              <w:adjustRightInd w:val="0"/>
              <w:snapToGrid w:val="0"/>
              <w:spacing w:line="300" w:lineRule="auto"/>
              <w:jc w:val="left"/>
              <w:textAlignment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■5.灭菌率:≥99.95%。</w:t>
            </w:r>
          </w:p>
          <w:p w14:paraId="3AF58806">
            <w:pPr>
              <w:keepNext w:val="0"/>
              <w:keepLines w:val="0"/>
              <w:pageBreakBefore w:val="0"/>
              <w:widowControl/>
              <w:kinsoku/>
              <w:overflowPunct/>
              <w:autoSpaceDE/>
              <w:autoSpaceDN/>
              <w:bidi w:val="0"/>
              <w:adjustRightInd w:val="0"/>
              <w:snapToGrid w:val="0"/>
              <w:spacing w:line="300" w:lineRule="auto"/>
              <w:jc w:val="left"/>
              <w:textAlignment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6.门的形式:单开门。</w:t>
            </w:r>
          </w:p>
          <w:p w14:paraId="465D33A9">
            <w:pPr>
              <w:keepNext w:val="0"/>
              <w:keepLines w:val="0"/>
              <w:pageBreakBefore w:val="0"/>
              <w:widowControl/>
              <w:kinsoku/>
              <w:overflowPunct/>
              <w:autoSpaceDE/>
              <w:autoSpaceDN/>
              <w:bidi w:val="0"/>
              <w:adjustRightInd w:val="0"/>
              <w:snapToGrid w:val="0"/>
              <w:spacing w:line="300" w:lineRule="auto"/>
              <w:jc w:val="left"/>
              <w:textAlignment w:val="center"/>
              <w:rPr>
                <w:rFonts w:ascii="宋体" w:hAnsi="宋体" w:eastAsia="宋体" w:cs="宋体"/>
                <w:color w:val="auto"/>
                <w:szCs w:val="21"/>
                <w:highlight w:val="none"/>
              </w:rPr>
            </w:pPr>
            <w:r>
              <w:rPr>
                <w:rFonts w:hint="eastAsia" w:ascii="宋体" w:hAnsi="宋体" w:eastAsia="宋体" w:cs="宋体"/>
                <w:color w:val="auto"/>
                <w:kern w:val="0"/>
                <w:sz w:val="20"/>
                <w:szCs w:val="20"/>
                <w:highlight w:val="none"/>
              </w:rPr>
              <w:t>7.电源/功率：220V 50HZ/120W。</w:t>
            </w:r>
          </w:p>
        </w:tc>
        <w:tc>
          <w:tcPr>
            <w:tcW w:w="970" w:type="dxa"/>
            <w:noWrap w:val="0"/>
            <w:vAlign w:val="center"/>
          </w:tcPr>
          <w:p w14:paraId="5DDC680A">
            <w:pPr>
              <w:keepNext w:val="0"/>
              <w:keepLines w:val="0"/>
              <w:pageBreakBefore w:val="0"/>
              <w:widowControl/>
              <w:kinsoku/>
              <w:overflowPunct/>
              <w:autoSpaceDE/>
              <w:autoSpaceDN/>
              <w:bidi w:val="0"/>
              <w:adjustRightInd w:val="0"/>
              <w:snapToGrid w:val="0"/>
              <w:spacing w:line="300" w:lineRule="auto"/>
              <w:jc w:val="center"/>
              <w:textAlignment w:val="center"/>
              <w:rPr>
                <w:rFonts w:ascii="宋体" w:hAnsi="宋体" w:eastAsia="宋体" w:cs="宋体"/>
                <w:color w:val="auto"/>
                <w:kern w:val="0"/>
                <w:szCs w:val="21"/>
                <w:highlight w:val="none"/>
              </w:rPr>
            </w:pPr>
            <w:r>
              <w:rPr>
                <w:rFonts w:hint="eastAsia" w:ascii="宋体" w:hAnsi="宋体" w:eastAsia="宋体" w:cs="宋体"/>
                <w:color w:val="auto"/>
                <w:kern w:val="0"/>
                <w:sz w:val="20"/>
                <w:szCs w:val="20"/>
                <w:highlight w:val="none"/>
              </w:rPr>
              <w:t>1</w:t>
            </w:r>
          </w:p>
        </w:tc>
        <w:tc>
          <w:tcPr>
            <w:tcW w:w="709" w:type="dxa"/>
            <w:noWrap w:val="0"/>
            <w:vAlign w:val="center"/>
          </w:tcPr>
          <w:p w14:paraId="23DB29D2">
            <w:pPr>
              <w:keepNext w:val="0"/>
              <w:keepLines w:val="0"/>
              <w:pageBreakBefore w:val="0"/>
              <w:widowControl/>
              <w:kinsoku/>
              <w:overflowPunct/>
              <w:autoSpaceDE/>
              <w:autoSpaceDN/>
              <w:bidi w:val="0"/>
              <w:adjustRightInd w:val="0"/>
              <w:snapToGrid w:val="0"/>
              <w:spacing w:line="300" w:lineRule="auto"/>
              <w:jc w:val="center"/>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工业</w:t>
            </w:r>
          </w:p>
        </w:tc>
        <w:tc>
          <w:tcPr>
            <w:tcW w:w="704" w:type="dxa"/>
            <w:noWrap w:val="0"/>
            <w:vAlign w:val="center"/>
          </w:tcPr>
          <w:p w14:paraId="2C6BDBF7">
            <w:pPr>
              <w:keepNext w:val="0"/>
              <w:keepLines w:val="0"/>
              <w:pageBreakBefore w:val="0"/>
              <w:widowControl/>
              <w:kinsoku/>
              <w:overflowPunct/>
              <w:autoSpaceDE/>
              <w:autoSpaceDN/>
              <w:bidi w:val="0"/>
              <w:adjustRightInd w:val="0"/>
              <w:snapToGrid w:val="0"/>
              <w:spacing w:line="300" w:lineRule="auto"/>
              <w:jc w:val="center"/>
              <w:textAlignment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否</w:t>
            </w:r>
          </w:p>
        </w:tc>
        <w:tc>
          <w:tcPr>
            <w:tcW w:w="767" w:type="dxa"/>
            <w:noWrap w:val="0"/>
            <w:vAlign w:val="center"/>
          </w:tcPr>
          <w:p w14:paraId="158269DE">
            <w:pPr>
              <w:keepNext w:val="0"/>
              <w:keepLines w:val="0"/>
              <w:pageBreakBefore w:val="0"/>
              <w:widowControl/>
              <w:kinsoku/>
              <w:overflowPunct/>
              <w:autoSpaceDE/>
              <w:autoSpaceDN/>
              <w:bidi w:val="0"/>
              <w:adjustRightInd w:val="0"/>
              <w:snapToGrid w:val="0"/>
              <w:spacing w:line="300" w:lineRule="auto"/>
              <w:jc w:val="center"/>
              <w:textAlignment w:val="center"/>
              <w:rPr>
                <w:rFonts w:ascii="宋体" w:hAnsi="宋体" w:eastAsia="宋体" w:cs="宋体"/>
                <w:color w:val="auto"/>
                <w:kern w:val="0"/>
                <w:szCs w:val="21"/>
                <w:highlight w:val="none"/>
              </w:rPr>
            </w:pPr>
          </w:p>
        </w:tc>
      </w:tr>
      <w:tr w14:paraId="3DABF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8" w:type="dxa"/>
            <w:noWrap w:val="0"/>
            <w:vAlign w:val="center"/>
          </w:tcPr>
          <w:p w14:paraId="48D06A33">
            <w:pPr>
              <w:keepNext w:val="0"/>
              <w:keepLines w:val="0"/>
              <w:pageBreakBefore w:val="0"/>
              <w:widowControl/>
              <w:numPr>
                <w:ilvl w:val="0"/>
                <w:numId w:val="1"/>
              </w:numPr>
              <w:kinsoku/>
              <w:overflowPunct/>
              <w:autoSpaceDE/>
              <w:autoSpaceDN/>
              <w:bidi w:val="0"/>
              <w:adjustRightInd w:val="0"/>
              <w:snapToGrid w:val="0"/>
              <w:spacing w:line="300" w:lineRule="auto"/>
              <w:jc w:val="center"/>
              <w:textAlignment w:val="center"/>
              <w:rPr>
                <w:rFonts w:ascii="宋体" w:hAnsi="宋体" w:eastAsia="宋体" w:cs="宋体"/>
                <w:color w:val="auto"/>
                <w:szCs w:val="21"/>
                <w:highlight w:val="none"/>
              </w:rPr>
            </w:pPr>
          </w:p>
        </w:tc>
        <w:tc>
          <w:tcPr>
            <w:tcW w:w="1184" w:type="dxa"/>
            <w:noWrap w:val="0"/>
            <w:vAlign w:val="center"/>
          </w:tcPr>
          <w:p w14:paraId="4962568B">
            <w:pPr>
              <w:keepNext w:val="0"/>
              <w:keepLines w:val="0"/>
              <w:pageBreakBefore w:val="0"/>
              <w:widowControl/>
              <w:kinsoku/>
              <w:overflowPunct/>
              <w:autoSpaceDE/>
              <w:autoSpaceDN/>
              <w:bidi w:val="0"/>
              <w:adjustRightInd w:val="0"/>
              <w:snapToGrid w:val="0"/>
              <w:spacing w:line="300" w:lineRule="auto"/>
              <w:jc w:val="center"/>
              <w:textAlignment w:val="center"/>
              <w:rPr>
                <w:rFonts w:ascii="宋体" w:hAnsi="宋体" w:eastAsia="宋体" w:cs="宋体"/>
                <w:color w:val="auto"/>
                <w:szCs w:val="21"/>
                <w:highlight w:val="none"/>
              </w:rPr>
            </w:pPr>
            <w:r>
              <w:rPr>
                <w:rFonts w:hint="eastAsia" w:ascii="宋体" w:hAnsi="宋体" w:eastAsia="宋体" w:cs="宋体"/>
                <w:color w:val="auto"/>
                <w:kern w:val="0"/>
                <w:sz w:val="20"/>
                <w:szCs w:val="20"/>
                <w:highlight w:val="none"/>
              </w:rPr>
              <w:t>电子天平</w:t>
            </w:r>
          </w:p>
        </w:tc>
        <w:tc>
          <w:tcPr>
            <w:tcW w:w="4183" w:type="dxa"/>
            <w:noWrap w:val="0"/>
            <w:vAlign w:val="center"/>
          </w:tcPr>
          <w:p w14:paraId="7A62C3C1">
            <w:pPr>
              <w:keepNext w:val="0"/>
              <w:keepLines w:val="0"/>
              <w:pageBreakBefore w:val="0"/>
              <w:widowControl/>
              <w:kinsoku/>
              <w:overflowPunct/>
              <w:autoSpaceDE/>
              <w:autoSpaceDN/>
              <w:bidi w:val="0"/>
              <w:adjustRightInd w:val="0"/>
              <w:snapToGrid w:val="0"/>
              <w:spacing w:line="300" w:lineRule="auto"/>
              <w:jc w:val="left"/>
              <w:textAlignment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1.高精度传感器，LCD背光显示屏，前置水平泡调节。</w:t>
            </w:r>
          </w:p>
          <w:p w14:paraId="787AB3F9">
            <w:pPr>
              <w:keepNext w:val="0"/>
              <w:keepLines w:val="0"/>
              <w:pageBreakBefore w:val="0"/>
              <w:widowControl/>
              <w:kinsoku/>
              <w:overflowPunct/>
              <w:autoSpaceDE/>
              <w:autoSpaceDN/>
              <w:bidi w:val="0"/>
              <w:adjustRightInd w:val="0"/>
              <w:snapToGrid w:val="0"/>
              <w:spacing w:line="300" w:lineRule="auto"/>
              <w:jc w:val="left"/>
              <w:textAlignment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2.称重结果稳定时间、反应速度可调，反应时间≤2s。</w:t>
            </w:r>
          </w:p>
          <w:p w14:paraId="53E006E7">
            <w:pPr>
              <w:keepNext w:val="0"/>
              <w:keepLines w:val="0"/>
              <w:pageBreakBefore w:val="0"/>
              <w:widowControl/>
              <w:kinsoku/>
              <w:overflowPunct/>
              <w:autoSpaceDE/>
              <w:autoSpaceDN/>
              <w:bidi w:val="0"/>
              <w:adjustRightInd w:val="0"/>
              <w:snapToGrid w:val="0"/>
              <w:spacing w:line="300" w:lineRule="auto"/>
              <w:jc w:val="left"/>
              <w:textAlignment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■3.多种称量单位转换功能，标配RS232接口，电源：110V-240V，50Hz/60Hz。</w:t>
            </w:r>
          </w:p>
          <w:p w14:paraId="14BB0A21">
            <w:pPr>
              <w:keepNext w:val="0"/>
              <w:keepLines w:val="0"/>
              <w:pageBreakBefore w:val="0"/>
              <w:widowControl/>
              <w:kinsoku/>
              <w:overflowPunct/>
              <w:autoSpaceDE/>
              <w:autoSpaceDN/>
              <w:bidi w:val="0"/>
              <w:adjustRightInd w:val="0"/>
              <w:snapToGrid w:val="0"/>
              <w:spacing w:line="300" w:lineRule="auto"/>
              <w:jc w:val="left"/>
              <w:textAlignment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■4.最大量程（g）：≥10000。</w:t>
            </w:r>
          </w:p>
          <w:p w14:paraId="6B03334E">
            <w:pPr>
              <w:keepNext w:val="0"/>
              <w:keepLines w:val="0"/>
              <w:pageBreakBefore w:val="0"/>
              <w:widowControl/>
              <w:kinsoku/>
              <w:overflowPunct/>
              <w:autoSpaceDE/>
              <w:autoSpaceDN/>
              <w:bidi w:val="0"/>
              <w:adjustRightInd w:val="0"/>
              <w:snapToGrid w:val="0"/>
              <w:spacing w:line="300" w:lineRule="auto"/>
              <w:jc w:val="left"/>
              <w:textAlignment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5.可读性（g）：0.1。</w:t>
            </w:r>
          </w:p>
          <w:p w14:paraId="0A22D0AF">
            <w:pPr>
              <w:keepNext w:val="0"/>
              <w:keepLines w:val="0"/>
              <w:pageBreakBefore w:val="0"/>
              <w:widowControl/>
              <w:kinsoku/>
              <w:overflowPunct/>
              <w:autoSpaceDE/>
              <w:autoSpaceDN/>
              <w:bidi w:val="0"/>
              <w:adjustRightInd w:val="0"/>
              <w:snapToGrid w:val="0"/>
              <w:spacing w:line="300" w:lineRule="auto"/>
              <w:jc w:val="left"/>
              <w:textAlignment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6.重复性（≤g）：±0.1。</w:t>
            </w:r>
          </w:p>
          <w:p w14:paraId="1464AE55">
            <w:pPr>
              <w:keepNext w:val="0"/>
              <w:keepLines w:val="0"/>
              <w:pageBreakBefore w:val="0"/>
              <w:widowControl/>
              <w:kinsoku/>
              <w:overflowPunct/>
              <w:autoSpaceDE/>
              <w:autoSpaceDN/>
              <w:bidi w:val="0"/>
              <w:adjustRightInd w:val="0"/>
              <w:snapToGrid w:val="0"/>
              <w:spacing w:line="300" w:lineRule="auto"/>
              <w:jc w:val="left"/>
              <w:textAlignment w:val="center"/>
              <w:rPr>
                <w:rFonts w:ascii="宋体" w:hAnsi="宋体" w:eastAsia="宋体" w:cs="宋体"/>
                <w:color w:val="auto"/>
                <w:szCs w:val="21"/>
                <w:highlight w:val="none"/>
              </w:rPr>
            </w:pPr>
            <w:r>
              <w:rPr>
                <w:rFonts w:hint="eastAsia" w:ascii="宋体" w:hAnsi="宋体" w:eastAsia="宋体" w:cs="宋体"/>
                <w:color w:val="auto"/>
                <w:kern w:val="0"/>
                <w:sz w:val="20"/>
                <w:szCs w:val="20"/>
                <w:highlight w:val="none"/>
              </w:rPr>
              <w:t>7.线性误差（≤g）：±0.2。</w:t>
            </w:r>
          </w:p>
        </w:tc>
        <w:tc>
          <w:tcPr>
            <w:tcW w:w="970" w:type="dxa"/>
            <w:noWrap w:val="0"/>
            <w:vAlign w:val="center"/>
          </w:tcPr>
          <w:p w14:paraId="46A339EE">
            <w:pPr>
              <w:keepNext w:val="0"/>
              <w:keepLines w:val="0"/>
              <w:pageBreakBefore w:val="0"/>
              <w:widowControl/>
              <w:kinsoku/>
              <w:overflowPunct/>
              <w:autoSpaceDE/>
              <w:autoSpaceDN/>
              <w:bidi w:val="0"/>
              <w:adjustRightInd w:val="0"/>
              <w:snapToGrid w:val="0"/>
              <w:spacing w:line="300" w:lineRule="auto"/>
              <w:jc w:val="center"/>
              <w:textAlignment w:val="center"/>
              <w:rPr>
                <w:rFonts w:ascii="宋体" w:hAnsi="宋体" w:eastAsia="宋体" w:cs="宋体"/>
                <w:color w:val="auto"/>
                <w:kern w:val="0"/>
                <w:szCs w:val="21"/>
                <w:highlight w:val="none"/>
              </w:rPr>
            </w:pPr>
            <w:r>
              <w:rPr>
                <w:rFonts w:hint="eastAsia" w:ascii="宋体" w:hAnsi="宋体" w:eastAsia="宋体" w:cs="宋体"/>
                <w:color w:val="auto"/>
                <w:kern w:val="0"/>
                <w:sz w:val="20"/>
                <w:szCs w:val="20"/>
                <w:highlight w:val="none"/>
              </w:rPr>
              <w:t>3</w:t>
            </w:r>
          </w:p>
        </w:tc>
        <w:tc>
          <w:tcPr>
            <w:tcW w:w="709" w:type="dxa"/>
            <w:noWrap w:val="0"/>
            <w:vAlign w:val="center"/>
          </w:tcPr>
          <w:p w14:paraId="5634E6B6">
            <w:pPr>
              <w:keepNext w:val="0"/>
              <w:keepLines w:val="0"/>
              <w:pageBreakBefore w:val="0"/>
              <w:widowControl/>
              <w:kinsoku/>
              <w:overflowPunct/>
              <w:autoSpaceDE/>
              <w:autoSpaceDN/>
              <w:bidi w:val="0"/>
              <w:adjustRightInd w:val="0"/>
              <w:snapToGrid w:val="0"/>
              <w:spacing w:line="300" w:lineRule="auto"/>
              <w:jc w:val="center"/>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工业</w:t>
            </w:r>
          </w:p>
        </w:tc>
        <w:tc>
          <w:tcPr>
            <w:tcW w:w="704" w:type="dxa"/>
            <w:noWrap w:val="0"/>
            <w:vAlign w:val="center"/>
          </w:tcPr>
          <w:p w14:paraId="530B0DBA">
            <w:pPr>
              <w:keepNext w:val="0"/>
              <w:keepLines w:val="0"/>
              <w:pageBreakBefore w:val="0"/>
              <w:widowControl/>
              <w:kinsoku/>
              <w:overflowPunct/>
              <w:autoSpaceDE/>
              <w:autoSpaceDN/>
              <w:bidi w:val="0"/>
              <w:adjustRightInd w:val="0"/>
              <w:snapToGrid w:val="0"/>
              <w:spacing w:line="300" w:lineRule="auto"/>
              <w:jc w:val="center"/>
              <w:textAlignment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否</w:t>
            </w:r>
          </w:p>
        </w:tc>
        <w:tc>
          <w:tcPr>
            <w:tcW w:w="767" w:type="dxa"/>
            <w:noWrap w:val="0"/>
            <w:vAlign w:val="center"/>
          </w:tcPr>
          <w:p w14:paraId="09661286">
            <w:pPr>
              <w:keepNext w:val="0"/>
              <w:keepLines w:val="0"/>
              <w:pageBreakBefore w:val="0"/>
              <w:widowControl/>
              <w:kinsoku/>
              <w:overflowPunct/>
              <w:autoSpaceDE/>
              <w:autoSpaceDN/>
              <w:bidi w:val="0"/>
              <w:adjustRightInd w:val="0"/>
              <w:snapToGrid w:val="0"/>
              <w:spacing w:line="300" w:lineRule="auto"/>
              <w:jc w:val="center"/>
              <w:textAlignment w:val="center"/>
              <w:rPr>
                <w:rFonts w:ascii="宋体" w:hAnsi="宋体" w:eastAsia="宋体" w:cs="宋体"/>
                <w:color w:val="auto"/>
                <w:kern w:val="0"/>
                <w:szCs w:val="21"/>
                <w:highlight w:val="none"/>
              </w:rPr>
            </w:pPr>
          </w:p>
        </w:tc>
      </w:tr>
      <w:tr w14:paraId="4DF05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8" w:type="dxa"/>
            <w:noWrap w:val="0"/>
            <w:vAlign w:val="center"/>
          </w:tcPr>
          <w:p w14:paraId="4C5782CD">
            <w:pPr>
              <w:keepNext w:val="0"/>
              <w:keepLines w:val="0"/>
              <w:pageBreakBefore w:val="0"/>
              <w:widowControl/>
              <w:numPr>
                <w:ilvl w:val="0"/>
                <w:numId w:val="1"/>
              </w:numPr>
              <w:kinsoku/>
              <w:overflowPunct/>
              <w:autoSpaceDE/>
              <w:autoSpaceDN/>
              <w:bidi w:val="0"/>
              <w:adjustRightInd w:val="0"/>
              <w:snapToGrid w:val="0"/>
              <w:spacing w:line="300" w:lineRule="auto"/>
              <w:jc w:val="center"/>
              <w:textAlignment w:val="center"/>
              <w:rPr>
                <w:rFonts w:ascii="宋体" w:hAnsi="宋体" w:eastAsia="宋体" w:cs="宋体"/>
                <w:color w:val="auto"/>
                <w:szCs w:val="21"/>
                <w:highlight w:val="none"/>
              </w:rPr>
            </w:pPr>
          </w:p>
        </w:tc>
        <w:tc>
          <w:tcPr>
            <w:tcW w:w="1184" w:type="dxa"/>
            <w:noWrap w:val="0"/>
            <w:vAlign w:val="center"/>
          </w:tcPr>
          <w:p w14:paraId="6AC5C2B8">
            <w:pPr>
              <w:keepNext w:val="0"/>
              <w:keepLines w:val="0"/>
              <w:pageBreakBefore w:val="0"/>
              <w:widowControl/>
              <w:kinsoku/>
              <w:overflowPunct/>
              <w:autoSpaceDE/>
              <w:autoSpaceDN/>
              <w:bidi w:val="0"/>
              <w:adjustRightInd w:val="0"/>
              <w:snapToGrid w:val="0"/>
              <w:spacing w:line="300" w:lineRule="auto"/>
              <w:jc w:val="center"/>
              <w:textAlignment w:val="center"/>
              <w:rPr>
                <w:rFonts w:ascii="宋体" w:hAnsi="宋体" w:eastAsia="宋体" w:cs="宋体"/>
                <w:color w:val="auto"/>
                <w:szCs w:val="21"/>
                <w:highlight w:val="none"/>
              </w:rPr>
            </w:pPr>
            <w:r>
              <w:rPr>
                <w:rFonts w:hint="eastAsia" w:ascii="宋体" w:hAnsi="宋体" w:eastAsia="宋体" w:cs="宋体"/>
                <w:color w:val="auto"/>
                <w:kern w:val="0"/>
                <w:sz w:val="20"/>
                <w:szCs w:val="20"/>
                <w:highlight w:val="none"/>
              </w:rPr>
              <w:t>烘箱</w:t>
            </w:r>
          </w:p>
        </w:tc>
        <w:tc>
          <w:tcPr>
            <w:tcW w:w="4183" w:type="dxa"/>
            <w:noWrap w:val="0"/>
            <w:vAlign w:val="center"/>
          </w:tcPr>
          <w:p w14:paraId="21B3A4C3">
            <w:pPr>
              <w:keepNext w:val="0"/>
              <w:keepLines w:val="0"/>
              <w:pageBreakBefore w:val="0"/>
              <w:widowControl/>
              <w:kinsoku/>
              <w:overflowPunct/>
              <w:autoSpaceDE/>
              <w:autoSpaceDN/>
              <w:bidi w:val="0"/>
              <w:adjustRightInd w:val="0"/>
              <w:snapToGrid w:val="0"/>
              <w:spacing w:line="300" w:lineRule="auto"/>
              <w:jc w:val="left"/>
              <w:textAlignment w:val="center"/>
              <w:rPr>
                <w:rFonts w:ascii="宋体" w:hAnsi="宋体" w:eastAsia="宋体" w:cs="宋体"/>
                <w:b/>
                <w:bCs/>
                <w:color w:val="auto"/>
                <w:kern w:val="0"/>
                <w:sz w:val="20"/>
                <w:szCs w:val="20"/>
                <w:highlight w:val="none"/>
              </w:rPr>
            </w:pPr>
            <w:r>
              <w:rPr>
                <w:rFonts w:hint="eastAsia" w:ascii="宋体" w:hAnsi="宋体" w:eastAsia="宋体" w:cs="宋体"/>
                <w:b/>
                <w:bCs/>
                <w:color w:val="auto"/>
                <w:kern w:val="0"/>
                <w:sz w:val="20"/>
                <w:szCs w:val="20"/>
                <w:highlight w:val="none"/>
              </w:rPr>
              <w:t>一、技术参数：</w:t>
            </w:r>
          </w:p>
          <w:p w14:paraId="286819C3">
            <w:pPr>
              <w:keepNext w:val="0"/>
              <w:keepLines w:val="0"/>
              <w:pageBreakBefore w:val="0"/>
              <w:widowControl/>
              <w:kinsoku/>
              <w:overflowPunct/>
              <w:autoSpaceDE/>
              <w:autoSpaceDN/>
              <w:bidi w:val="0"/>
              <w:adjustRightInd w:val="0"/>
              <w:snapToGrid w:val="0"/>
              <w:spacing w:line="300" w:lineRule="auto"/>
              <w:jc w:val="left"/>
              <w:textAlignment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1.箱体外壳采用冷轧板制作，表面静电喷涂工艺。</w:t>
            </w:r>
          </w:p>
          <w:p w14:paraId="4AFFCEBC">
            <w:pPr>
              <w:keepNext w:val="0"/>
              <w:keepLines w:val="0"/>
              <w:pageBreakBefore w:val="0"/>
              <w:widowControl/>
              <w:kinsoku/>
              <w:overflowPunct/>
              <w:autoSpaceDE/>
              <w:autoSpaceDN/>
              <w:bidi w:val="0"/>
              <w:adjustRightInd w:val="0"/>
              <w:snapToGrid w:val="0"/>
              <w:spacing w:line="300" w:lineRule="auto"/>
              <w:jc w:val="left"/>
              <w:textAlignment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2.箱门设有观察窗，便于观察工作室加热物品的加热情况。</w:t>
            </w:r>
          </w:p>
          <w:p w14:paraId="0717934A">
            <w:pPr>
              <w:keepNext w:val="0"/>
              <w:keepLines w:val="0"/>
              <w:pageBreakBefore w:val="0"/>
              <w:widowControl/>
              <w:kinsoku/>
              <w:overflowPunct/>
              <w:autoSpaceDE/>
              <w:autoSpaceDN/>
              <w:bidi w:val="0"/>
              <w:adjustRightInd w:val="0"/>
              <w:snapToGrid w:val="0"/>
              <w:spacing w:line="300" w:lineRule="auto"/>
              <w:jc w:val="left"/>
              <w:textAlignment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■3.采用具有超温报警超温保护、数字显示的微电脑PID温度控制器。带有定时功能。</w:t>
            </w:r>
          </w:p>
          <w:p w14:paraId="30C431F8">
            <w:pPr>
              <w:keepNext w:val="0"/>
              <w:keepLines w:val="0"/>
              <w:pageBreakBefore w:val="0"/>
              <w:widowControl/>
              <w:kinsoku/>
              <w:overflowPunct/>
              <w:autoSpaceDE/>
              <w:autoSpaceDN/>
              <w:bidi w:val="0"/>
              <w:adjustRightInd w:val="0"/>
              <w:snapToGrid w:val="0"/>
              <w:spacing w:line="300" w:lineRule="auto"/>
              <w:jc w:val="left"/>
              <w:textAlignment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4.热风循环系统由能在高温下连续运转的风机和合理的风道组成风。</w:t>
            </w:r>
          </w:p>
          <w:p w14:paraId="613F2B8D">
            <w:pPr>
              <w:keepNext w:val="0"/>
              <w:keepLines w:val="0"/>
              <w:pageBreakBefore w:val="0"/>
              <w:widowControl/>
              <w:kinsoku/>
              <w:overflowPunct/>
              <w:autoSpaceDE/>
              <w:autoSpaceDN/>
              <w:bidi w:val="0"/>
              <w:adjustRightInd w:val="0"/>
              <w:snapToGrid w:val="0"/>
              <w:spacing w:line="300" w:lineRule="auto"/>
              <w:jc w:val="left"/>
              <w:textAlignment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5.采用合成硅密封条，能长期高温运行。</w:t>
            </w:r>
          </w:p>
          <w:p w14:paraId="6BD0E80C">
            <w:pPr>
              <w:keepNext w:val="0"/>
              <w:keepLines w:val="0"/>
              <w:pageBreakBefore w:val="0"/>
              <w:widowControl/>
              <w:kinsoku/>
              <w:overflowPunct/>
              <w:autoSpaceDE/>
              <w:autoSpaceDN/>
              <w:bidi w:val="0"/>
              <w:adjustRightInd w:val="0"/>
              <w:snapToGrid w:val="0"/>
              <w:spacing w:line="300" w:lineRule="auto"/>
              <w:jc w:val="left"/>
              <w:textAlignment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6.温度范围：室温+10-300℃。</w:t>
            </w:r>
          </w:p>
          <w:p w14:paraId="40248124">
            <w:pPr>
              <w:keepNext w:val="0"/>
              <w:keepLines w:val="0"/>
              <w:pageBreakBefore w:val="0"/>
              <w:widowControl/>
              <w:kinsoku/>
              <w:overflowPunct/>
              <w:autoSpaceDE/>
              <w:autoSpaceDN/>
              <w:bidi w:val="0"/>
              <w:adjustRightInd w:val="0"/>
              <w:snapToGrid w:val="0"/>
              <w:spacing w:line="300" w:lineRule="auto"/>
              <w:jc w:val="left"/>
              <w:textAlignment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7.波动度：±2℃。</w:t>
            </w:r>
          </w:p>
          <w:p w14:paraId="5270C0C2">
            <w:pPr>
              <w:keepNext w:val="0"/>
              <w:keepLines w:val="0"/>
              <w:pageBreakBefore w:val="0"/>
              <w:widowControl/>
              <w:kinsoku/>
              <w:overflowPunct/>
              <w:autoSpaceDE/>
              <w:autoSpaceDN/>
              <w:bidi w:val="0"/>
              <w:adjustRightInd w:val="0"/>
              <w:snapToGrid w:val="0"/>
              <w:spacing w:line="300" w:lineRule="auto"/>
              <w:jc w:val="left"/>
              <w:textAlignment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8.温度分辨率：1℃。</w:t>
            </w:r>
          </w:p>
          <w:p w14:paraId="7E8D043D">
            <w:pPr>
              <w:keepNext w:val="0"/>
              <w:keepLines w:val="0"/>
              <w:pageBreakBefore w:val="0"/>
              <w:widowControl/>
              <w:kinsoku/>
              <w:overflowPunct/>
              <w:autoSpaceDE/>
              <w:autoSpaceDN/>
              <w:bidi w:val="0"/>
              <w:adjustRightInd w:val="0"/>
              <w:snapToGrid w:val="0"/>
              <w:spacing w:line="300" w:lineRule="auto"/>
              <w:jc w:val="left"/>
              <w:textAlignment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■9.容积：≥450L。</w:t>
            </w:r>
          </w:p>
          <w:p w14:paraId="144BD253">
            <w:pPr>
              <w:keepNext w:val="0"/>
              <w:keepLines w:val="0"/>
              <w:pageBreakBefore w:val="0"/>
              <w:widowControl/>
              <w:kinsoku/>
              <w:overflowPunct/>
              <w:autoSpaceDE/>
              <w:autoSpaceDN/>
              <w:bidi w:val="0"/>
              <w:adjustRightInd w:val="0"/>
              <w:snapToGrid w:val="0"/>
              <w:spacing w:line="300" w:lineRule="auto"/>
              <w:jc w:val="left"/>
              <w:textAlignment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10.隔板数量：2块。</w:t>
            </w:r>
          </w:p>
          <w:p w14:paraId="2805BB5E">
            <w:pPr>
              <w:keepNext w:val="0"/>
              <w:keepLines w:val="0"/>
              <w:pageBreakBefore w:val="0"/>
              <w:widowControl/>
              <w:kinsoku/>
              <w:overflowPunct/>
              <w:autoSpaceDE/>
              <w:autoSpaceDN/>
              <w:bidi w:val="0"/>
              <w:adjustRightInd w:val="0"/>
              <w:snapToGrid w:val="0"/>
              <w:spacing w:line="300" w:lineRule="auto"/>
              <w:jc w:val="left"/>
              <w:textAlignment w:val="center"/>
              <w:rPr>
                <w:rFonts w:ascii="宋体" w:hAnsi="宋体" w:eastAsia="宋体" w:cs="宋体"/>
                <w:b/>
                <w:bCs/>
                <w:color w:val="auto"/>
                <w:kern w:val="0"/>
                <w:sz w:val="20"/>
                <w:szCs w:val="20"/>
                <w:highlight w:val="none"/>
              </w:rPr>
            </w:pPr>
            <w:r>
              <w:rPr>
                <w:rFonts w:hint="eastAsia" w:ascii="宋体" w:hAnsi="宋体" w:eastAsia="宋体" w:cs="宋体"/>
                <w:b/>
                <w:bCs/>
                <w:color w:val="auto"/>
                <w:kern w:val="0"/>
                <w:sz w:val="20"/>
                <w:szCs w:val="20"/>
                <w:highlight w:val="none"/>
              </w:rPr>
              <w:t>二、配置要求：</w:t>
            </w:r>
          </w:p>
          <w:p w14:paraId="0A7AE2A0">
            <w:pPr>
              <w:keepNext w:val="0"/>
              <w:keepLines w:val="0"/>
              <w:pageBreakBefore w:val="0"/>
              <w:widowControl/>
              <w:kinsoku/>
              <w:overflowPunct/>
              <w:autoSpaceDE/>
              <w:autoSpaceDN/>
              <w:bidi w:val="0"/>
              <w:adjustRightInd w:val="0"/>
              <w:snapToGrid w:val="0"/>
              <w:spacing w:line="300" w:lineRule="auto"/>
              <w:jc w:val="left"/>
              <w:textAlignment w:val="center"/>
              <w:rPr>
                <w:rFonts w:ascii="宋体" w:hAnsi="宋体" w:eastAsia="宋体" w:cs="宋体"/>
                <w:color w:val="auto"/>
                <w:szCs w:val="21"/>
                <w:highlight w:val="none"/>
              </w:rPr>
            </w:pPr>
            <w:r>
              <w:rPr>
                <w:rFonts w:hint="eastAsia" w:ascii="宋体" w:hAnsi="宋体" w:eastAsia="宋体" w:cs="宋体"/>
                <w:color w:val="auto"/>
                <w:kern w:val="0"/>
                <w:sz w:val="20"/>
                <w:szCs w:val="20"/>
                <w:highlight w:val="none"/>
              </w:rPr>
              <w:t>烘箱1台，隔板2块，合格证、保修卡、说明书各一份。</w:t>
            </w:r>
          </w:p>
        </w:tc>
        <w:tc>
          <w:tcPr>
            <w:tcW w:w="970" w:type="dxa"/>
            <w:noWrap w:val="0"/>
            <w:vAlign w:val="center"/>
          </w:tcPr>
          <w:p w14:paraId="0C7F42A2">
            <w:pPr>
              <w:keepNext w:val="0"/>
              <w:keepLines w:val="0"/>
              <w:pageBreakBefore w:val="0"/>
              <w:widowControl/>
              <w:kinsoku/>
              <w:overflowPunct/>
              <w:autoSpaceDE/>
              <w:autoSpaceDN/>
              <w:bidi w:val="0"/>
              <w:adjustRightInd w:val="0"/>
              <w:snapToGrid w:val="0"/>
              <w:spacing w:line="300" w:lineRule="auto"/>
              <w:jc w:val="center"/>
              <w:textAlignment w:val="center"/>
              <w:rPr>
                <w:rFonts w:ascii="宋体" w:hAnsi="宋体" w:eastAsia="宋体" w:cs="宋体"/>
                <w:color w:val="auto"/>
                <w:kern w:val="0"/>
                <w:szCs w:val="21"/>
                <w:highlight w:val="none"/>
              </w:rPr>
            </w:pPr>
            <w:r>
              <w:rPr>
                <w:rFonts w:hint="eastAsia" w:ascii="宋体" w:hAnsi="宋体" w:eastAsia="宋体" w:cs="宋体"/>
                <w:color w:val="auto"/>
                <w:kern w:val="0"/>
                <w:sz w:val="20"/>
                <w:szCs w:val="20"/>
                <w:highlight w:val="none"/>
              </w:rPr>
              <w:t>2</w:t>
            </w:r>
          </w:p>
        </w:tc>
        <w:tc>
          <w:tcPr>
            <w:tcW w:w="709" w:type="dxa"/>
            <w:noWrap w:val="0"/>
            <w:vAlign w:val="center"/>
          </w:tcPr>
          <w:p w14:paraId="1EC50596">
            <w:pPr>
              <w:keepNext w:val="0"/>
              <w:keepLines w:val="0"/>
              <w:pageBreakBefore w:val="0"/>
              <w:widowControl/>
              <w:kinsoku/>
              <w:overflowPunct/>
              <w:autoSpaceDE/>
              <w:autoSpaceDN/>
              <w:bidi w:val="0"/>
              <w:adjustRightInd w:val="0"/>
              <w:snapToGrid w:val="0"/>
              <w:spacing w:line="300" w:lineRule="auto"/>
              <w:jc w:val="center"/>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工业</w:t>
            </w:r>
          </w:p>
        </w:tc>
        <w:tc>
          <w:tcPr>
            <w:tcW w:w="704" w:type="dxa"/>
            <w:noWrap w:val="0"/>
            <w:vAlign w:val="center"/>
          </w:tcPr>
          <w:p w14:paraId="49208B5A">
            <w:pPr>
              <w:keepNext w:val="0"/>
              <w:keepLines w:val="0"/>
              <w:pageBreakBefore w:val="0"/>
              <w:widowControl/>
              <w:kinsoku/>
              <w:overflowPunct/>
              <w:autoSpaceDE/>
              <w:autoSpaceDN/>
              <w:bidi w:val="0"/>
              <w:adjustRightInd w:val="0"/>
              <w:snapToGrid w:val="0"/>
              <w:spacing w:line="300" w:lineRule="auto"/>
              <w:jc w:val="center"/>
              <w:textAlignment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否</w:t>
            </w:r>
          </w:p>
        </w:tc>
        <w:tc>
          <w:tcPr>
            <w:tcW w:w="767" w:type="dxa"/>
            <w:noWrap w:val="0"/>
            <w:vAlign w:val="center"/>
          </w:tcPr>
          <w:p w14:paraId="58340DA6">
            <w:pPr>
              <w:keepNext w:val="0"/>
              <w:keepLines w:val="0"/>
              <w:pageBreakBefore w:val="0"/>
              <w:widowControl/>
              <w:kinsoku/>
              <w:overflowPunct/>
              <w:autoSpaceDE/>
              <w:autoSpaceDN/>
              <w:bidi w:val="0"/>
              <w:adjustRightInd w:val="0"/>
              <w:snapToGrid w:val="0"/>
              <w:spacing w:line="300" w:lineRule="auto"/>
              <w:jc w:val="center"/>
              <w:textAlignment w:val="center"/>
              <w:rPr>
                <w:rFonts w:ascii="宋体" w:hAnsi="宋体" w:eastAsia="宋体" w:cs="宋体"/>
                <w:color w:val="auto"/>
                <w:kern w:val="0"/>
                <w:szCs w:val="21"/>
                <w:highlight w:val="none"/>
              </w:rPr>
            </w:pPr>
          </w:p>
        </w:tc>
      </w:tr>
      <w:tr w14:paraId="1BFD8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8" w:type="dxa"/>
            <w:noWrap w:val="0"/>
            <w:vAlign w:val="center"/>
          </w:tcPr>
          <w:p w14:paraId="1485A909">
            <w:pPr>
              <w:keepNext w:val="0"/>
              <w:keepLines w:val="0"/>
              <w:pageBreakBefore w:val="0"/>
              <w:widowControl/>
              <w:numPr>
                <w:ilvl w:val="0"/>
                <w:numId w:val="1"/>
              </w:numPr>
              <w:kinsoku/>
              <w:overflowPunct/>
              <w:autoSpaceDE/>
              <w:autoSpaceDN/>
              <w:bidi w:val="0"/>
              <w:adjustRightInd w:val="0"/>
              <w:snapToGrid w:val="0"/>
              <w:spacing w:line="300" w:lineRule="auto"/>
              <w:jc w:val="center"/>
              <w:textAlignment w:val="center"/>
              <w:rPr>
                <w:rFonts w:ascii="宋体" w:hAnsi="宋体" w:eastAsia="宋体" w:cs="宋体"/>
                <w:color w:val="auto"/>
                <w:szCs w:val="21"/>
                <w:highlight w:val="none"/>
              </w:rPr>
            </w:pPr>
          </w:p>
        </w:tc>
        <w:tc>
          <w:tcPr>
            <w:tcW w:w="1184" w:type="dxa"/>
            <w:noWrap w:val="0"/>
            <w:vAlign w:val="center"/>
          </w:tcPr>
          <w:p w14:paraId="130B49EF">
            <w:pPr>
              <w:keepNext w:val="0"/>
              <w:keepLines w:val="0"/>
              <w:pageBreakBefore w:val="0"/>
              <w:widowControl/>
              <w:kinsoku/>
              <w:overflowPunct/>
              <w:autoSpaceDE/>
              <w:autoSpaceDN/>
              <w:bidi w:val="0"/>
              <w:adjustRightInd w:val="0"/>
              <w:snapToGrid w:val="0"/>
              <w:spacing w:line="300" w:lineRule="auto"/>
              <w:jc w:val="center"/>
              <w:textAlignment w:val="center"/>
              <w:rPr>
                <w:rFonts w:ascii="宋体" w:hAnsi="宋体" w:eastAsia="宋体" w:cs="宋体"/>
                <w:color w:val="auto"/>
                <w:szCs w:val="21"/>
                <w:highlight w:val="none"/>
              </w:rPr>
            </w:pPr>
            <w:r>
              <w:rPr>
                <w:rFonts w:hint="eastAsia" w:ascii="宋体" w:hAnsi="宋体" w:eastAsia="宋体" w:cs="宋体"/>
                <w:color w:val="auto"/>
                <w:kern w:val="0"/>
                <w:sz w:val="20"/>
                <w:szCs w:val="20"/>
                <w:highlight w:val="none"/>
              </w:rPr>
              <w:t>电脑台式机</w:t>
            </w:r>
          </w:p>
        </w:tc>
        <w:tc>
          <w:tcPr>
            <w:tcW w:w="4183" w:type="dxa"/>
            <w:noWrap w:val="0"/>
            <w:vAlign w:val="center"/>
          </w:tcPr>
          <w:p w14:paraId="6DBBB842">
            <w:pPr>
              <w:keepNext w:val="0"/>
              <w:keepLines w:val="0"/>
              <w:pageBreakBefore w:val="0"/>
              <w:widowControl/>
              <w:kinsoku/>
              <w:overflowPunct/>
              <w:autoSpaceDE/>
              <w:autoSpaceDN/>
              <w:bidi w:val="0"/>
              <w:adjustRightInd w:val="0"/>
              <w:snapToGrid w:val="0"/>
              <w:spacing w:line="300" w:lineRule="auto"/>
              <w:jc w:val="left"/>
              <w:textAlignment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1.≥16G内存。</w:t>
            </w:r>
          </w:p>
          <w:p w14:paraId="1E57281D">
            <w:pPr>
              <w:keepNext w:val="0"/>
              <w:keepLines w:val="0"/>
              <w:pageBreakBefore w:val="0"/>
              <w:widowControl/>
              <w:kinsoku/>
              <w:overflowPunct/>
              <w:autoSpaceDE/>
              <w:autoSpaceDN/>
              <w:bidi w:val="0"/>
              <w:adjustRightInd w:val="0"/>
              <w:snapToGrid w:val="0"/>
              <w:spacing w:line="300" w:lineRule="auto"/>
              <w:jc w:val="left"/>
              <w:textAlignment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2.≥2T机械硬盘。</w:t>
            </w:r>
          </w:p>
          <w:p w14:paraId="3EDEF5DF">
            <w:pPr>
              <w:keepNext w:val="0"/>
              <w:keepLines w:val="0"/>
              <w:pageBreakBefore w:val="0"/>
              <w:widowControl/>
              <w:kinsoku/>
              <w:overflowPunct/>
              <w:autoSpaceDE/>
              <w:autoSpaceDN/>
              <w:bidi w:val="0"/>
              <w:adjustRightInd w:val="0"/>
              <w:snapToGrid w:val="0"/>
              <w:spacing w:line="300" w:lineRule="auto"/>
              <w:jc w:val="left"/>
              <w:textAlignment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3.≥512G固态硬盘。</w:t>
            </w:r>
          </w:p>
          <w:p w14:paraId="406BB45E">
            <w:pPr>
              <w:keepNext w:val="0"/>
              <w:keepLines w:val="0"/>
              <w:pageBreakBefore w:val="0"/>
              <w:widowControl/>
              <w:kinsoku/>
              <w:overflowPunct/>
              <w:autoSpaceDE/>
              <w:autoSpaceDN/>
              <w:bidi w:val="0"/>
              <w:adjustRightInd w:val="0"/>
              <w:snapToGrid w:val="0"/>
              <w:spacing w:line="300" w:lineRule="auto"/>
              <w:jc w:val="left"/>
              <w:textAlignment w:val="center"/>
              <w:rPr>
                <w:rFonts w:ascii="宋体" w:hAnsi="宋体" w:eastAsia="宋体" w:cs="宋体"/>
                <w:color w:val="auto"/>
                <w:szCs w:val="21"/>
                <w:highlight w:val="none"/>
              </w:rPr>
            </w:pPr>
            <w:r>
              <w:rPr>
                <w:rFonts w:hint="eastAsia" w:ascii="宋体" w:hAnsi="宋体" w:eastAsia="宋体" w:cs="宋体"/>
                <w:color w:val="auto"/>
                <w:kern w:val="0"/>
                <w:sz w:val="20"/>
                <w:szCs w:val="20"/>
                <w:highlight w:val="none"/>
              </w:rPr>
              <w:t>■4.具有WiFi功能。</w:t>
            </w:r>
          </w:p>
        </w:tc>
        <w:tc>
          <w:tcPr>
            <w:tcW w:w="970" w:type="dxa"/>
            <w:noWrap w:val="0"/>
            <w:vAlign w:val="center"/>
          </w:tcPr>
          <w:p w14:paraId="5F43D4D9">
            <w:pPr>
              <w:keepNext w:val="0"/>
              <w:keepLines w:val="0"/>
              <w:pageBreakBefore w:val="0"/>
              <w:widowControl/>
              <w:kinsoku/>
              <w:overflowPunct/>
              <w:autoSpaceDE/>
              <w:autoSpaceDN/>
              <w:bidi w:val="0"/>
              <w:adjustRightInd w:val="0"/>
              <w:snapToGrid w:val="0"/>
              <w:spacing w:line="300" w:lineRule="auto"/>
              <w:jc w:val="center"/>
              <w:textAlignment w:val="center"/>
              <w:rPr>
                <w:rFonts w:ascii="宋体" w:hAnsi="宋体" w:eastAsia="宋体" w:cs="宋体"/>
                <w:color w:val="auto"/>
                <w:kern w:val="0"/>
                <w:szCs w:val="21"/>
                <w:highlight w:val="none"/>
              </w:rPr>
            </w:pPr>
            <w:r>
              <w:rPr>
                <w:rFonts w:hint="eastAsia" w:ascii="宋体" w:hAnsi="宋体" w:eastAsia="宋体" w:cs="宋体"/>
                <w:color w:val="auto"/>
                <w:kern w:val="0"/>
                <w:sz w:val="20"/>
                <w:szCs w:val="20"/>
                <w:highlight w:val="none"/>
              </w:rPr>
              <w:t>4</w:t>
            </w:r>
          </w:p>
        </w:tc>
        <w:tc>
          <w:tcPr>
            <w:tcW w:w="709" w:type="dxa"/>
            <w:noWrap w:val="0"/>
            <w:vAlign w:val="center"/>
          </w:tcPr>
          <w:p w14:paraId="22A50FF1">
            <w:pPr>
              <w:keepNext w:val="0"/>
              <w:keepLines w:val="0"/>
              <w:pageBreakBefore w:val="0"/>
              <w:widowControl/>
              <w:kinsoku/>
              <w:overflowPunct/>
              <w:autoSpaceDE/>
              <w:autoSpaceDN/>
              <w:bidi w:val="0"/>
              <w:adjustRightInd w:val="0"/>
              <w:snapToGrid w:val="0"/>
              <w:spacing w:line="300" w:lineRule="auto"/>
              <w:jc w:val="center"/>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工业</w:t>
            </w:r>
          </w:p>
        </w:tc>
        <w:tc>
          <w:tcPr>
            <w:tcW w:w="704" w:type="dxa"/>
            <w:noWrap w:val="0"/>
            <w:vAlign w:val="center"/>
          </w:tcPr>
          <w:p w14:paraId="13A7CB32">
            <w:pPr>
              <w:keepNext w:val="0"/>
              <w:keepLines w:val="0"/>
              <w:pageBreakBefore w:val="0"/>
              <w:widowControl/>
              <w:kinsoku/>
              <w:overflowPunct/>
              <w:autoSpaceDE/>
              <w:autoSpaceDN/>
              <w:bidi w:val="0"/>
              <w:adjustRightInd w:val="0"/>
              <w:snapToGrid w:val="0"/>
              <w:spacing w:line="300" w:lineRule="auto"/>
              <w:jc w:val="center"/>
              <w:textAlignment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否</w:t>
            </w:r>
          </w:p>
        </w:tc>
        <w:tc>
          <w:tcPr>
            <w:tcW w:w="767" w:type="dxa"/>
            <w:vMerge w:val="restart"/>
            <w:noWrap w:val="0"/>
            <w:vAlign w:val="center"/>
          </w:tcPr>
          <w:p w14:paraId="7EB9F4AB">
            <w:pPr>
              <w:keepNext w:val="0"/>
              <w:keepLines w:val="0"/>
              <w:pageBreakBefore w:val="0"/>
              <w:widowControl/>
              <w:kinsoku/>
              <w:overflowPunct/>
              <w:autoSpaceDE/>
              <w:autoSpaceDN/>
              <w:bidi w:val="0"/>
              <w:adjustRightInd w:val="0"/>
              <w:snapToGrid w:val="0"/>
              <w:spacing w:line="300" w:lineRule="auto"/>
              <w:jc w:val="center"/>
              <w:textAlignment w:val="center"/>
              <w:rPr>
                <w:rFonts w:hint="eastAsia" w:ascii="宋体" w:hAnsi="宋体" w:eastAsia="宋体" w:cs="宋体"/>
                <w:b/>
                <w:bCs/>
                <w:color w:val="auto"/>
                <w:kern w:val="0"/>
                <w:szCs w:val="21"/>
                <w:highlight w:val="none"/>
                <w:lang w:eastAsia="zh-CN"/>
              </w:rPr>
            </w:pPr>
            <w:r>
              <w:rPr>
                <w:rFonts w:hint="eastAsia" w:ascii="宋体" w:hAnsi="宋体" w:eastAsia="宋体" w:cs="宋体"/>
                <w:b/>
                <w:bCs/>
                <w:color w:val="auto"/>
                <w:kern w:val="0"/>
                <w:szCs w:val="21"/>
                <w:highlight w:val="none"/>
              </w:rPr>
              <w:t>强制节能产品，投标文件中提供所投产品节能产品认证证书，否则投标无效</w:t>
            </w:r>
            <w:r>
              <w:rPr>
                <w:rFonts w:hint="eastAsia" w:ascii="宋体" w:hAnsi="宋体" w:eastAsia="宋体" w:cs="宋体"/>
                <w:b/>
                <w:bCs/>
                <w:color w:val="auto"/>
                <w:kern w:val="0"/>
                <w:szCs w:val="21"/>
                <w:highlight w:val="none"/>
                <w:lang w:eastAsia="zh-CN"/>
              </w:rPr>
              <w:t>。</w:t>
            </w:r>
          </w:p>
        </w:tc>
      </w:tr>
      <w:tr w14:paraId="399FF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8" w:type="dxa"/>
            <w:noWrap w:val="0"/>
            <w:vAlign w:val="center"/>
          </w:tcPr>
          <w:p w14:paraId="07DAC604">
            <w:pPr>
              <w:keepNext w:val="0"/>
              <w:keepLines w:val="0"/>
              <w:pageBreakBefore w:val="0"/>
              <w:widowControl/>
              <w:numPr>
                <w:ilvl w:val="0"/>
                <w:numId w:val="1"/>
              </w:numPr>
              <w:kinsoku/>
              <w:overflowPunct/>
              <w:autoSpaceDE/>
              <w:autoSpaceDN/>
              <w:bidi w:val="0"/>
              <w:adjustRightInd w:val="0"/>
              <w:snapToGrid w:val="0"/>
              <w:spacing w:line="300" w:lineRule="auto"/>
              <w:jc w:val="center"/>
              <w:textAlignment w:val="center"/>
              <w:rPr>
                <w:rFonts w:ascii="宋体" w:hAnsi="宋体" w:eastAsia="宋体" w:cs="宋体"/>
                <w:color w:val="auto"/>
                <w:szCs w:val="21"/>
                <w:highlight w:val="none"/>
              </w:rPr>
            </w:pPr>
          </w:p>
        </w:tc>
        <w:tc>
          <w:tcPr>
            <w:tcW w:w="1184" w:type="dxa"/>
            <w:noWrap w:val="0"/>
            <w:vAlign w:val="center"/>
          </w:tcPr>
          <w:p w14:paraId="6BDA7684">
            <w:pPr>
              <w:keepNext w:val="0"/>
              <w:keepLines w:val="0"/>
              <w:pageBreakBefore w:val="0"/>
              <w:widowControl/>
              <w:kinsoku/>
              <w:overflowPunct/>
              <w:autoSpaceDE/>
              <w:autoSpaceDN/>
              <w:bidi w:val="0"/>
              <w:adjustRightInd w:val="0"/>
              <w:snapToGrid w:val="0"/>
              <w:spacing w:line="300" w:lineRule="auto"/>
              <w:jc w:val="center"/>
              <w:textAlignment w:val="center"/>
              <w:rPr>
                <w:rFonts w:ascii="宋体" w:hAnsi="宋体" w:eastAsia="宋体" w:cs="宋体"/>
                <w:color w:val="auto"/>
                <w:szCs w:val="21"/>
                <w:highlight w:val="none"/>
              </w:rPr>
            </w:pPr>
            <w:r>
              <w:rPr>
                <w:rFonts w:hint="eastAsia" w:ascii="宋体" w:hAnsi="宋体" w:eastAsia="宋体" w:cs="宋体"/>
                <w:color w:val="auto"/>
                <w:kern w:val="0"/>
                <w:sz w:val="20"/>
                <w:szCs w:val="20"/>
                <w:highlight w:val="none"/>
              </w:rPr>
              <w:t>A3扫描打印机</w:t>
            </w:r>
          </w:p>
        </w:tc>
        <w:tc>
          <w:tcPr>
            <w:tcW w:w="4183" w:type="dxa"/>
            <w:noWrap w:val="0"/>
            <w:vAlign w:val="center"/>
          </w:tcPr>
          <w:p w14:paraId="2A487F68">
            <w:pPr>
              <w:keepNext w:val="0"/>
              <w:keepLines w:val="0"/>
              <w:pageBreakBefore w:val="0"/>
              <w:widowControl/>
              <w:kinsoku/>
              <w:overflowPunct/>
              <w:autoSpaceDE/>
              <w:autoSpaceDN/>
              <w:bidi w:val="0"/>
              <w:adjustRightInd w:val="0"/>
              <w:snapToGrid w:val="0"/>
              <w:spacing w:line="300" w:lineRule="auto"/>
              <w:jc w:val="left"/>
              <w:textAlignment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xml:space="preserve">1.功能：打印/复印/扫描。 </w:t>
            </w:r>
          </w:p>
          <w:p w14:paraId="7D750030">
            <w:pPr>
              <w:keepNext w:val="0"/>
              <w:keepLines w:val="0"/>
              <w:pageBreakBefore w:val="0"/>
              <w:widowControl/>
              <w:kinsoku/>
              <w:overflowPunct/>
              <w:autoSpaceDE/>
              <w:autoSpaceDN/>
              <w:bidi w:val="0"/>
              <w:adjustRightInd w:val="0"/>
              <w:snapToGrid w:val="0"/>
              <w:spacing w:line="300" w:lineRule="auto"/>
              <w:jc w:val="left"/>
              <w:textAlignment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xml:space="preserve">2.属性：黑白激光。 </w:t>
            </w:r>
          </w:p>
          <w:p w14:paraId="29C08638">
            <w:pPr>
              <w:keepNext w:val="0"/>
              <w:keepLines w:val="0"/>
              <w:pageBreakBefore w:val="0"/>
              <w:widowControl/>
              <w:kinsoku/>
              <w:overflowPunct/>
              <w:autoSpaceDE/>
              <w:autoSpaceDN/>
              <w:bidi w:val="0"/>
              <w:adjustRightInd w:val="0"/>
              <w:snapToGrid w:val="0"/>
              <w:spacing w:line="300" w:lineRule="auto"/>
              <w:jc w:val="left"/>
              <w:textAlignment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xml:space="preserve">3.打印尺寸：A3/A4。 </w:t>
            </w:r>
          </w:p>
          <w:p w14:paraId="6A27586F">
            <w:pPr>
              <w:keepNext w:val="0"/>
              <w:keepLines w:val="0"/>
              <w:pageBreakBefore w:val="0"/>
              <w:widowControl/>
              <w:kinsoku/>
              <w:overflowPunct/>
              <w:autoSpaceDE/>
              <w:autoSpaceDN/>
              <w:bidi w:val="0"/>
              <w:adjustRightInd w:val="0"/>
              <w:snapToGrid w:val="0"/>
              <w:spacing w:line="300" w:lineRule="auto"/>
              <w:jc w:val="left"/>
              <w:textAlignment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xml:space="preserve">■4.打印速度：≥20页/分钟。 </w:t>
            </w:r>
          </w:p>
          <w:p w14:paraId="09DBDA5E">
            <w:pPr>
              <w:keepNext w:val="0"/>
              <w:keepLines w:val="0"/>
              <w:pageBreakBefore w:val="0"/>
              <w:widowControl/>
              <w:kinsoku/>
              <w:overflowPunct/>
              <w:autoSpaceDE/>
              <w:autoSpaceDN/>
              <w:bidi w:val="0"/>
              <w:adjustRightInd w:val="0"/>
              <w:snapToGrid w:val="0"/>
              <w:spacing w:line="300" w:lineRule="auto"/>
              <w:jc w:val="left"/>
              <w:textAlignment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xml:space="preserve">5.复印扫描尺寸：平板复印A3/A4。 </w:t>
            </w:r>
          </w:p>
          <w:p w14:paraId="2BF3223D">
            <w:pPr>
              <w:keepNext w:val="0"/>
              <w:keepLines w:val="0"/>
              <w:pageBreakBefore w:val="0"/>
              <w:widowControl/>
              <w:kinsoku/>
              <w:overflowPunct/>
              <w:autoSpaceDE/>
              <w:autoSpaceDN/>
              <w:bidi w:val="0"/>
              <w:adjustRightInd w:val="0"/>
              <w:snapToGrid w:val="0"/>
              <w:spacing w:line="300" w:lineRule="auto"/>
              <w:jc w:val="left"/>
              <w:textAlignment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xml:space="preserve">6.连接方式：USB+网线。 </w:t>
            </w:r>
          </w:p>
          <w:p w14:paraId="0A3C568D">
            <w:pPr>
              <w:keepNext w:val="0"/>
              <w:keepLines w:val="0"/>
              <w:pageBreakBefore w:val="0"/>
              <w:widowControl/>
              <w:kinsoku/>
              <w:overflowPunct/>
              <w:autoSpaceDE/>
              <w:autoSpaceDN/>
              <w:bidi w:val="0"/>
              <w:adjustRightInd w:val="0"/>
              <w:snapToGrid w:val="0"/>
              <w:spacing w:line="300" w:lineRule="auto"/>
              <w:jc w:val="left"/>
              <w:textAlignment w:val="center"/>
              <w:rPr>
                <w:rFonts w:ascii="宋体" w:hAnsi="宋体" w:eastAsia="宋体" w:cs="宋体"/>
                <w:color w:val="auto"/>
                <w:szCs w:val="21"/>
                <w:highlight w:val="none"/>
              </w:rPr>
            </w:pPr>
            <w:r>
              <w:rPr>
                <w:rFonts w:hint="eastAsia" w:ascii="宋体" w:hAnsi="宋体" w:eastAsia="宋体" w:cs="宋体"/>
                <w:color w:val="auto"/>
                <w:kern w:val="0"/>
                <w:sz w:val="20"/>
                <w:szCs w:val="20"/>
                <w:highlight w:val="none"/>
              </w:rPr>
              <w:t>7.纸盒容量：≥250页纸盒+100页多功能纸盒。</w:t>
            </w:r>
          </w:p>
        </w:tc>
        <w:tc>
          <w:tcPr>
            <w:tcW w:w="970" w:type="dxa"/>
            <w:noWrap w:val="0"/>
            <w:vAlign w:val="center"/>
          </w:tcPr>
          <w:p w14:paraId="5E8C2F6C">
            <w:pPr>
              <w:keepNext w:val="0"/>
              <w:keepLines w:val="0"/>
              <w:pageBreakBefore w:val="0"/>
              <w:widowControl/>
              <w:kinsoku/>
              <w:overflowPunct/>
              <w:autoSpaceDE/>
              <w:autoSpaceDN/>
              <w:bidi w:val="0"/>
              <w:adjustRightInd w:val="0"/>
              <w:snapToGrid w:val="0"/>
              <w:spacing w:line="300" w:lineRule="auto"/>
              <w:jc w:val="center"/>
              <w:textAlignment w:val="center"/>
              <w:rPr>
                <w:rFonts w:ascii="宋体" w:hAnsi="宋体" w:eastAsia="宋体" w:cs="宋体"/>
                <w:color w:val="auto"/>
                <w:kern w:val="0"/>
                <w:szCs w:val="21"/>
                <w:highlight w:val="none"/>
              </w:rPr>
            </w:pPr>
            <w:r>
              <w:rPr>
                <w:rFonts w:hint="eastAsia" w:ascii="宋体" w:hAnsi="宋体" w:eastAsia="宋体" w:cs="宋体"/>
                <w:color w:val="auto"/>
                <w:kern w:val="0"/>
                <w:sz w:val="20"/>
                <w:szCs w:val="20"/>
                <w:highlight w:val="none"/>
              </w:rPr>
              <w:t>2</w:t>
            </w:r>
          </w:p>
        </w:tc>
        <w:tc>
          <w:tcPr>
            <w:tcW w:w="709" w:type="dxa"/>
            <w:noWrap w:val="0"/>
            <w:vAlign w:val="center"/>
          </w:tcPr>
          <w:p w14:paraId="51628F5F">
            <w:pPr>
              <w:keepNext w:val="0"/>
              <w:keepLines w:val="0"/>
              <w:pageBreakBefore w:val="0"/>
              <w:widowControl/>
              <w:kinsoku/>
              <w:overflowPunct/>
              <w:autoSpaceDE/>
              <w:autoSpaceDN/>
              <w:bidi w:val="0"/>
              <w:adjustRightInd w:val="0"/>
              <w:snapToGrid w:val="0"/>
              <w:spacing w:line="300" w:lineRule="auto"/>
              <w:jc w:val="center"/>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工业</w:t>
            </w:r>
          </w:p>
        </w:tc>
        <w:tc>
          <w:tcPr>
            <w:tcW w:w="704" w:type="dxa"/>
            <w:noWrap w:val="0"/>
            <w:vAlign w:val="center"/>
          </w:tcPr>
          <w:p w14:paraId="2DBBA4F9">
            <w:pPr>
              <w:keepNext w:val="0"/>
              <w:keepLines w:val="0"/>
              <w:pageBreakBefore w:val="0"/>
              <w:widowControl/>
              <w:kinsoku/>
              <w:overflowPunct/>
              <w:autoSpaceDE/>
              <w:autoSpaceDN/>
              <w:bidi w:val="0"/>
              <w:adjustRightInd w:val="0"/>
              <w:snapToGrid w:val="0"/>
              <w:spacing w:line="300" w:lineRule="auto"/>
              <w:jc w:val="center"/>
              <w:textAlignment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否</w:t>
            </w:r>
          </w:p>
        </w:tc>
        <w:tc>
          <w:tcPr>
            <w:tcW w:w="767" w:type="dxa"/>
            <w:vMerge w:val="continue"/>
            <w:noWrap w:val="0"/>
            <w:vAlign w:val="center"/>
          </w:tcPr>
          <w:p w14:paraId="01EC54B8">
            <w:pPr>
              <w:keepNext w:val="0"/>
              <w:keepLines w:val="0"/>
              <w:pageBreakBefore w:val="0"/>
              <w:widowControl/>
              <w:kinsoku/>
              <w:overflowPunct/>
              <w:autoSpaceDE/>
              <w:autoSpaceDN/>
              <w:bidi w:val="0"/>
              <w:adjustRightInd w:val="0"/>
              <w:snapToGrid w:val="0"/>
              <w:spacing w:line="300" w:lineRule="auto"/>
              <w:jc w:val="center"/>
              <w:textAlignment w:val="center"/>
              <w:rPr>
                <w:rFonts w:ascii="宋体" w:hAnsi="宋体" w:eastAsia="宋体" w:cs="宋体"/>
                <w:color w:val="auto"/>
                <w:kern w:val="0"/>
                <w:szCs w:val="21"/>
                <w:highlight w:val="none"/>
              </w:rPr>
            </w:pPr>
          </w:p>
        </w:tc>
      </w:tr>
      <w:tr w14:paraId="7CE3E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8" w:type="dxa"/>
            <w:noWrap w:val="0"/>
            <w:vAlign w:val="center"/>
          </w:tcPr>
          <w:p w14:paraId="6D851290">
            <w:pPr>
              <w:keepNext w:val="0"/>
              <w:keepLines w:val="0"/>
              <w:pageBreakBefore w:val="0"/>
              <w:widowControl/>
              <w:numPr>
                <w:ilvl w:val="0"/>
                <w:numId w:val="1"/>
              </w:numPr>
              <w:kinsoku/>
              <w:overflowPunct/>
              <w:autoSpaceDE/>
              <w:autoSpaceDN/>
              <w:bidi w:val="0"/>
              <w:adjustRightInd w:val="0"/>
              <w:snapToGrid w:val="0"/>
              <w:spacing w:line="300" w:lineRule="auto"/>
              <w:jc w:val="center"/>
              <w:textAlignment w:val="center"/>
              <w:rPr>
                <w:rFonts w:ascii="宋体" w:hAnsi="宋体" w:eastAsia="宋体" w:cs="宋体"/>
                <w:color w:val="auto"/>
                <w:szCs w:val="21"/>
                <w:highlight w:val="none"/>
              </w:rPr>
            </w:pPr>
          </w:p>
        </w:tc>
        <w:tc>
          <w:tcPr>
            <w:tcW w:w="1184" w:type="dxa"/>
            <w:noWrap w:val="0"/>
            <w:vAlign w:val="center"/>
          </w:tcPr>
          <w:p w14:paraId="75A88C85">
            <w:pPr>
              <w:keepNext w:val="0"/>
              <w:keepLines w:val="0"/>
              <w:pageBreakBefore w:val="0"/>
              <w:widowControl/>
              <w:kinsoku/>
              <w:overflowPunct/>
              <w:autoSpaceDE/>
              <w:autoSpaceDN/>
              <w:bidi w:val="0"/>
              <w:adjustRightInd w:val="0"/>
              <w:snapToGrid w:val="0"/>
              <w:spacing w:line="300" w:lineRule="auto"/>
              <w:jc w:val="center"/>
              <w:textAlignment w:val="center"/>
              <w:rPr>
                <w:rFonts w:ascii="宋体" w:hAnsi="宋体" w:eastAsia="宋体" w:cs="宋体"/>
                <w:color w:val="auto"/>
                <w:szCs w:val="21"/>
                <w:highlight w:val="none"/>
              </w:rPr>
            </w:pPr>
            <w:r>
              <w:rPr>
                <w:rFonts w:hint="eastAsia" w:ascii="宋体" w:hAnsi="宋体" w:eastAsia="宋体" w:cs="宋体"/>
                <w:color w:val="auto"/>
                <w:kern w:val="0"/>
                <w:sz w:val="20"/>
                <w:szCs w:val="20"/>
                <w:highlight w:val="none"/>
              </w:rPr>
              <w:t>大型打印复印扫描一体机</w:t>
            </w:r>
          </w:p>
        </w:tc>
        <w:tc>
          <w:tcPr>
            <w:tcW w:w="4183" w:type="dxa"/>
            <w:noWrap w:val="0"/>
            <w:vAlign w:val="center"/>
          </w:tcPr>
          <w:p w14:paraId="0609138B">
            <w:pPr>
              <w:keepNext w:val="0"/>
              <w:keepLines w:val="0"/>
              <w:pageBreakBefore w:val="0"/>
              <w:widowControl/>
              <w:kinsoku/>
              <w:overflowPunct/>
              <w:autoSpaceDE/>
              <w:autoSpaceDN/>
              <w:bidi w:val="0"/>
              <w:adjustRightInd w:val="0"/>
              <w:snapToGrid w:val="0"/>
              <w:spacing w:line="300" w:lineRule="auto"/>
              <w:jc w:val="left"/>
              <w:textAlignment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1.功能：打印、复印、扫描。</w:t>
            </w:r>
          </w:p>
          <w:p w14:paraId="3C3ECFE6">
            <w:pPr>
              <w:keepNext w:val="0"/>
              <w:keepLines w:val="0"/>
              <w:pageBreakBefore w:val="0"/>
              <w:widowControl/>
              <w:kinsoku/>
              <w:overflowPunct/>
              <w:autoSpaceDE/>
              <w:autoSpaceDN/>
              <w:bidi w:val="0"/>
              <w:adjustRightInd w:val="0"/>
              <w:snapToGrid w:val="0"/>
              <w:spacing w:line="300" w:lineRule="auto"/>
              <w:jc w:val="left"/>
              <w:textAlignment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xml:space="preserve">■2.属性：黑白 打印尺寸：A3/A4 打印速度：25页/分钟。 </w:t>
            </w:r>
          </w:p>
          <w:p w14:paraId="6DD4818A">
            <w:pPr>
              <w:keepNext w:val="0"/>
              <w:keepLines w:val="0"/>
              <w:pageBreakBefore w:val="0"/>
              <w:widowControl/>
              <w:kinsoku/>
              <w:overflowPunct/>
              <w:autoSpaceDE/>
              <w:autoSpaceDN/>
              <w:bidi w:val="0"/>
              <w:adjustRightInd w:val="0"/>
              <w:snapToGrid w:val="0"/>
              <w:spacing w:line="300" w:lineRule="auto"/>
              <w:jc w:val="left"/>
              <w:textAlignment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3.扫描速度：≥120面/分钟。</w:t>
            </w:r>
          </w:p>
          <w:p w14:paraId="6AA28A9B">
            <w:pPr>
              <w:keepNext w:val="0"/>
              <w:keepLines w:val="0"/>
              <w:pageBreakBefore w:val="0"/>
              <w:widowControl/>
              <w:kinsoku/>
              <w:overflowPunct/>
              <w:autoSpaceDE/>
              <w:autoSpaceDN/>
              <w:bidi w:val="0"/>
              <w:adjustRightInd w:val="0"/>
              <w:snapToGrid w:val="0"/>
              <w:spacing w:line="300" w:lineRule="auto"/>
              <w:jc w:val="left"/>
              <w:textAlignment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4.双面打印：支持。</w:t>
            </w:r>
          </w:p>
          <w:p w14:paraId="38C532A3">
            <w:pPr>
              <w:keepNext w:val="0"/>
              <w:keepLines w:val="0"/>
              <w:pageBreakBefore w:val="0"/>
              <w:widowControl/>
              <w:kinsoku/>
              <w:overflowPunct/>
              <w:autoSpaceDE/>
              <w:autoSpaceDN/>
              <w:bidi w:val="0"/>
              <w:adjustRightInd w:val="0"/>
              <w:snapToGrid w:val="0"/>
              <w:spacing w:line="300" w:lineRule="auto"/>
              <w:jc w:val="left"/>
              <w:textAlignment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5.连接方式：USB+无线网络。</w:t>
            </w:r>
          </w:p>
          <w:p w14:paraId="0120CFFD">
            <w:pPr>
              <w:keepNext w:val="0"/>
              <w:keepLines w:val="0"/>
              <w:pageBreakBefore w:val="0"/>
              <w:widowControl/>
              <w:kinsoku/>
              <w:overflowPunct/>
              <w:autoSpaceDE/>
              <w:autoSpaceDN/>
              <w:bidi w:val="0"/>
              <w:adjustRightInd w:val="0"/>
              <w:snapToGrid w:val="0"/>
              <w:spacing w:line="300" w:lineRule="auto"/>
              <w:jc w:val="left"/>
              <w:textAlignment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6.纸盒容量：≥100页多用途纸盒+520页进纸盒*2+输稿器100页。</w:t>
            </w:r>
          </w:p>
          <w:p w14:paraId="7364345B">
            <w:pPr>
              <w:keepNext w:val="0"/>
              <w:keepLines w:val="0"/>
              <w:pageBreakBefore w:val="0"/>
              <w:widowControl/>
              <w:kinsoku/>
              <w:overflowPunct/>
              <w:autoSpaceDE/>
              <w:autoSpaceDN/>
              <w:bidi w:val="0"/>
              <w:adjustRightInd w:val="0"/>
              <w:snapToGrid w:val="0"/>
              <w:spacing w:line="300" w:lineRule="auto"/>
              <w:jc w:val="left"/>
              <w:textAlignment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7.月打印负荷：≥60000页。</w:t>
            </w:r>
          </w:p>
          <w:p w14:paraId="10E09B3F">
            <w:pPr>
              <w:keepNext w:val="0"/>
              <w:keepLines w:val="0"/>
              <w:pageBreakBefore w:val="0"/>
              <w:widowControl/>
              <w:kinsoku/>
              <w:overflowPunct/>
              <w:autoSpaceDE/>
              <w:autoSpaceDN/>
              <w:bidi w:val="0"/>
              <w:adjustRightInd w:val="0"/>
              <w:snapToGrid w:val="0"/>
              <w:spacing w:line="300" w:lineRule="auto"/>
              <w:jc w:val="left"/>
              <w:textAlignment w:val="center"/>
              <w:rPr>
                <w:rFonts w:ascii="宋体" w:hAnsi="宋体" w:eastAsia="宋体" w:cs="宋体"/>
                <w:color w:val="auto"/>
                <w:szCs w:val="21"/>
                <w:highlight w:val="none"/>
              </w:rPr>
            </w:pPr>
            <w:r>
              <w:rPr>
                <w:rFonts w:hint="eastAsia" w:ascii="宋体" w:hAnsi="宋体" w:eastAsia="宋体" w:cs="宋体"/>
                <w:color w:val="auto"/>
                <w:kern w:val="0"/>
                <w:sz w:val="20"/>
                <w:szCs w:val="20"/>
                <w:highlight w:val="none"/>
              </w:rPr>
              <w:t>■8.分辨率：≥600*600DPI。</w:t>
            </w:r>
          </w:p>
        </w:tc>
        <w:tc>
          <w:tcPr>
            <w:tcW w:w="970" w:type="dxa"/>
            <w:noWrap w:val="0"/>
            <w:vAlign w:val="center"/>
          </w:tcPr>
          <w:p w14:paraId="761142FD">
            <w:pPr>
              <w:keepNext w:val="0"/>
              <w:keepLines w:val="0"/>
              <w:pageBreakBefore w:val="0"/>
              <w:widowControl/>
              <w:kinsoku/>
              <w:overflowPunct/>
              <w:autoSpaceDE/>
              <w:autoSpaceDN/>
              <w:bidi w:val="0"/>
              <w:adjustRightInd w:val="0"/>
              <w:snapToGrid w:val="0"/>
              <w:spacing w:line="300" w:lineRule="auto"/>
              <w:jc w:val="center"/>
              <w:textAlignment w:val="center"/>
              <w:rPr>
                <w:rFonts w:ascii="宋体" w:hAnsi="宋体" w:eastAsia="宋体" w:cs="宋体"/>
                <w:color w:val="auto"/>
                <w:kern w:val="0"/>
                <w:szCs w:val="21"/>
                <w:highlight w:val="none"/>
              </w:rPr>
            </w:pPr>
            <w:r>
              <w:rPr>
                <w:rFonts w:hint="eastAsia" w:ascii="宋体" w:hAnsi="宋体" w:eastAsia="宋体" w:cs="宋体"/>
                <w:color w:val="auto"/>
                <w:kern w:val="0"/>
                <w:sz w:val="20"/>
                <w:szCs w:val="20"/>
                <w:highlight w:val="none"/>
              </w:rPr>
              <w:t>1</w:t>
            </w:r>
          </w:p>
        </w:tc>
        <w:tc>
          <w:tcPr>
            <w:tcW w:w="709" w:type="dxa"/>
            <w:noWrap w:val="0"/>
            <w:vAlign w:val="center"/>
          </w:tcPr>
          <w:p w14:paraId="7A3BEE53">
            <w:pPr>
              <w:keepNext w:val="0"/>
              <w:keepLines w:val="0"/>
              <w:pageBreakBefore w:val="0"/>
              <w:widowControl/>
              <w:kinsoku/>
              <w:overflowPunct/>
              <w:autoSpaceDE/>
              <w:autoSpaceDN/>
              <w:bidi w:val="0"/>
              <w:adjustRightInd w:val="0"/>
              <w:snapToGrid w:val="0"/>
              <w:spacing w:line="300" w:lineRule="auto"/>
              <w:jc w:val="center"/>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工业</w:t>
            </w:r>
          </w:p>
        </w:tc>
        <w:tc>
          <w:tcPr>
            <w:tcW w:w="704" w:type="dxa"/>
            <w:noWrap w:val="0"/>
            <w:vAlign w:val="center"/>
          </w:tcPr>
          <w:p w14:paraId="00F9EF9D">
            <w:pPr>
              <w:keepNext w:val="0"/>
              <w:keepLines w:val="0"/>
              <w:pageBreakBefore w:val="0"/>
              <w:widowControl/>
              <w:kinsoku/>
              <w:overflowPunct/>
              <w:autoSpaceDE/>
              <w:autoSpaceDN/>
              <w:bidi w:val="0"/>
              <w:adjustRightInd w:val="0"/>
              <w:snapToGrid w:val="0"/>
              <w:spacing w:line="300" w:lineRule="auto"/>
              <w:jc w:val="center"/>
              <w:textAlignment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否</w:t>
            </w:r>
          </w:p>
        </w:tc>
        <w:tc>
          <w:tcPr>
            <w:tcW w:w="767" w:type="dxa"/>
            <w:noWrap w:val="0"/>
            <w:vAlign w:val="center"/>
          </w:tcPr>
          <w:p w14:paraId="40B25D0F">
            <w:pPr>
              <w:keepNext w:val="0"/>
              <w:keepLines w:val="0"/>
              <w:pageBreakBefore w:val="0"/>
              <w:widowControl/>
              <w:kinsoku/>
              <w:overflowPunct/>
              <w:autoSpaceDE/>
              <w:autoSpaceDN/>
              <w:bidi w:val="0"/>
              <w:adjustRightInd w:val="0"/>
              <w:snapToGrid w:val="0"/>
              <w:spacing w:line="300" w:lineRule="auto"/>
              <w:jc w:val="center"/>
              <w:textAlignment w:val="center"/>
              <w:rPr>
                <w:rFonts w:ascii="宋体" w:hAnsi="宋体" w:eastAsia="宋体" w:cs="宋体"/>
                <w:color w:val="auto"/>
                <w:kern w:val="0"/>
                <w:szCs w:val="21"/>
                <w:highlight w:val="none"/>
              </w:rPr>
            </w:pPr>
          </w:p>
        </w:tc>
      </w:tr>
      <w:tr w14:paraId="17ECD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8" w:type="dxa"/>
            <w:noWrap w:val="0"/>
            <w:vAlign w:val="center"/>
          </w:tcPr>
          <w:p w14:paraId="0EBDE63C">
            <w:pPr>
              <w:keepNext w:val="0"/>
              <w:keepLines w:val="0"/>
              <w:pageBreakBefore w:val="0"/>
              <w:widowControl/>
              <w:numPr>
                <w:ilvl w:val="0"/>
                <w:numId w:val="1"/>
              </w:numPr>
              <w:kinsoku/>
              <w:overflowPunct/>
              <w:autoSpaceDE/>
              <w:autoSpaceDN/>
              <w:bidi w:val="0"/>
              <w:adjustRightInd w:val="0"/>
              <w:snapToGrid w:val="0"/>
              <w:spacing w:line="300" w:lineRule="auto"/>
              <w:jc w:val="center"/>
              <w:textAlignment w:val="center"/>
              <w:rPr>
                <w:rFonts w:ascii="宋体" w:hAnsi="宋体" w:eastAsia="宋体" w:cs="宋体"/>
                <w:color w:val="auto"/>
                <w:szCs w:val="21"/>
                <w:highlight w:val="none"/>
              </w:rPr>
            </w:pPr>
          </w:p>
        </w:tc>
        <w:tc>
          <w:tcPr>
            <w:tcW w:w="1184" w:type="dxa"/>
            <w:noWrap w:val="0"/>
            <w:vAlign w:val="center"/>
          </w:tcPr>
          <w:p w14:paraId="2BF994F4">
            <w:pPr>
              <w:keepNext w:val="0"/>
              <w:keepLines w:val="0"/>
              <w:pageBreakBefore w:val="0"/>
              <w:widowControl/>
              <w:kinsoku/>
              <w:overflowPunct/>
              <w:autoSpaceDE/>
              <w:autoSpaceDN/>
              <w:bidi w:val="0"/>
              <w:adjustRightInd w:val="0"/>
              <w:snapToGrid w:val="0"/>
              <w:spacing w:line="300" w:lineRule="auto"/>
              <w:jc w:val="center"/>
              <w:textAlignment w:val="center"/>
              <w:rPr>
                <w:rFonts w:ascii="宋体" w:hAnsi="宋体" w:eastAsia="宋体" w:cs="宋体"/>
                <w:color w:val="auto"/>
                <w:szCs w:val="21"/>
                <w:highlight w:val="none"/>
              </w:rPr>
            </w:pPr>
            <w:r>
              <w:rPr>
                <w:rFonts w:hint="eastAsia" w:ascii="宋体" w:hAnsi="宋体" w:eastAsia="宋体" w:cs="宋体"/>
                <w:color w:val="auto"/>
                <w:kern w:val="0"/>
                <w:sz w:val="20"/>
                <w:szCs w:val="20"/>
                <w:highlight w:val="none"/>
              </w:rPr>
              <w:t>小型扫描仪</w:t>
            </w:r>
          </w:p>
        </w:tc>
        <w:tc>
          <w:tcPr>
            <w:tcW w:w="4183" w:type="dxa"/>
            <w:noWrap w:val="0"/>
            <w:vAlign w:val="center"/>
          </w:tcPr>
          <w:p w14:paraId="223A5D25">
            <w:pPr>
              <w:keepNext w:val="0"/>
              <w:keepLines w:val="0"/>
              <w:pageBreakBefore w:val="0"/>
              <w:widowControl/>
              <w:kinsoku/>
              <w:overflowPunct/>
              <w:autoSpaceDE/>
              <w:autoSpaceDN/>
              <w:bidi w:val="0"/>
              <w:adjustRightInd w:val="0"/>
              <w:snapToGrid w:val="0"/>
              <w:spacing w:line="300" w:lineRule="auto"/>
              <w:jc w:val="left"/>
              <w:textAlignment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1.功能：扫描。</w:t>
            </w:r>
          </w:p>
          <w:p w14:paraId="0935405E">
            <w:pPr>
              <w:keepNext w:val="0"/>
              <w:keepLines w:val="0"/>
              <w:pageBreakBefore w:val="0"/>
              <w:widowControl/>
              <w:kinsoku/>
              <w:overflowPunct/>
              <w:autoSpaceDE/>
              <w:autoSpaceDN/>
              <w:bidi w:val="0"/>
              <w:adjustRightInd w:val="0"/>
              <w:snapToGrid w:val="0"/>
              <w:spacing w:line="300" w:lineRule="auto"/>
              <w:jc w:val="left"/>
              <w:textAlignment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2.扫描速度：A4纸≥25页/分钟，图像≥50页/分钟。</w:t>
            </w:r>
          </w:p>
          <w:p w14:paraId="539FD05A">
            <w:pPr>
              <w:keepNext w:val="0"/>
              <w:keepLines w:val="0"/>
              <w:pageBreakBefore w:val="0"/>
              <w:widowControl/>
              <w:kinsoku/>
              <w:overflowPunct/>
              <w:autoSpaceDE/>
              <w:autoSpaceDN/>
              <w:bidi w:val="0"/>
              <w:adjustRightInd w:val="0"/>
              <w:snapToGrid w:val="0"/>
              <w:spacing w:line="300" w:lineRule="auto"/>
              <w:jc w:val="left"/>
              <w:textAlignment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xml:space="preserve">3.进纸方式：馈纸式和平板式。 </w:t>
            </w:r>
          </w:p>
          <w:p w14:paraId="01120F37">
            <w:pPr>
              <w:keepNext w:val="0"/>
              <w:keepLines w:val="0"/>
              <w:pageBreakBefore w:val="0"/>
              <w:widowControl/>
              <w:kinsoku/>
              <w:overflowPunct/>
              <w:autoSpaceDE/>
              <w:autoSpaceDN/>
              <w:bidi w:val="0"/>
              <w:adjustRightInd w:val="0"/>
              <w:snapToGrid w:val="0"/>
              <w:spacing w:line="300" w:lineRule="auto"/>
              <w:jc w:val="left"/>
              <w:textAlignment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xml:space="preserve">4.连接方式：USB2.0接口。 </w:t>
            </w:r>
          </w:p>
          <w:p w14:paraId="4AF9E1CA">
            <w:pPr>
              <w:keepNext w:val="0"/>
              <w:keepLines w:val="0"/>
              <w:pageBreakBefore w:val="0"/>
              <w:widowControl/>
              <w:kinsoku/>
              <w:overflowPunct/>
              <w:autoSpaceDE/>
              <w:autoSpaceDN/>
              <w:bidi w:val="0"/>
              <w:adjustRightInd w:val="0"/>
              <w:snapToGrid w:val="0"/>
              <w:spacing w:line="300" w:lineRule="auto"/>
              <w:jc w:val="left"/>
              <w:textAlignment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5.输稿器：≥60页，支持双面扫描。</w:t>
            </w:r>
          </w:p>
          <w:p w14:paraId="1C153A84">
            <w:pPr>
              <w:keepNext w:val="0"/>
              <w:keepLines w:val="0"/>
              <w:pageBreakBefore w:val="0"/>
              <w:widowControl/>
              <w:kinsoku/>
              <w:overflowPunct/>
              <w:autoSpaceDE/>
              <w:autoSpaceDN/>
              <w:bidi w:val="0"/>
              <w:adjustRightInd w:val="0"/>
              <w:snapToGrid w:val="0"/>
              <w:spacing w:line="300" w:lineRule="auto"/>
              <w:jc w:val="left"/>
              <w:textAlignment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6.日扫描量：≥1500页。</w:t>
            </w:r>
          </w:p>
          <w:p w14:paraId="1DCFF76A">
            <w:pPr>
              <w:keepNext w:val="0"/>
              <w:keepLines w:val="0"/>
              <w:pageBreakBefore w:val="0"/>
              <w:widowControl/>
              <w:kinsoku/>
              <w:overflowPunct/>
              <w:autoSpaceDE/>
              <w:autoSpaceDN/>
              <w:bidi w:val="0"/>
              <w:adjustRightInd w:val="0"/>
              <w:snapToGrid w:val="0"/>
              <w:spacing w:line="300" w:lineRule="auto"/>
              <w:jc w:val="left"/>
              <w:textAlignment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7.分辨率≥600*1200。</w:t>
            </w:r>
          </w:p>
          <w:p w14:paraId="2C8D1AB0">
            <w:pPr>
              <w:keepNext w:val="0"/>
              <w:keepLines w:val="0"/>
              <w:pageBreakBefore w:val="0"/>
              <w:widowControl/>
              <w:kinsoku/>
              <w:overflowPunct/>
              <w:autoSpaceDE/>
              <w:autoSpaceDN/>
              <w:bidi w:val="0"/>
              <w:adjustRightInd w:val="0"/>
              <w:snapToGrid w:val="0"/>
              <w:spacing w:line="300" w:lineRule="auto"/>
              <w:jc w:val="left"/>
              <w:textAlignment w:val="center"/>
              <w:rPr>
                <w:rFonts w:ascii="宋体" w:hAnsi="宋体" w:eastAsia="宋体" w:cs="宋体"/>
                <w:color w:val="auto"/>
                <w:szCs w:val="21"/>
                <w:highlight w:val="none"/>
              </w:rPr>
            </w:pPr>
            <w:r>
              <w:rPr>
                <w:rFonts w:hint="eastAsia" w:ascii="宋体" w:hAnsi="宋体" w:eastAsia="宋体" w:cs="宋体"/>
                <w:color w:val="auto"/>
                <w:kern w:val="0"/>
                <w:sz w:val="20"/>
                <w:szCs w:val="20"/>
                <w:highlight w:val="none"/>
              </w:rPr>
              <w:t>8.输出格式：JPEG,PDF。</w:t>
            </w:r>
          </w:p>
        </w:tc>
        <w:tc>
          <w:tcPr>
            <w:tcW w:w="970" w:type="dxa"/>
            <w:noWrap w:val="0"/>
            <w:vAlign w:val="center"/>
          </w:tcPr>
          <w:p w14:paraId="648CAA97">
            <w:pPr>
              <w:keepNext w:val="0"/>
              <w:keepLines w:val="0"/>
              <w:pageBreakBefore w:val="0"/>
              <w:widowControl/>
              <w:kinsoku/>
              <w:overflowPunct/>
              <w:autoSpaceDE/>
              <w:autoSpaceDN/>
              <w:bidi w:val="0"/>
              <w:adjustRightInd w:val="0"/>
              <w:snapToGrid w:val="0"/>
              <w:spacing w:line="300" w:lineRule="auto"/>
              <w:jc w:val="center"/>
              <w:textAlignment w:val="center"/>
              <w:rPr>
                <w:rFonts w:ascii="宋体" w:hAnsi="宋体" w:eastAsia="宋体" w:cs="宋体"/>
                <w:color w:val="auto"/>
                <w:kern w:val="0"/>
                <w:szCs w:val="21"/>
                <w:highlight w:val="none"/>
              </w:rPr>
            </w:pPr>
            <w:r>
              <w:rPr>
                <w:rFonts w:hint="eastAsia" w:ascii="宋体" w:hAnsi="宋体" w:eastAsia="宋体" w:cs="宋体"/>
                <w:color w:val="auto"/>
                <w:kern w:val="0"/>
                <w:sz w:val="20"/>
                <w:szCs w:val="20"/>
                <w:highlight w:val="none"/>
              </w:rPr>
              <w:t>2</w:t>
            </w:r>
          </w:p>
        </w:tc>
        <w:tc>
          <w:tcPr>
            <w:tcW w:w="709" w:type="dxa"/>
            <w:noWrap w:val="0"/>
            <w:vAlign w:val="center"/>
          </w:tcPr>
          <w:p w14:paraId="0AA706CE">
            <w:pPr>
              <w:keepNext w:val="0"/>
              <w:keepLines w:val="0"/>
              <w:pageBreakBefore w:val="0"/>
              <w:widowControl/>
              <w:kinsoku/>
              <w:overflowPunct/>
              <w:autoSpaceDE/>
              <w:autoSpaceDN/>
              <w:bidi w:val="0"/>
              <w:adjustRightInd w:val="0"/>
              <w:snapToGrid w:val="0"/>
              <w:spacing w:line="300" w:lineRule="auto"/>
              <w:jc w:val="center"/>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工业</w:t>
            </w:r>
          </w:p>
        </w:tc>
        <w:tc>
          <w:tcPr>
            <w:tcW w:w="704" w:type="dxa"/>
            <w:noWrap w:val="0"/>
            <w:vAlign w:val="center"/>
          </w:tcPr>
          <w:p w14:paraId="161E862A">
            <w:pPr>
              <w:keepNext w:val="0"/>
              <w:keepLines w:val="0"/>
              <w:pageBreakBefore w:val="0"/>
              <w:widowControl/>
              <w:kinsoku/>
              <w:overflowPunct/>
              <w:autoSpaceDE/>
              <w:autoSpaceDN/>
              <w:bidi w:val="0"/>
              <w:adjustRightInd w:val="0"/>
              <w:snapToGrid w:val="0"/>
              <w:spacing w:line="300" w:lineRule="auto"/>
              <w:jc w:val="center"/>
              <w:textAlignment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否</w:t>
            </w:r>
          </w:p>
        </w:tc>
        <w:tc>
          <w:tcPr>
            <w:tcW w:w="767" w:type="dxa"/>
            <w:noWrap w:val="0"/>
            <w:vAlign w:val="center"/>
          </w:tcPr>
          <w:p w14:paraId="25C9CFAA">
            <w:pPr>
              <w:keepNext w:val="0"/>
              <w:keepLines w:val="0"/>
              <w:pageBreakBefore w:val="0"/>
              <w:widowControl/>
              <w:kinsoku/>
              <w:overflowPunct/>
              <w:autoSpaceDE/>
              <w:autoSpaceDN/>
              <w:bidi w:val="0"/>
              <w:adjustRightInd w:val="0"/>
              <w:snapToGrid w:val="0"/>
              <w:spacing w:line="300" w:lineRule="auto"/>
              <w:jc w:val="center"/>
              <w:textAlignment w:val="center"/>
              <w:rPr>
                <w:rFonts w:ascii="宋体" w:hAnsi="宋体" w:eastAsia="宋体" w:cs="宋体"/>
                <w:color w:val="auto"/>
                <w:kern w:val="0"/>
                <w:szCs w:val="21"/>
                <w:highlight w:val="none"/>
              </w:rPr>
            </w:pPr>
          </w:p>
        </w:tc>
      </w:tr>
      <w:tr w14:paraId="2F26F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8" w:type="dxa"/>
            <w:noWrap w:val="0"/>
            <w:vAlign w:val="center"/>
          </w:tcPr>
          <w:p w14:paraId="45851CEA">
            <w:pPr>
              <w:keepNext w:val="0"/>
              <w:keepLines w:val="0"/>
              <w:pageBreakBefore w:val="0"/>
              <w:widowControl/>
              <w:numPr>
                <w:ilvl w:val="0"/>
                <w:numId w:val="1"/>
              </w:numPr>
              <w:kinsoku/>
              <w:overflowPunct/>
              <w:autoSpaceDE/>
              <w:autoSpaceDN/>
              <w:bidi w:val="0"/>
              <w:adjustRightInd w:val="0"/>
              <w:snapToGrid w:val="0"/>
              <w:spacing w:line="300" w:lineRule="auto"/>
              <w:jc w:val="center"/>
              <w:textAlignment w:val="center"/>
              <w:rPr>
                <w:rFonts w:ascii="宋体" w:hAnsi="宋体" w:eastAsia="宋体" w:cs="宋体"/>
                <w:color w:val="auto"/>
                <w:szCs w:val="21"/>
                <w:highlight w:val="none"/>
              </w:rPr>
            </w:pPr>
          </w:p>
        </w:tc>
        <w:tc>
          <w:tcPr>
            <w:tcW w:w="1184" w:type="dxa"/>
            <w:noWrap w:val="0"/>
            <w:vAlign w:val="center"/>
          </w:tcPr>
          <w:p w14:paraId="2021B19A">
            <w:pPr>
              <w:keepNext w:val="0"/>
              <w:keepLines w:val="0"/>
              <w:pageBreakBefore w:val="0"/>
              <w:widowControl/>
              <w:kinsoku/>
              <w:overflowPunct/>
              <w:autoSpaceDE/>
              <w:autoSpaceDN/>
              <w:bidi w:val="0"/>
              <w:adjustRightInd w:val="0"/>
              <w:snapToGrid w:val="0"/>
              <w:spacing w:line="300" w:lineRule="auto"/>
              <w:jc w:val="center"/>
              <w:textAlignment w:val="center"/>
              <w:rPr>
                <w:rFonts w:ascii="宋体" w:hAnsi="宋体" w:eastAsia="宋体" w:cs="宋体"/>
                <w:color w:val="auto"/>
                <w:szCs w:val="21"/>
                <w:highlight w:val="none"/>
              </w:rPr>
            </w:pPr>
            <w:r>
              <w:rPr>
                <w:rFonts w:hint="eastAsia" w:ascii="宋体" w:hAnsi="宋体" w:eastAsia="宋体" w:cs="宋体"/>
                <w:color w:val="auto"/>
                <w:kern w:val="0"/>
                <w:sz w:val="20"/>
                <w:szCs w:val="20"/>
                <w:highlight w:val="none"/>
              </w:rPr>
              <w:t>标签打印机</w:t>
            </w:r>
          </w:p>
        </w:tc>
        <w:tc>
          <w:tcPr>
            <w:tcW w:w="4183" w:type="dxa"/>
            <w:noWrap w:val="0"/>
            <w:vAlign w:val="center"/>
          </w:tcPr>
          <w:p w14:paraId="434EB688">
            <w:pPr>
              <w:keepNext w:val="0"/>
              <w:keepLines w:val="0"/>
              <w:pageBreakBefore w:val="0"/>
              <w:widowControl/>
              <w:kinsoku/>
              <w:overflowPunct/>
              <w:autoSpaceDE/>
              <w:autoSpaceDN/>
              <w:bidi w:val="0"/>
              <w:adjustRightInd w:val="0"/>
              <w:snapToGrid w:val="0"/>
              <w:spacing w:line="300" w:lineRule="auto"/>
              <w:jc w:val="left"/>
              <w:textAlignment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■1.打印速度:≥80mm/sec。</w:t>
            </w:r>
          </w:p>
          <w:p w14:paraId="44E331BF">
            <w:pPr>
              <w:keepNext w:val="0"/>
              <w:keepLines w:val="0"/>
              <w:pageBreakBefore w:val="0"/>
              <w:widowControl/>
              <w:kinsoku/>
              <w:overflowPunct/>
              <w:autoSpaceDE/>
              <w:autoSpaceDN/>
              <w:bidi w:val="0"/>
              <w:adjustRightInd w:val="0"/>
              <w:snapToGrid w:val="0"/>
              <w:spacing w:line="300" w:lineRule="auto"/>
              <w:jc w:val="left"/>
              <w:textAlignment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2.分布式打印。</w:t>
            </w:r>
          </w:p>
          <w:p w14:paraId="502F61B4">
            <w:pPr>
              <w:keepNext w:val="0"/>
              <w:keepLines w:val="0"/>
              <w:pageBreakBefore w:val="0"/>
              <w:widowControl/>
              <w:kinsoku/>
              <w:overflowPunct/>
              <w:autoSpaceDE/>
              <w:autoSpaceDN/>
              <w:bidi w:val="0"/>
              <w:adjustRightInd w:val="0"/>
              <w:snapToGrid w:val="0"/>
              <w:spacing w:line="300" w:lineRule="auto"/>
              <w:jc w:val="left"/>
              <w:textAlignment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3.支持BTP打印。</w:t>
            </w:r>
          </w:p>
          <w:p w14:paraId="35F4F56B">
            <w:pPr>
              <w:keepNext w:val="0"/>
              <w:keepLines w:val="0"/>
              <w:pageBreakBefore w:val="0"/>
              <w:widowControl/>
              <w:kinsoku/>
              <w:overflowPunct/>
              <w:autoSpaceDE/>
              <w:autoSpaceDN/>
              <w:bidi w:val="0"/>
              <w:adjustRightInd w:val="0"/>
              <w:snapToGrid w:val="0"/>
              <w:spacing w:line="300" w:lineRule="auto"/>
              <w:jc w:val="left"/>
              <w:textAlignment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4.自动裁切/手动剪切。</w:t>
            </w:r>
          </w:p>
          <w:p w14:paraId="1824A4CD">
            <w:pPr>
              <w:keepNext w:val="0"/>
              <w:keepLines w:val="0"/>
              <w:pageBreakBefore w:val="0"/>
              <w:widowControl/>
              <w:kinsoku/>
              <w:overflowPunct/>
              <w:autoSpaceDE/>
              <w:autoSpaceDN/>
              <w:bidi w:val="0"/>
              <w:adjustRightInd w:val="0"/>
              <w:snapToGrid w:val="0"/>
              <w:spacing w:line="300" w:lineRule="auto"/>
              <w:jc w:val="left"/>
              <w:textAlignment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5.可连电脑/无线wifi打印。</w:t>
            </w:r>
          </w:p>
          <w:p w14:paraId="1AA19BE9">
            <w:pPr>
              <w:keepNext w:val="0"/>
              <w:keepLines w:val="0"/>
              <w:pageBreakBefore w:val="0"/>
              <w:widowControl/>
              <w:kinsoku/>
              <w:overflowPunct/>
              <w:autoSpaceDE/>
              <w:autoSpaceDN/>
              <w:bidi w:val="0"/>
              <w:adjustRightInd w:val="0"/>
              <w:snapToGrid w:val="0"/>
              <w:spacing w:line="300" w:lineRule="auto"/>
              <w:jc w:val="left"/>
              <w:textAlignment w:val="center"/>
              <w:rPr>
                <w:rFonts w:ascii="宋体" w:hAnsi="宋体" w:eastAsia="宋体" w:cs="宋体"/>
                <w:color w:val="auto"/>
                <w:szCs w:val="21"/>
                <w:highlight w:val="none"/>
              </w:rPr>
            </w:pPr>
            <w:r>
              <w:rPr>
                <w:rFonts w:hint="eastAsia" w:ascii="宋体" w:hAnsi="宋体" w:eastAsia="宋体" w:cs="宋体"/>
                <w:color w:val="auto"/>
                <w:kern w:val="0"/>
                <w:sz w:val="20"/>
                <w:szCs w:val="20"/>
                <w:highlight w:val="none"/>
              </w:rPr>
              <w:t>6.打印宽度6-36mm。</w:t>
            </w:r>
          </w:p>
        </w:tc>
        <w:tc>
          <w:tcPr>
            <w:tcW w:w="970" w:type="dxa"/>
            <w:noWrap w:val="0"/>
            <w:vAlign w:val="center"/>
          </w:tcPr>
          <w:p w14:paraId="2561A318">
            <w:pPr>
              <w:keepNext w:val="0"/>
              <w:keepLines w:val="0"/>
              <w:pageBreakBefore w:val="0"/>
              <w:widowControl/>
              <w:kinsoku/>
              <w:overflowPunct/>
              <w:autoSpaceDE/>
              <w:autoSpaceDN/>
              <w:bidi w:val="0"/>
              <w:adjustRightInd w:val="0"/>
              <w:snapToGrid w:val="0"/>
              <w:spacing w:line="300" w:lineRule="auto"/>
              <w:jc w:val="center"/>
              <w:textAlignment w:val="center"/>
              <w:rPr>
                <w:rFonts w:ascii="宋体" w:hAnsi="宋体" w:eastAsia="宋体" w:cs="宋体"/>
                <w:color w:val="auto"/>
                <w:kern w:val="0"/>
                <w:szCs w:val="21"/>
                <w:highlight w:val="none"/>
              </w:rPr>
            </w:pPr>
            <w:r>
              <w:rPr>
                <w:rFonts w:hint="eastAsia" w:ascii="宋体" w:hAnsi="宋体" w:eastAsia="宋体" w:cs="宋体"/>
                <w:color w:val="auto"/>
                <w:kern w:val="0"/>
                <w:sz w:val="20"/>
                <w:szCs w:val="20"/>
                <w:highlight w:val="none"/>
              </w:rPr>
              <w:t>1</w:t>
            </w:r>
          </w:p>
        </w:tc>
        <w:tc>
          <w:tcPr>
            <w:tcW w:w="709" w:type="dxa"/>
            <w:noWrap w:val="0"/>
            <w:vAlign w:val="center"/>
          </w:tcPr>
          <w:p w14:paraId="22C5E649">
            <w:pPr>
              <w:keepNext w:val="0"/>
              <w:keepLines w:val="0"/>
              <w:pageBreakBefore w:val="0"/>
              <w:widowControl/>
              <w:kinsoku/>
              <w:overflowPunct/>
              <w:autoSpaceDE/>
              <w:autoSpaceDN/>
              <w:bidi w:val="0"/>
              <w:adjustRightInd w:val="0"/>
              <w:snapToGrid w:val="0"/>
              <w:spacing w:line="300" w:lineRule="auto"/>
              <w:jc w:val="center"/>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工业</w:t>
            </w:r>
          </w:p>
        </w:tc>
        <w:tc>
          <w:tcPr>
            <w:tcW w:w="704" w:type="dxa"/>
            <w:noWrap w:val="0"/>
            <w:vAlign w:val="center"/>
          </w:tcPr>
          <w:p w14:paraId="275A27B3">
            <w:pPr>
              <w:keepNext w:val="0"/>
              <w:keepLines w:val="0"/>
              <w:pageBreakBefore w:val="0"/>
              <w:widowControl/>
              <w:kinsoku/>
              <w:overflowPunct/>
              <w:autoSpaceDE/>
              <w:autoSpaceDN/>
              <w:bidi w:val="0"/>
              <w:adjustRightInd w:val="0"/>
              <w:snapToGrid w:val="0"/>
              <w:spacing w:line="300" w:lineRule="auto"/>
              <w:jc w:val="center"/>
              <w:textAlignment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否</w:t>
            </w:r>
          </w:p>
        </w:tc>
        <w:tc>
          <w:tcPr>
            <w:tcW w:w="767" w:type="dxa"/>
            <w:noWrap w:val="0"/>
            <w:vAlign w:val="center"/>
          </w:tcPr>
          <w:p w14:paraId="50A5248C">
            <w:pPr>
              <w:keepNext w:val="0"/>
              <w:keepLines w:val="0"/>
              <w:pageBreakBefore w:val="0"/>
              <w:widowControl/>
              <w:kinsoku/>
              <w:overflowPunct/>
              <w:autoSpaceDE/>
              <w:autoSpaceDN/>
              <w:bidi w:val="0"/>
              <w:adjustRightInd w:val="0"/>
              <w:snapToGrid w:val="0"/>
              <w:spacing w:line="300" w:lineRule="auto"/>
              <w:jc w:val="center"/>
              <w:textAlignment w:val="center"/>
              <w:rPr>
                <w:rFonts w:ascii="宋体" w:hAnsi="宋体" w:eastAsia="宋体" w:cs="宋体"/>
                <w:color w:val="auto"/>
                <w:kern w:val="0"/>
                <w:szCs w:val="21"/>
                <w:highlight w:val="none"/>
              </w:rPr>
            </w:pPr>
          </w:p>
        </w:tc>
      </w:tr>
      <w:tr w14:paraId="39C0B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8" w:type="dxa"/>
            <w:shd w:val="clear" w:color="auto" w:fill="FFFFFF"/>
            <w:noWrap w:val="0"/>
            <w:vAlign w:val="center"/>
          </w:tcPr>
          <w:p w14:paraId="1F843E95">
            <w:pPr>
              <w:keepNext w:val="0"/>
              <w:keepLines w:val="0"/>
              <w:pageBreakBefore w:val="0"/>
              <w:widowControl/>
              <w:numPr>
                <w:ilvl w:val="0"/>
                <w:numId w:val="1"/>
              </w:numPr>
              <w:kinsoku/>
              <w:overflowPunct/>
              <w:autoSpaceDE/>
              <w:autoSpaceDN/>
              <w:bidi w:val="0"/>
              <w:adjustRightInd w:val="0"/>
              <w:snapToGrid w:val="0"/>
              <w:spacing w:line="300" w:lineRule="auto"/>
              <w:jc w:val="center"/>
              <w:textAlignment w:val="center"/>
              <w:rPr>
                <w:rFonts w:ascii="宋体" w:hAnsi="宋体" w:eastAsia="宋体" w:cs="宋体"/>
                <w:color w:val="auto"/>
                <w:szCs w:val="21"/>
                <w:highlight w:val="none"/>
              </w:rPr>
            </w:pPr>
          </w:p>
        </w:tc>
        <w:tc>
          <w:tcPr>
            <w:tcW w:w="1184" w:type="dxa"/>
            <w:shd w:val="clear" w:color="auto" w:fill="FFFFFF"/>
            <w:noWrap w:val="0"/>
            <w:vAlign w:val="center"/>
          </w:tcPr>
          <w:p w14:paraId="0075AC6C">
            <w:pPr>
              <w:keepNext w:val="0"/>
              <w:keepLines w:val="0"/>
              <w:pageBreakBefore w:val="0"/>
              <w:widowControl/>
              <w:kinsoku/>
              <w:overflowPunct/>
              <w:autoSpaceDE/>
              <w:autoSpaceDN/>
              <w:bidi w:val="0"/>
              <w:adjustRightInd w:val="0"/>
              <w:snapToGrid w:val="0"/>
              <w:spacing w:line="300" w:lineRule="auto"/>
              <w:jc w:val="center"/>
              <w:textAlignment w:val="center"/>
              <w:rPr>
                <w:rFonts w:ascii="宋体" w:hAnsi="宋体" w:eastAsia="宋体" w:cs="宋体"/>
                <w:color w:val="auto"/>
                <w:szCs w:val="21"/>
                <w:highlight w:val="none"/>
              </w:rPr>
            </w:pPr>
            <w:r>
              <w:rPr>
                <w:rFonts w:hint="eastAsia" w:ascii="宋体" w:hAnsi="宋体" w:eastAsia="宋体" w:cs="宋体"/>
                <w:color w:val="auto"/>
                <w:kern w:val="0"/>
                <w:sz w:val="20"/>
                <w:szCs w:val="20"/>
                <w:highlight w:val="none"/>
              </w:rPr>
              <w:t>数码相机</w:t>
            </w:r>
          </w:p>
        </w:tc>
        <w:tc>
          <w:tcPr>
            <w:tcW w:w="4183" w:type="dxa"/>
            <w:noWrap w:val="0"/>
            <w:vAlign w:val="center"/>
          </w:tcPr>
          <w:p w14:paraId="20D68FEC">
            <w:pPr>
              <w:keepNext w:val="0"/>
              <w:keepLines w:val="0"/>
              <w:pageBreakBefore w:val="0"/>
              <w:widowControl/>
              <w:kinsoku/>
              <w:overflowPunct/>
              <w:autoSpaceDE/>
              <w:autoSpaceDN/>
              <w:bidi w:val="0"/>
              <w:adjustRightInd w:val="0"/>
              <w:snapToGrid w:val="0"/>
              <w:spacing w:line="300" w:lineRule="auto"/>
              <w:jc w:val="left"/>
              <w:textAlignment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■1.像素：≥2000万。</w:t>
            </w:r>
          </w:p>
          <w:p w14:paraId="474F4B34">
            <w:pPr>
              <w:keepNext w:val="0"/>
              <w:keepLines w:val="0"/>
              <w:pageBreakBefore w:val="0"/>
              <w:widowControl/>
              <w:kinsoku/>
              <w:overflowPunct/>
              <w:autoSpaceDE/>
              <w:autoSpaceDN/>
              <w:bidi w:val="0"/>
              <w:adjustRightInd w:val="0"/>
              <w:snapToGrid w:val="0"/>
              <w:spacing w:line="300" w:lineRule="auto"/>
              <w:jc w:val="left"/>
              <w:textAlignment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2.连拍速度：≥6.5张/秒。</w:t>
            </w:r>
          </w:p>
          <w:p w14:paraId="1497BF04">
            <w:pPr>
              <w:keepNext w:val="0"/>
              <w:keepLines w:val="0"/>
              <w:pageBreakBefore w:val="0"/>
              <w:widowControl/>
              <w:kinsoku/>
              <w:overflowPunct/>
              <w:autoSpaceDE/>
              <w:autoSpaceDN/>
              <w:bidi w:val="0"/>
              <w:adjustRightInd w:val="0"/>
              <w:snapToGrid w:val="0"/>
              <w:spacing w:line="300" w:lineRule="auto"/>
              <w:jc w:val="left"/>
              <w:textAlignment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3.可靠自动对焦。</w:t>
            </w:r>
          </w:p>
          <w:p w14:paraId="0ECB5B63">
            <w:pPr>
              <w:keepNext w:val="0"/>
              <w:keepLines w:val="0"/>
              <w:pageBreakBefore w:val="0"/>
              <w:widowControl/>
              <w:kinsoku/>
              <w:overflowPunct/>
              <w:autoSpaceDE/>
              <w:autoSpaceDN/>
              <w:bidi w:val="0"/>
              <w:adjustRightInd w:val="0"/>
              <w:snapToGrid w:val="0"/>
              <w:spacing w:line="300" w:lineRule="auto"/>
              <w:jc w:val="left"/>
              <w:textAlignment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■4.镜头聚焦：≥18-135mm。</w:t>
            </w:r>
          </w:p>
          <w:p w14:paraId="2EA67A80">
            <w:pPr>
              <w:keepNext w:val="0"/>
              <w:keepLines w:val="0"/>
              <w:pageBreakBefore w:val="0"/>
              <w:widowControl/>
              <w:kinsoku/>
              <w:overflowPunct/>
              <w:autoSpaceDE/>
              <w:autoSpaceDN/>
              <w:bidi w:val="0"/>
              <w:adjustRightInd w:val="0"/>
              <w:snapToGrid w:val="0"/>
              <w:spacing w:line="300" w:lineRule="auto"/>
              <w:jc w:val="left"/>
              <w:textAlignment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5.手动补偿效果：约4.5级。</w:t>
            </w:r>
          </w:p>
          <w:p w14:paraId="4C73C56B">
            <w:pPr>
              <w:keepNext w:val="0"/>
              <w:keepLines w:val="0"/>
              <w:pageBreakBefore w:val="0"/>
              <w:widowControl/>
              <w:kinsoku/>
              <w:overflowPunct/>
              <w:autoSpaceDE/>
              <w:autoSpaceDN/>
              <w:bidi w:val="0"/>
              <w:adjustRightInd w:val="0"/>
              <w:snapToGrid w:val="0"/>
              <w:spacing w:line="300" w:lineRule="auto"/>
              <w:jc w:val="left"/>
              <w:textAlignment w:val="center"/>
              <w:rPr>
                <w:rFonts w:ascii="宋体" w:hAnsi="宋体" w:eastAsia="宋体" w:cs="宋体"/>
                <w:color w:val="auto"/>
                <w:szCs w:val="21"/>
                <w:highlight w:val="none"/>
              </w:rPr>
            </w:pPr>
            <w:r>
              <w:rPr>
                <w:rFonts w:hint="eastAsia" w:ascii="宋体" w:hAnsi="宋体" w:eastAsia="宋体" w:cs="宋体"/>
                <w:color w:val="auto"/>
                <w:kern w:val="0"/>
                <w:sz w:val="20"/>
                <w:szCs w:val="20"/>
                <w:highlight w:val="none"/>
              </w:rPr>
              <w:t>6.镜头结果：13组17片。</w:t>
            </w:r>
          </w:p>
        </w:tc>
        <w:tc>
          <w:tcPr>
            <w:tcW w:w="970" w:type="dxa"/>
            <w:noWrap w:val="0"/>
            <w:vAlign w:val="center"/>
          </w:tcPr>
          <w:p w14:paraId="653CF95C">
            <w:pPr>
              <w:keepNext w:val="0"/>
              <w:keepLines w:val="0"/>
              <w:pageBreakBefore w:val="0"/>
              <w:widowControl/>
              <w:kinsoku/>
              <w:overflowPunct/>
              <w:autoSpaceDE/>
              <w:autoSpaceDN/>
              <w:bidi w:val="0"/>
              <w:adjustRightInd w:val="0"/>
              <w:snapToGrid w:val="0"/>
              <w:spacing w:line="300" w:lineRule="auto"/>
              <w:jc w:val="center"/>
              <w:textAlignment w:val="center"/>
              <w:rPr>
                <w:rFonts w:ascii="宋体" w:hAnsi="宋体" w:eastAsia="宋体" w:cs="宋体"/>
                <w:color w:val="auto"/>
                <w:kern w:val="0"/>
                <w:szCs w:val="21"/>
                <w:highlight w:val="none"/>
              </w:rPr>
            </w:pPr>
            <w:r>
              <w:rPr>
                <w:rFonts w:hint="eastAsia" w:ascii="宋体" w:hAnsi="宋体" w:eastAsia="宋体" w:cs="宋体"/>
                <w:color w:val="auto"/>
                <w:kern w:val="0"/>
                <w:sz w:val="20"/>
                <w:szCs w:val="20"/>
                <w:highlight w:val="none"/>
              </w:rPr>
              <w:t>2</w:t>
            </w:r>
          </w:p>
        </w:tc>
        <w:tc>
          <w:tcPr>
            <w:tcW w:w="709" w:type="dxa"/>
            <w:noWrap w:val="0"/>
            <w:vAlign w:val="center"/>
          </w:tcPr>
          <w:p w14:paraId="30D24418">
            <w:pPr>
              <w:keepNext w:val="0"/>
              <w:keepLines w:val="0"/>
              <w:pageBreakBefore w:val="0"/>
              <w:widowControl/>
              <w:kinsoku/>
              <w:overflowPunct/>
              <w:autoSpaceDE/>
              <w:autoSpaceDN/>
              <w:bidi w:val="0"/>
              <w:adjustRightInd w:val="0"/>
              <w:snapToGrid w:val="0"/>
              <w:spacing w:line="300" w:lineRule="auto"/>
              <w:jc w:val="center"/>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工业</w:t>
            </w:r>
          </w:p>
        </w:tc>
        <w:tc>
          <w:tcPr>
            <w:tcW w:w="704" w:type="dxa"/>
            <w:noWrap w:val="0"/>
            <w:vAlign w:val="center"/>
          </w:tcPr>
          <w:p w14:paraId="24F5D7EE">
            <w:pPr>
              <w:keepNext w:val="0"/>
              <w:keepLines w:val="0"/>
              <w:pageBreakBefore w:val="0"/>
              <w:widowControl/>
              <w:kinsoku/>
              <w:overflowPunct/>
              <w:autoSpaceDE/>
              <w:autoSpaceDN/>
              <w:bidi w:val="0"/>
              <w:adjustRightInd w:val="0"/>
              <w:snapToGrid w:val="0"/>
              <w:spacing w:line="300" w:lineRule="auto"/>
              <w:jc w:val="center"/>
              <w:textAlignment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否</w:t>
            </w:r>
          </w:p>
        </w:tc>
        <w:tc>
          <w:tcPr>
            <w:tcW w:w="767" w:type="dxa"/>
            <w:noWrap w:val="0"/>
            <w:vAlign w:val="center"/>
          </w:tcPr>
          <w:p w14:paraId="07240306">
            <w:pPr>
              <w:keepNext w:val="0"/>
              <w:keepLines w:val="0"/>
              <w:pageBreakBefore w:val="0"/>
              <w:widowControl/>
              <w:kinsoku/>
              <w:overflowPunct/>
              <w:autoSpaceDE/>
              <w:autoSpaceDN/>
              <w:bidi w:val="0"/>
              <w:adjustRightInd w:val="0"/>
              <w:snapToGrid w:val="0"/>
              <w:spacing w:line="300" w:lineRule="auto"/>
              <w:jc w:val="center"/>
              <w:textAlignment w:val="center"/>
              <w:rPr>
                <w:rFonts w:ascii="宋体" w:hAnsi="宋体" w:eastAsia="宋体" w:cs="宋体"/>
                <w:color w:val="auto"/>
                <w:kern w:val="0"/>
                <w:szCs w:val="21"/>
                <w:highlight w:val="none"/>
              </w:rPr>
            </w:pPr>
          </w:p>
        </w:tc>
      </w:tr>
      <w:tr w14:paraId="7DBBB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8" w:type="dxa"/>
            <w:noWrap w:val="0"/>
            <w:vAlign w:val="center"/>
          </w:tcPr>
          <w:p w14:paraId="4591FBCD">
            <w:pPr>
              <w:keepNext w:val="0"/>
              <w:keepLines w:val="0"/>
              <w:pageBreakBefore w:val="0"/>
              <w:widowControl/>
              <w:numPr>
                <w:ilvl w:val="0"/>
                <w:numId w:val="1"/>
              </w:numPr>
              <w:kinsoku/>
              <w:overflowPunct/>
              <w:autoSpaceDE/>
              <w:autoSpaceDN/>
              <w:bidi w:val="0"/>
              <w:adjustRightInd w:val="0"/>
              <w:snapToGrid w:val="0"/>
              <w:spacing w:line="300" w:lineRule="auto"/>
              <w:jc w:val="center"/>
              <w:textAlignment w:val="center"/>
              <w:rPr>
                <w:rFonts w:ascii="宋体" w:hAnsi="宋体" w:eastAsia="宋体" w:cs="宋体"/>
                <w:color w:val="auto"/>
                <w:szCs w:val="21"/>
                <w:highlight w:val="none"/>
              </w:rPr>
            </w:pPr>
          </w:p>
        </w:tc>
        <w:tc>
          <w:tcPr>
            <w:tcW w:w="1184" w:type="dxa"/>
            <w:noWrap w:val="0"/>
            <w:vAlign w:val="center"/>
          </w:tcPr>
          <w:p w14:paraId="18420942">
            <w:pPr>
              <w:keepNext w:val="0"/>
              <w:keepLines w:val="0"/>
              <w:pageBreakBefore w:val="0"/>
              <w:widowControl/>
              <w:kinsoku/>
              <w:overflowPunct/>
              <w:autoSpaceDE/>
              <w:autoSpaceDN/>
              <w:bidi w:val="0"/>
              <w:adjustRightInd w:val="0"/>
              <w:snapToGrid w:val="0"/>
              <w:spacing w:line="300" w:lineRule="auto"/>
              <w:jc w:val="center"/>
              <w:textAlignment w:val="center"/>
              <w:rPr>
                <w:rFonts w:ascii="宋体" w:hAnsi="宋体" w:eastAsia="宋体" w:cs="宋体"/>
                <w:color w:val="auto"/>
                <w:szCs w:val="21"/>
                <w:highlight w:val="none"/>
              </w:rPr>
            </w:pPr>
            <w:r>
              <w:rPr>
                <w:rFonts w:hint="eastAsia" w:ascii="宋体" w:hAnsi="宋体" w:eastAsia="宋体" w:cs="宋体"/>
                <w:color w:val="auto"/>
                <w:kern w:val="0"/>
                <w:sz w:val="20"/>
                <w:szCs w:val="20"/>
                <w:highlight w:val="none"/>
              </w:rPr>
              <w:t>热压封口机</w:t>
            </w:r>
          </w:p>
        </w:tc>
        <w:tc>
          <w:tcPr>
            <w:tcW w:w="4183" w:type="dxa"/>
            <w:noWrap w:val="0"/>
            <w:vAlign w:val="center"/>
          </w:tcPr>
          <w:p w14:paraId="7368D9F5">
            <w:pPr>
              <w:keepNext w:val="0"/>
              <w:keepLines w:val="0"/>
              <w:pageBreakBefore w:val="0"/>
              <w:widowControl/>
              <w:kinsoku/>
              <w:overflowPunct/>
              <w:autoSpaceDE/>
              <w:autoSpaceDN/>
              <w:bidi w:val="0"/>
              <w:adjustRightInd w:val="0"/>
              <w:snapToGrid w:val="0"/>
              <w:spacing w:line="300" w:lineRule="auto"/>
              <w:jc w:val="left"/>
              <w:textAlignment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xml:space="preserve">■1.机身材质：不锈钢。 </w:t>
            </w:r>
          </w:p>
          <w:p w14:paraId="441F3684">
            <w:pPr>
              <w:keepNext w:val="0"/>
              <w:keepLines w:val="0"/>
              <w:pageBreakBefore w:val="0"/>
              <w:widowControl/>
              <w:kinsoku/>
              <w:overflowPunct/>
              <w:autoSpaceDE/>
              <w:autoSpaceDN/>
              <w:bidi w:val="0"/>
              <w:adjustRightInd w:val="0"/>
              <w:snapToGrid w:val="0"/>
              <w:spacing w:line="300" w:lineRule="auto"/>
              <w:jc w:val="left"/>
              <w:textAlignment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2.电机:≥60w。</w:t>
            </w:r>
          </w:p>
          <w:p w14:paraId="57C221CE">
            <w:pPr>
              <w:keepNext w:val="0"/>
              <w:keepLines w:val="0"/>
              <w:pageBreakBefore w:val="0"/>
              <w:widowControl/>
              <w:kinsoku/>
              <w:overflowPunct/>
              <w:autoSpaceDE/>
              <w:autoSpaceDN/>
              <w:bidi w:val="0"/>
              <w:adjustRightInd w:val="0"/>
              <w:snapToGrid w:val="0"/>
              <w:spacing w:line="300" w:lineRule="auto"/>
              <w:jc w:val="left"/>
              <w:textAlignment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3.整机功率：≥620w。</w:t>
            </w:r>
          </w:p>
          <w:p w14:paraId="679FAD99">
            <w:pPr>
              <w:keepNext w:val="0"/>
              <w:keepLines w:val="0"/>
              <w:pageBreakBefore w:val="0"/>
              <w:widowControl/>
              <w:kinsoku/>
              <w:overflowPunct/>
              <w:autoSpaceDE/>
              <w:autoSpaceDN/>
              <w:bidi w:val="0"/>
              <w:adjustRightInd w:val="0"/>
              <w:snapToGrid w:val="0"/>
              <w:spacing w:line="300" w:lineRule="auto"/>
              <w:jc w:val="left"/>
              <w:textAlignment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4.封口高度：≥10mm。</w:t>
            </w:r>
          </w:p>
          <w:p w14:paraId="0D1E18EC">
            <w:pPr>
              <w:keepNext w:val="0"/>
              <w:keepLines w:val="0"/>
              <w:pageBreakBefore w:val="0"/>
              <w:widowControl/>
              <w:kinsoku/>
              <w:overflowPunct/>
              <w:autoSpaceDE/>
              <w:autoSpaceDN/>
              <w:bidi w:val="0"/>
              <w:adjustRightInd w:val="0"/>
              <w:snapToGrid w:val="0"/>
              <w:spacing w:line="300" w:lineRule="auto"/>
              <w:jc w:val="left"/>
              <w:textAlignment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■5.温控范围：0-300℃。</w:t>
            </w:r>
          </w:p>
          <w:p w14:paraId="7E75AEF1">
            <w:pPr>
              <w:keepNext w:val="0"/>
              <w:keepLines w:val="0"/>
              <w:pageBreakBefore w:val="0"/>
              <w:widowControl/>
              <w:kinsoku/>
              <w:overflowPunct/>
              <w:autoSpaceDE/>
              <w:autoSpaceDN/>
              <w:bidi w:val="0"/>
              <w:adjustRightInd w:val="0"/>
              <w:snapToGrid w:val="0"/>
              <w:spacing w:line="300" w:lineRule="auto"/>
              <w:jc w:val="left"/>
              <w:textAlignment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6.输送速度：≥0-18m/min。</w:t>
            </w:r>
          </w:p>
          <w:p w14:paraId="2A398A1D">
            <w:pPr>
              <w:keepNext w:val="0"/>
              <w:keepLines w:val="0"/>
              <w:pageBreakBefore w:val="0"/>
              <w:widowControl/>
              <w:kinsoku/>
              <w:overflowPunct/>
              <w:autoSpaceDE/>
              <w:autoSpaceDN/>
              <w:bidi w:val="0"/>
              <w:adjustRightInd w:val="0"/>
              <w:snapToGrid w:val="0"/>
              <w:spacing w:line="300" w:lineRule="auto"/>
              <w:jc w:val="left"/>
              <w:textAlignment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7.加热管规格：12*90mm/280w(不含线)。</w:t>
            </w:r>
          </w:p>
          <w:p w14:paraId="350B347D">
            <w:pPr>
              <w:keepNext w:val="0"/>
              <w:keepLines w:val="0"/>
              <w:pageBreakBefore w:val="0"/>
              <w:widowControl/>
              <w:kinsoku/>
              <w:overflowPunct/>
              <w:autoSpaceDE/>
              <w:autoSpaceDN/>
              <w:bidi w:val="0"/>
              <w:adjustRightInd w:val="0"/>
              <w:snapToGrid w:val="0"/>
              <w:spacing w:line="300" w:lineRule="auto"/>
              <w:jc w:val="left"/>
              <w:textAlignment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8.输送承重：≤8kg。</w:t>
            </w:r>
          </w:p>
          <w:p w14:paraId="3F4163E7">
            <w:pPr>
              <w:keepNext w:val="0"/>
              <w:keepLines w:val="0"/>
              <w:pageBreakBefore w:val="0"/>
              <w:widowControl/>
              <w:kinsoku/>
              <w:overflowPunct/>
              <w:autoSpaceDE/>
              <w:autoSpaceDN/>
              <w:bidi w:val="0"/>
              <w:adjustRightInd w:val="0"/>
              <w:snapToGrid w:val="0"/>
              <w:spacing w:line="300" w:lineRule="auto"/>
              <w:jc w:val="left"/>
              <w:textAlignment w:val="center"/>
              <w:rPr>
                <w:rFonts w:ascii="宋体" w:hAnsi="宋体" w:eastAsia="宋体" w:cs="宋体"/>
                <w:color w:val="auto"/>
                <w:szCs w:val="21"/>
                <w:highlight w:val="none"/>
              </w:rPr>
            </w:pPr>
            <w:r>
              <w:rPr>
                <w:rFonts w:hint="eastAsia" w:ascii="宋体" w:hAnsi="宋体" w:eastAsia="宋体" w:cs="宋体"/>
                <w:color w:val="auto"/>
                <w:kern w:val="0"/>
                <w:sz w:val="20"/>
                <w:szCs w:val="20"/>
                <w:highlight w:val="none"/>
              </w:rPr>
              <w:t>9.印字类型：钢轮印字。</w:t>
            </w:r>
          </w:p>
        </w:tc>
        <w:tc>
          <w:tcPr>
            <w:tcW w:w="970" w:type="dxa"/>
            <w:noWrap w:val="0"/>
            <w:vAlign w:val="center"/>
          </w:tcPr>
          <w:p w14:paraId="5CEEA004">
            <w:pPr>
              <w:keepNext w:val="0"/>
              <w:keepLines w:val="0"/>
              <w:pageBreakBefore w:val="0"/>
              <w:widowControl/>
              <w:kinsoku/>
              <w:overflowPunct/>
              <w:autoSpaceDE/>
              <w:autoSpaceDN/>
              <w:bidi w:val="0"/>
              <w:adjustRightInd w:val="0"/>
              <w:snapToGrid w:val="0"/>
              <w:spacing w:line="300" w:lineRule="auto"/>
              <w:jc w:val="center"/>
              <w:textAlignment w:val="center"/>
              <w:rPr>
                <w:rFonts w:ascii="宋体" w:hAnsi="宋体" w:eastAsia="宋体" w:cs="宋体"/>
                <w:color w:val="auto"/>
                <w:kern w:val="0"/>
                <w:szCs w:val="21"/>
                <w:highlight w:val="none"/>
              </w:rPr>
            </w:pPr>
            <w:r>
              <w:rPr>
                <w:rFonts w:hint="eastAsia" w:ascii="宋体" w:hAnsi="宋体" w:eastAsia="宋体" w:cs="宋体"/>
                <w:color w:val="auto"/>
                <w:kern w:val="0"/>
                <w:sz w:val="20"/>
                <w:szCs w:val="20"/>
                <w:highlight w:val="none"/>
              </w:rPr>
              <w:t>3</w:t>
            </w:r>
          </w:p>
        </w:tc>
        <w:tc>
          <w:tcPr>
            <w:tcW w:w="709" w:type="dxa"/>
            <w:noWrap w:val="0"/>
            <w:vAlign w:val="center"/>
          </w:tcPr>
          <w:p w14:paraId="133DCCB8">
            <w:pPr>
              <w:keepNext w:val="0"/>
              <w:keepLines w:val="0"/>
              <w:pageBreakBefore w:val="0"/>
              <w:widowControl/>
              <w:kinsoku/>
              <w:overflowPunct/>
              <w:autoSpaceDE/>
              <w:autoSpaceDN/>
              <w:bidi w:val="0"/>
              <w:adjustRightInd w:val="0"/>
              <w:snapToGrid w:val="0"/>
              <w:spacing w:line="300" w:lineRule="auto"/>
              <w:jc w:val="center"/>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工业</w:t>
            </w:r>
          </w:p>
        </w:tc>
        <w:tc>
          <w:tcPr>
            <w:tcW w:w="704" w:type="dxa"/>
            <w:noWrap w:val="0"/>
            <w:vAlign w:val="center"/>
          </w:tcPr>
          <w:p w14:paraId="1AD1F4FB">
            <w:pPr>
              <w:keepNext w:val="0"/>
              <w:keepLines w:val="0"/>
              <w:pageBreakBefore w:val="0"/>
              <w:widowControl/>
              <w:kinsoku/>
              <w:overflowPunct/>
              <w:autoSpaceDE/>
              <w:autoSpaceDN/>
              <w:bidi w:val="0"/>
              <w:adjustRightInd w:val="0"/>
              <w:snapToGrid w:val="0"/>
              <w:spacing w:line="300" w:lineRule="auto"/>
              <w:jc w:val="center"/>
              <w:textAlignment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否</w:t>
            </w:r>
          </w:p>
        </w:tc>
        <w:tc>
          <w:tcPr>
            <w:tcW w:w="767" w:type="dxa"/>
            <w:noWrap w:val="0"/>
            <w:vAlign w:val="center"/>
          </w:tcPr>
          <w:p w14:paraId="0451CD50">
            <w:pPr>
              <w:keepNext w:val="0"/>
              <w:keepLines w:val="0"/>
              <w:pageBreakBefore w:val="0"/>
              <w:widowControl/>
              <w:kinsoku/>
              <w:overflowPunct/>
              <w:autoSpaceDE/>
              <w:autoSpaceDN/>
              <w:bidi w:val="0"/>
              <w:adjustRightInd w:val="0"/>
              <w:snapToGrid w:val="0"/>
              <w:spacing w:line="300" w:lineRule="auto"/>
              <w:jc w:val="center"/>
              <w:textAlignment w:val="center"/>
              <w:rPr>
                <w:rFonts w:ascii="宋体" w:hAnsi="宋体" w:eastAsia="宋体" w:cs="宋体"/>
                <w:color w:val="auto"/>
                <w:kern w:val="0"/>
                <w:szCs w:val="21"/>
                <w:highlight w:val="none"/>
              </w:rPr>
            </w:pPr>
          </w:p>
        </w:tc>
      </w:tr>
      <w:tr w14:paraId="6FDFC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8" w:type="dxa"/>
            <w:noWrap w:val="0"/>
            <w:vAlign w:val="center"/>
          </w:tcPr>
          <w:p w14:paraId="4E7076AB">
            <w:pPr>
              <w:keepNext w:val="0"/>
              <w:keepLines w:val="0"/>
              <w:pageBreakBefore w:val="0"/>
              <w:widowControl/>
              <w:numPr>
                <w:ilvl w:val="0"/>
                <w:numId w:val="1"/>
              </w:numPr>
              <w:kinsoku/>
              <w:overflowPunct/>
              <w:autoSpaceDE/>
              <w:autoSpaceDN/>
              <w:bidi w:val="0"/>
              <w:adjustRightInd w:val="0"/>
              <w:snapToGrid w:val="0"/>
              <w:spacing w:line="300" w:lineRule="auto"/>
              <w:jc w:val="center"/>
              <w:textAlignment w:val="center"/>
              <w:rPr>
                <w:rFonts w:ascii="宋体" w:hAnsi="宋体" w:eastAsia="宋体" w:cs="宋体"/>
                <w:color w:val="auto"/>
                <w:szCs w:val="21"/>
                <w:highlight w:val="none"/>
              </w:rPr>
            </w:pPr>
          </w:p>
        </w:tc>
        <w:tc>
          <w:tcPr>
            <w:tcW w:w="1184" w:type="dxa"/>
            <w:noWrap w:val="0"/>
            <w:vAlign w:val="center"/>
          </w:tcPr>
          <w:p w14:paraId="29D87468">
            <w:pPr>
              <w:keepNext w:val="0"/>
              <w:keepLines w:val="0"/>
              <w:pageBreakBefore w:val="0"/>
              <w:widowControl/>
              <w:kinsoku/>
              <w:overflowPunct/>
              <w:autoSpaceDE/>
              <w:autoSpaceDN/>
              <w:bidi w:val="0"/>
              <w:adjustRightInd w:val="0"/>
              <w:snapToGrid w:val="0"/>
              <w:spacing w:line="300" w:lineRule="auto"/>
              <w:jc w:val="center"/>
              <w:textAlignment w:val="center"/>
              <w:rPr>
                <w:rFonts w:ascii="宋体" w:hAnsi="宋体" w:eastAsia="宋体" w:cs="宋体"/>
                <w:color w:val="auto"/>
                <w:szCs w:val="21"/>
                <w:highlight w:val="none"/>
              </w:rPr>
            </w:pPr>
            <w:r>
              <w:rPr>
                <w:rFonts w:hint="eastAsia" w:ascii="宋体" w:hAnsi="宋体" w:eastAsia="宋体" w:cs="宋体"/>
                <w:color w:val="auto"/>
                <w:kern w:val="0"/>
                <w:sz w:val="20"/>
                <w:szCs w:val="20"/>
                <w:highlight w:val="none"/>
              </w:rPr>
              <w:t>真空包装机</w:t>
            </w:r>
          </w:p>
        </w:tc>
        <w:tc>
          <w:tcPr>
            <w:tcW w:w="4183" w:type="dxa"/>
            <w:noWrap w:val="0"/>
            <w:vAlign w:val="center"/>
          </w:tcPr>
          <w:p w14:paraId="374DEFCB">
            <w:pPr>
              <w:keepNext w:val="0"/>
              <w:keepLines w:val="0"/>
              <w:pageBreakBefore w:val="0"/>
              <w:widowControl/>
              <w:kinsoku/>
              <w:overflowPunct/>
              <w:autoSpaceDE/>
              <w:autoSpaceDN/>
              <w:bidi w:val="0"/>
              <w:adjustRightInd w:val="0"/>
              <w:snapToGrid w:val="0"/>
              <w:spacing w:line="300" w:lineRule="auto"/>
              <w:jc w:val="left"/>
              <w:textAlignment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■1.真空泵电机功率：≥980(W)。</w:t>
            </w:r>
          </w:p>
          <w:p w14:paraId="1B003361">
            <w:pPr>
              <w:keepNext w:val="0"/>
              <w:keepLines w:val="0"/>
              <w:pageBreakBefore w:val="0"/>
              <w:widowControl/>
              <w:kinsoku/>
              <w:overflowPunct/>
              <w:autoSpaceDE/>
              <w:autoSpaceDN/>
              <w:bidi w:val="0"/>
              <w:adjustRightInd w:val="0"/>
              <w:snapToGrid w:val="0"/>
              <w:spacing w:line="300" w:lineRule="auto"/>
              <w:jc w:val="left"/>
              <w:textAlignment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2.热封功率：≥1000(W)。</w:t>
            </w:r>
          </w:p>
          <w:p w14:paraId="1C81929D">
            <w:pPr>
              <w:keepNext w:val="0"/>
              <w:keepLines w:val="0"/>
              <w:pageBreakBefore w:val="0"/>
              <w:widowControl/>
              <w:kinsoku/>
              <w:overflowPunct/>
              <w:autoSpaceDE/>
              <w:autoSpaceDN/>
              <w:bidi w:val="0"/>
              <w:adjustRightInd w:val="0"/>
              <w:snapToGrid w:val="0"/>
              <w:spacing w:line="300" w:lineRule="auto"/>
              <w:jc w:val="left"/>
              <w:textAlignment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3.真空室最低绝对压强：≤1(Kpa)。</w:t>
            </w:r>
          </w:p>
          <w:p w14:paraId="2945728F">
            <w:pPr>
              <w:keepNext w:val="0"/>
              <w:keepLines w:val="0"/>
              <w:pageBreakBefore w:val="0"/>
              <w:widowControl/>
              <w:kinsoku/>
              <w:overflowPunct/>
              <w:autoSpaceDE/>
              <w:autoSpaceDN/>
              <w:bidi w:val="0"/>
              <w:adjustRightInd w:val="0"/>
              <w:snapToGrid w:val="0"/>
              <w:spacing w:line="300" w:lineRule="auto"/>
              <w:jc w:val="left"/>
              <w:textAlignment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4.每室热封条数：2(pcs)。</w:t>
            </w:r>
          </w:p>
          <w:p w14:paraId="58A5165F">
            <w:pPr>
              <w:keepNext w:val="0"/>
              <w:keepLines w:val="0"/>
              <w:pageBreakBefore w:val="0"/>
              <w:widowControl/>
              <w:kinsoku/>
              <w:overflowPunct/>
              <w:autoSpaceDE/>
              <w:autoSpaceDN/>
              <w:bidi w:val="0"/>
              <w:adjustRightInd w:val="0"/>
              <w:snapToGrid w:val="0"/>
              <w:spacing w:line="300" w:lineRule="auto"/>
              <w:jc w:val="left"/>
              <w:textAlignment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5.热封条长度：≥600(mm)。</w:t>
            </w:r>
          </w:p>
          <w:p w14:paraId="4773EC48">
            <w:pPr>
              <w:keepNext w:val="0"/>
              <w:keepLines w:val="0"/>
              <w:pageBreakBefore w:val="0"/>
              <w:widowControl/>
              <w:kinsoku/>
              <w:overflowPunct/>
              <w:autoSpaceDE/>
              <w:autoSpaceDN/>
              <w:bidi w:val="0"/>
              <w:adjustRightInd w:val="0"/>
              <w:snapToGrid w:val="0"/>
              <w:spacing w:line="300" w:lineRule="auto"/>
              <w:jc w:val="left"/>
              <w:textAlignment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6.热封宽度：≥10(mm)。</w:t>
            </w:r>
          </w:p>
          <w:p w14:paraId="4EE23982">
            <w:pPr>
              <w:keepNext w:val="0"/>
              <w:keepLines w:val="0"/>
              <w:pageBreakBefore w:val="0"/>
              <w:widowControl/>
              <w:kinsoku/>
              <w:overflowPunct/>
              <w:autoSpaceDE/>
              <w:autoSpaceDN/>
              <w:bidi w:val="0"/>
              <w:adjustRightInd w:val="0"/>
              <w:snapToGrid w:val="0"/>
              <w:spacing w:line="300" w:lineRule="auto"/>
              <w:jc w:val="left"/>
              <w:textAlignment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7.真空泵排气量：≥20(m³/h)。</w:t>
            </w:r>
          </w:p>
          <w:p w14:paraId="2DDAD292">
            <w:pPr>
              <w:keepNext w:val="0"/>
              <w:keepLines w:val="0"/>
              <w:pageBreakBefore w:val="0"/>
              <w:widowControl/>
              <w:kinsoku/>
              <w:overflowPunct/>
              <w:autoSpaceDE/>
              <w:autoSpaceDN/>
              <w:bidi w:val="0"/>
              <w:adjustRightInd w:val="0"/>
              <w:snapToGrid w:val="0"/>
              <w:spacing w:line="300" w:lineRule="auto"/>
              <w:jc w:val="left"/>
              <w:textAlignment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■8.真空室材质：不锈钢。</w:t>
            </w:r>
          </w:p>
          <w:p w14:paraId="6A3175E1">
            <w:pPr>
              <w:keepNext w:val="0"/>
              <w:keepLines w:val="0"/>
              <w:pageBreakBefore w:val="0"/>
              <w:widowControl/>
              <w:kinsoku/>
              <w:overflowPunct/>
              <w:autoSpaceDE/>
              <w:autoSpaceDN/>
              <w:bidi w:val="0"/>
              <w:adjustRightInd w:val="0"/>
              <w:snapToGrid w:val="0"/>
              <w:spacing w:line="300" w:lineRule="auto"/>
              <w:jc w:val="left"/>
              <w:textAlignment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9.两条封口之间的中心距离：≥540(mm)。</w:t>
            </w:r>
          </w:p>
          <w:p w14:paraId="54CB027E">
            <w:pPr>
              <w:keepNext w:val="0"/>
              <w:keepLines w:val="0"/>
              <w:pageBreakBefore w:val="0"/>
              <w:widowControl/>
              <w:kinsoku/>
              <w:overflowPunct/>
              <w:autoSpaceDE/>
              <w:autoSpaceDN/>
              <w:bidi w:val="0"/>
              <w:adjustRightInd w:val="0"/>
              <w:snapToGrid w:val="0"/>
              <w:spacing w:line="300" w:lineRule="auto"/>
              <w:jc w:val="left"/>
              <w:textAlignment w:val="center"/>
              <w:rPr>
                <w:rFonts w:ascii="宋体" w:hAnsi="宋体" w:eastAsia="宋体" w:cs="宋体"/>
                <w:color w:val="auto"/>
                <w:szCs w:val="21"/>
                <w:highlight w:val="none"/>
              </w:rPr>
            </w:pPr>
            <w:r>
              <w:rPr>
                <w:rFonts w:hint="eastAsia" w:ascii="宋体" w:hAnsi="宋体" w:eastAsia="宋体" w:cs="宋体"/>
                <w:color w:val="auto"/>
                <w:kern w:val="0"/>
                <w:sz w:val="20"/>
                <w:szCs w:val="20"/>
                <w:highlight w:val="none"/>
              </w:rPr>
              <w:t>10.抽空时间1-99（s）可调。</w:t>
            </w:r>
          </w:p>
        </w:tc>
        <w:tc>
          <w:tcPr>
            <w:tcW w:w="970" w:type="dxa"/>
            <w:noWrap w:val="0"/>
            <w:vAlign w:val="center"/>
          </w:tcPr>
          <w:p w14:paraId="49CE980D">
            <w:pPr>
              <w:keepNext w:val="0"/>
              <w:keepLines w:val="0"/>
              <w:pageBreakBefore w:val="0"/>
              <w:widowControl/>
              <w:kinsoku/>
              <w:overflowPunct/>
              <w:autoSpaceDE/>
              <w:autoSpaceDN/>
              <w:bidi w:val="0"/>
              <w:adjustRightInd w:val="0"/>
              <w:snapToGrid w:val="0"/>
              <w:spacing w:line="300" w:lineRule="auto"/>
              <w:jc w:val="center"/>
              <w:textAlignment w:val="center"/>
              <w:rPr>
                <w:rFonts w:ascii="宋体" w:hAnsi="宋体" w:eastAsia="宋体" w:cs="宋体"/>
                <w:color w:val="auto"/>
                <w:kern w:val="0"/>
                <w:szCs w:val="21"/>
                <w:highlight w:val="none"/>
              </w:rPr>
            </w:pPr>
            <w:r>
              <w:rPr>
                <w:rFonts w:hint="eastAsia" w:ascii="宋体" w:hAnsi="宋体" w:eastAsia="宋体" w:cs="宋体"/>
                <w:color w:val="auto"/>
                <w:kern w:val="0"/>
                <w:sz w:val="20"/>
                <w:szCs w:val="20"/>
                <w:highlight w:val="none"/>
              </w:rPr>
              <w:t>1</w:t>
            </w:r>
          </w:p>
        </w:tc>
        <w:tc>
          <w:tcPr>
            <w:tcW w:w="709" w:type="dxa"/>
            <w:noWrap w:val="0"/>
            <w:vAlign w:val="center"/>
          </w:tcPr>
          <w:p w14:paraId="42C67349">
            <w:pPr>
              <w:keepNext w:val="0"/>
              <w:keepLines w:val="0"/>
              <w:pageBreakBefore w:val="0"/>
              <w:widowControl/>
              <w:kinsoku/>
              <w:overflowPunct/>
              <w:autoSpaceDE/>
              <w:autoSpaceDN/>
              <w:bidi w:val="0"/>
              <w:adjustRightInd w:val="0"/>
              <w:snapToGrid w:val="0"/>
              <w:spacing w:line="300" w:lineRule="auto"/>
              <w:jc w:val="center"/>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工业</w:t>
            </w:r>
          </w:p>
        </w:tc>
        <w:tc>
          <w:tcPr>
            <w:tcW w:w="704" w:type="dxa"/>
            <w:noWrap w:val="0"/>
            <w:vAlign w:val="center"/>
          </w:tcPr>
          <w:p w14:paraId="39CAA727">
            <w:pPr>
              <w:keepNext w:val="0"/>
              <w:keepLines w:val="0"/>
              <w:pageBreakBefore w:val="0"/>
              <w:widowControl/>
              <w:kinsoku/>
              <w:overflowPunct/>
              <w:autoSpaceDE/>
              <w:autoSpaceDN/>
              <w:bidi w:val="0"/>
              <w:adjustRightInd w:val="0"/>
              <w:snapToGrid w:val="0"/>
              <w:spacing w:line="300" w:lineRule="auto"/>
              <w:jc w:val="center"/>
              <w:textAlignment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否</w:t>
            </w:r>
          </w:p>
        </w:tc>
        <w:tc>
          <w:tcPr>
            <w:tcW w:w="767" w:type="dxa"/>
            <w:noWrap w:val="0"/>
            <w:vAlign w:val="center"/>
          </w:tcPr>
          <w:p w14:paraId="3D80A649">
            <w:pPr>
              <w:keepNext w:val="0"/>
              <w:keepLines w:val="0"/>
              <w:pageBreakBefore w:val="0"/>
              <w:widowControl/>
              <w:kinsoku/>
              <w:overflowPunct/>
              <w:autoSpaceDE/>
              <w:autoSpaceDN/>
              <w:bidi w:val="0"/>
              <w:adjustRightInd w:val="0"/>
              <w:snapToGrid w:val="0"/>
              <w:spacing w:line="300" w:lineRule="auto"/>
              <w:jc w:val="center"/>
              <w:textAlignment w:val="center"/>
              <w:rPr>
                <w:rFonts w:ascii="宋体" w:hAnsi="宋体" w:eastAsia="宋体" w:cs="宋体"/>
                <w:color w:val="auto"/>
                <w:kern w:val="0"/>
                <w:szCs w:val="21"/>
                <w:highlight w:val="none"/>
              </w:rPr>
            </w:pPr>
          </w:p>
        </w:tc>
      </w:tr>
      <w:tr w14:paraId="0A00D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8" w:type="dxa"/>
            <w:noWrap w:val="0"/>
            <w:vAlign w:val="center"/>
          </w:tcPr>
          <w:p w14:paraId="0259A386">
            <w:pPr>
              <w:keepNext w:val="0"/>
              <w:keepLines w:val="0"/>
              <w:pageBreakBefore w:val="0"/>
              <w:widowControl/>
              <w:numPr>
                <w:ilvl w:val="0"/>
                <w:numId w:val="1"/>
              </w:numPr>
              <w:kinsoku/>
              <w:overflowPunct/>
              <w:autoSpaceDE/>
              <w:autoSpaceDN/>
              <w:bidi w:val="0"/>
              <w:adjustRightInd w:val="0"/>
              <w:snapToGrid w:val="0"/>
              <w:spacing w:line="300" w:lineRule="auto"/>
              <w:jc w:val="center"/>
              <w:textAlignment w:val="center"/>
              <w:rPr>
                <w:rFonts w:ascii="宋体" w:hAnsi="宋体" w:eastAsia="宋体" w:cs="宋体"/>
                <w:color w:val="auto"/>
                <w:szCs w:val="21"/>
                <w:highlight w:val="none"/>
              </w:rPr>
            </w:pPr>
          </w:p>
        </w:tc>
        <w:tc>
          <w:tcPr>
            <w:tcW w:w="1184" w:type="dxa"/>
            <w:noWrap w:val="0"/>
            <w:vAlign w:val="center"/>
          </w:tcPr>
          <w:p w14:paraId="37F11D39">
            <w:pPr>
              <w:keepNext w:val="0"/>
              <w:keepLines w:val="0"/>
              <w:pageBreakBefore w:val="0"/>
              <w:widowControl/>
              <w:kinsoku/>
              <w:overflowPunct/>
              <w:autoSpaceDE/>
              <w:autoSpaceDN/>
              <w:bidi w:val="0"/>
              <w:adjustRightInd w:val="0"/>
              <w:snapToGrid w:val="0"/>
              <w:spacing w:line="300" w:lineRule="auto"/>
              <w:jc w:val="center"/>
              <w:textAlignment w:val="center"/>
              <w:rPr>
                <w:rFonts w:ascii="宋体" w:hAnsi="宋体" w:eastAsia="宋体" w:cs="宋体"/>
                <w:color w:val="auto"/>
                <w:szCs w:val="21"/>
                <w:highlight w:val="none"/>
              </w:rPr>
            </w:pPr>
            <w:r>
              <w:rPr>
                <w:rFonts w:hint="eastAsia" w:ascii="宋体" w:hAnsi="宋体" w:eastAsia="宋体" w:cs="宋体"/>
                <w:color w:val="auto"/>
                <w:kern w:val="0"/>
                <w:sz w:val="20"/>
                <w:szCs w:val="20"/>
                <w:highlight w:val="none"/>
              </w:rPr>
              <w:t>▲植物表型分析仪</w:t>
            </w:r>
          </w:p>
        </w:tc>
        <w:tc>
          <w:tcPr>
            <w:tcW w:w="4183" w:type="dxa"/>
            <w:noWrap w:val="0"/>
            <w:vAlign w:val="center"/>
          </w:tcPr>
          <w:p w14:paraId="2F4ED733">
            <w:pPr>
              <w:keepNext w:val="0"/>
              <w:keepLines w:val="0"/>
              <w:pageBreakBefore w:val="0"/>
              <w:widowControl/>
              <w:kinsoku/>
              <w:overflowPunct/>
              <w:autoSpaceDE/>
              <w:autoSpaceDN/>
              <w:bidi w:val="0"/>
              <w:adjustRightInd w:val="0"/>
              <w:snapToGrid w:val="0"/>
              <w:spacing w:line="300" w:lineRule="auto"/>
              <w:jc w:val="left"/>
              <w:textAlignment w:val="center"/>
              <w:rPr>
                <w:rFonts w:ascii="宋体" w:hAnsi="宋体" w:eastAsia="宋体" w:cs="宋体"/>
                <w:b/>
                <w:bCs/>
                <w:color w:val="auto"/>
                <w:kern w:val="0"/>
                <w:sz w:val="20"/>
                <w:szCs w:val="20"/>
                <w:highlight w:val="none"/>
              </w:rPr>
            </w:pPr>
            <w:r>
              <w:rPr>
                <w:rFonts w:hint="eastAsia" w:ascii="宋体" w:hAnsi="宋体" w:eastAsia="宋体" w:cs="宋体"/>
                <w:b/>
                <w:bCs/>
                <w:color w:val="auto"/>
                <w:kern w:val="0"/>
                <w:sz w:val="20"/>
                <w:szCs w:val="20"/>
                <w:highlight w:val="none"/>
              </w:rPr>
              <w:t>一、基本参数</w:t>
            </w:r>
          </w:p>
          <w:p w14:paraId="3E5D3518">
            <w:pPr>
              <w:keepNext w:val="0"/>
              <w:keepLines w:val="0"/>
              <w:pageBreakBefore w:val="0"/>
              <w:widowControl/>
              <w:kinsoku/>
              <w:overflowPunct/>
              <w:autoSpaceDE/>
              <w:autoSpaceDN/>
              <w:bidi w:val="0"/>
              <w:adjustRightInd w:val="0"/>
              <w:snapToGrid w:val="0"/>
              <w:spacing w:line="300" w:lineRule="auto"/>
              <w:jc w:val="left"/>
              <w:textAlignment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1.成像系统</w:t>
            </w:r>
          </w:p>
          <w:p w14:paraId="61A64E54">
            <w:pPr>
              <w:keepNext w:val="0"/>
              <w:keepLines w:val="0"/>
              <w:pageBreakBefore w:val="0"/>
              <w:widowControl/>
              <w:kinsoku/>
              <w:overflowPunct/>
              <w:autoSpaceDE/>
              <w:autoSpaceDN/>
              <w:bidi w:val="0"/>
              <w:adjustRightInd w:val="0"/>
              <w:snapToGrid w:val="0"/>
              <w:spacing w:line="300" w:lineRule="auto"/>
              <w:jc w:val="left"/>
              <w:textAlignment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■1.1.拍摄箱：可成像分析植株高≥150cm、可测最大叶冠幅≥115cm*115cm。</w:t>
            </w:r>
            <w:r>
              <w:rPr>
                <w:rFonts w:hint="eastAsia" w:ascii="宋体" w:hAnsi="宋体" w:eastAsia="宋体" w:cs="宋体"/>
                <w:b/>
                <w:color w:val="auto"/>
                <w:kern w:val="0"/>
                <w:sz w:val="20"/>
                <w:szCs w:val="20"/>
                <w:highlight w:val="none"/>
              </w:rPr>
              <w:t>（投标文件中提供证明材料）</w:t>
            </w:r>
          </w:p>
          <w:p w14:paraId="24013138">
            <w:pPr>
              <w:keepNext w:val="0"/>
              <w:keepLines w:val="0"/>
              <w:pageBreakBefore w:val="0"/>
              <w:widowControl/>
              <w:kinsoku/>
              <w:overflowPunct/>
              <w:autoSpaceDE/>
              <w:autoSpaceDN/>
              <w:bidi w:val="0"/>
              <w:adjustRightInd w:val="0"/>
              <w:snapToGrid w:val="0"/>
              <w:spacing w:line="300" w:lineRule="auto"/>
              <w:jc w:val="left"/>
              <w:textAlignment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■1.2.彩色双相机：由顶视和侧视的超大变焦镜头自动对焦2400万像素以上的单反相机直连电脑获取植物顶视和侧视的RGB彩色图。</w:t>
            </w:r>
            <w:r>
              <w:rPr>
                <w:rFonts w:hint="eastAsia" w:ascii="宋体" w:hAnsi="宋体" w:eastAsia="宋体" w:cs="宋体"/>
                <w:b/>
                <w:color w:val="auto"/>
                <w:kern w:val="0"/>
                <w:sz w:val="20"/>
                <w:szCs w:val="20"/>
                <w:highlight w:val="none"/>
              </w:rPr>
              <w:t>（投标文件中提供证明材料）</w:t>
            </w:r>
          </w:p>
          <w:p w14:paraId="7FA15AE0">
            <w:pPr>
              <w:keepNext w:val="0"/>
              <w:keepLines w:val="0"/>
              <w:pageBreakBefore w:val="0"/>
              <w:widowControl/>
              <w:kinsoku/>
              <w:overflowPunct/>
              <w:autoSpaceDE/>
              <w:autoSpaceDN/>
              <w:bidi w:val="0"/>
              <w:adjustRightInd w:val="0"/>
              <w:snapToGrid w:val="0"/>
              <w:spacing w:line="300" w:lineRule="auto"/>
              <w:jc w:val="left"/>
              <w:textAlignment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■1.3.红外光双目3D相机：由顶部的主动红外光的双目3D相机（点云密度1024*1024像素）来获取植物冠层2.5D的景深伪彩色图和可转换视角的2.5D重建伪彩色图用于记录观察。</w:t>
            </w:r>
            <w:r>
              <w:rPr>
                <w:rFonts w:hint="eastAsia" w:ascii="宋体" w:hAnsi="宋体" w:eastAsia="宋体" w:cs="宋体"/>
                <w:b/>
                <w:color w:val="auto"/>
                <w:kern w:val="0"/>
                <w:sz w:val="20"/>
                <w:szCs w:val="20"/>
                <w:highlight w:val="none"/>
              </w:rPr>
              <w:t>（投标文件中提供证明材料）</w:t>
            </w:r>
          </w:p>
          <w:p w14:paraId="007C780B">
            <w:pPr>
              <w:keepNext w:val="0"/>
              <w:keepLines w:val="0"/>
              <w:pageBreakBefore w:val="0"/>
              <w:widowControl/>
              <w:kinsoku/>
              <w:overflowPunct/>
              <w:autoSpaceDE/>
              <w:autoSpaceDN/>
              <w:bidi w:val="0"/>
              <w:adjustRightInd w:val="0"/>
              <w:snapToGrid w:val="0"/>
              <w:spacing w:line="300" w:lineRule="auto"/>
              <w:jc w:val="left"/>
              <w:textAlignment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2.分析指标</w:t>
            </w:r>
          </w:p>
          <w:p w14:paraId="78E12C65">
            <w:pPr>
              <w:keepNext w:val="0"/>
              <w:keepLines w:val="0"/>
              <w:pageBreakBefore w:val="0"/>
              <w:widowControl/>
              <w:kinsoku/>
              <w:overflowPunct/>
              <w:autoSpaceDE/>
              <w:autoSpaceDN/>
              <w:bidi w:val="0"/>
              <w:adjustRightInd w:val="0"/>
              <w:snapToGrid w:val="0"/>
              <w:spacing w:line="300" w:lineRule="auto"/>
              <w:jc w:val="left"/>
              <w:textAlignment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2.1.生长分析：可测量植株绝对生长、相对生长曲线，相对生长趋势。</w:t>
            </w:r>
          </w:p>
          <w:p w14:paraId="1F8BA913">
            <w:pPr>
              <w:keepNext w:val="0"/>
              <w:keepLines w:val="0"/>
              <w:pageBreakBefore w:val="0"/>
              <w:widowControl/>
              <w:kinsoku/>
              <w:overflowPunct/>
              <w:autoSpaceDE/>
              <w:autoSpaceDN/>
              <w:bidi w:val="0"/>
              <w:adjustRightInd w:val="0"/>
              <w:snapToGrid w:val="0"/>
              <w:spacing w:line="300" w:lineRule="auto"/>
              <w:jc w:val="left"/>
              <w:textAlignment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2.2.常规分析：投影叶面积及其动态变化，外周长，外接圆直径及面积，拟合椭圆主副轴及偏角，凸包内径、面积及周长，植株高、宽，最小外接矩形长、宽，植株紧实度。</w:t>
            </w:r>
          </w:p>
          <w:p w14:paraId="208ED57D">
            <w:pPr>
              <w:keepNext w:val="0"/>
              <w:keepLines w:val="0"/>
              <w:pageBreakBefore w:val="0"/>
              <w:widowControl/>
              <w:kinsoku/>
              <w:overflowPunct/>
              <w:autoSpaceDE/>
              <w:autoSpaceDN/>
              <w:bidi w:val="0"/>
              <w:adjustRightInd w:val="0"/>
              <w:snapToGrid w:val="0"/>
              <w:spacing w:line="300" w:lineRule="auto"/>
              <w:jc w:val="left"/>
              <w:textAlignment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2.3.颜色分析：RGB、LAB颜色值，具有叶片颜色自动矫正特性，内置英国皇家园林协会RHS比色卡2015版和中国颜色体系标准GB/T15608-2006比色卡的比色特性。可按指定颜色数进行聚类分割，并统计颜色分布及面积占比。</w:t>
            </w:r>
            <w:r>
              <w:rPr>
                <w:rFonts w:hint="eastAsia" w:ascii="宋体" w:hAnsi="宋体" w:eastAsia="宋体" w:cs="宋体"/>
                <w:b/>
                <w:color w:val="auto"/>
                <w:kern w:val="0"/>
                <w:sz w:val="20"/>
                <w:szCs w:val="20"/>
                <w:highlight w:val="none"/>
              </w:rPr>
              <w:t>（投标文件中提供证明材料）</w:t>
            </w:r>
          </w:p>
          <w:p w14:paraId="4DF2399D">
            <w:pPr>
              <w:keepNext w:val="0"/>
              <w:keepLines w:val="0"/>
              <w:pageBreakBefore w:val="0"/>
              <w:widowControl/>
              <w:kinsoku/>
              <w:overflowPunct/>
              <w:autoSpaceDE/>
              <w:autoSpaceDN/>
              <w:bidi w:val="0"/>
              <w:adjustRightInd w:val="0"/>
              <w:snapToGrid w:val="0"/>
              <w:spacing w:line="300" w:lineRule="auto"/>
              <w:jc w:val="left"/>
              <w:textAlignment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2.4.骨架分析：骨架长度，端点数（叶片数），分叉数（分枝数、分节数），分枝角或茎叶夹角等。</w:t>
            </w:r>
          </w:p>
          <w:p w14:paraId="2B6FBDEA">
            <w:pPr>
              <w:keepNext w:val="0"/>
              <w:keepLines w:val="0"/>
              <w:pageBreakBefore w:val="0"/>
              <w:widowControl/>
              <w:kinsoku/>
              <w:overflowPunct/>
              <w:autoSpaceDE/>
              <w:autoSpaceDN/>
              <w:bidi w:val="0"/>
              <w:adjustRightInd w:val="0"/>
              <w:snapToGrid w:val="0"/>
              <w:spacing w:line="300" w:lineRule="auto"/>
              <w:jc w:val="left"/>
              <w:textAlignment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2.5.株形分析：叶片数，叶片长、宽，叶片弯曲度，叶片冠层投影面积，茎秆分节数，分节长、粗，叶片颜色等，并可编辑。</w:t>
            </w:r>
          </w:p>
          <w:p w14:paraId="1E89E42D">
            <w:pPr>
              <w:keepNext w:val="0"/>
              <w:keepLines w:val="0"/>
              <w:pageBreakBefore w:val="0"/>
              <w:widowControl/>
              <w:kinsoku/>
              <w:overflowPunct/>
              <w:autoSpaceDE/>
              <w:autoSpaceDN/>
              <w:bidi w:val="0"/>
              <w:adjustRightInd w:val="0"/>
              <w:snapToGrid w:val="0"/>
              <w:spacing w:line="300" w:lineRule="auto"/>
              <w:jc w:val="left"/>
              <w:textAlignment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2.6.根系分析：根长，根粗，根尖数等（要求根粗&gt;1mm）。</w:t>
            </w:r>
          </w:p>
          <w:p w14:paraId="28261881">
            <w:pPr>
              <w:keepNext w:val="0"/>
              <w:keepLines w:val="0"/>
              <w:pageBreakBefore w:val="0"/>
              <w:widowControl/>
              <w:kinsoku/>
              <w:overflowPunct/>
              <w:autoSpaceDE/>
              <w:autoSpaceDN/>
              <w:bidi w:val="0"/>
              <w:adjustRightInd w:val="0"/>
              <w:snapToGrid w:val="0"/>
              <w:spacing w:line="300" w:lineRule="auto"/>
              <w:jc w:val="left"/>
              <w:textAlignment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2.7.考种分析：种粒数，种粒面积，种粒长、宽（种粒直径&gt;2mm，不粘连），分析种子形态、果实外观品质、花形（紧致度、外接矩长宽等形状参数）和花色。</w:t>
            </w:r>
          </w:p>
          <w:p w14:paraId="48C6D63B">
            <w:pPr>
              <w:keepNext w:val="0"/>
              <w:keepLines w:val="0"/>
              <w:pageBreakBefore w:val="0"/>
              <w:widowControl/>
              <w:kinsoku/>
              <w:overflowPunct/>
              <w:autoSpaceDE/>
              <w:autoSpaceDN/>
              <w:bidi w:val="0"/>
              <w:adjustRightInd w:val="0"/>
              <w:snapToGrid w:val="0"/>
              <w:spacing w:line="300" w:lineRule="auto"/>
              <w:jc w:val="left"/>
              <w:textAlignment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2.8.其它：不同生长时期自动批量化处理分析，多植株网格分析，直线、角度等几何测量，各测量结果可编辑修正。</w:t>
            </w:r>
          </w:p>
          <w:p w14:paraId="56C8425F">
            <w:pPr>
              <w:keepNext w:val="0"/>
              <w:keepLines w:val="0"/>
              <w:pageBreakBefore w:val="0"/>
              <w:widowControl/>
              <w:kinsoku/>
              <w:overflowPunct/>
              <w:autoSpaceDE/>
              <w:autoSpaceDN/>
              <w:bidi w:val="0"/>
              <w:adjustRightInd w:val="0"/>
              <w:snapToGrid w:val="0"/>
              <w:spacing w:line="300" w:lineRule="auto"/>
              <w:jc w:val="left"/>
              <w:textAlignment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3.数据报表</w:t>
            </w:r>
          </w:p>
          <w:p w14:paraId="03A113DB">
            <w:pPr>
              <w:keepNext w:val="0"/>
              <w:keepLines w:val="0"/>
              <w:pageBreakBefore w:val="0"/>
              <w:widowControl/>
              <w:kinsoku/>
              <w:overflowPunct/>
              <w:autoSpaceDE/>
              <w:autoSpaceDN/>
              <w:bidi w:val="0"/>
              <w:adjustRightInd w:val="0"/>
              <w:snapToGrid w:val="0"/>
              <w:spacing w:line="300" w:lineRule="auto"/>
              <w:jc w:val="left"/>
              <w:textAlignment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3.1.可接入条码枪来自动刷入样品编号，按条码标识跟踪分析。</w:t>
            </w:r>
          </w:p>
          <w:p w14:paraId="37FFF1AC">
            <w:pPr>
              <w:keepNext w:val="0"/>
              <w:keepLines w:val="0"/>
              <w:pageBreakBefore w:val="0"/>
              <w:widowControl/>
              <w:kinsoku/>
              <w:overflowPunct/>
              <w:autoSpaceDE/>
              <w:autoSpaceDN/>
              <w:bidi w:val="0"/>
              <w:adjustRightInd w:val="0"/>
              <w:snapToGrid w:val="0"/>
              <w:spacing w:line="300" w:lineRule="auto"/>
              <w:jc w:val="left"/>
              <w:textAlignment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3.2.各项分析数据和标记图片可导出。</w:t>
            </w:r>
          </w:p>
          <w:p w14:paraId="5BB65F3E">
            <w:pPr>
              <w:keepNext w:val="0"/>
              <w:keepLines w:val="0"/>
              <w:pageBreakBefore w:val="0"/>
              <w:widowControl/>
              <w:kinsoku/>
              <w:overflowPunct/>
              <w:autoSpaceDE/>
              <w:autoSpaceDN/>
              <w:bidi w:val="0"/>
              <w:adjustRightInd w:val="0"/>
              <w:snapToGrid w:val="0"/>
              <w:spacing w:line="300" w:lineRule="auto"/>
              <w:jc w:val="left"/>
              <w:textAlignment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■4.成像范围超过120cm*80cm*30cm。</w:t>
            </w:r>
            <w:r>
              <w:rPr>
                <w:rFonts w:hint="eastAsia" w:ascii="宋体" w:hAnsi="宋体" w:eastAsia="宋体" w:cs="宋体"/>
                <w:b/>
                <w:color w:val="auto"/>
                <w:kern w:val="0"/>
                <w:sz w:val="20"/>
                <w:szCs w:val="20"/>
                <w:highlight w:val="none"/>
              </w:rPr>
              <w:t>（投标文件中提供证明材料）</w:t>
            </w:r>
          </w:p>
          <w:p w14:paraId="346617CB">
            <w:pPr>
              <w:keepNext w:val="0"/>
              <w:keepLines w:val="0"/>
              <w:pageBreakBefore w:val="0"/>
              <w:widowControl/>
              <w:kinsoku/>
              <w:overflowPunct/>
              <w:autoSpaceDE/>
              <w:autoSpaceDN/>
              <w:bidi w:val="0"/>
              <w:adjustRightInd w:val="0"/>
              <w:snapToGrid w:val="0"/>
              <w:spacing w:line="300" w:lineRule="auto"/>
              <w:jc w:val="left"/>
              <w:textAlignment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■5.植株表型检测，采集RGB成像数据等。</w:t>
            </w:r>
            <w:r>
              <w:rPr>
                <w:rFonts w:hint="eastAsia" w:ascii="宋体" w:hAnsi="宋体" w:eastAsia="宋体" w:cs="宋体"/>
                <w:b/>
                <w:color w:val="auto"/>
                <w:kern w:val="0"/>
                <w:sz w:val="20"/>
                <w:szCs w:val="20"/>
                <w:highlight w:val="none"/>
              </w:rPr>
              <w:t>（投标文件中提供证明材料）</w:t>
            </w:r>
          </w:p>
          <w:p w14:paraId="2720F43A">
            <w:pPr>
              <w:keepNext w:val="0"/>
              <w:keepLines w:val="0"/>
              <w:pageBreakBefore w:val="0"/>
              <w:widowControl/>
              <w:kinsoku/>
              <w:overflowPunct/>
              <w:autoSpaceDE/>
              <w:autoSpaceDN/>
              <w:bidi w:val="0"/>
              <w:adjustRightInd w:val="0"/>
              <w:snapToGrid w:val="0"/>
              <w:spacing w:line="300" w:lineRule="auto"/>
              <w:jc w:val="left"/>
              <w:textAlignment w:val="center"/>
              <w:rPr>
                <w:rFonts w:ascii="宋体" w:hAnsi="宋体" w:eastAsia="宋体" w:cs="宋体"/>
                <w:b/>
                <w:bCs/>
                <w:color w:val="auto"/>
                <w:kern w:val="0"/>
                <w:sz w:val="20"/>
                <w:szCs w:val="20"/>
                <w:highlight w:val="none"/>
              </w:rPr>
            </w:pPr>
            <w:r>
              <w:rPr>
                <w:rFonts w:hint="eastAsia" w:ascii="宋体" w:hAnsi="宋体" w:eastAsia="宋体" w:cs="宋体"/>
                <w:b/>
                <w:bCs/>
                <w:color w:val="auto"/>
                <w:kern w:val="0"/>
                <w:sz w:val="20"/>
                <w:szCs w:val="20"/>
                <w:highlight w:val="none"/>
              </w:rPr>
              <w:t>二、基本配置</w:t>
            </w:r>
          </w:p>
          <w:p w14:paraId="5460837E">
            <w:pPr>
              <w:keepNext w:val="0"/>
              <w:keepLines w:val="0"/>
              <w:pageBreakBefore w:val="0"/>
              <w:widowControl/>
              <w:kinsoku/>
              <w:overflowPunct/>
              <w:autoSpaceDE/>
              <w:autoSpaceDN/>
              <w:bidi w:val="0"/>
              <w:adjustRightInd w:val="0"/>
              <w:snapToGrid w:val="0"/>
              <w:spacing w:line="300" w:lineRule="auto"/>
              <w:jc w:val="left"/>
              <w:textAlignment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1.植物表型分析测量仪软件U盘及软件锁1套。</w:t>
            </w:r>
          </w:p>
          <w:p w14:paraId="2A080AB4">
            <w:pPr>
              <w:keepNext w:val="0"/>
              <w:keepLines w:val="0"/>
              <w:pageBreakBefore w:val="0"/>
              <w:widowControl/>
              <w:kinsoku/>
              <w:overflowPunct/>
              <w:autoSpaceDE/>
              <w:autoSpaceDN/>
              <w:bidi w:val="0"/>
              <w:adjustRightInd w:val="0"/>
              <w:snapToGrid w:val="0"/>
              <w:spacing w:line="300" w:lineRule="auto"/>
              <w:jc w:val="left"/>
              <w:textAlignment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■2.超大变焦镜头自动对焦2400万像素以上的单反相机2套。</w:t>
            </w:r>
          </w:p>
          <w:p w14:paraId="367F5446">
            <w:pPr>
              <w:keepNext w:val="0"/>
              <w:keepLines w:val="0"/>
              <w:pageBreakBefore w:val="0"/>
              <w:widowControl/>
              <w:kinsoku/>
              <w:overflowPunct/>
              <w:autoSpaceDE/>
              <w:autoSpaceDN/>
              <w:bidi w:val="0"/>
              <w:adjustRightInd w:val="0"/>
              <w:snapToGrid w:val="0"/>
              <w:spacing w:line="300" w:lineRule="auto"/>
              <w:jc w:val="left"/>
              <w:textAlignment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3.主动红外光的双目3D相机（深度相机+RGB相机）及适配器1套。</w:t>
            </w:r>
          </w:p>
          <w:p w14:paraId="49F8C01D">
            <w:pPr>
              <w:keepNext w:val="0"/>
              <w:keepLines w:val="0"/>
              <w:pageBreakBefore w:val="0"/>
              <w:widowControl/>
              <w:kinsoku/>
              <w:overflowPunct/>
              <w:autoSpaceDE/>
              <w:autoSpaceDN/>
              <w:bidi w:val="0"/>
              <w:adjustRightInd w:val="0"/>
              <w:snapToGrid w:val="0"/>
              <w:spacing w:line="300" w:lineRule="auto"/>
              <w:jc w:val="left"/>
              <w:textAlignment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4.单反相机拍摄支架1套。</w:t>
            </w:r>
          </w:p>
          <w:p w14:paraId="6FE0E656">
            <w:pPr>
              <w:keepNext w:val="0"/>
              <w:keepLines w:val="0"/>
              <w:pageBreakBefore w:val="0"/>
              <w:widowControl/>
              <w:kinsoku/>
              <w:overflowPunct/>
              <w:autoSpaceDE/>
              <w:autoSpaceDN/>
              <w:bidi w:val="0"/>
              <w:adjustRightInd w:val="0"/>
              <w:snapToGrid w:val="0"/>
              <w:spacing w:line="300" w:lineRule="auto"/>
              <w:jc w:val="left"/>
              <w:textAlignment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5.含光源的拍摄箱（200cm高*120cm长*120cm宽）1套。</w:t>
            </w:r>
          </w:p>
          <w:p w14:paraId="25C0E4DD">
            <w:pPr>
              <w:keepNext w:val="0"/>
              <w:keepLines w:val="0"/>
              <w:pageBreakBefore w:val="0"/>
              <w:widowControl/>
              <w:kinsoku/>
              <w:overflowPunct/>
              <w:autoSpaceDE/>
              <w:autoSpaceDN/>
              <w:bidi w:val="0"/>
              <w:adjustRightInd w:val="0"/>
              <w:snapToGrid w:val="0"/>
              <w:spacing w:line="300" w:lineRule="auto"/>
              <w:jc w:val="left"/>
              <w:textAlignment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6.叶色色彩矫正板+尺寸自动标定板及其座板 1套。</w:t>
            </w:r>
          </w:p>
          <w:p w14:paraId="2CC2AF82">
            <w:pPr>
              <w:keepNext w:val="0"/>
              <w:keepLines w:val="0"/>
              <w:pageBreakBefore w:val="0"/>
              <w:widowControl/>
              <w:kinsoku/>
              <w:overflowPunct/>
              <w:autoSpaceDE/>
              <w:autoSpaceDN/>
              <w:bidi w:val="0"/>
              <w:adjustRightInd w:val="0"/>
              <w:snapToGrid w:val="0"/>
              <w:spacing w:line="300" w:lineRule="auto"/>
              <w:jc w:val="left"/>
              <w:textAlignment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7.可承重25kg盆栽植株的升降台1付。</w:t>
            </w:r>
          </w:p>
          <w:p w14:paraId="636A0F26">
            <w:pPr>
              <w:keepNext w:val="0"/>
              <w:keepLines w:val="0"/>
              <w:pageBreakBefore w:val="0"/>
              <w:widowControl/>
              <w:kinsoku/>
              <w:overflowPunct/>
              <w:autoSpaceDE/>
              <w:autoSpaceDN/>
              <w:bidi w:val="0"/>
              <w:adjustRightInd w:val="0"/>
              <w:snapToGrid w:val="0"/>
              <w:spacing w:line="300" w:lineRule="auto"/>
              <w:jc w:val="left"/>
              <w:textAlignment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8.可承重25kg电动转台1套。</w:t>
            </w:r>
          </w:p>
          <w:p w14:paraId="06CA9DF5">
            <w:pPr>
              <w:keepNext w:val="0"/>
              <w:keepLines w:val="0"/>
              <w:pageBreakBefore w:val="0"/>
              <w:widowControl/>
              <w:kinsoku/>
              <w:overflowPunct/>
              <w:autoSpaceDE/>
              <w:autoSpaceDN/>
              <w:bidi w:val="0"/>
              <w:adjustRightInd w:val="0"/>
              <w:snapToGrid w:val="0"/>
              <w:spacing w:line="300" w:lineRule="auto"/>
              <w:jc w:val="left"/>
              <w:textAlignment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9.手持式条形码阅读器1付。</w:t>
            </w:r>
          </w:p>
          <w:p w14:paraId="2DEDA5C5">
            <w:pPr>
              <w:keepNext w:val="0"/>
              <w:keepLines w:val="0"/>
              <w:pageBreakBefore w:val="0"/>
              <w:widowControl/>
              <w:kinsoku/>
              <w:overflowPunct/>
              <w:autoSpaceDE/>
              <w:autoSpaceDN/>
              <w:bidi w:val="0"/>
              <w:adjustRightInd w:val="0"/>
              <w:snapToGrid w:val="0"/>
              <w:spacing w:line="300" w:lineRule="auto"/>
              <w:jc w:val="left"/>
              <w:textAlignment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10.超薄背光灯板1付。</w:t>
            </w:r>
          </w:p>
          <w:p w14:paraId="11FDC83F">
            <w:pPr>
              <w:keepNext w:val="0"/>
              <w:keepLines w:val="0"/>
              <w:pageBreakBefore w:val="0"/>
              <w:widowControl/>
              <w:kinsoku/>
              <w:overflowPunct/>
              <w:autoSpaceDE/>
              <w:autoSpaceDN/>
              <w:bidi w:val="0"/>
              <w:adjustRightInd w:val="0"/>
              <w:snapToGrid w:val="0"/>
              <w:spacing w:line="300" w:lineRule="auto"/>
              <w:jc w:val="left"/>
              <w:textAlignment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11.掌式便携小背光板1付。</w:t>
            </w:r>
          </w:p>
          <w:p w14:paraId="2077E593">
            <w:pPr>
              <w:keepNext w:val="0"/>
              <w:keepLines w:val="0"/>
              <w:pageBreakBefore w:val="0"/>
              <w:widowControl/>
              <w:kinsoku/>
              <w:overflowPunct/>
              <w:autoSpaceDE/>
              <w:autoSpaceDN/>
              <w:bidi w:val="0"/>
              <w:adjustRightInd w:val="0"/>
              <w:snapToGrid w:val="0"/>
              <w:spacing w:line="300" w:lineRule="auto"/>
              <w:jc w:val="left"/>
              <w:textAlignment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12.控制终端1台配置不低于：16G内存/512G以上硬盘/彩色显示屏/无线网卡，1个USB3.0和3个USB2.0口。</w:t>
            </w:r>
          </w:p>
          <w:p w14:paraId="5337D47E">
            <w:pPr>
              <w:keepNext w:val="0"/>
              <w:keepLines w:val="0"/>
              <w:pageBreakBefore w:val="0"/>
              <w:widowControl/>
              <w:kinsoku/>
              <w:overflowPunct/>
              <w:autoSpaceDE/>
              <w:autoSpaceDN/>
              <w:bidi w:val="0"/>
              <w:adjustRightInd w:val="0"/>
              <w:snapToGrid w:val="0"/>
              <w:spacing w:line="300" w:lineRule="auto"/>
              <w:jc w:val="left"/>
              <w:textAlignment w:val="center"/>
              <w:rPr>
                <w:rFonts w:ascii="宋体" w:hAnsi="宋体" w:eastAsia="宋体" w:cs="宋体"/>
                <w:color w:val="auto"/>
                <w:szCs w:val="21"/>
                <w:highlight w:val="none"/>
              </w:rPr>
            </w:pPr>
            <w:r>
              <w:rPr>
                <w:rFonts w:hint="eastAsia" w:ascii="宋体" w:hAnsi="宋体" w:eastAsia="宋体" w:cs="宋体"/>
                <w:b/>
                <w:bCs/>
                <w:color w:val="auto"/>
                <w:kern w:val="0"/>
                <w:sz w:val="20"/>
                <w:szCs w:val="20"/>
                <w:highlight w:val="none"/>
              </w:rPr>
              <w:t>三、质保期：</w:t>
            </w:r>
            <w:r>
              <w:rPr>
                <w:rFonts w:hint="eastAsia" w:ascii="宋体" w:hAnsi="宋体" w:eastAsia="宋体" w:cs="宋体"/>
                <w:color w:val="auto"/>
                <w:kern w:val="0"/>
                <w:sz w:val="20"/>
                <w:szCs w:val="20"/>
                <w:highlight w:val="none"/>
              </w:rPr>
              <w:t>硬件质保期一年，软件免费升级及电话远程支持三年，免费使用培训。</w:t>
            </w:r>
          </w:p>
        </w:tc>
        <w:tc>
          <w:tcPr>
            <w:tcW w:w="970" w:type="dxa"/>
            <w:noWrap w:val="0"/>
            <w:vAlign w:val="center"/>
          </w:tcPr>
          <w:p w14:paraId="28228AF7">
            <w:pPr>
              <w:keepNext w:val="0"/>
              <w:keepLines w:val="0"/>
              <w:pageBreakBefore w:val="0"/>
              <w:widowControl/>
              <w:kinsoku/>
              <w:overflowPunct/>
              <w:autoSpaceDE/>
              <w:autoSpaceDN/>
              <w:bidi w:val="0"/>
              <w:adjustRightInd w:val="0"/>
              <w:snapToGrid w:val="0"/>
              <w:spacing w:line="300" w:lineRule="auto"/>
              <w:jc w:val="center"/>
              <w:textAlignment w:val="center"/>
              <w:rPr>
                <w:rFonts w:ascii="宋体" w:hAnsi="宋体" w:eastAsia="宋体" w:cs="宋体"/>
                <w:color w:val="auto"/>
                <w:kern w:val="0"/>
                <w:szCs w:val="21"/>
                <w:highlight w:val="none"/>
              </w:rPr>
            </w:pPr>
            <w:r>
              <w:rPr>
                <w:rFonts w:hint="eastAsia" w:ascii="宋体" w:hAnsi="宋体" w:eastAsia="宋体" w:cs="宋体"/>
                <w:color w:val="auto"/>
                <w:kern w:val="0"/>
                <w:sz w:val="20"/>
                <w:szCs w:val="20"/>
                <w:highlight w:val="none"/>
              </w:rPr>
              <w:t>1</w:t>
            </w:r>
          </w:p>
        </w:tc>
        <w:tc>
          <w:tcPr>
            <w:tcW w:w="709" w:type="dxa"/>
            <w:noWrap w:val="0"/>
            <w:vAlign w:val="center"/>
          </w:tcPr>
          <w:p w14:paraId="03810D9B">
            <w:pPr>
              <w:keepNext w:val="0"/>
              <w:keepLines w:val="0"/>
              <w:pageBreakBefore w:val="0"/>
              <w:widowControl/>
              <w:kinsoku/>
              <w:overflowPunct/>
              <w:autoSpaceDE/>
              <w:autoSpaceDN/>
              <w:bidi w:val="0"/>
              <w:adjustRightInd w:val="0"/>
              <w:snapToGrid w:val="0"/>
              <w:spacing w:line="300" w:lineRule="auto"/>
              <w:jc w:val="center"/>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工业</w:t>
            </w:r>
          </w:p>
        </w:tc>
        <w:tc>
          <w:tcPr>
            <w:tcW w:w="704" w:type="dxa"/>
            <w:noWrap w:val="0"/>
            <w:vAlign w:val="center"/>
          </w:tcPr>
          <w:p w14:paraId="2C33E1FA">
            <w:pPr>
              <w:keepNext w:val="0"/>
              <w:keepLines w:val="0"/>
              <w:pageBreakBefore w:val="0"/>
              <w:widowControl/>
              <w:kinsoku/>
              <w:overflowPunct/>
              <w:autoSpaceDE/>
              <w:autoSpaceDN/>
              <w:bidi w:val="0"/>
              <w:adjustRightInd w:val="0"/>
              <w:snapToGrid w:val="0"/>
              <w:spacing w:line="300" w:lineRule="auto"/>
              <w:jc w:val="center"/>
              <w:textAlignment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是</w:t>
            </w:r>
          </w:p>
        </w:tc>
        <w:tc>
          <w:tcPr>
            <w:tcW w:w="767" w:type="dxa"/>
            <w:noWrap w:val="0"/>
            <w:vAlign w:val="center"/>
          </w:tcPr>
          <w:p w14:paraId="2B3927EA">
            <w:pPr>
              <w:keepNext w:val="0"/>
              <w:keepLines w:val="0"/>
              <w:pageBreakBefore w:val="0"/>
              <w:widowControl/>
              <w:kinsoku/>
              <w:overflowPunct/>
              <w:autoSpaceDE/>
              <w:autoSpaceDN/>
              <w:bidi w:val="0"/>
              <w:adjustRightInd w:val="0"/>
              <w:snapToGrid w:val="0"/>
              <w:spacing w:line="300" w:lineRule="auto"/>
              <w:jc w:val="center"/>
              <w:textAlignment w:val="center"/>
              <w:rPr>
                <w:rFonts w:ascii="宋体" w:hAnsi="宋体" w:eastAsia="宋体" w:cs="宋体"/>
                <w:color w:val="auto"/>
                <w:kern w:val="0"/>
                <w:szCs w:val="21"/>
                <w:highlight w:val="none"/>
              </w:rPr>
            </w:pPr>
          </w:p>
        </w:tc>
      </w:tr>
      <w:tr w14:paraId="476A9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8" w:type="dxa"/>
            <w:noWrap w:val="0"/>
            <w:vAlign w:val="center"/>
          </w:tcPr>
          <w:p w14:paraId="14C91FAA">
            <w:pPr>
              <w:keepNext w:val="0"/>
              <w:keepLines w:val="0"/>
              <w:pageBreakBefore w:val="0"/>
              <w:widowControl/>
              <w:numPr>
                <w:ilvl w:val="0"/>
                <w:numId w:val="1"/>
              </w:numPr>
              <w:kinsoku/>
              <w:overflowPunct/>
              <w:autoSpaceDE/>
              <w:autoSpaceDN/>
              <w:bidi w:val="0"/>
              <w:adjustRightInd w:val="0"/>
              <w:snapToGrid w:val="0"/>
              <w:spacing w:line="300" w:lineRule="auto"/>
              <w:jc w:val="center"/>
              <w:textAlignment w:val="center"/>
              <w:rPr>
                <w:rFonts w:ascii="宋体" w:hAnsi="宋体" w:eastAsia="宋体" w:cs="宋体"/>
                <w:color w:val="auto"/>
                <w:szCs w:val="21"/>
                <w:highlight w:val="none"/>
              </w:rPr>
            </w:pPr>
          </w:p>
        </w:tc>
        <w:tc>
          <w:tcPr>
            <w:tcW w:w="1184" w:type="dxa"/>
            <w:noWrap w:val="0"/>
            <w:vAlign w:val="center"/>
          </w:tcPr>
          <w:p w14:paraId="0DE56BB2">
            <w:pPr>
              <w:keepNext w:val="0"/>
              <w:keepLines w:val="0"/>
              <w:pageBreakBefore w:val="0"/>
              <w:widowControl/>
              <w:kinsoku/>
              <w:overflowPunct/>
              <w:autoSpaceDE/>
              <w:autoSpaceDN/>
              <w:bidi w:val="0"/>
              <w:adjustRightInd w:val="0"/>
              <w:snapToGrid w:val="0"/>
              <w:spacing w:line="300" w:lineRule="auto"/>
              <w:jc w:val="center"/>
              <w:textAlignment w:val="center"/>
              <w:rPr>
                <w:rFonts w:ascii="宋体" w:hAnsi="宋体" w:eastAsia="宋体" w:cs="宋体"/>
                <w:color w:val="auto"/>
                <w:szCs w:val="21"/>
                <w:highlight w:val="none"/>
              </w:rPr>
            </w:pPr>
            <w:r>
              <w:rPr>
                <w:rFonts w:hint="eastAsia" w:ascii="宋体" w:hAnsi="宋体" w:eastAsia="宋体" w:cs="宋体"/>
                <w:color w:val="auto"/>
                <w:kern w:val="0"/>
                <w:sz w:val="20"/>
                <w:szCs w:val="20"/>
                <w:highlight w:val="none"/>
              </w:rPr>
              <w:t>组培架</w:t>
            </w:r>
          </w:p>
        </w:tc>
        <w:tc>
          <w:tcPr>
            <w:tcW w:w="4183" w:type="dxa"/>
            <w:noWrap w:val="0"/>
            <w:vAlign w:val="center"/>
          </w:tcPr>
          <w:p w14:paraId="7EFC3F89">
            <w:pPr>
              <w:keepNext w:val="0"/>
              <w:keepLines w:val="0"/>
              <w:pageBreakBefore w:val="0"/>
              <w:widowControl/>
              <w:kinsoku/>
              <w:overflowPunct/>
              <w:autoSpaceDE/>
              <w:autoSpaceDN/>
              <w:bidi w:val="0"/>
              <w:adjustRightInd w:val="0"/>
              <w:snapToGrid w:val="0"/>
              <w:spacing w:line="300" w:lineRule="auto"/>
              <w:jc w:val="left"/>
              <w:textAlignment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1.层数：实用≥3层。</w:t>
            </w:r>
          </w:p>
          <w:p w14:paraId="730CD276">
            <w:pPr>
              <w:keepNext w:val="0"/>
              <w:keepLines w:val="0"/>
              <w:pageBreakBefore w:val="0"/>
              <w:widowControl/>
              <w:kinsoku/>
              <w:overflowPunct/>
              <w:autoSpaceDE/>
              <w:autoSpaceDN/>
              <w:bidi w:val="0"/>
              <w:adjustRightInd w:val="0"/>
              <w:snapToGrid w:val="0"/>
              <w:spacing w:line="300" w:lineRule="auto"/>
              <w:jc w:val="left"/>
              <w:textAlignment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2.灯的数量：4支/层。</w:t>
            </w:r>
          </w:p>
          <w:p w14:paraId="462B4B3D">
            <w:pPr>
              <w:keepNext w:val="0"/>
              <w:keepLines w:val="0"/>
              <w:pageBreakBefore w:val="0"/>
              <w:widowControl/>
              <w:kinsoku/>
              <w:overflowPunct/>
              <w:autoSpaceDE/>
              <w:autoSpaceDN/>
              <w:bidi w:val="0"/>
              <w:adjustRightInd w:val="0"/>
              <w:snapToGrid w:val="0"/>
              <w:spacing w:line="300" w:lineRule="auto"/>
              <w:jc w:val="left"/>
              <w:textAlignment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3.自控：微电脑定时器，≥24组任意设定。</w:t>
            </w:r>
          </w:p>
          <w:p w14:paraId="4188C41A">
            <w:pPr>
              <w:keepNext w:val="0"/>
              <w:keepLines w:val="0"/>
              <w:pageBreakBefore w:val="0"/>
              <w:widowControl/>
              <w:kinsoku/>
              <w:overflowPunct/>
              <w:autoSpaceDE/>
              <w:autoSpaceDN/>
              <w:bidi w:val="0"/>
              <w:adjustRightInd w:val="0"/>
              <w:snapToGrid w:val="0"/>
              <w:spacing w:line="300" w:lineRule="auto"/>
              <w:jc w:val="left"/>
              <w:textAlignment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4.承重：≥150kg。</w:t>
            </w:r>
          </w:p>
          <w:p w14:paraId="3E88EFAD">
            <w:pPr>
              <w:keepNext w:val="0"/>
              <w:keepLines w:val="0"/>
              <w:pageBreakBefore w:val="0"/>
              <w:widowControl/>
              <w:kinsoku/>
              <w:overflowPunct/>
              <w:autoSpaceDE/>
              <w:autoSpaceDN/>
              <w:bidi w:val="0"/>
              <w:adjustRightInd w:val="0"/>
              <w:snapToGrid w:val="0"/>
              <w:spacing w:line="300" w:lineRule="auto"/>
              <w:jc w:val="left"/>
              <w:textAlignment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■5.光散角度：360°。</w:t>
            </w:r>
          </w:p>
          <w:p w14:paraId="630E3405">
            <w:pPr>
              <w:keepNext w:val="0"/>
              <w:keepLines w:val="0"/>
              <w:pageBreakBefore w:val="0"/>
              <w:widowControl/>
              <w:kinsoku/>
              <w:overflowPunct/>
              <w:autoSpaceDE/>
              <w:autoSpaceDN/>
              <w:bidi w:val="0"/>
              <w:adjustRightInd w:val="0"/>
              <w:snapToGrid w:val="0"/>
              <w:spacing w:line="300" w:lineRule="auto"/>
              <w:jc w:val="left"/>
              <w:textAlignment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6.电功发光率：96%。</w:t>
            </w:r>
          </w:p>
          <w:p w14:paraId="4AFEDCAC">
            <w:pPr>
              <w:keepNext w:val="0"/>
              <w:keepLines w:val="0"/>
              <w:pageBreakBefore w:val="0"/>
              <w:widowControl/>
              <w:kinsoku/>
              <w:overflowPunct/>
              <w:autoSpaceDE/>
              <w:autoSpaceDN/>
              <w:bidi w:val="0"/>
              <w:adjustRightInd w:val="0"/>
              <w:snapToGrid w:val="0"/>
              <w:spacing w:line="300" w:lineRule="auto"/>
              <w:jc w:val="left"/>
              <w:textAlignment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■7.光谱结构：380-780nm。</w:t>
            </w:r>
          </w:p>
          <w:p w14:paraId="5BC84E81">
            <w:pPr>
              <w:keepNext w:val="0"/>
              <w:keepLines w:val="0"/>
              <w:pageBreakBefore w:val="0"/>
              <w:widowControl/>
              <w:kinsoku/>
              <w:overflowPunct/>
              <w:autoSpaceDE/>
              <w:autoSpaceDN/>
              <w:bidi w:val="0"/>
              <w:adjustRightInd w:val="0"/>
              <w:snapToGrid w:val="0"/>
              <w:spacing w:line="300" w:lineRule="auto"/>
              <w:jc w:val="left"/>
              <w:textAlignment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8.要求具有隔热效果，光谱灯发光率高、发热率低，可与培养物近距离接触，置物层下方有灯管的层面放置培养皿不能产生水泡。</w:t>
            </w:r>
          </w:p>
          <w:p w14:paraId="22B880FE">
            <w:pPr>
              <w:keepNext w:val="0"/>
              <w:keepLines w:val="0"/>
              <w:pageBreakBefore w:val="0"/>
              <w:widowControl/>
              <w:kinsoku/>
              <w:overflowPunct/>
              <w:autoSpaceDE/>
              <w:autoSpaceDN/>
              <w:bidi w:val="0"/>
              <w:adjustRightInd w:val="0"/>
              <w:snapToGrid w:val="0"/>
              <w:spacing w:line="300" w:lineRule="auto"/>
              <w:jc w:val="left"/>
              <w:textAlignment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■9.灯架配置独立开关；使用寿命（Hrs）:L90＞61000。</w:t>
            </w:r>
          </w:p>
          <w:p w14:paraId="6C61CFA0">
            <w:pPr>
              <w:keepNext w:val="0"/>
              <w:keepLines w:val="0"/>
              <w:pageBreakBefore w:val="0"/>
              <w:widowControl/>
              <w:kinsoku/>
              <w:overflowPunct/>
              <w:autoSpaceDE/>
              <w:autoSpaceDN/>
              <w:bidi w:val="0"/>
              <w:adjustRightInd w:val="0"/>
              <w:snapToGrid w:val="0"/>
              <w:spacing w:line="300" w:lineRule="auto"/>
              <w:jc w:val="left"/>
              <w:textAlignment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10.光照强度：灯下15cm处光强达到1600μmols</w:t>
            </w:r>
            <w:r>
              <w:rPr>
                <w:rFonts w:hint="eastAsia" w:ascii="宋体" w:hAnsi="宋体" w:eastAsia="宋体" w:cs="宋体"/>
                <w:color w:val="auto"/>
                <w:kern w:val="0"/>
                <w:sz w:val="20"/>
                <w:szCs w:val="20"/>
                <w:highlight w:val="none"/>
                <w:vertAlign w:val="superscript"/>
              </w:rPr>
              <w:t>-1</w:t>
            </w:r>
            <w:r>
              <w:rPr>
                <w:rFonts w:hint="eastAsia" w:ascii="宋体" w:hAnsi="宋体" w:eastAsia="宋体" w:cs="宋体"/>
                <w:color w:val="auto"/>
                <w:kern w:val="0"/>
                <w:sz w:val="20"/>
                <w:szCs w:val="20"/>
                <w:highlight w:val="none"/>
              </w:rPr>
              <w:t>m</w:t>
            </w:r>
            <w:r>
              <w:rPr>
                <w:rFonts w:hint="eastAsia" w:ascii="宋体" w:hAnsi="宋体" w:eastAsia="宋体" w:cs="宋体"/>
                <w:color w:val="auto"/>
                <w:kern w:val="0"/>
                <w:sz w:val="20"/>
                <w:szCs w:val="20"/>
                <w:highlight w:val="none"/>
                <w:vertAlign w:val="superscript"/>
              </w:rPr>
              <w:t>-2</w:t>
            </w:r>
            <w:r>
              <w:rPr>
                <w:rFonts w:hint="eastAsia" w:ascii="宋体" w:hAnsi="宋体" w:eastAsia="宋体" w:cs="宋体"/>
                <w:color w:val="auto"/>
                <w:kern w:val="0"/>
                <w:sz w:val="20"/>
                <w:szCs w:val="20"/>
                <w:highlight w:val="none"/>
              </w:rPr>
              <w:t>。</w:t>
            </w:r>
          </w:p>
          <w:p w14:paraId="74FF56E0">
            <w:pPr>
              <w:keepNext w:val="0"/>
              <w:keepLines w:val="0"/>
              <w:pageBreakBefore w:val="0"/>
              <w:widowControl/>
              <w:kinsoku/>
              <w:overflowPunct/>
              <w:autoSpaceDE/>
              <w:autoSpaceDN/>
              <w:bidi w:val="0"/>
              <w:adjustRightInd w:val="0"/>
              <w:snapToGrid w:val="0"/>
              <w:spacing w:line="300" w:lineRule="auto"/>
              <w:jc w:val="left"/>
              <w:textAlignment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11.240ml组培瓶，每层可放置≥120瓶，350ml组培瓶可以放置≥100瓶。</w:t>
            </w:r>
          </w:p>
          <w:p w14:paraId="2DF416EE">
            <w:pPr>
              <w:keepNext w:val="0"/>
              <w:keepLines w:val="0"/>
              <w:pageBreakBefore w:val="0"/>
              <w:widowControl/>
              <w:kinsoku/>
              <w:overflowPunct/>
              <w:autoSpaceDE/>
              <w:autoSpaceDN/>
              <w:bidi w:val="0"/>
              <w:adjustRightInd w:val="0"/>
              <w:snapToGrid w:val="0"/>
              <w:spacing w:line="300" w:lineRule="auto"/>
              <w:jc w:val="left"/>
              <w:textAlignment w:val="center"/>
              <w:rPr>
                <w:rFonts w:ascii="宋体" w:hAnsi="宋体" w:eastAsia="宋体" w:cs="宋体"/>
                <w:color w:val="auto"/>
                <w:szCs w:val="21"/>
                <w:highlight w:val="none"/>
              </w:rPr>
            </w:pPr>
            <w:r>
              <w:rPr>
                <w:rFonts w:hint="eastAsia" w:ascii="宋体" w:hAnsi="宋体" w:eastAsia="宋体" w:cs="宋体"/>
                <w:color w:val="auto"/>
                <w:kern w:val="0"/>
                <w:sz w:val="20"/>
                <w:szCs w:val="20"/>
                <w:highlight w:val="none"/>
              </w:rPr>
              <w:t>12.尺寸：约1350*500*2000mm。</w:t>
            </w:r>
          </w:p>
        </w:tc>
        <w:tc>
          <w:tcPr>
            <w:tcW w:w="970" w:type="dxa"/>
            <w:noWrap w:val="0"/>
            <w:vAlign w:val="center"/>
          </w:tcPr>
          <w:p w14:paraId="2C77188F">
            <w:pPr>
              <w:keepNext w:val="0"/>
              <w:keepLines w:val="0"/>
              <w:pageBreakBefore w:val="0"/>
              <w:widowControl/>
              <w:kinsoku/>
              <w:overflowPunct/>
              <w:autoSpaceDE/>
              <w:autoSpaceDN/>
              <w:bidi w:val="0"/>
              <w:adjustRightInd w:val="0"/>
              <w:snapToGrid w:val="0"/>
              <w:spacing w:line="30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0"/>
                <w:szCs w:val="20"/>
                <w:highlight w:val="none"/>
              </w:rPr>
              <w:t>10</w:t>
            </w:r>
          </w:p>
        </w:tc>
        <w:tc>
          <w:tcPr>
            <w:tcW w:w="709" w:type="dxa"/>
            <w:noWrap w:val="0"/>
            <w:vAlign w:val="center"/>
          </w:tcPr>
          <w:p w14:paraId="7037F5D9">
            <w:pPr>
              <w:keepNext w:val="0"/>
              <w:keepLines w:val="0"/>
              <w:pageBreakBefore w:val="0"/>
              <w:widowControl/>
              <w:kinsoku/>
              <w:overflowPunct/>
              <w:autoSpaceDE/>
              <w:autoSpaceDN/>
              <w:bidi w:val="0"/>
              <w:adjustRightInd w:val="0"/>
              <w:snapToGrid w:val="0"/>
              <w:spacing w:line="30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Cs w:val="21"/>
                <w:highlight w:val="none"/>
              </w:rPr>
              <w:t>工业</w:t>
            </w:r>
          </w:p>
        </w:tc>
        <w:tc>
          <w:tcPr>
            <w:tcW w:w="704" w:type="dxa"/>
            <w:noWrap w:val="0"/>
            <w:vAlign w:val="center"/>
          </w:tcPr>
          <w:p w14:paraId="2EB04989">
            <w:pPr>
              <w:keepNext w:val="0"/>
              <w:keepLines w:val="0"/>
              <w:pageBreakBefore w:val="0"/>
              <w:widowControl/>
              <w:kinsoku/>
              <w:overflowPunct/>
              <w:autoSpaceDE/>
              <w:autoSpaceDN/>
              <w:bidi w:val="0"/>
              <w:adjustRightInd w:val="0"/>
              <w:snapToGrid w:val="0"/>
              <w:spacing w:line="300" w:lineRule="auto"/>
              <w:jc w:val="center"/>
              <w:textAlignment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否</w:t>
            </w:r>
          </w:p>
        </w:tc>
        <w:tc>
          <w:tcPr>
            <w:tcW w:w="767" w:type="dxa"/>
            <w:noWrap w:val="0"/>
            <w:vAlign w:val="center"/>
          </w:tcPr>
          <w:p w14:paraId="4EC81CF1">
            <w:pPr>
              <w:keepNext w:val="0"/>
              <w:keepLines w:val="0"/>
              <w:pageBreakBefore w:val="0"/>
              <w:widowControl/>
              <w:kinsoku/>
              <w:overflowPunct/>
              <w:autoSpaceDE/>
              <w:autoSpaceDN/>
              <w:bidi w:val="0"/>
              <w:adjustRightInd w:val="0"/>
              <w:snapToGrid w:val="0"/>
              <w:spacing w:line="300" w:lineRule="auto"/>
              <w:jc w:val="center"/>
              <w:textAlignment w:val="top"/>
              <w:rPr>
                <w:rFonts w:ascii="宋体" w:hAnsi="宋体" w:eastAsia="宋体" w:cs="宋体"/>
                <w:color w:val="auto"/>
                <w:sz w:val="21"/>
                <w:szCs w:val="21"/>
                <w:highlight w:val="none"/>
              </w:rPr>
            </w:pPr>
          </w:p>
        </w:tc>
      </w:tr>
      <w:tr w14:paraId="02B99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8" w:type="dxa"/>
            <w:noWrap w:val="0"/>
            <w:vAlign w:val="center"/>
          </w:tcPr>
          <w:p w14:paraId="2CD24A0D">
            <w:pPr>
              <w:keepNext w:val="0"/>
              <w:keepLines w:val="0"/>
              <w:pageBreakBefore w:val="0"/>
              <w:widowControl/>
              <w:numPr>
                <w:ilvl w:val="0"/>
                <w:numId w:val="1"/>
              </w:numPr>
              <w:kinsoku/>
              <w:overflowPunct/>
              <w:autoSpaceDE/>
              <w:autoSpaceDN/>
              <w:bidi w:val="0"/>
              <w:adjustRightInd w:val="0"/>
              <w:snapToGrid w:val="0"/>
              <w:spacing w:line="300" w:lineRule="auto"/>
              <w:jc w:val="center"/>
              <w:textAlignment w:val="center"/>
              <w:rPr>
                <w:rFonts w:ascii="宋体" w:hAnsi="宋体" w:eastAsia="宋体" w:cs="宋体"/>
                <w:color w:val="auto"/>
                <w:szCs w:val="21"/>
                <w:highlight w:val="none"/>
              </w:rPr>
            </w:pPr>
          </w:p>
        </w:tc>
        <w:tc>
          <w:tcPr>
            <w:tcW w:w="1184" w:type="dxa"/>
            <w:noWrap w:val="0"/>
            <w:vAlign w:val="center"/>
          </w:tcPr>
          <w:p w14:paraId="4C4DDB65">
            <w:pPr>
              <w:keepNext w:val="0"/>
              <w:keepLines w:val="0"/>
              <w:pageBreakBefore w:val="0"/>
              <w:widowControl/>
              <w:kinsoku/>
              <w:overflowPunct/>
              <w:autoSpaceDE/>
              <w:autoSpaceDN/>
              <w:bidi w:val="0"/>
              <w:adjustRightInd w:val="0"/>
              <w:snapToGrid w:val="0"/>
              <w:spacing w:line="300" w:lineRule="auto"/>
              <w:jc w:val="center"/>
              <w:textAlignment w:val="center"/>
              <w:rPr>
                <w:rFonts w:ascii="宋体" w:hAnsi="宋体" w:eastAsia="宋体" w:cs="宋体"/>
                <w:color w:val="auto"/>
                <w:szCs w:val="21"/>
                <w:highlight w:val="none"/>
              </w:rPr>
            </w:pPr>
            <w:r>
              <w:rPr>
                <w:rFonts w:hint="eastAsia" w:ascii="宋体" w:hAnsi="宋体" w:eastAsia="宋体" w:cs="宋体"/>
                <w:color w:val="auto"/>
                <w:kern w:val="0"/>
                <w:sz w:val="20"/>
                <w:szCs w:val="20"/>
                <w:highlight w:val="none"/>
              </w:rPr>
              <w:t>种子净度工作台（台式）</w:t>
            </w:r>
          </w:p>
        </w:tc>
        <w:tc>
          <w:tcPr>
            <w:tcW w:w="4183" w:type="dxa"/>
            <w:noWrap w:val="0"/>
            <w:vAlign w:val="center"/>
          </w:tcPr>
          <w:p w14:paraId="3464A2B3">
            <w:pPr>
              <w:keepNext w:val="0"/>
              <w:keepLines w:val="0"/>
              <w:pageBreakBefore w:val="0"/>
              <w:widowControl/>
              <w:kinsoku/>
              <w:overflowPunct/>
              <w:autoSpaceDE/>
              <w:autoSpaceDN/>
              <w:bidi w:val="0"/>
              <w:adjustRightInd w:val="0"/>
              <w:snapToGrid w:val="0"/>
              <w:spacing w:line="300" w:lineRule="auto"/>
              <w:jc w:val="left"/>
              <w:textAlignment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1.种子净度分析台与放大装置共同使用，观察台台面底部均带照明装置便于观察、清选种子。</w:t>
            </w:r>
          </w:p>
          <w:p w14:paraId="35949E55">
            <w:pPr>
              <w:keepNext w:val="0"/>
              <w:keepLines w:val="0"/>
              <w:pageBreakBefore w:val="0"/>
              <w:widowControl/>
              <w:kinsoku/>
              <w:overflowPunct/>
              <w:autoSpaceDE/>
              <w:autoSpaceDN/>
              <w:bidi w:val="0"/>
              <w:adjustRightInd w:val="0"/>
              <w:snapToGrid w:val="0"/>
              <w:spacing w:line="300" w:lineRule="auto"/>
              <w:jc w:val="left"/>
              <w:textAlignment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2.台面白光柔和、反射均匀，放置于桌面，可放大被测物体，用于种子净度检验。</w:t>
            </w:r>
          </w:p>
          <w:p w14:paraId="1B4B8152">
            <w:pPr>
              <w:keepNext w:val="0"/>
              <w:keepLines w:val="0"/>
              <w:pageBreakBefore w:val="0"/>
              <w:widowControl/>
              <w:kinsoku/>
              <w:overflowPunct/>
              <w:autoSpaceDE/>
              <w:autoSpaceDN/>
              <w:bidi w:val="0"/>
              <w:adjustRightInd w:val="0"/>
              <w:snapToGrid w:val="0"/>
              <w:spacing w:line="300" w:lineRule="auto"/>
              <w:jc w:val="left"/>
              <w:textAlignment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■3.外形尺寸≥520×370×120mm。</w:t>
            </w:r>
          </w:p>
          <w:p w14:paraId="4A3BCDB0">
            <w:pPr>
              <w:keepNext w:val="0"/>
              <w:keepLines w:val="0"/>
              <w:pageBreakBefore w:val="0"/>
              <w:widowControl/>
              <w:kinsoku/>
              <w:overflowPunct/>
              <w:autoSpaceDE/>
              <w:autoSpaceDN/>
              <w:bidi w:val="0"/>
              <w:adjustRightInd w:val="0"/>
              <w:snapToGrid w:val="0"/>
              <w:spacing w:line="300" w:lineRule="auto"/>
              <w:jc w:val="left"/>
              <w:textAlignment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4.电源：220V 50Hz。</w:t>
            </w:r>
          </w:p>
          <w:p w14:paraId="49FFC23F">
            <w:pPr>
              <w:keepNext w:val="0"/>
              <w:keepLines w:val="0"/>
              <w:pageBreakBefore w:val="0"/>
              <w:widowControl/>
              <w:kinsoku/>
              <w:overflowPunct/>
              <w:autoSpaceDE/>
              <w:autoSpaceDN/>
              <w:bidi w:val="0"/>
              <w:adjustRightInd w:val="0"/>
              <w:snapToGrid w:val="0"/>
              <w:spacing w:line="300" w:lineRule="auto"/>
              <w:jc w:val="left"/>
              <w:textAlignment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5.放大镜灯功率≤12W。</w:t>
            </w:r>
          </w:p>
          <w:p w14:paraId="3C5D75C1">
            <w:pPr>
              <w:keepNext w:val="0"/>
              <w:keepLines w:val="0"/>
              <w:pageBreakBefore w:val="0"/>
              <w:widowControl/>
              <w:kinsoku/>
              <w:overflowPunct/>
              <w:autoSpaceDE/>
              <w:autoSpaceDN/>
              <w:bidi w:val="0"/>
              <w:adjustRightInd w:val="0"/>
              <w:snapToGrid w:val="0"/>
              <w:spacing w:line="300" w:lineRule="auto"/>
              <w:jc w:val="left"/>
              <w:textAlignment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6.放大倍率：母镜5×，子镜处10×。</w:t>
            </w:r>
          </w:p>
          <w:p w14:paraId="0CA88B10">
            <w:pPr>
              <w:keepNext w:val="0"/>
              <w:keepLines w:val="0"/>
              <w:pageBreakBefore w:val="0"/>
              <w:widowControl/>
              <w:kinsoku/>
              <w:overflowPunct/>
              <w:autoSpaceDE/>
              <w:autoSpaceDN/>
              <w:bidi w:val="0"/>
              <w:adjustRightInd w:val="0"/>
              <w:snapToGrid w:val="0"/>
              <w:spacing w:line="300" w:lineRule="auto"/>
              <w:jc w:val="left"/>
              <w:textAlignment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7.观察台规格≥430×300mm。</w:t>
            </w:r>
          </w:p>
          <w:p w14:paraId="37610225">
            <w:pPr>
              <w:keepNext w:val="0"/>
              <w:keepLines w:val="0"/>
              <w:pageBreakBefore w:val="0"/>
              <w:widowControl/>
              <w:kinsoku/>
              <w:overflowPunct/>
              <w:autoSpaceDE/>
              <w:autoSpaceDN/>
              <w:bidi w:val="0"/>
              <w:adjustRightInd w:val="0"/>
              <w:snapToGrid w:val="0"/>
              <w:spacing w:line="300" w:lineRule="auto"/>
              <w:jc w:val="left"/>
              <w:textAlignment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■8.背景灯功率≥15W。</w:t>
            </w:r>
          </w:p>
          <w:p w14:paraId="48349B35">
            <w:pPr>
              <w:keepNext w:val="0"/>
              <w:keepLines w:val="0"/>
              <w:pageBreakBefore w:val="0"/>
              <w:widowControl/>
              <w:kinsoku/>
              <w:overflowPunct/>
              <w:autoSpaceDE/>
              <w:autoSpaceDN/>
              <w:bidi w:val="0"/>
              <w:adjustRightInd w:val="0"/>
              <w:snapToGrid w:val="0"/>
              <w:spacing w:line="300" w:lineRule="auto"/>
              <w:jc w:val="left"/>
              <w:textAlignment w:val="center"/>
              <w:rPr>
                <w:rFonts w:ascii="宋体" w:hAnsi="宋体" w:eastAsia="宋体" w:cs="宋体"/>
                <w:color w:val="auto"/>
                <w:szCs w:val="21"/>
                <w:highlight w:val="none"/>
              </w:rPr>
            </w:pPr>
            <w:r>
              <w:rPr>
                <w:rFonts w:hint="eastAsia" w:ascii="宋体" w:hAnsi="宋体" w:eastAsia="宋体" w:cs="宋体"/>
                <w:color w:val="auto"/>
                <w:kern w:val="0"/>
                <w:sz w:val="20"/>
                <w:szCs w:val="20"/>
                <w:highlight w:val="none"/>
              </w:rPr>
              <w:t>■9.需具备手机APP计数系统：拍摄种子照片后，软件自动计算种子数量并输出种子数结果</w:t>
            </w:r>
            <w:r>
              <w:rPr>
                <w:rFonts w:hint="eastAsia" w:ascii="宋体" w:hAnsi="宋体" w:eastAsia="宋体" w:cs="宋体"/>
                <w:b/>
                <w:color w:val="auto"/>
                <w:kern w:val="0"/>
                <w:sz w:val="20"/>
                <w:szCs w:val="20"/>
                <w:highlight w:val="none"/>
              </w:rPr>
              <w:t>（投标文件中提供所投产品计算机软件著作权登记证书</w:t>
            </w:r>
            <w:r>
              <w:rPr>
                <w:rFonts w:hint="eastAsia" w:ascii="宋体" w:hAnsi="宋体" w:eastAsia="宋体" w:cs="宋体"/>
                <w:b/>
                <w:color w:val="auto"/>
                <w:kern w:val="0"/>
                <w:sz w:val="20"/>
                <w:szCs w:val="20"/>
                <w:highlight w:val="none"/>
                <w:lang w:val="en-US" w:eastAsia="zh-CN"/>
              </w:rPr>
              <w:t>扫描件</w:t>
            </w:r>
            <w:r>
              <w:rPr>
                <w:rFonts w:hint="eastAsia" w:ascii="宋体" w:hAnsi="宋体" w:eastAsia="宋体" w:cs="宋体"/>
                <w:b/>
                <w:color w:val="auto"/>
                <w:kern w:val="0"/>
                <w:sz w:val="20"/>
                <w:szCs w:val="20"/>
                <w:highlight w:val="none"/>
              </w:rPr>
              <w:t>）</w:t>
            </w:r>
            <w:r>
              <w:rPr>
                <w:rFonts w:hint="eastAsia" w:ascii="宋体" w:hAnsi="宋体" w:eastAsia="宋体" w:cs="宋体"/>
                <w:color w:val="auto"/>
                <w:kern w:val="0"/>
                <w:sz w:val="20"/>
                <w:szCs w:val="20"/>
                <w:highlight w:val="none"/>
              </w:rPr>
              <w:t>。</w:t>
            </w:r>
          </w:p>
        </w:tc>
        <w:tc>
          <w:tcPr>
            <w:tcW w:w="970" w:type="dxa"/>
            <w:noWrap w:val="0"/>
            <w:vAlign w:val="center"/>
          </w:tcPr>
          <w:p w14:paraId="453BC01E">
            <w:pPr>
              <w:keepNext w:val="0"/>
              <w:keepLines w:val="0"/>
              <w:pageBreakBefore w:val="0"/>
              <w:widowControl/>
              <w:kinsoku/>
              <w:overflowPunct/>
              <w:autoSpaceDE/>
              <w:autoSpaceDN/>
              <w:bidi w:val="0"/>
              <w:adjustRightInd w:val="0"/>
              <w:snapToGrid w:val="0"/>
              <w:spacing w:line="30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0"/>
                <w:szCs w:val="20"/>
                <w:highlight w:val="none"/>
              </w:rPr>
              <w:t>1</w:t>
            </w:r>
          </w:p>
        </w:tc>
        <w:tc>
          <w:tcPr>
            <w:tcW w:w="709" w:type="dxa"/>
            <w:noWrap w:val="0"/>
            <w:vAlign w:val="center"/>
          </w:tcPr>
          <w:p w14:paraId="4BB0CB96">
            <w:pPr>
              <w:keepNext w:val="0"/>
              <w:keepLines w:val="0"/>
              <w:pageBreakBefore w:val="0"/>
              <w:widowControl/>
              <w:kinsoku/>
              <w:overflowPunct/>
              <w:autoSpaceDE/>
              <w:autoSpaceDN/>
              <w:bidi w:val="0"/>
              <w:adjustRightInd w:val="0"/>
              <w:snapToGrid w:val="0"/>
              <w:spacing w:line="30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Cs w:val="21"/>
                <w:highlight w:val="none"/>
              </w:rPr>
              <w:t>工业</w:t>
            </w:r>
          </w:p>
        </w:tc>
        <w:tc>
          <w:tcPr>
            <w:tcW w:w="704" w:type="dxa"/>
            <w:noWrap w:val="0"/>
            <w:vAlign w:val="center"/>
          </w:tcPr>
          <w:p w14:paraId="46B8DF22">
            <w:pPr>
              <w:keepNext w:val="0"/>
              <w:keepLines w:val="0"/>
              <w:pageBreakBefore w:val="0"/>
              <w:widowControl/>
              <w:kinsoku/>
              <w:overflowPunct/>
              <w:autoSpaceDE/>
              <w:autoSpaceDN/>
              <w:bidi w:val="0"/>
              <w:adjustRightInd w:val="0"/>
              <w:snapToGrid w:val="0"/>
              <w:spacing w:line="300" w:lineRule="auto"/>
              <w:jc w:val="center"/>
              <w:textAlignment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否</w:t>
            </w:r>
          </w:p>
        </w:tc>
        <w:tc>
          <w:tcPr>
            <w:tcW w:w="767" w:type="dxa"/>
            <w:noWrap w:val="0"/>
            <w:vAlign w:val="center"/>
          </w:tcPr>
          <w:p w14:paraId="7CD93467">
            <w:pPr>
              <w:keepNext w:val="0"/>
              <w:keepLines w:val="0"/>
              <w:pageBreakBefore w:val="0"/>
              <w:widowControl/>
              <w:kinsoku/>
              <w:overflowPunct/>
              <w:autoSpaceDE/>
              <w:autoSpaceDN/>
              <w:bidi w:val="0"/>
              <w:adjustRightInd w:val="0"/>
              <w:snapToGrid w:val="0"/>
              <w:spacing w:line="300" w:lineRule="auto"/>
              <w:jc w:val="center"/>
              <w:textAlignment w:val="center"/>
              <w:rPr>
                <w:rFonts w:ascii="宋体" w:hAnsi="宋体" w:eastAsia="宋体" w:cs="宋体"/>
                <w:color w:val="auto"/>
                <w:sz w:val="21"/>
                <w:szCs w:val="21"/>
                <w:highlight w:val="none"/>
              </w:rPr>
            </w:pPr>
          </w:p>
        </w:tc>
      </w:tr>
      <w:tr w14:paraId="6ADE2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8" w:type="dxa"/>
            <w:noWrap w:val="0"/>
            <w:vAlign w:val="center"/>
          </w:tcPr>
          <w:p w14:paraId="6CFC06AB">
            <w:pPr>
              <w:keepNext w:val="0"/>
              <w:keepLines w:val="0"/>
              <w:pageBreakBefore w:val="0"/>
              <w:widowControl/>
              <w:numPr>
                <w:ilvl w:val="0"/>
                <w:numId w:val="1"/>
              </w:numPr>
              <w:kinsoku/>
              <w:overflowPunct/>
              <w:autoSpaceDE/>
              <w:autoSpaceDN/>
              <w:bidi w:val="0"/>
              <w:adjustRightInd w:val="0"/>
              <w:snapToGrid w:val="0"/>
              <w:spacing w:line="300" w:lineRule="auto"/>
              <w:jc w:val="center"/>
              <w:textAlignment w:val="center"/>
              <w:rPr>
                <w:rFonts w:ascii="宋体" w:hAnsi="宋体" w:eastAsia="宋体" w:cs="宋体"/>
                <w:color w:val="auto"/>
                <w:szCs w:val="21"/>
                <w:highlight w:val="none"/>
              </w:rPr>
            </w:pPr>
          </w:p>
        </w:tc>
        <w:tc>
          <w:tcPr>
            <w:tcW w:w="1184" w:type="dxa"/>
            <w:noWrap w:val="0"/>
            <w:vAlign w:val="center"/>
          </w:tcPr>
          <w:p w14:paraId="28C11B0A">
            <w:pPr>
              <w:keepNext w:val="0"/>
              <w:keepLines w:val="0"/>
              <w:pageBreakBefore w:val="0"/>
              <w:widowControl/>
              <w:kinsoku/>
              <w:overflowPunct/>
              <w:autoSpaceDE/>
              <w:autoSpaceDN/>
              <w:bidi w:val="0"/>
              <w:adjustRightInd w:val="0"/>
              <w:snapToGrid w:val="0"/>
              <w:spacing w:line="300" w:lineRule="auto"/>
              <w:jc w:val="center"/>
              <w:textAlignment w:val="center"/>
              <w:rPr>
                <w:rFonts w:ascii="宋体" w:hAnsi="宋体" w:eastAsia="宋体" w:cs="宋体"/>
                <w:color w:val="auto"/>
                <w:szCs w:val="21"/>
                <w:highlight w:val="none"/>
              </w:rPr>
            </w:pPr>
            <w:r>
              <w:rPr>
                <w:rFonts w:hint="eastAsia" w:ascii="宋体" w:hAnsi="宋体" w:eastAsia="宋体" w:cs="宋体"/>
                <w:color w:val="auto"/>
                <w:kern w:val="0"/>
                <w:sz w:val="20"/>
                <w:szCs w:val="20"/>
                <w:highlight w:val="none"/>
              </w:rPr>
              <w:t>种子净度工作台（落地式）</w:t>
            </w:r>
          </w:p>
        </w:tc>
        <w:tc>
          <w:tcPr>
            <w:tcW w:w="4183" w:type="dxa"/>
            <w:noWrap w:val="0"/>
            <w:vAlign w:val="center"/>
          </w:tcPr>
          <w:p w14:paraId="08DF9E3E">
            <w:pPr>
              <w:keepNext w:val="0"/>
              <w:keepLines w:val="0"/>
              <w:pageBreakBefore w:val="0"/>
              <w:widowControl/>
              <w:kinsoku/>
              <w:overflowPunct/>
              <w:autoSpaceDE/>
              <w:autoSpaceDN/>
              <w:bidi w:val="0"/>
              <w:adjustRightInd w:val="0"/>
              <w:snapToGrid w:val="0"/>
              <w:spacing w:line="300" w:lineRule="auto"/>
              <w:jc w:val="left"/>
              <w:textAlignment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1.多功能种子净度工作台由白光投射观察台、偏振光防眩目透射观察台和放大装置三部分一体化构成。</w:t>
            </w:r>
          </w:p>
          <w:p w14:paraId="1F0C52B6">
            <w:pPr>
              <w:keepNext w:val="0"/>
              <w:keepLines w:val="0"/>
              <w:pageBreakBefore w:val="0"/>
              <w:widowControl/>
              <w:kinsoku/>
              <w:overflowPunct/>
              <w:autoSpaceDE/>
              <w:autoSpaceDN/>
              <w:bidi w:val="0"/>
              <w:adjustRightInd w:val="0"/>
              <w:snapToGrid w:val="0"/>
              <w:spacing w:line="300" w:lineRule="auto"/>
              <w:jc w:val="left"/>
              <w:textAlignment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■2.工作台台面的灯光采用遥手动控制。白光台面灯光、偏振光台面灯光、放大镜灯可单独控制，用户可以根据实际需要组合使用。</w:t>
            </w:r>
          </w:p>
          <w:p w14:paraId="3795CD3F">
            <w:pPr>
              <w:keepNext w:val="0"/>
              <w:keepLines w:val="0"/>
              <w:pageBreakBefore w:val="0"/>
              <w:widowControl/>
              <w:kinsoku/>
              <w:overflowPunct/>
              <w:autoSpaceDE/>
              <w:autoSpaceDN/>
              <w:bidi w:val="0"/>
              <w:adjustRightInd w:val="0"/>
              <w:snapToGrid w:val="0"/>
              <w:spacing w:line="300" w:lineRule="auto"/>
              <w:jc w:val="left"/>
              <w:textAlignment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3.放大和照明装置采用活臂式拉伸设计，使用时可自由拉伸到台面上的每个位置。</w:t>
            </w:r>
          </w:p>
          <w:p w14:paraId="64BBB7ED">
            <w:pPr>
              <w:keepNext w:val="0"/>
              <w:keepLines w:val="0"/>
              <w:pageBreakBefore w:val="0"/>
              <w:widowControl/>
              <w:kinsoku/>
              <w:overflowPunct/>
              <w:autoSpaceDE/>
              <w:autoSpaceDN/>
              <w:bidi w:val="0"/>
              <w:adjustRightInd w:val="0"/>
              <w:snapToGrid w:val="0"/>
              <w:spacing w:line="300" w:lineRule="auto"/>
              <w:jc w:val="left"/>
              <w:textAlignment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4.种子净度工作台采用高亮度低耗能的冷光源。</w:t>
            </w:r>
          </w:p>
          <w:p w14:paraId="032303FA">
            <w:pPr>
              <w:keepNext w:val="0"/>
              <w:keepLines w:val="0"/>
              <w:pageBreakBefore w:val="0"/>
              <w:widowControl/>
              <w:kinsoku/>
              <w:overflowPunct/>
              <w:autoSpaceDE/>
              <w:autoSpaceDN/>
              <w:bidi w:val="0"/>
              <w:adjustRightInd w:val="0"/>
              <w:snapToGrid w:val="0"/>
              <w:spacing w:line="300" w:lineRule="auto"/>
              <w:jc w:val="left"/>
              <w:textAlignment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5.透射照明功能（能完全滤除背景光源的干扰，可进行对种子外形评判，切片观察，病理分析，品种鉴定以及种子发芽，幼苗生长叶片分析，菌落计数、米质分析等综合功能，并适于拍摄高质量的照片）。</w:t>
            </w:r>
          </w:p>
          <w:p w14:paraId="01578A5A">
            <w:pPr>
              <w:keepNext w:val="0"/>
              <w:keepLines w:val="0"/>
              <w:pageBreakBefore w:val="0"/>
              <w:widowControl/>
              <w:kinsoku/>
              <w:overflowPunct/>
              <w:autoSpaceDE/>
              <w:autoSpaceDN/>
              <w:bidi w:val="0"/>
              <w:adjustRightInd w:val="0"/>
              <w:snapToGrid w:val="0"/>
              <w:spacing w:line="300" w:lineRule="auto"/>
              <w:jc w:val="left"/>
              <w:textAlignment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6.需具备手机APP自动计数识别功能：可图像识别:拍摄照片后，软件自动计算种子数量，输出种子数量及千粒重结果。手动修正使计数更精确；算法识别度高，基本上能识别所有的种子，紧挨或者太远造成误差计算的种子，可做相应的修正，使数粒准确性达 100%；数据查看方式多样化:可在系统软件中查看报表或者导出EXCEL表格查看数据。</w:t>
            </w:r>
            <w:r>
              <w:rPr>
                <w:rFonts w:hint="eastAsia" w:ascii="宋体" w:hAnsi="宋体" w:eastAsia="宋体" w:cs="宋体"/>
                <w:b/>
                <w:color w:val="auto"/>
                <w:kern w:val="0"/>
                <w:sz w:val="20"/>
                <w:szCs w:val="20"/>
                <w:highlight w:val="none"/>
              </w:rPr>
              <w:t>（投标文件中提供所投产品计算机软件著作权登记证书</w:t>
            </w:r>
            <w:r>
              <w:rPr>
                <w:rFonts w:hint="eastAsia" w:ascii="宋体" w:hAnsi="宋体" w:eastAsia="宋体" w:cs="宋体"/>
                <w:b/>
                <w:color w:val="auto"/>
                <w:kern w:val="0"/>
                <w:sz w:val="20"/>
                <w:szCs w:val="20"/>
                <w:highlight w:val="none"/>
                <w:lang w:val="en-US" w:eastAsia="zh-CN"/>
              </w:rPr>
              <w:t>扫描件</w:t>
            </w:r>
            <w:r>
              <w:rPr>
                <w:rFonts w:hint="eastAsia" w:ascii="宋体" w:hAnsi="宋体" w:eastAsia="宋体" w:cs="宋体"/>
                <w:b/>
                <w:color w:val="auto"/>
                <w:kern w:val="0"/>
                <w:sz w:val="20"/>
                <w:szCs w:val="20"/>
                <w:highlight w:val="none"/>
              </w:rPr>
              <w:t>）</w:t>
            </w:r>
          </w:p>
          <w:p w14:paraId="56425A68">
            <w:pPr>
              <w:keepNext w:val="0"/>
              <w:keepLines w:val="0"/>
              <w:pageBreakBefore w:val="0"/>
              <w:widowControl/>
              <w:kinsoku/>
              <w:overflowPunct/>
              <w:autoSpaceDE/>
              <w:autoSpaceDN/>
              <w:bidi w:val="0"/>
              <w:adjustRightInd w:val="0"/>
              <w:snapToGrid w:val="0"/>
              <w:spacing w:line="300" w:lineRule="auto"/>
              <w:jc w:val="left"/>
              <w:textAlignment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■7.工作台尺寸≥1200mm*580mm*750mm。</w:t>
            </w:r>
          </w:p>
          <w:p w14:paraId="1BB97292">
            <w:pPr>
              <w:keepNext w:val="0"/>
              <w:keepLines w:val="0"/>
              <w:pageBreakBefore w:val="0"/>
              <w:widowControl/>
              <w:kinsoku/>
              <w:overflowPunct/>
              <w:autoSpaceDE/>
              <w:autoSpaceDN/>
              <w:bidi w:val="0"/>
              <w:adjustRightInd w:val="0"/>
              <w:snapToGrid w:val="0"/>
              <w:spacing w:line="300" w:lineRule="auto"/>
              <w:jc w:val="left"/>
              <w:textAlignment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8.观察台规格≥560mm*300mm。</w:t>
            </w:r>
          </w:p>
          <w:p w14:paraId="021C564B">
            <w:pPr>
              <w:keepNext w:val="0"/>
              <w:keepLines w:val="0"/>
              <w:pageBreakBefore w:val="0"/>
              <w:widowControl/>
              <w:kinsoku/>
              <w:overflowPunct/>
              <w:autoSpaceDE/>
              <w:autoSpaceDN/>
              <w:bidi w:val="0"/>
              <w:adjustRightInd w:val="0"/>
              <w:snapToGrid w:val="0"/>
              <w:spacing w:line="300" w:lineRule="auto"/>
              <w:jc w:val="left"/>
              <w:textAlignment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10.偏振光平台≥250mm*250mm。</w:t>
            </w:r>
          </w:p>
          <w:p w14:paraId="2C67EA55">
            <w:pPr>
              <w:keepNext w:val="0"/>
              <w:keepLines w:val="0"/>
              <w:pageBreakBefore w:val="0"/>
              <w:widowControl/>
              <w:kinsoku/>
              <w:overflowPunct/>
              <w:autoSpaceDE/>
              <w:autoSpaceDN/>
              <w:bidi w:val="0"/>
              <w:adjustRightInd w:val="0"/>
              <w:snapToGrid w:val="0"/>
              <w:spacing w:line="300" w:lineRule="auto"/>
              <w:jc w:val="left"/>
              <w:textAlignment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11.工作台电源：220V 50Hz。</w:t>
            </w:r>
          </w:p>
          <w:p w14:paraId="1CF49C87">
            <w:pPr>
              <w:keepNext w:val="0"/>
              <w:keepLines w:val="0"/>
              <w:pageBreakBefore w:val="0"/>
              <w:widowControl/>
              <w:kinsoku/>
              <w:overflowPunct/>
              <w:autoSpaceDE/>
              <w:autoSpaceDN/>
              <w:bidi w:val="0"/>
              <w:adjustRightInd w:val="0"/>
              <w:snapToGrid w:val="0"/>
              <w:spacing w:line="300" w:lineRule="auto"/>
              <w:jc w:val="left"/>
              <w:textAlignment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12.观察台功率≤18W。</w:t>
            </w:r>
          </w:p>
          <w:p w14:paraId="2A546512">
            <w:pPr>
              <w:keepNext w:val="0"/>
              <w:keepLines w:val="0"/>
              <w:pageBreakBefore w:val="0"/>
              <w:widowControl/>
              <w:kinsoku/>
              <w:overflowPunct/>
              <w:autoSpaceDE/>
              <w:autoSpaceDN/>
              <w:bidi w:val="0"/>
              <w:adjustRightInd w:val="0"/>
              <w:snapToGrid w:val="0"/>
              <w:spacing w:line="300" w:lineRule="auto"/>
              <w:jc w:val="left"/>
              <w:textAlignment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13.偏振灯功率≤16W。</w:t>
            </w:r>
          </w:p>
          <w:p w14:paraId="69C1F118">
            <w:pPr>
              <w:keepNext w:val="0"/>
              <w:keepLines w:val="0"/>
              <w:pageBreakBefore w:val="0"/>
              <w:widowControl/>
              <w:kinsoku/>
              <w:overflowPunct/>
              <w:autoSpaceDE/>
              <w:autoSpaceDN/>
              <w:bidi w:val="0"/>
              <w:adjustRightInd w:val="0"/>
              <w:snapToGrid w:val="0"/>
              <w:spacing w:line="300" w:lineRule="auto"/>
              <w:jc w:val="left"/>
              <w:textAlignment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14.放大镜灯光功率≤12W。</w:t>
            </w:r>
          </w:p>
          <w:p w14:paraId="0C069B76">
            <w:pPr>
              <w:keepNext w:val="0"/>
              <w:keepLines w:val="0"/>
              <w:pageBreakBefore w:val="0"/>
              <w:widowControl/>
              <w:kinsoku/>
              <w:overflowPunct/>
              <w:autoSpaceDE/>
              <w:autoSpaceDN/>
              <w:bidi w:val="0"/>
              <w:adjustRightInd w:val="0"/>
              <w:snapToGrid w:val="0"/>
              <w:spacing w:line="300" w:lineRule="auto"/>
              <w:jc w:val="left"/>
              <w:textAlignment w:val="center"/>
              <w:rPr>
                <w:rFonts w:ascii="宋体" w:hAnsi="宋体" w:eastAsia="宋体" w:cs="宋体"/>
                <w:color w:val="auto"/>
                <w:szCs w:val="21"/>
                <w:highlight w:val="none"/>
              </w:rPr>
            </w:pPr>
            <w:r>
              <w:rPr>
                <w:rFonts w:hint="eastAsia" w:ascii="宋体" w:hAnsi="宋体" w:eastAsia="宋体" w:cs="宋体"/>
                <w:color w:val="auto"/>
                <w:kern w:val="0"/>
                <w:sz w:val="20"/>
                <w:szCs w:val="20"/>
                <w:highlight w:val="none"/>
              </w:rPr>
              <w:t>15.放大倍率：5×。</w:t>
            </w:r>
          </w:p>
        </w:tc>
        <w:tc>
          <w:tcPr>
            <w:tcW w:w="970" w:type="dxa"/>
            <w:noWrap w:val="0"/>
            <w:vAlign w:val="center"/>
          </w:tcPr>
          <w:p w14:paraId="49C2D8E4">
            <w:pPr>
              <w:keepNext w:val="0"/>
              <w:keepLines w:val="0"/>
              <w:pageBreakBefore w:val="0"/>
              <w:widowControl/>
              <w:kinsoku/>
              <w:overflowPunct/>
              <w:autoSpaceDE/>
              <w:autoSpaceDN/>
              <w:bidi w:val="0"/>
              <w:adjustRightInd w:val="0"/>
              <w:snapToGrid w:val="0"/>
              <w:spacing w:line="30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0"/>
                <w:szCs w:val="20"/>
                <w:highlight w:val="none"/>
              </w:rPr>
              <w:t>1</w:t>
            </w:r>
          </w:p>
        </w:tc>
        <w:tc>
          <w:tcPr>
            <w:tcW w:w="709" w:type="dxa"/>
            <w:noWrap w:val="0"/>
            <w:vAlign w:val="center"/>
          </w:tcPr>
          <w:p w14:paraId="4BF1D4A4">
            <w:pPr>
              <w:keepNext w:val="0"/>
              <w:keepLines w:val="0"/>
              <w:pageBreakBefore w:val="0"/>
              <w:widowControl/>
              <w:kinsoku/>
              <w:overflowPunct/>
              <w:autoSpaceDE/>
              <w:autoSpaceDN/>
              <w:bidi w:val="0"/>
              <w:adjustRightInd w:val="0"/>
              <w:snapToGrid w:val="0"/>
              <w:spacing w:line="300" w:lineRule="auto"/>
              <w:jc w:val="center"/>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工业</w:t>
            </w:r>
          </w:p>
        </w:tc>
        <w:tc>
          <w:tcPr>
            <w:tcW w:w="704" w:type="dxa"/>
            <w:noWrap w:val="0"/>
            <w:vAlign w:val="center"/>
          </w:tcPr>
          <w:p w14:paraId="29BE9C53">
            <w:pPr>
              <w:keepNext w:val="0"/>
              <w:keepLines w:val="0"/>
              <w:pageBreakBefore w:val="0"/>
              <w:widowControl/>
              <w:kinsoku/>
              <w:overflowPunct/>
              <w:autoSpaceDE/>
              <w:autoSpaceDN/>
              <w:bidi w:val="0"/>
              <w:adjustRightInd w:val="0"/>
              <w:snapToGrid w:val="0"/>
              <w:spacing w:line="300" w:lineRule="auto"/>
              <w:jc w:val="center"/>
              <w:textAlignment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否</w:t>
            </w:r>
          </w:p>
        </w:tc>
        <w:tc>
          <w:tcPr>
            <w:tcW w:w="767" w:type="dxa"/>
            <w:noWrap w:val="0"/>
            <w:vAlign w:val="center"/>
          </w:tcPr>
          <w:p w14:paraId="65A7DEA3">
            <w:pPr>
              <w:keepNext w:val="0"/>
              <w:keepLines w:val="0"/>
              <w:pageBreakBefore w:val="0"/>
              <w:widowControl/>
              <w:kinsoku/>
              <w:overflowPunct/>
              <w:autoSpaceDE/>
              <w:autoSpaceDN/>
              <w:bidi w:val="0"/>
              <w:adjustRightInd w:val="0"/>
              <w:snapToGrid w:val="0"/>
              <w:spacing w:line="300" w:lineRule="auto"/>
              <w:jc w:val="center"/>
              <w:textAlignment w:val="center"/>
              <w:rPr>
                <w:rFonts w:ascii="宋体" w:hAnsi="宋体" w:eastAsia="宋体" w:cs="宋体"/>
                <w:color w:val="auto"/>
                <w:sz w:val="21"/>
                <w:szCs w:val="21"/>
                <w:highlight w:val="none"/>
              </w:rPr>
            </w:pPr>
          </w:p>
        </w:tc>
      </w:tr>
      <w:tr w14:paraId="3ED61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8" w:type="dxa"/>
            <w:noWrap w:val="0"/>
            <w:vAlign w:val="center"/>
          </w:tcPr>
          <w:p w14:paraId="740C3439">
            <w:pPr>
              <w:keepNext w:val="0"/>
              <w:keepLines w:val="0"/>
              <w:pageBreakBefore w:val="0"/>
              <w:widowControl/>
              <w:numPr>
                <w:ilvl w:val="0"/>
                <w:numId w:val="1"/>
              </w:numPr>
              <w:kinsoku/>
              <w:overflowPunct/>
              <w:autoSpaceDE/>
              <w:autoSpaceDN/>
              <w:bidi w:val="0"/>
              <w:adjustRightInd w:val="0"/>
              <w:snapToGrid w:val="0"/>
              <w:spacing w:line="300" w:lineRule="auto"/>
              <w:jc w:val="center"/>
              <w:textAlignment w:val="center"/>
              <w:rPr>
                <w:rFonts w:ascii="宋体" w:hAnsi="宋体" w:eastAsia="宋体" w:cs="宋体"/>
                <w:color w:val="auto"/>
                <w:szCs w:val="21"/>
                <w:highlight w:val="none"/>
              </w:rPr>
            </w:pPr>
          </w:p>
        </w:tc>
        <w:tc>
          <w:tcPr>
            <w:tcW w:w="1184" w:type="dxa"/>
            <w:noWrap w:val="0"/>
            <w:vAlign w:val="center"/>
          </w:tcPr>
          <w:p w14:paraId="2EB893E4">
            <w:pPr>
              <w:keepNext w:val="0"/>
              <w:keepLines w:val="0"/>
              <w:pageBreakBefore w:val="0"/>
              <w:widowControl/>
              <w:kinsoku/>
              <w:overflowPunct/>
              <w:autoSpaceDE/>
              <w:autoSpaceDN/>
              <w:bidi w:val="0"/>
              <w:adjustRightInd w:val="0"/>
              <w:snapToGrid w:val="0"/>
              <w:spacing w:line="300" w:lineRule="auto"/>
              <w:jc w:val="center"/>
              <w:textAlignment w:val="center"/>
              <w:rPr>
                <w:rFonts w:ascii="宋体" w:hAnsi="宋体" w:eastAsia="宋体" w:cs="宋体"/>
                <w:color w:val="auto"/>
                <w:szCs w:val="21"/>
                <w:highlight w:val="none"/>
              </w:rPr>
            </w:pPr>
            <w:r>
              <w:rPr>
                <w:rFonts w:hint="eastAsia" w:ascii="宋体" w:hAnsi="宋体" w:eastAsia="宋体" w:cs="宋体"/>
                <w:color w:val="auto"/>
                <w:kern w:val="0"/>
                <w:sz w:val="20"/>
                <w:szCs w:val="20"/>
                <w:highlight w:val="none"/>
              </w:rPr>
              <w:t>保水型电动粉碎磨</w:t>
            </w:r>
          </w:p>
        </w:tc>
        <w:tc>
          <w:tcPr>
            <w:tcW w:w="4183" w:type="dxa"/>
            <w:noWrap w:val="0"/>
            <w:vAlign w:val="center"/>
          </w:tcPr>
          <w:p w14:paraId="61421653">
            <w:pPr>
              <w:keepNext w:val="0"/>
              <w:keepLines w:val="0"/>
              <w:pageBreakBefore w:val="0"/>
              <w:widowControl/>
              <w:kinsoku/>
              <w:overflowPunct/>
              <w:autoSpaceDE/>
              <w:autoSpaceDN/>
              <w:bidi w:val="0"/>
              <w:adjustRightInd w:val="0"/>
              <w:snapToGrid w:val="0"/>
              <w:spacing w:line="300" w:lineRule="auto"/>
              <w:jc w:val="left"/>
              <w:textAlignment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■1.碾磨快速，粉碎过程设备没有明显发热，不会造成样品水分丢失等特点。</w:t>
            </w:r>
          </w:p>
          <w:p w14:paraId="523C199E">
            <w:pPr>
              <w:keepNext w:val="0"/>
              <w:keepLines w:val="0"/>
              <w:pageBreakBefore w:val="0"/>
              <w:widowControl/>
              <w:kinsoku/>
              <w:overflowPunct/>
              <w:autoSpaceDE/>
              <w:autoSpaceDN/>
              <w:bidi w:val="0"/>
              <w:adjustRightInd w:val="0"/>
              <w:snapToGrid w:val="0"/>
              <w:spacing w:line="300" w:lineRule="auto"/>
              <w:jc w:val="left"/>
              <w:textAlignment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2.磨盘间距可调，满足不同粉碎细度要求。</w:t>
            </w:r>
          </w:p>
          <w:p w14:paraId="7897104C">
            <w:pPr>
              <w:keepNext w:val="0"/>
              <w:keepLines w:val="0"/>
              <w:pageBreakBefore w:val="0"/>
              <w:widowControl/>
              <w:kinsoku/>
              <w:overflowPunct/>
              <w:autoSpaceDE/>
              <w:autoSpaceDN/>
              <w:bidi w:val="0"/>
              <w:adjustRightInd w:val="0"/>
              <w:snapToGrid w:val="0"/>
              <w:spacing w:line="300" w:lineRule="auto"/>
              <w:jc w:val="left"/>
              <w:textAlignment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3.粉碎系统全密封，清理方便，不会造成样品存留。</w:t>
            </w:r>
          </w:p>
          <w:p w14:paraId="4FBF83EE">
            <w:pPr>
              <w:keepNext w:val="0"/>
              <w:keepLines w:val="0"/>
              <w:pageBreakBefore w:val="0"/>
              <w:widowControl/>
              <w:kinsoku/>
              <w:overflowPunct/>
              <w:autoSpaceDE/>
              <w:autoSpaceDN/>
              <w:bidi w:val="0"/>
              <w:adjustRightInd w:val="0"/>
              <w:snapToGrid w:val="0"/>
              <w:spacing w:line="300" w:lineRule="auto"/>
              <w:jc w:val="left"/>
              <w:textAlignment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4.磨盘直径：≥Φ80㎜。</w:t>
            </w:r>
          </w:p>
          <w:p w14:paraId="6B422E8C">
            <w:pPr>
              <w:keepNext w:val="0"/>
              <w:keepLines w:val="0"/>
              <w:pageBreakBefore w:val="0"/>
              <w:widowControl/>
              <w:kinsoku/>
              <w:overflowPunct/>
              <w:autoSpaceDE/>
              <w:autoSpaceDN/>
              <w:bidi w:val="0"/>
              <w:adjustRightInd w:val="0"/>
              <w:snapToGrid w:val="0"/>
              <w:spacing w:line="300" w:lineRule="auto"/>
              <w:jc w:val="left"/>
              <w:textAlignment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■5.粮食水分测试粉碎磨研磨能力：≥300g/min。</w:t>
            </w:r>
          </w:p>
          <w:p w14:paraId="2398ED40">
            <w:pPr>
              <w:keepNext w:val="0"/>
              <w:keepLines w:val="0"/>
              <w:pageBreakBefore w:val="0"/>
              <w:widowControl/>
              <w:kinsoku/>
              <w:overflowPunct/>
              <w:autoSpaceDE/>
              <w:autoSpaceDN/>
              <w:bidi w:val="0"/>
              <w:adjustRightInd w:val="0"/>
              <w:snapToGrid w:val="0"/>
              <w:spacing w:line="300" w:lineRule="auto"/>
              <w:jc w:val="left"/>
              <w:textAlignment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6.工作噪音：≤68dB。</w:t>
            </w:r>
          </w:p>
          <w:p w14:paraId="6EFC8E29">
            <w:pPr>
              <w:keepNext w:val="0"/>
              <w:keepLines w:val="0"/>
              <w:pageBreakBefore w:val="0"/>
              <w:widowControl/>
              <w:kinsoku/>
              <w:overflowPunct/>
              <w:autoSpaceDE/>
              <w:autoSpaceDN/>
              <w:bidi w:val="0"/>
              <w:adjustRightInd w:val="0"/>
              <w:snapToGrid w:val="0"/>
              <w:spacing w:line="300" w:lineRule="auto"/>
              <w:jc w:val="left"/>
              <w:textAlignment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7.调节档位：≥20档。</w:t>
            </w:r>
          </w:p>
          <w:p w14:paraId="04605388">
            <w:pPr>
              <w:keepNext w:val="0"/>
              <w:keepLines w:val="0"/>
              <w:pageBreakBefore w:val="0"/>
              <w:widowControl/>
              <w:kinsoku/>
              <w:overflowPunct/>
              <w:autoSpaceDE/>
              <w:autoSpaceDN/>
              <w:bidi w:val="0"/>
              <w:adjustRightInd w:val="0"/>
              <w:snapToGrid w:val="0"/>
              <w:spacing w:line="300" w:lineRule="auto"/>
              <w:jc w:val="left"/>
              <w:textAlignment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8.磨碎样品水分范围：≤17%。</w:t>
            </w:r>
          </w:p>
          <w:p w14:paraId="703D652D">
            <w:pPr>
              <w:keepNext w:val="0"/>
              <w:keepLines w:val="0"/>
              <w:pageBreakBefore w:val="0"/>
              <w:widowControl/>
              <w:kinsoku/>
              <w:overflowPunct/>
              <w:autoSpaceDE/>
              <w:autoSpaceDN/>
              <w:bidi w:val="0"/>
              <w:adjustRightInd w:val="0"/>
              <w:snapToGrid w:val="0"/>
              <w:spacing w:line="300" w:lineRule="auto"/>
              <w:jc w:val="left"/>
              <w:textAlignment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9.收集容器的容积：≥100g。</w:t>
            </w:r>
          </w:p>
          <w:p w14:paraId="32C2823F">
            <w:pPr>
              <w:keepNext w:val="0"/>
              <w:keepLines w:val="0"/>
              <w:pageBreakBefore w:val="0"/>
              <w:widowControl/>
              <w:kinsoku/>
              <w:overflowPunct/>
              <w:autoSpaceDE/>
              <w:autoSpaceDN/>
              <w:bidi w:val="0"/>
              <w:adjustRightInd w:val="0"/>
              <w:snapToGrid w:val="0"/>
              <w:spacing w:line="300" w:lineRule="auto"/>
              <w:jc w:val="left"/>
              <w:textAlignment w:val="center"/>
              <w:rPr>
                <w:rFonts w:ascii="宋体" w:hAnsi="宋体" w:eastAsia="宋体" w:cs="宋体"/>
                <w:color w:val="auto"/>
                <w:szCs w:val="21"/>
                <w:highlight w:val="none"/>
              </w:rPr>
            </w:pPr>
            <w:r>
              <w:rPr>
                <w:rFonts w:hint="eastAsia" w:ascii="宋体" w:hAnsi="宋体" w:eastAsia="宋体" w:cs="宋体"/>
                <w:color w:val="auto"/>
                <w:kern w:val="0"/>
                <w:sz w:val="20"/>
                <w:szCs w:val="20"/>
                <w:highlight w:val="none"/>
              </w:rPr>
              <w:t>■10.研磨细度：粉碎样品98％通过ф1.0mm筛；粉碎样品90％以上通过ф0.5mm筛；粉碎样品80％以上通过40目筛。</w:t>
            </w:r>
          </w:p>
        </w:tc>
        <w:tc>
          <w:tcPr>
            <w:tcW w:w="970" w:type="dxa"/>
            <w:noWrap w:val="0"/>
            <w:vAlign w:val="center"/>
          </w:tcPr>
          <w:p w14:paraId="48E6D78D">
            <w:pPr>
              <w:keepNext w:val="0"/>
              <w:keepLines w:val="0"/>
              <w:pageBreakBefore w:val="0"/>
              <w:widowControl/>
              <w:kinsoku/>
              <w:overflowPunct/>
              <w:autoSpaceDE/>
              <w:autoSpaceDN/>
              <w:bidi w:val="0"/>
              <w:adjustRightInd w:val="0"/>
              <w:snapToGrid w:val="0"/>
              <w:spacing w:line="30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0"/>
                <w:szCs w:val="20"/>
                <w:highlight w:val="none"/>
              </w:rPr>
              <w:t>2</w:t>
            </w:r>
          </w:p>
        </w:tc>
        <w:tc>
          <w:tcPr>
            <w:tcW w:w="709" w:type="dxa"/>
            <w:noWrap w:val="0"/>
            <w:vAlign w:val="center"/>
          </w:tcPr>
          <w:p w14:paraId="1EFA5C3A">
            <w:pPr>
              <w:keepNext w:val="0"/>
              <w:keepLines w:val="0"/>
              <w:pageBreakBefore w:val="0"/>
              <w:widowControl/>
              <w:kinsoku/>
              <w:overflowPunct/>
              <w:autoSpaceDE/>
              <w:autoSpaceDN/>
              <w:bidi w:val="0"/>
              <w:adjustRightInd w:val="0"/>
              <w:snapToGrid w:val="0"/>
              <w:spacing w:line="300" w:lineRule="auto"/>
              <w:jc w:val="center"/>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工业</w:t>
            </w:r>
          </w:p>
        </w:tc>
        <w:tc>
          <w:tcPr>
            <w:tcW w:w="704" w:type="dxa"/>
            <w:noWrap w:val="0"/>
            <w:vAlign w:val="center"/>
          </w:tcPr>
          <w:p w14:paraId="45B8A4D6">
            <w:pPr>
              <w:keepNext w:val="0"/>
              <w:keepLines w:val="0"/>
              <w:pageBreakBefore w:val="0"/>
              <w:widowControl/>
              <w:kinsoku/>
              <w:overflowPunct/>
              <w:autoSpaceDE/>
              <w:autoSpaceDN/>
              <w:bidi w:val="0"/>
              <w:adjustRightInd w:val="0"/>
              <w:snapToGrid w:val="0"/>
              <w:spacing w:line="300" w:lineRule="auto"/>
              <w:jc w:val="center"/>
              <w:textAlignment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否</w:t>
            </w:r>
          </w:p>
        </w:tc>
        <w:tc>
          <w:tcPr>
            <w:tcW w:w="767" w:type="dxa"/>
            <w:noWrap w:val="0"/>
            <w:vAlign w:val="center"/>
          </w:tcPr>
          <w:p w14:paraId="1376DF2F">
            <w:pPr>
              <w:keepNext w:val="0"/>
              <w:keepLines w:val="0"/>
              <w:pageBreakBefore w:val="0"/>
              <w:widowControl/>
              <w:kinsoku/>
              <w:overflowPunct/>
              <w:autoSpaceDE/>
              <w:autoSpaceDN/>
              <w:bidi w:val="0"/>
              <w:adjustRightInd w:val="0"/>
              <w:snapToGrid w:val="0"/>
              <w:spacing w:line="300" w:lineRule="auto"/>
              <w:jc w:val="center"/>
              <w:textAlignment w:val="center"/>
              <w:rPr>
                <w:rFonts w:ascii="宋体" w:hAnsi="宋体" w:eastAsia="宋体" w:cs="宋体"/>
                <w:color w:val="auto"/>
                <w:sz w:val="21"/>
                <w:szCs w:val="21"/>
                <w:highlight w:val="none"/>
              </w:rPr>
            </w:pPr>
          </w:p>
        </w:tc>
      </w:tr>
      <w:tr w14:paraId="04C91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8" w:type="dxa"/>
            <w:noWrap w:val="0"/>
            <w:vAlign w:val="center"/>
          </w:tcPr>
          <w:p w14:paraId="043C865A">
            <w:pPr>
              <w:keepNext w:val="0"/>
              <w:keepLines w:val="0"/>
              <w:pageBreakBefore w:val="0"/>
              <w:widowControl/>
              <w:numPr>
                <w:ilvl w:val="0"/>
                <w:numId w:val="1"/>
              </w:numPr>
              <w:kinsoku/>
              <w:overflowPunct/>
              <w:autoSpaceDE/>
              <w:autoSpaceDN/>
              <w:bidi w:val="0"/>
              <w:adjustRightInd w:val="0"/>
              <w:snapToGrid w:val="0"/>
              <w:spacing w:line="300" w:lineRule="auto"/>
              <w:jc w:val="center"/>
              <w:textAlignment w:val="center"/>
              <w:rPr>
                <w:rFonts w:ascii="宋体" w:hAnsi="宋体" w:eastAsia="宋体" w:cs="宋体"/>
                <w:color w:val="auto"/>
                <w:szCs w:val="21"/>
                <w:highlight w:val="none"/>
              </w:rPr>
            </w:pPr>
          </w:p>
        </w:tc>
        <w:tc>
          <w:tcPr>
            <w:tcW w:w="1184" w:type="dxa"/>
            <w:noWrap w:val="0"/>
            <w:vAlign w:val="center"/>
          </w:tcPr>
          <w:p w14:paraId="794BAD33">
            <w:pPr>
              <w:keepNext w:val="0"/>
              <w:keepLines w:val="0"/>
              <w:pageBreakBefore w:val="0"/>
              <w:widowControl/>
              <w:kinsoku/>
              <w:overflowPunct/>
              <w:autoSpaceDE/>
              <w:autoSpaceDN/>
              <w:bidi w:val="0"/>
              <w:adjustRightInd w:val="0"/>
              <w:snapToGrid w:val="0"/>
              <w:spacing w:line="300" w:lineRule="auto"/>
              <w:jc w:val="center"/>
              <w:textAlignment w:val="center"/>
              <w:rPr>
                <w:rFonts w:ascii="宋体" w:hAnsi="宋体" w:eastAsia="宋体" w:cs="宋体"/>
                <w:color w:val="auto"/>
                <w:szCs w:val="21"/>
                <w:highlight w:val="none"/>
              </w:rPr>
            </w:pPr>
            <w:r>
              <w:rPr>
                <w:rFonts w:hint="eastAsia" w:ascii="宋体" w:hAnsi="宋体" w:eastAsia="宋体" w:cs="宋体"/>
                <w:color w:val="auto"/>
                <w:kern w:val="0"/>
                <w:sz w:val="20"/>
                <w:szCs w:val="20"/>
                <w:highlight w:val="none"/>
              </w:rPr>
              <w:t>种子老化箱</w:t>
            </w:r>
          </w:p>
        </w:tc>
        <w:tc>
          <w:tcPr>
            <w:tcW w:w="4183" w:type="dxa"/>
            <w:noWrap w:val="0"/>
            <w:vAlign w:val="center"/>
          </w:tcPr>
          <w:p w14:paraId="66A7AEBE">
            <w:pPr>
              <w:keepNext w:val="0"/>
              <w:keepLines w:val="0"/>
              <w:pageBreakBefore w:val="0"/>
              <w:widowControl/>
              <w:kinsoku/>
              <w:overflowPunct/>
              <w:autoSpaceDE/>
              <w:autoSpaceDN/>
              <w:bidi w:val="0"/>
              <w:adjustRightInd w:val="0"/>
              <w:snapToGrid w:val="0"/>
              <w:spacing w:line="300" w:lineRule="auto"/>
              <w:jc w:val="left"/>
              <w:textAlignment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1.超声波加湿。</w:t>
            </w:r>
          </w:p>
          <w:p w14:paraId="189E2D03">
            <w:pPr>
              <w:keepNext w:val="0"/>
              <w:keepLines w:val="0"/>
              <w:pageBreakBefore w:val="0"/>
              <w:widowControl/>
              <w:kinsoku/>
              <w:overflowPunct/>
              <w:autoSpaceDE/>
              <w:autoSpaceDN/>
              <w:bidi w:val="0"/>
              <w:adjustRightInd w:val="0"/>
              <w:snapToGrid w:val="0"/>
              <w:spacing w:line="300" w:lineRule="auto"/>
              <w:jc w:val="left"/>
              <w:textAlignment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2.采用全封闭压缩机，配置延时启动。高、低压力多重保护。</w:t>
            </w:r>
          </w:p>
          <w:p w14:paraId="2B2BE3CE">
            <w:pPr>
              <w:keepNext w:val="0"/>
              <w:keepLines w:val="0"/>
              <w:pageBreakBefore w:val="0"/>
              <w:widowControl/>
              <w:kinsoku/>
              <w:overflowPunct/>
              <w:autoSpaceDE/>
              <w:autoSpaceDN/>
              <w:bidi w:val="0"/>
              <w:adjustRightInd w:val="0"/>
              <w:snapToGrid w:val="0"/>
              <w:spacing w:line="300" w:lineRule="auto"/>
              <w:jc w:val="left"/>
              <w:textAlignment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3.不锈钢循环风道，强迫空气循环，温度均匀。</w:t>
            </w:r>
          </w:p>
          <w:p w14:paraId="2AEE34F0">
            <w:pPr>
              <w:keepNext w:val="0"/>
              <w:keepLines w:val="0"/>
              <w:pageBreakBefore w:val="0"/>
              <w:widowControl/>
              <w:kinsoku/>
              <w:overflowPunct/>
              <w:autoSpaceDE/>
              <w:autoSpaceDN/>
              <w:bidi w:val="0"/>
              <w:adjustRightInd w:val="0"/>
              <w:snapToGrid w:val="0"/>
              <w:spacing w:line="300" w:lineRule="auto"/>
              <w:jc w:val="left"/>
              <w:textAlignment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4.具有超温和传感器异常保护功能。</w:t>
            </w:r>
          </w:p>
          <w:p w14:paraId="4577993B">
            <w:pPr>
              <w:keepNext w:val="0"/>
              <w:keepLines w:val="0"/>
              <w:pageBreakBefore w:val="0"/>
              <w:widowControl/>
              <w:kinsoku/>
              <w:overflowPunct/>
              <w:autoSpaceDE/>
              <w:autoSpaceDN/>
              <w:bidi w:val="0"/>
              <w:adjustRightInd w:val="0"/>
              <w:snapToGrid w:val="0"/>
              <w:spacing w:line="300" w:lineRule="auto"/>
              <w:jc w:val="left"/>
              <w:textAlignment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5.可设置多段温度、湿度编程。</w:t>
            </w:r>
          </w:p>
          <w:p w14:paraId="1C01B278">
            <w:pPr>
              <w:keepNext w:val="0"/>
              <w:keepLines w:val="0"/>
              <w:pageBreakBefore w:val="0"/>
              <w:widowControl/>
              <w:kinsoku/>
              <w:overflowPunct/>
              <w:autoSpaceDE/>
              <w:autoSpaceDN/>
              <w:bidi w:val="0"/>
              <w:adjustRightInd w:val="0"/>
              <w:snapToGrid w:val="0"/>
              <w:spacing w:line="300" w:lineRule="auto"/>
              <w:jc w:val="left"/>
              <w:textAlignment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■6.容积：≥150L。</w:t>
            </w:r>
          </w:p>
          <w:p w14:paraId="7945390C">
            <w:pPr>
              <w:keepNext w:val="0"/>
              <w:keepLines w:val="0"/>
              <w:pageBreakBefore w:val="0"/>
              <w:widowControl/>
              <w:kinsoku/>
              <w:overflowPunct/>
              <w:autoSpaceDE/>
              <w:autoSpaceDN/>
              <w:bidi w:val="0"/>
              <w:adjustRightInd w:val="0"/>
              <w:snapToGrid w:val="0"/>
              <w:spacing w:line="300" w:lineRule="auto"/>
              <w:jc w:val="left"/>
              <w:textAlignment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7.控温范围:5-60℃。</w:t>
            </w:r>
          </w:p>
          <w:p w14:paraId="78CFF1AD">
            <w:pPr>
              <w:keepNext w:val="0"/>
              <w:keepLines w:val="0"/>
              <w:pageBreakBefore w:val="0"/>
              <w:widowControl/>
              <w:kinsoku/>
              <w:overflowPunct/>
              <w:autoSpaceDE/>
              <w:autoSpaceDN/>
              <w:bidi w:val="0"/>
              <w:adjustRightInd w:val="0"/>
              <w:snapToGrid w:val="0"/>
              <w:spacing w:line="300" w:lineRule="auto"/>
              <w:jc w:val="left"/>
              <w:textAlignment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■8.温度波动度：±0.5℃。</w:t>
            </w:r>
          </w:p>
          <w:p w14:paraId="29F3745B">
            <w:pPr>
              <w:keepNext w:val="0"/>
              <w:keepLines w:val="0"/>
              <w:pageBreakBefore w:val="0"/>
              <w:widowControl/>
              <w:kinsoku/>
              <w:overflowPunct/>
              <w:autoSpaceDE/>
              <w:autoSpaceDN/>
              <w:bidi w:val="0"/>
              <w:adjustRightInd w:val="0"/>
              <w:snapToGrid w:val="0"/>
              <w:spacing w:line="300" w:lineRule="auto"/>
              <w:jc w:val="left"/>
              <w:textAlignment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■9.温度均匀度：±1℃。</w:t>
            </w:r>
          </w:p>
          <w:p w14:paraId="7A7806A3">
            <w:pPr>
              <w:keepNext w:val="0"/>
              <w:keepLines w:val="0"/>
              <w:pageBreakBefore w:val="0"/>
              <w:widowControl/>
              <w:kinsoku/>
              <w:overflowPunct/>
              <w:autoSpaceDE/>
              <w:autoSpaceDN/>
              <w:bidi w:val="0"/>
              <w:adjustRightInd w:val="0"/>
              <w:snapToGrid w:val="0"/>
              <w:spacing w:line="300" w:lineRule="auto"/>
              <w:jc w:val="left"/>
              <w:textAlignment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10.湿度范围：50～95%RH。</w:t>
            </w:r>
          </w:p>
          <w:p w14:paraId="0D6E5231">
            <w:pPr>
              <w:keepNext w:val="0"/>
              <w:keepLines w:val="0"/>
              <w:pageBreakBefore w:val="0"/>
              <w:widowControl/>
              <w:kinsoku/>
              <w:overflowPunct/>
              <w:autoSpaceDE/>
              <w:autoSpaceDN/>
              <w:bidi w:val="0"/>
              <w:adjustRightInd w:val="0"/>
              <w:snapToGrid w:val="0"/>
              <w:spacing w:line="300" w:lineRule="auto"/>
              <w:jc w:val="left"/>
              <w:textAlignment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11.湿度波动度：±7%RH。</w:t>
            </w:r>
          </w:p>
          <w:p w14:paraId="624FFC9A">
            <w:pPr>
              <w:keepNext w:val="0"/>
              <w:keepLines w:val="0"/>
              <w:pageBreakBefore w:val="0"/>
              <w:widowControl/>
              <w:kinsoku/>
              <w:overflowPunct/>
              <w:autoSpaceDE/>
              <w:autoSpaceDN/>
              <w:bidi w:val="0"/>
              <w:adjustRightInd w:val="0"/>
              <w:snapToGrid w:val="0"/>
              <w:spacing w:line="300" w:lineRule="auto"/>
              <w:jc w:val="left"/>
              <w:textAlignment w:val="center"/>
              <w:rPr>
                <w:rFonts w:ascii="宋体" w:hAnsi="宋体" w:eastAsia="宋体" w:cs="宋体"/>
                <w:color w:val="auto"/>
                <w:szCs w:val="21"/>
                <w:highlight w:val="none"/>
              </w:rPr>
            </w:pPr>
            <w:r>
              <w:rPr>
                <w:rFonts w:hint="eastAsia" w:ascii="宋体" w:hAnsi="宋体" w:eastAsia="宋体" w:cs="宋体"/>
                <w:color w:val="auto"/>
                <w:kern w:val="0"/>
                <w:sz w:val="20"/>
                <w:szCs w:val="20"/>
                <w:highlight w:val="none"/>
              </w:rPr>
              <w:t>12.工作方式：连续运转（压缩机间歇工作）。</w:t>
            </w:r>
          </w:p>
        </w:tc>
        <w:tc>
          <w:tcPr>
            <w:tcW w:w="970" w:type="dxa"/>
            <w:noWrap w:val="0"/>
            <w:vAlign w:val="center"/>
          </w:tcPr>
          <w:p w14:paraId="09465B2D">
            <w:pPr>
              <w:keepNext w:val="0"/>
              <w:keepLines w:val="0"/>
              <w:pageBreakBefore w:val="0"/>
              <w:widowControl/>
              <w:kinsoku/>
              <w:overflowPunct/>
              <w:autoSpaceDE/>
              <w:autoSpaceDN/>
              <w:bidi w:val="0"/>
              <w:adjustRightInd w:val="0"/>
              <w:snapToGrid w:val="0"/>
              <w:spacing w:line="30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0"/>
                <w:szCs w:val="20"/>
                <w:highlight w:val="none"/>
              </w:rPr>
              <w:t>2</w:t>
            </w:r>
          </w:p>
        </w:tc>
        <w:tc>
          <w:tcPr>
            <w:tcW w:w="709" w:type="dxa"/>
            <w:noWrap w:val="0"/>
            <w:vAlign w:val="center"/>
          </w:tcPr>
          <w:p w14:paraId="1F0BF5CC">
            <w:pPr>
              <w:keepNext w:val="0"/>
              <w:keepLines w:val="0"/>
              <w:pageBreakBefore w:val="0"/>
              <w:widowControl/>
              <w:kinsoku/>
              <w:overflowPunct/>
              <w:autoSpaceDE/>
              <w:autoSpaceDN/>
              <w:bidi w:val="0"/>
              <w:adjustRightInd w:val="0"/>
              <w:snapToGrid w:val="0"/>
              <w:spacing w:line="300" w:lineRule="auto"/>
              <w:jc w:val="center"/>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工业</w:t>
            </w:r>
          </w:p>
        </w:tc>
        <w:tc>
          <w:tcPr>
            <w:tcW w:w="704" w:type="dxa"/>
            <w:noWrap w:val="0"/>
            <w:vAlign w:val="center"/>
          </w:tcPr>
          <w:p w14:paraId="11A7C2F8">
            <w:pPr>
              <w:keepNext w:val="0"/>
              <w:keepLines w:val="0"/>
              <w:pageBreakBefore w:val="0"/>
              <w:widowControl/>
              <w:kinsoku/>
              <w:overflowPunct/>
              <w:autoSpaceDE/>
              <w:autoSpaceDN/>
              <w:bidi w:val="0"/>
              <w:adjustRightInd w:val="0"/>
              <w:snapToGrid w:val="0"/>
              <w:spacing w:line="300" w:lineRule="auto"/>
              <w:jc w:val="center"/>
              <w:textAlignment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否</w:t>
            </w:r>
          </w:p>
        </w:tc>
        <w:tc>
          <w:tcPr>
            <w:tcW w:w="767" w:type="dxa"/>
            <w:noWrap w:val="0"/>
            <w:vAlign w:val="center"/>
          </w:tcPr>
          <w:p w14:paraId="21C63905">
            <w:pPr>
              <w:keepNext w:val="0"/>
              <w:keepLines w:val="0"/>
              <w:pageBreakBefore w:val="0"/>
              <w:widowControl/>
              <w:kinsoku/>
              <w:overflowPunct/>
              <w:autoSpaceDE/>
              <w:autoSpaceDN/>
              <w:bidi w:val="0"/>
              <w:adjustRightInd w:val="0"/>
              <w:snapToGrid w:val="0"/>
              <w:spacing w:line="300" w:lineRule="auto"/>
              <w:jc w:val="center"/>
              <w:textAlignment w:val="center"/>
              <w:rPr>
                <w:rFonts w:ascii="宋体" w:hAnsi="宋体" w:eastAsia="宋体" w:cs="宋体"/>
                <w:color w:val="auto"/>
                <w:sz w:val="21"/>
                <w:szCs w:val="21"/>
                <w:highlight w:val="none"/>
              </w:rPr>
            </w:pPr>
          </w:p>
        </w:tc>
      </w:tr>
      <w:tr w14:paraId="0F28D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8" w:type="dxa"/>
            <w:noWrap w:val="0"/>
            <w:vAlign w:val="center"/>
          </w:tcPr>
          <w:p w14:paraId="01E23B8D">
            <w:pPr>
              <w:keepNext w:val="0"/>
              <w:keepLines w:val="0"/>
              <w:pageBreakBefore w:val="0"/>
              <w:widowControl/>
              <w:numPr>
                <w:ilvl w:val="0"/>
                <w:numId w:val="1"/>
              </w:numPr>
              <w:kinsoku/>
              <w:overflowPunct/>
              <w:autoSpaceDE/>
              <w:autoSpaceDN/>
              <w:bidi w:val="0"/>
              <w:adjustRightInd w:val="0"/>
              <w:snapToGrid w:val="0"/>
              <w:spacing w:line="300" w:lineRule="auto"/>
              <w:jc w:val="center"/>
              <w:textAlignment w:val="center"/>
              <w:rPr>
                <w:rFonts w:ascii="宋体" w:hAnsi="宋体" w:eastAsia="宋体" w:cs="宋体"/>
                <w:color w:val="auto"/>
                <w:szCs w:val="21"/>
                <w:highlight w:val="none"/>
              </w:rPr>
            </w:pPr>
          </w:p>
        </w:tc>
        <w:tc>
          <w:tcPr>
            <w:tcW w:w="1184" w:type="dxa"/>
            <w:noWrap w:val="0"/>
            <w:vAlign w:val="center"/>
          </w:tcPr>
          <w:p w14:paraId="3D9CA7A5">
            <w:pPr>
              <w:keepNext w:val="0"/>
              <w:keepLines w:val="0"/>
              <w:pageBreakBefore w:val="0"/>
              <w:widowControl/>
              <w:kinsoku/>
              <w:overflowPunct/>
              <w:autoSpaceDE/>
              <w:autoSpaceDN/>
              <w:bidi w:val="0"/>
              <w:adjustRightInd w:val="0"/>
              <w:snapToGrid w:val="0"/>
              <w:spacing w:line="300" w:lineRule="auto"/>
              <w:jc w:val="center"/>
              <w:textAlignment w:val="center"/>
              <w:rPr>
                <w:rFonts w:ascii="宋体" w:hAnsi="宋体" w:eastAsia="宋体" w:cs="宋体"/>
                <w:color w:val="auto"/>
                <w:szCs w:val="21"/>
                <w:highlight w:val="none"/>
              </w:rPr>
            </w:pPr>
            <w:r>
              <w:rPr>
                <w:rFonts w:hint="eastAsia" w:ascii="宋体" w:hAnsi="宋体" w:eastAsia="宋体" w:cs="宋体"/>
                <w:color w:val="auto"/>
                <w:kern w:val="0"/>
                <w:sz w:val="20"/>
                <w:szCs w:val="20"/>
                <w:highlight w:val="none"/>
              </w:rPr>
              <w:t>立式高压灭菌锅</w:t>
            </w:r>
          </w:p>
        </w:tc>
        <w:tc>
          <w:tcPr>
            <w:tcW w:w="4183" w:type="dxa"/>
            <w:noWrap w:val="0"/>
            <w:vAlign w:val="top"/>
          </w:tcPr>
          <w:p w14:paraId="607C3CAC">
            <w:pPr>
              <w:keepNext w:val="0"/>
              <w:keepLines w:val="0"/>
              <w:pageBreakBefore w:val="0"/>
              <w:widowControl/>
              <w:kinsoku/>
              <w:overflowPunct/>
              <w:autoSpaceDE/>
              <w:autoSpaceDN/>
              <w:bidi w:val="0"/>
              <w:adjustRightInd w:val="0"/>
              <w:snapToGrid w:val="0"/>
              <w:spacing w:line="300" w:lineRule="auto"/>
              <w:jc w:val="left"/>
              <w:textAlignment w:val="top"/>
              <w:rPr>
                <w:rFonts w:ascii="宋体" w:hAnsi="宋体" w:eastAsia="宋体" w:cs="宋体"/>
                <w:color w:val="auto"/>
                <w:kern w:val="0"/>
                <w:sz w:val="20"/>
                <w:szCs w:val="20"/>
                <w:highlight w:val="none"/>
              </w:rPr>
            </w:pPr>
            <w:r>
              <w:rPr>
                <w:rFonts w:hint="eastAsia" w:ascii="宋体" w:hAnsi="宋体" w:eastAsia="宋体" w:cs="宋体"/>
                <w:bCs/>
                <w:color w:val="auto"/>
                <w:kern w:val="0"/>
                <w:szCs w:val="21"/>
                <w:highlight w:val="none"/>
              </w:rPr>
              <w:t>★</w:t>
            </w:r>
            <w:r>
              <w:rPr>
                <w:rFonts w:hint="eastAsia" w:ascii="宋体" w:hAnsi="宋体" w:eastAsia="宋体" w:cs="宋体"/>
                <w:color w:val="auto"/>
                <w:kern w:val="0"/>
                <w:sz w:val="20"/>
                <w:szCs w:val="20"/>
                <w:highlight w:val="none"/>
              </w:rPr>
              <w:t>1.所投灭菌器制造商须具有特种设备（压力容器）制造许可证。</w:t>
            </w:r>
          </w:p>
          <w:p w14:paraId="13BDFC04">
            <w:pPr>
              <w:keepNext w:val="0"/>
              <w:keepLines w:val="0"/>
              <w:pageBreakBefore w:val="0"/>
              <w:widowControl/>
              <w:kinsoku/>
              <w:overflowPunct/>
              <w:autoSpaceDE/>
              <w:autoSpaceDN/>
              <w:bidi w:val="0"/>
              <w:adjustRightInd w:val="0"/>
              <w:snapToGrid w:val="0"/>
              <w:spacing w:line="300" w:lineRule="auto"/>
              <w:jc w:val="left"/>
              <w:textAlignment w:val="top"/>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■2.容量:≥80升,立式结构,底部带脚轮便于移动，腔体直径≥40cm。</w:t>
            </w:r>
          </w:p>
          <w:p w14:paraId="54C82F48">
            <w:pPr>
              <w:keepNext w:val="0"/>
              <w:keepLines w:val="0"/>
              <w:pageBreakBefore w:val="0"/>
              <w:widowControl/>
              <w:kinsoku/>
              <w:overflowPunct/>
              <w:autoSpaceDE/>
              <w:autoSpaceDN/>
              <w:bidi w:val="0"/>
              <w:adjustRightInd w:val="0"/>
              <w:snapToGrid w:val="0"/>
              <w:spacing w:line="300" w:lineRule="auto"/>
              <w:jc w:val="left"/>
              <w:textAlignment w:val="top"/>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3.压力容器设计压力0.3Mpa，压力容器设计使用年限10年。</w:t>
            </w:r>
          </w:p>
          <w:p w14:paraId="10350A02">
            <w:pPr>
              <w:keepNext w:val="0"/>
              <w:keepLines w:val="0"/>
              <w:pageBreakBefore w:val="0"/>
              <w:widowControl/>
              <w:kinsoku/>
              <w:overflowPunct/>
              <w:autoSpaceDE/>
              <w:autoSpaceDN/>
              <w:bidi w:val="0"/>
              <w:adjustRightInd w:val="0"/>
              <w:snapToGrid w:val="0"/>
              <w:spacing w:line="300" w:lineRule="auto"/>
              <w:jc w:val="left"/>
              <w:textAlignment w:val="top"/>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■4.灭菌工作温度105-135℃。</w:t>
            </w:r>
          </w:p>
          <w:p w14:paraId="152526E4">
            <w:pPr>
              <w:keepNext w:val="0"/>
              <w:keepLines w:val="0"/>
              <w:pageBreakBefore w:val="0"/>
              <w:widowControl/>
              <w:kinsoku/>
              <w:overflowPunct/>
              <w:autoSpaceDE/>
              <w:autoSpaceDN/>
              <w:bidi w:val="0"/>
              <w:adjustRightInd w:val="0"/>
              <w:snapToGrid w:val="0"/>
              <w:spacing w:line="300" w:lineRule="auto"/>
              <w:jc w:val="left"/>
              <w:textAlignment w:val="top"/>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■5.自动进水：可接外部去离子水管道，当灭菌腔缺水时，洁净水源可向灭菌腔补水。</w:t>
            </w:r>
          </w:p>
          <w:p w14:paraId="287CCFC3">
            <w:pPr>
              <w:keepNext w:val="0"/>
              <w:keepLines w:val="0"/>
              <w:pageBreakBefore w:val="0"/>
              <w:widowControl/>
              <w:kinsoku/>
              <w:overflowPunct/>
              <w:autoSpaceDE/>
              <w:autoSpaceDN/>
              <w:bidi w:val="0"/>
              <w:adjustRightInd w:val="0"/>
              <w:snapToGrid w:val="0"/>
              <w:spacing w:line="300" w:lineRule="auto"/>
              <w:jc w:val="left"/>
              <w:textAlignment w:val="top"/>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6.干烧保护装置：灭菌腔底同时配备液胀式、铜质温度感应式、离子浓度式三种不同干烧保护装置。</w:t>
            </w:r>
          </w:p>
          <w:p w14:paraId="507583F0">
            <w:pPr>
              <w:keepNext w:val="0"/>
              <w:keepLines w:val="0"/>
              <w:pageBreakBefore w:val="0"/>
              <w:widowControl/>
              <w:kinsoku/>
              <w:overflowPunct/>
              <w:autoSpaceDE/>
              <w:autoSpaceDN/>
              <w:bidi w:val="0"/>
              <w:adjustRightInd w:val="0"/>
              <w:snapToGrid w:val="0"/>
              <w:spacing w:line="300" w:lineRule="auto"/>
              <w:jc w:val="left"/>
              <w:textAlignment w:val="top"/>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■7.开关盖方式：手柄旋转开盖，自感应联锁装置（机械式联锁装置），不接受联锁方式为电子式联锁装置。</w:t>
            </w:r>
          </w:p>
          <w:p w14:paraId="4008E224">
            <w:pPr>
              <w:keepNext w:val="0"/>
              <w:keepLines w:val="0"/>
              <w:pageBreakBefore w:val="0"/>
              <w:widowControl/>
              <w:kinsoku/>
              <w:overflowPunct/>
              <w:autoSpaceDE/>
              <w:autoSpaceDN/>
              <w:bidi w:val="0"/>
              <w:adjustRightInd w:val="0"/>
              <w:snapToGrid w:val="0"/>
              <w:spacing w:line="300" w:lineRule="auto"/>
              <w:jc w:val="left"/>
              <w:textAlignment w:val="top"/>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8.具有液晶显示智能控制系统。</w:t>
            </w:r>
          </w:p>
          <w:p w14:paraId="206BBB3B">
            <w:pPr>
              <w:keepNext w:val="0"/>
              <w:keepLines w:val="0"/>
              <w:pageBreakBefore w:val="0"/>
              <w:widowControl/>
              <w:kinsoku/>
              <w:overflowPunct/>
              <w:autoSpaceDE/>
              <w:autoSpaceDN/>
              <w:bidi w:val="0"/>
              <w:adjustRightInd w:val="0"/>
              <w:snapToGrid w:val="0"/>
              <w:spacing w:line="300" w:lineRule="auto"/>
              <w:jc w:val="left"/>
              <w:textAlignment w:val="top"/>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■9.定时：灭菌时间1-5000分钟，保温时间1-5000分钟，预约灭菌时间0-5天。</w:t>
            </w:r>
          </w:p>
          <w:p w14:paraId="63AE43DF">
            <w:pPr>
              <w:keepNext w:val="0"/>
              <w:keepLines w:val="0"/>
              <w:pageBreakBefore w:val="0"/>
              <w:widowControl/>
              <w:kinsoku/>
              <w:overflowPunct/>
              <w:autoSpaceDE/>
              <w:autoSpaceDN/>
              <w:bidi w:val="0"/>
              <w:adjustRightInd w:val="0"/>
              <w:snapToGrid w:val="0"/>
              <w:spacing w:line="300" w:lineRule="auto"/>
              <w:jc w:val="left"/>
              <w:textAlignment w:val="top"/>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10.≥六级排汽方式:灭菌结束可设定≥6种不同的排汽速度，通过控制电磁阀的开关，液体培养基灭菌结束排气降温而培养基不会溢出来。</w:t>
            </w:r>
          </w:p>
          <w:p w14:paraId="5D8A723B">
            <w:pPr>
              <w:keepNext w:val="0"/>
              <w:keepLines w:val="0"/>
              <w:pageBreakBefore w:val="0"/>
              <w:widowControl/>
              <w:kinsoku/>
              <w:overflowPunct/>
              <w:autoSpaceDE/>
              <w:autoSpaceDN/>
              <w:bidi w:val="0"/>
              <w:adjustRightInd w:val="0"/>
              <w:snapToGrid w:val="0"/>
              <w:spacing w:line="300" w:lineRule="auto"/>
              <w:jc w:val="left"/>
              <w:textAlignment w:val="top"/>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11.集汽瓶：内部前置集汽瓶收集废水。</w:t>
            </w:r>
          </w:p>
          <w:p w14:paraId="66039DDB">
            <w:pPr>
              <w:keepNext w:val="0"/>
              <w:keepLines w:val="0"/>
              <w:pageBreakBefore w:val="0"/>
              <w:widowControl/>
              <w:kinsoku/>
              <w:overflowPunct/>
              <w:autoSpaceDE/>
              <w:autoSpaceDN/>
              <w:bidi w:val="0"/>
              <w:adjustRightInd w:val="0"/>
              <w:snapToGrid w:val="0"/>
              <w:spacing w:line="300" w:lineRule="auto"/>
              <w:jc w:val="left"/>
              <w:textAlignment w:val="top"/>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12.标配冷却风扇，灭菌结束可快速降低腔体温度。</w:t>
            </w:r>
          </w:p>
          <w:p w14:paraId="2B2BEBC5">
            <w:pPr>
              <w:keepNext w:val="0"/>
              <w:keepLines w:val="0"/>
              <w:pageBreakBefore w:val="0"/>
              <w:widowControl/>
              <w:kinsoku/>
              <w:overflowPunct/>
              <w:autoSpaceDE/>
              <w:autoSpaceDN/>
              <w:bidi w:val="0"/>
              <w:adjustRightInd w:val="0"/>
              <w:snapToGrid w:val="0"/>
              <w:spacing w:line="300" w:lineRule="auto"/>
              <w:jc w:val="left"/>
              <w:textAlignment w:val="top"/>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13.压力保护装置：具有安全阀和压力开关两种以上压力保护装置。</w:t>
            </w:r>
          </w:p>
          <w:p w14:paraId="4B554899">
            <w:pPr>
              <w:keepNext w:val="0"/>
              <w:keepLines w:val="0"/>
              <w:pageBreakBefore w:val="0"/>
              <w:widowControl/>
              <w:kinsoku/>
              <w:overflowPunct/>
              <w:autoSpaceDE/>
              <w:autoSpaceDN/>
              <w:bidi w:val="0"/>
              <w:adjustRightInd w:val="0"/>
              <w:snapToGrid w:val="0"/>
              <w:spacing w:line="300" w:lineRule="auto"/>
              <w:jc w:val="left"/>
              <w:textAlignment w:val="top"/>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14.仪器占地面积低于0.26平方米(长*宽)。</w:t>
            </w:r>
          </w:p>
          <w:p w14:paraId="45807F5E">
            <w:pPr>
              <w:keepNext w:val="0"/>
              <w:keepLines w:val="0"/>
              <w:pageBreakBefore w:val="0"/>
              <w:widowControl/>
              <w:kinsoku/>
              <w:overflowPunct/>
              <w:autoSpaceDE/>
              <w:autoSpaceDN/>
              <w:bidi w:val="0"/>
              <w:adjustRightInd w:val="0"/>
              <w:snapToGrid w:val="0"/>
              <w:spacing w:line="300" w:lineRule="auto"/>
              <w:jc w:val="left"/>
              <w:textAlignment w:val="top"/>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■15.安全装置：自感应压力安全联锁、闭盖检查系统、干烧保护、过压双重保护、自动故障检测系统、后台安全测试程序，过温保护、漏电保护、过流与短路保护。</w:t>
            </w:r>
          </w:p>
          <w:p w14:paraId="6C6CB42D">
            <w:pPr>
              <w:keepNext w:val="0"/>
              <w:keepLines w:val="0"/>
              <w:pageBreakBefore w:val="0"/>
              <w:widowControl/>
              <w:kinsoku/>
              <w:overflowPunct/>
              <w:autoSpaceDE/>
              <w:autoSpaceDN/>
              <w:bidi w:val="0"/>
              <w:adjustRightInd w:val="0"/>
              <w:snapToGrid w:val="0"/>
              <w:spacing w:line="300" w:lineRule="auto"/>
              <w:jc w:val="left"/>
              <w:textAlignment w:val="top"/>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16.安全阀起跳压力0.28 MPa。</w:t>
            </w:r>
          </w:p>
          <w:p w14:paraId="27531721">
            <w:pPr>
              <w:keepNext w:val="0"/>
              <w:keepLines w:val="0"/>
              <w:pageBreakBefore w:val="0"/>
              <w:widowControl/>
              <w:kinsoku/>
              <w:overflowPunct/>
              <w:autoSpaceDE/>
              <w:autoSpaceDN/>
              <w:bidi w:val="0"/>
              <w:adjustRightInd w:val="0"/>
              <w:snapToGrid w:val="0"/>
              <w:spacing w:line="300" w:lineRule="auto"/>
              <w:jc w:val="left"/>
              <w:textAlignment w:val="top"/>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17.腔盖和扶手均为防烫材料制成，保护使用者安全。</w:t>
            </w:r>
          </w:p>
          <w:p w14:paraId="6657D371">
            <w:pPr>
              <w:keepNext w:val="0"/>
              <w:keepLines w:val="0"/>
              <w:pageBreakBefore w:val="0"/>
              <w:widowControl/>
              <w:kinsoku/>
              <w:overflowPunct/>
              <w:autoSpaceDE/>
              <w:autoSpaceDN/>
              <w:bidi w:val="0"/>
              <w:adjustRightInd w:val="0"/>
              <w:snapToGrid w:val="0"/>
              <w:spacing w:line="300" w:lineRule="auto"/>
              <w:jc w:val="left"/>
              <w:textAlignment w:val="top"/>
              <w:rPr>
                <w:rFonts w:ascii="宋体" w:hAnsi="宋体" w:eastAsia="宋体" w:cs="宋体"/>
                <w:color w:val="auto"/>
                <w:szCs w:val="21"/>
                <w:highlight w:val="none"/>
              </w:rPr>
            </w:pPr>
            <w:r>
              <w:rPr>
                <w:rFonts w:hint="eastAsia" w:ascii="宋体" w:hAnsi="宋体" w:eastAsia="宋体" w:cs="宋体"/>
                <w:color w:val="auto"/>
                <w:kern w:val="0"/>
                <w:sz w:val="20"/>
                <w:szCs w:val="20"/>
                <w:highlight w:val="none"/>
              </w:rPr>
              <w:t>18.附件:不锈钢提篮2个,冷却风扇1套压力表1个，安全阀1个。</w:t>
            </w:r>
          </w:p>
        </w:tc>
        <w:tc>
          <w:tcPr>
            <w:tcW w:w="970" w:type="dxa"/>
            <w:noWrap w:val="0"/>
            <w:vAlign w:val="center"/>
          </w:tcPr>
          <w:p w14:paraId="7489DF93">
            <w:pPr>
              <w:keepNext w:val="0"/>
              <w:keepLines w:val="0"/>
              <w:pageBreakBefore w:val="0"/>
              <w:widowControl/>
              <w:kinsoku/>
              <w:overflowPunct/>
              <w:autoSpaceDE/>
              <w:autoSpaceDN/>
              <w:bidi w:val="0"/>
              <w:adjustRightInd w:val="0"/>
              <w:snapToGrid w:val="0"/>
              <w:spacing w:line="30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0"/>
                <w:szCs w:val="20"/>
                <w:highlight w:val="none"/>
              </w:rPr>
              <w:t>3</w:t>
            </w:r>
          </w:p>
        </w:tc>
        <w:tc>
          <w:tcPr>
            <w:tcW w:w="709" w:type="dxa"/>
            <w:noWrap w:val="0"/>
            <w:vAlign w:val="center"/>
          </w:tcPr>
          <w:p w14:paraId="7F2E2290">
            <w:pPr>
              <w:keepNext w:val="0"/>
              <w:keepLines w:val="0"/>
              <w:pageBreakBefore w:val="0"/>
              <w:widowControl/>
              <w:kinsoku/>
              <w:overflowPunct/>
              <w:autoSpaceDE/>
              <w:autoSpaceDN/>
              <w:bidi w:val="0"/>
              <w:adjustRightInd w:val="0"/>
              <w:snapToGrid w:val="0"/>
              <w:spacing w:line="300" w:lineRule="auto"/>
              <w:jc w:val="center"/>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工业</w:t>
            </w:r>
          </w:p>
        </w:tc>
        <w:tc>
          <w:tcPr>
            <w:tcW w:w="704" w:type="dxa"/>
            <w:noWrap w:val="0"/>
            <w:vAlign w:val="center"/>
          </w:tcPr>
          <w:p w14:paraId="6AAB295C">
            <w:pPr>
              <w:keepNext w:val="0"/>
              <w:keepLines w:val="0"/>
              <w:pageBreakBefore w:val="0"/>
              <w:widowControl/>
              <w:kinsoku/>
              <w:overflowPunct/>
              <w:autoSpaceDE/>
              <w:autoSpaceDN/>
              <w:bidi w:val="0"/>
              <w:adjustRightInd w:val="0"/>
              <w:snapToGrid w:val="0"/>
              <w:spacing w:line="300" w:lineRule="auto"/>
              <w:jc w:val="center"/>
              <w:textAlignment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否</w:t>
            </w:r>
          </w:p>
        </w:tc>
        <w:tc>
          <w:tcPr>
            <w:tcW w:w="767" w:type="dxa"/>
            <w:noWrap w:val="0"/>
            <w:vAlign w:val="center"/>
          </w:tcPr>
          <w:p w14:paraId="5C461821">
            <w:pPr>
              <w:keepNext w:val="0"/>
              <w:keepLines w:val="0"/>
              <w:pageBreakBefore w:val="0"/>
              <w:widowControl/>
              <w:kinsoku/>
              <w:overflowPunct/>
              <w:autoSpaceDE/>
              <w:autoSpaceDN/>
              <w:bidi w:val="0"/>
              <w:adjustRightInd w:val="0"/>
              <w:snapToGrid w:val="0"/>
              <w:spacing w:line="300" w:lineRule="auto"/>
              <w:jc w:val="center"/>
              <w:textAlignment w:val="center"/>
              <w:rPr>
                <w:rFonts w:ascii="宋体" w:hAnsi="宋体" w:eastAsia="宋体" w:cs="宋体"/>
                <w:color w:val="auto"/>
                <w:sz w:val="21"/>
                <w:szCs w:val="21"/>
                <w:highlight w:val="none"/>
              </w:rPr>
            </w:pPr>
          </w:p>
        </w:tc>
      </w:tr>
      <w:tr w14:paraId="0ABB1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8" w:type="dxa"/>
            <w:noWrap w:val="0"/>
            <w:vAlign w:val="center"/>
          </w:tcPr>
          <w:p w14:paraId="4800FA48">
            <w:pPr>
              <w:keepNext w:val="0"/>
              <w:keepLines w:val="0"/>
              <w:pageBreakBefore w:val="0"/>
              <w:widowControl/>
              <w:numPr>
                <w:ilvl w:val="0"/>
                <w:numId w:val="1"/>
              </w:numPr>
              <w:kinsoku/>
              <w:overflowPunct/>
              <w:autoSpaceDE/>
              <w:autoSpaceDN/>
              <w:bidi w:val="0"/>
              <w:adjustRightInd w:val="0"/>
              <w:snapToGrid w:val="0"/>
              <w:spacing w:line="300" w:lineRule="auto"/>
              <w:jc w:val="center"/>
              <w:textAlignment w:val="center"/>
              <w:rPr>
                <w:rFonts w:ascii="宋体" w:hAnsi="宋体" w:eastAsia="宋体" w:cs="宋体"/>
                <w:color w:val="auto"/>
                <w:szCs w:val="21"/>
                <w:highlight w:val="none"/>
              </w:rPr>
            </w:pPr>
          </w:p>
        </w:tc>
        <w:tc>
          <w:tcPr>
            <w:tcW w:w="1184" w:type="dxa"/>
            <w:noWrap w:val="0"/>
            <w:vAlign w:val="center"/>
          </w:tcPr>
          <w:p w14:paraId="01A2B6A8">
            <w:pPr>
              <w:keepNext w:val="0"/>
              <w:keepLines w:val="0"/>
              <w:pageBreakBefore w:val="0"/>
              <w:widowControl/>
              <w:kinsoku/>
              <w:overflowPunct/>
              <w:autoSpaceDE/>
              <w:autoSpaceDN/>
              <w:bidi w:val="0"/>
              <w:adjustRightInd w:val="0"/>
              <w:snapToGrid w:val="0"/>
              <w:spacing w:line="300" w:lineRule="auto"/>
              <w:jc w:val="center"/>
              <w:textAlignment w:val="center"/>
              <w:rPr>
                <w:rFonts w:ascii="宋体" w:hAnsi="宋体" w:eastAsia="宋体" w:cs="宋体"/>
                <w:color w:val="auto"/>
                <w:szCs w:val="21"/>
                <w:highlight w:val="none"/>
              </w:rPr>
            </w:pPr>
            <w:r>
              <w:rPr>
                <w:rFonts w:hint="eastAsia" w:ascii="宋体" w:hAnsi="宋体" w:eastAsia="宋体" w:cs="宋体"/>
                <w:color w:val="auto"/>
                <w:kern w:val="0"/>
                <w:sz w:val="20"/>
                <w:szCs w:val="20"/>
                <w:highlight w:val="none"/>
              </w:rPr>
              <w:t>纯水仪</w:t>
            </w:r>
          </w:p>
        </w:tc>
        <w:tc>
          <w:tcPr>
            <w:tcW w:w="4183" w:type="dxa"/>
            <w:noWrap w:val="0"/>
            <w:vAlign w:val="center"/>
          </w:tcPr>
          <w:p w14:paraId="53C4FFA7">
            <w:pPr>
              <w:keepNext w:val="0"/>
              <w:keepLines w:val="0"/>
              <w:pageBreakBefore w:val="0"/>
              <w:widowControl/>
              <w:kinsoku/>
              <w:overflowPunct/>
              <w:autoSpaceDE/>
              <w:autoSpaceDN/>
              <w:bidi w:val="0"/>
              <w:adjustRightInd w:val="0"/>
              <w:snapToGrid w:val="0"/>
              <w:spacing w:line="300" w:lineRule="auto"/>
              <w:jc w:val="left"/>
              <w:textAlignment w:val="center"/>
              <w:rPr>
                <w:rFonts w:ascii="宋体" w:hAnsi="宋体" w:eastAsia="宋体" w:cs="宋体"/>
                <w:b/>
                <w:bCs/>
                <w:color w:val="auto"/>
                <w:kern w:val="0"/>
                <w:sz w:val="20"/>
                <w:szCs w:val="20"/>
                <w:highlight w:val="none"/>
              </w:rPr>
            </w:pPr>
            <w:r>
              <w:rPr>
                <w:rFonts w:hint="eastAsia" w:ascii="宋体" w:hAnsi="宋体" w:eastAsia="宋体" w:cs="宋体"/>
                <w:b/>
                <w:bCs/>
                <w:color w:val="auto"/>
                <w:kern w:val="0"/>
                <w:sz w:val="20"/>
                <w:szCs w:val="20"/>
                <w:highlight w:val="none"/>
              </w:rPr>
              <w:t>一、基本参数</w:t>
            </w:r>
          </w:p>
          <w:p w14:paraId="02E88495">
            <w:pPr>
              <w:keepNext w:val="0"/>
              <w:keepLines w:val="0"/>
              <w:pageBreakBefore w:val="0"/>
              <w:widowControl/>
              <w:kinsoku/>
              <w:overflowPunct/>
              <w:autoSpaceDE/>
              <w:autoSpaceDN/>
              <w:bidi w:val="0"/>
              <w:adjustRightInd w:val="0"/>
              <w:snapToGrid w:val="0"/>
              <w:spacing w:line="300" w:lineRule="auto"/>
              <w:jc w:val="left"/>
              <w:textAlignment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1.以城市自来水为水源，可同时生产DI高纯水，UP超纯水，水质量满足GB/T 11446.1-2013、GB/T33087-2016、GB/T6682-2008等规定的水质标准要求。</w:t>
            </w:r>
          </w:p>
          <w:p w14:paraId="0D655093">
            <w:pPr>
              <w:keepNext w:val="0"/>
              <w:keepLines w:val="0"/>
              <w:pageBreakBefore w:val="0"/>
              <w:widowControl/>
              <w:kinsoku/>
              <w:overflowPunct/>
              <w:autoSpaceDE/>
              <w:autoSpaceDN/>
              <w:bidi w:val="0"/>
              <w:adjustRightInd w:val="0"/>
              <w:snapToGrid w:val="0"/>
              <w:spacing w:line="300" w:lineRule="auto"/>
              <w:jc w:val="left"/>
              <w:textAlignment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■2.产水量：≥40升/小时。</w:t>
            </w:r>
          </w:p>
          <w:p w14:paraId="797AB87E">
            <w:pPr>
              <w:keepNext w:val="0"/>
              <w:keepLines w:val="0"/>
              <w:pageBreakBefore w:val="0"/>
              <w:widowControl/>
              <w:kinsoku/>
              <w:overflowPunct/>
              <w:autoSpaceDE/>
              <w:autoSpaceDN/>
              <w:bidi w:val="0"/>
              <w:adjustRightInd w:val="0"/>
              <w:snapToGrid w:val="0"/>
              <w:spacing w:line="300" w:lineRule="auto"/>
              <w:jc w:val="left"/>
              <w:textAlignment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■3.出水口（正面）：≥2个。</w:t>
            </w:r>
          </w:p>
          <w:p w14:paraId="33087DB8">
            <w:pPr>
              <w:keepNext w:val="0"/>
              <w:keepLines w:val="0"/>
              <w:pageBreakBefore w:val="0"/>
              <w:widowControl/>
              <w:kinsoku/>
              <w:overflowPunct/>
              <w:autoSpaceDE/>
              <w:autoSpaceDN/>
              <w:bidi w:val="0"/>
              <w:adjustRightInd w:val="0"/>
              <w:snapToGrid w:val="0"/>
              <w:spacing w:line="300" w:lineRule="auto"/>
              <w:jc w:val="left"/>
              <w:textAlignment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4.出水水质参数：</w:t>
            </w:r>
          </w:p>
          <w:p w14:paraId="3A7A569F">
            <w:pPr>
              <w:keepNext w:val="0"/>
              <w:keepLines w:val="0"/>
              <w:pageBreakBefore w:val="0"/>
              <w:widowControl/>
              <w:kinsoku/>
              <w:overflowPunct/>
              <w:autoSpaceDE/>
              <w:autoSpaceDN/>
              <w:bidi w:val="0"/>
              <w:adjustRightInd w:val="0"/>
              <w:snapToGrid w:val="0"/>
              <w:spacing w:line="300" w:lineRule="auto"/>
              <w:jc w:val="left"/>
              <w:textAlignment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4.1去离子水水质：</w:t>
            </w:r>
          </w:p>
          <w:p w14:paraId="2F053A95">
            <w:pPr>
              <w:keepNext w:val="0"/>
              <w:keepLines w:val="0"/>
              <w:pageBreakBefore w:val="0"/>
              <w:widowControl/>
              <w:kinsoku/>
              <w:overflowPunct/>
              <w:autoSpaceDE/>
              <w:autoSpaceDN/>
              <w:bidi w:val="0"/>
              <w:adjustRightInd w:val="0"/>
              <w:snapToGrid w:val="0"/>
              <w:spacing w:line="300" w:lineRule="auto"/>
              <w:jc w:val="left"/>
              <w:textAlignment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4.1.1电阻率(25℃)：16 MΩ.cm。</w:t>
            </w:r>
          </w:p>
          <w:p w14:paraId="4493066C">
            <w:pPr>
              <w:keepNext w:val="0"/>
              <w:keepLines w:val="0"/>
              <w:pageBreakBefore w:val="0"/>
              <w:widowControl/>
              <w:kinsoku/>
              <w:overflowPunct/>
              <w:autoSpaceDE/>
              <w:autoSpaceDN/>
              <w:bidi w:val="0"/>
              <w:adjustRightInd w:val="0"/>
              <w:snapToGrid w:val="0"/>
              <w:spacing w:line="300" w:lineRule="auto"/>
              <w:jc w:val="left"/>
              <w:textAlignment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w:t>
            </w:r>
            <w:r>
              <w:rPr>
                <w:rFonts w:ascii="宋体" w:hAnsi="宋体" w:eastAsia="宋体" w:cs="宋体"/>
                <w:color w:val="auto"/>
                <w:kern w:val="0"/>
                <w:sz w:val="20"/>
                <w:szCs w:val="20"/>
                <w:highlight w:val="none"/>
              </w:rPr>
              <w:t>1.</w:t>
            </w:r>
            <w:r>
              <w:rPr>
                <w:rFonts w:hint="eastAsia" w:ascii="宋体" w:hAnsi="宋体" w:eastAsia="宋体" w:cs="宋体"/>
                <w:color w:val="auto"/>
                <w:kern w:val="0"/>
                <w:sz w:val="20"/>
                <w:szCs w:val="20"/>
                <w:highlight w:val="none"/>
              </w:rPr>
              <w:t>2微粒＜1/ml(＞0.2μm)。</w:t>
            </w:r>
          </w:p>
          <w:p w14:paraId="12A08F78">
            <w:pPr>
              <w:keepNext w:val="0"/>
              <w:keepLines w:val="0"/>
              <w:pageBreakBefore w:val="0"/>
              <w:widowControl/>
              <w:kinsoku/>
              <w:overflowPunct/>
              <w:autoSpaceDE/>
              <w:autoSpaceDN/>
              <w:bidi w:val="0"/>
              <w:adjustRightInd w:val="0"/>
              <w:snapToGrid w:val="0"/>
              <w:spacing w:line="300" w:lineRule="auto"/>
              <w:jc w:val="left"/>
              <w:textAlignment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w:t>
            </w:r>
            <w:r>
              <w:rPr>
                <w:rFonts w:hint="eastAsia" w:ascii="宋体" w:hAnsi="宋体" w:eastAsia="宋体" w:cs="宋体"/>
                <w:color w:val="auto"/>
                <w:kern w:val="0"/>
                <w:sz w:val="20"/>
                <w:szCs w:val="20"/>
                <w:highlight w:val="none"/>
                <w:lang w:val="en-US" w:eastAsia="zh-CN"/>
              </w:rPr>
              <w:t>.</w:t>
            </w:r>
            <w:r>
              <w:rPr>
                <w:rFonts w:ascii="宋体" w:hAnsi="宋体" w:eastAsia="宋体" w:cs="宋体"/>
                <w:color w:val="auto"/>
                <w:kern w:val="0"/>
                <w:sz w:val="20"/>
                <w:szCs w:val="20"/>
                <w:highlight w:val="none"/>
              </w:rPr>
              <w:t>1.</w:t>
            </w:r>
            <w:r>
              <w:rPr>
                <w:rFonts w:hint="eastAsia" w:ascii="宋体" w:hAnsi="宋体" w:eastAsia="宋体" w:cs="宋体"/>
                <w:color w:val="auto"/>
                <w:kern w:val="0"/>
                <w:sz w:val="20"/>
                <w:szCs w:val="20"/>
                <w:highlight w:val="none"/>
              </w:rPr>
              <w:t>3细菌＜0.01CFU/ml。</w:t>
            </w:r>
          </w:p>
          <w:p w14:paraId="08E4EDF4">
            <w:pPr>
              <w:keepNext w:val="0"/>
              <w:keepLines w:val="0"/>
              <w:pageBreakBefore w:val="0"/>
              <w:widowControl/>
              <w:kinsoku/>
              <w:overflowPunct/>
              <w:autoSpaceDE/>
              <w:autoSpaceDN/>
              <w:bidi w:val="0"/>
              <w:adjustRightInd w:val="0"/>
              <w:snapToGrid w:val="0"/>
              <w:spacing w:line="300" w:lineRule="auto"/>
              <w:jc w:val="left"/>
              <w:textAlignment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4.2超纯水水质：</w:t>
            </w:r>
          </w:p>
          <w:p w14:paraId="71F7C629">
            <w:pPr>
              <w:keepNext w:val="0"/>
              <w:keepLines w:val="0"/>
              <w:pageBreakBefore w:val="0"/>
              <w:widowControl/>
              <w:kinsoku/>
              <w:overflowPunct/>
              <w:autoSpaceDE/>
              <w:autoSpaceDN/>
              <w:bidi w:val="0"/>
              <w:adjustRightInd w:val="0"/>
              <w:snapToGrid w:val="0"/>
              <w:spacing w:line="300" w:lineRule="auto"/>
              <w:jc w:val="left"/>
              <w:textAlignment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4.2.1电阻率(25℃)：18.2 MΩ.cm。</w:t>
            </w:r>
          </w:p>
          <w:p w14:paraId="15BE6067">
            <w:pPr>
              <w:keepNext w:val="0"/>
              <w:keepLines w:val="0"/>
              <w:pageBreakBefore w:val="0"/>
              <w:widowControl/>
              <w:kinsoku/>
              <w:overflowPunct/>
              <w:autoSpaceDE/>
              <w:autoSpaceDN/>
              <w:bidi w:val="0"/>
              <w:adjustRightInd w:val="0"/>
              <w:snapToGrid w:val="0"/>
              <w:spacing w:line="300" w:lineRule="auto"/>
              <w:jc w:val="left"/>
              <w:textAlignment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■4.2.2 TOC：2ppb。</w:t>
            </w:r>
          </w:p>
          <w:p w14:paraId="57D424B1">
            <w:pPr>
              <w:keepNext w:val="0"/>
              <w:keepLines w:val="0"/>
              <w:pageBreakBefore w:val="0"/>
              <w:widowControl/>
              <w:kinsoku/>
              <w:overflowPunct/>
              <w:autoSpaceDE/>
              <w:autoSpaceDN/>
              <w:bidi w:val="0"/>
              <w:adjustRightInd w:val="0"/>
              <w:snapToGrid w:val="0"/>
              <w:spacing w:line="300" w:lineRule="auto"/>
              <w:jc w:val="left"/>
              <w:textAlignment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4.2.3微粒＜1/ml(＞0.2μm)。</w:t>
            </w:r>
          </w:p>
          <w:p w14:paraId="09E21EBD">
            <w:pPr>
              <w:keepNext w:val="0"/>
              <w:keepLines w:val="0"/>
              <w:pageBreakBefore w:val="0"/>
              <w:widowControl/>
              <w:kinsoku/>
              <w:overflowPunct/>
              <w:autoSpaceDE/>
              <w:autoSpaceDN/>
              <w:bidi w:val="0"/>
              <w:adjustRightInd w:val="0"/>
              <w:snapToGrid w:val="0"/>
              <w:spacing w:line="300" w:lineRule="auto"/>
              <w:jc w:val="left"/>
              <w:textAlignment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4.2.4细菌＜0.01 CFU/ml。</w:t>
            </w:r>
          </w:p>
          <w:p w14:paraId="7348133B">
            <w:pPr>
              <w:keepNext w:val="0"/>
              <w:keepLines w:val="0"/>
              <w:pageBreakBefore w:val="0"/>
              <w:widowControl/>
              <w:kinsoku/>
              <w:overflowPunct/>
              <w:autoSpaceDE/>
              <w:autoSpaceDN/>
              <w:bidi w:val="0"/>
              <w:adjustRightInd w:val="0"/>
              <w:snapToGrid w:val="0"/>
              <w:spacing w:line="300" w:lineRule="auto"/>
              <w:jc w:val="left"/>
              <w:textAlignment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■4.2.5致热原(内毒素)＜0.001 EU/ml。</w:t>
            </w:r>
            <w:r>
              <w:rPr>
                <w:rFonts w:hint="eastAsia" w:ascii="宋体" w:hAnsi="宋体" w:eastAsia="宋体" w:cs="宋体"/>
                <w:b/>
                <w:bCs/>
                <w:color w:val="auto"/>
                <w:kern w:val="0"/>
                <w:sz w:val="20"/>
                <w:szCs w:val="20"/>
                <w:highlight w:val="none"/>
              </w:rPr>
              <w:t>（投标文件中需提供第三方机构检测出具的具有CMA标识的</w:t>
            </w:r>
            <w:r>
              <w:rPr>
                <w:rFonts w:hint="eastAsia" w:ascii="宋体" w:hAnsi="宋体" w:eastAsia="宋体" w:cs="宋体"/>
                <w:b/>
                <w:bCs/>
                <w:color w:val="auto"/>
                <w:kern w:val="0"/>
                <w:sz w:val="20"/>
                <w:szCs w:val="20"/>
                <w:highlight w:val="none"/>
                <w:lang w:val="en-US" w:eastAsia="zh-CN"/>
              </w:rPr>
              <w:t>检测</w:t>
            </w:r>
            <w:r>
              <w:rPr>
                <w:rFonts w:hint="eastAsia" w:ascii="宋体" w:hAnsi="宋体" w:eastAsia="宋体" w:cs="宋体"/>
                <w:b/>
                <w:bCs/>
                <w:color w:val="auto"/>
                <w:kern w:val="0"/>
                <w:sz w:val="20"/>
                <w:szCs w:val="20"/>
                <w:highlight w:val="none"/>
              </w:rPr>
              <w:t>报告）</w:t>
            </w:r>
          </w:p>
          <w:p w14:paraId="6F9670ED">
            <w:pPr>
              <w:keepNext w:val="0"/>
              <w:keepLines w:val="0"/>
              <w:pageBreakBefore w:val="0"/>
              <w:widowControl/>
              <w:kinsoku/>
              <w:overflowPunct/>
              <w:autoSpaceDE/>
              <w:autoSpaceDN/>
              <w:bidi w:val="0"/>
              <w:adjustRightInd w:val="0"/>
              <w:snapToGrid w:val="0"/>
              <w:spacing w:line="300" w:lineRule="auto"/>
              <w:jc w:val="left"/>
              <w:textAlignment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4.3一级RO纯水水质：</w:t>
            </w:r>
          </w:p>
          <w:p w14:paraId="761DCFB7">
            <w:pPr>
              <w:keepNext w:val="0"/>
              <w:keepLines w:val="0"/>
              <w:pageBreakBefore w:val="0"/>
              <w:widowControl/>
              <w:kinsoku/>
              <w:overflowPunct/>
              <w:autoSpaceDE/>
              <w:autoSpaceDN/>
              <w:bidi w:val="0"/>
              <w:adjustRightInd w:val="0"/>
              <w:snapToGrid w:val="0"/>
              <w:spacing w:line="300" w:lineRule="auto"/>
              <w:jc w:val="left"/>
              <w:textAlignment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4.3.1无机离子截留率：98%-99%(使用新RO膜时)。</w:t>
            </w:r>
          </w:p>
          <w:p w14:paraId="55698906">
            <w:pPr>
              <w:keepNext w:val="0"/>
              <w:keepLines w:val="0"/>
              <w:pageBreakBefore w:val="0"/>
              <w:widowControl/>
              <w:kinsoku/>
              <w:overflowPunct/>
              <w:autoSpaceDE/>
              <w:autoSpaceDN/>
              <w:bidi w:val="0"/>
              <w:adjustRightInd w:val="0"/>
              <w:snapToGrid w:val="0"/>
              <w:spacing w:line="300" w:lineRule="auto"/>
              <w:jc w:val="left"/>
              <w:textAlignment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4.3.2可溶性有机物截留＞99%(MW＞300 Dalton)。</w:t>
            </w:r>
          </w:p>
          <w:p w14:paraId="7B1A09F7">
            <w:pPr>
              <w:keepNext w:val="0"/>
              <w:keepLines w:val="0"/>
              <w:pageBreakBefore w:val="0"/>
              <w:widowControl/>
              <w:kinsoku/>
              <w:overflowPunct/>
              <w:autoSpaceDE/>
              <w:autoSpaceDN/>
              <w:bidi w:val="0"/>
              <w:adjustRightInd w:val="0"/>
              <w:snapToGrid w:val="0"/>
              <w:spacing w:line="300" w:lineRule="auto"/>
              <w:jc w:val="left"/>
              <w:textAlignment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4.3.3微粒及细菌去除率＞99%。</w:t>
            </w:r>
          </w:p>
          <w:p w14:paraId="716CE5B1">
            <w:pPr>
              <w:keepNext w:val="0"/>
              <w:keepLines w:val="0"/>
              <w:pageBreakBefore w:val="0"/>
              <w:widowControl/>
              <w:kinsoku/>
              <w:overflowPunct/>
              <w:autoSpaceDE/>
              <w:autoSpaceDN/>
              <w:bidi w:val="0"/>
              <w:adjustRightInd w:val="0"/>
              <w:snapToGrid w:val="0"/>
              <w:spacing w:line="300" w:lineRule="auto"/>
              <w:jc w:val="left"/>
              <w:textAlignment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5.不小于10英寸预处理柱，包含5µm深层折叠PP纯化柱、活性炭纤维PC纯化柱。</w:t>
            </w:r>
          </w:p>
          <w:p w14:paraId="4338FB63">
            <w:pPr>
              <w:keepNext w:val="0"/>
              <w:keepLines w:val="0"/>
              <w:pageBreakBefore w:val="0"/>
              <w:widowControl/>
              <w:kinsoku/>
              <w:overflowPunct/>
              <w:autoSpaceDE/>
              <w:autoSpaceDN/>
              <w:bidi w:val="0"/>
              <w:adjustRightInd w:val="0"/>
              <w:snapToGrid w:val="0"/>
              <w:spacing w:line="300" w:lineRule="auto"/>
              <w:jc w:val="left"/>
              <w:textAlignment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■6.RO膜片，可设置RO膜冲洗间隔和持续时间，延长RO膜寿命，RO膜采用整体封装的抛弃式组件，杜绝二次污染，RO水不合格自动排放功能，确保进入后端纯化组件的纯水质量。</w:t>
            </w:r>
          </w:p>
          <w:p w14:paraId="56E99687">
            <w:pPr>
              <w:keepNext w:val="0"/>
              <w:keepLines w:val="0"/>
              <w:pageBreakBefore w:val="0"/>
              <w:widowControl/>
              <w:kinsoku/>
              <w:overflowPunct/>
              <w:autoSpaceDE/>
              <w:autoSpaceDN/>
              <w:bidi w:val="0"/>
              <w:adjustRightInd w:val="0"/>
              <w:snapToGrid w:val="0"/>
              <w:spacing w:line="300" w:lineRule="auto"/>
              <w:jc w:val="left"/>
              <w:textAlignment w:val="center"/>
              <w:rPr>
                <w:rFonts w:ascii="宋体" w:hAnsi="宋体" w:eastAsia="宋体" w:cs="宋体"/>
                <w:b/>
                <w:bCs/>
                <w:color w:val="auto"/>
                <w:kern w:val="0"/>
                <w:sz w:val="20"/>
                <w:szCs w:val="20"/>
                <w:highlight w:val="none"/>
              </w:rPr>
            </w:pPr>
            <w:r>
              <w:rPr>
                <w:rFonts w:hint="eastAsia" w:ascii="宋体" w:hAnsi="宋体" w:eastAsia="宋体" w:cs="宋体"/>
                <w:b/>
                <w:bCs/>
                <w:color w:val="auto"/>
                <w:kern w:val="0"/>
                <w:sz w:val="20"/>
                <w:szCs w:val="20"/>
                <w:highlight w:val="none"/>
              </w:rPr>
              <w:t>二、标准配置</w:t>
            </w:r>
          </w:p>
          <w:p w14:paraId="1F8E9F38">
            <w:pPr>
              <w:keepNext w:val="0"/>
              <w:keepLines w:val="0"/>
              <w:pageBreakBefore w:val="0"/>
              <w:widowControl/>
              <w:kinsoku/>
              <w:overflowPunct/>
              <w:autoSpaceDE/>
              <w:autoSpaceDN/>
              <w:bidi w:val="0"/>
              <w:adjustRightInd w:val="0"/>
              <w:snapToGrid w:val="0"/>
              <w:spacing w:line="300" w:lineRule="auto"/>
              <w:jc w:val="left"/>
              <w:textAlignment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主机-1台，纯化柱-1套，内置1.8升压力纯水桶1个，外置50LPE水箱，可移动取水臂1台。</w:t>
            </w:r>
          </w:p>
          <w:p w14:paraId="2CC5AA1A">
            <w:pPr>
              <w:keepNext w:val="0"/>
              <w:keepLines w:val="0"/>
              <w:pageBreakBefore w:val="0"/>
              <w:widowControl/>
              <w:kinsoku/>
              <w:overflowPunct/>
              <w:autoSpaceDE/>
              <w:autoSpaceDN/>
              <w:bidi w:val="0"/>
              <w:adjustRightInd w:val="0"/>
              <w:snapToGrid w:val="0"/>
              <w:spacing w:line="300" w:lineRule="auto"/>
              <w:jc w:val="left"/>
              <w:textAlignment w:val="center"/>
              <w:rPr>
                <w:rFonts w:ascii="宋体" w:hAnsi="宋体" w:eastAsia="宋体" w:cs="宋体"/>
                <w:color w:val="auto"/>
                <w:szCs w:val="21"/>
                <w:highlight w:val="none"/>
              </w:rPr>
            </w:pPr>
            <w:r>
              <w:rPr>
                <w:rFonts w:hint="eastAsia" w:ascii="宋体" w:hAnsi="宋体" w:eastAsia="宋体" w:cs="宋体"/>
                <w:b/>
                <w:color w:val="auto"/>
                <w:kern w:val="0"/>
                <w:sz w:val="20"/>
                <w:szCs w:val="20"/>
                <w:highlight w:val="none"/>
              </w:rPr>
              <w:t>三、质保期：</w:t>
            </w:r>
            <w:r>
              <w:rPr>
                <w:rFonts w:hint="eastAsia" w:ascii="宋体" w:hAnsi="宋体" w:eastAsia="宋体" w:cs="宋体"/>
                <w:color w:val="auto"/>
                <w:kern w:val="0"/>
                <w:sz w:val="20"/>
                <w:szCs w:val="20"/>
                <w:highlight w:val="none"/>
              </w:rPr>
              <w:t>二年（过滤耗材除外）。</w:t>
            </w:r>
          </w:p>
        </w:tc>
        <w:tc>
          <w:tcPr>
            <w:tcW w:w="970" w:type="dxa"/>
            <w:noWrap w:val="0"/>
            <w:vAlign w:val="center"/>
          </w:tcPr>
          <w:p w14:paraId="730976D0">
            <w:pPr>
              <w:keepNext w:val="0"/>
              <w:keepLines w:val="0"/>
              <w:pageBreakBefore w:val="0"/>
              <w:widowControl/>
              <w:kinsoku/>
              <w:overflowPunct/>
              <w:autoSpaceDE/>
              <w:autoSpaceDN/>
              <w:bidi w:val="0"/>
              <w:adjustRightInd w:val="0"/>
              <w:snapToGrid w:val="0"/>
              <w:spacing w:line="30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0"/>
                <w:szCs w:val="20"/>
                <w:highlight w:val="none"/>
              </w:rPr>
              <w:t>1</w:t>
            </w:r>
          </w:p>
        </w:tc>
        <w:tc>
          <w:tcPr>
            <w:tcW w:w="709" w:type="dxa"/>
            <w:noWrap w:val="0"/>
            <w:vAlign w:val="center"/>
          </w:tcPr>
          <w:p w14:paraId="1A3C70F9">
            <w:pPr>
              <w:keepNext w:val="0"/>
              <w:keepLines w:val="0"/>
              <w:pageBreakBefore w:val="0"/>
              <w:widowControl/>
              <w:kinsoku/>
              <w:overflowPunct/>
              <w:autoSpaceDE/>
              <w:autoSpaceDN/>
              <w:bidi w:val="0"/>
              <w:adjustRightInd w:val="0"/>
              <w:snapToGrid w:val="0"/>
              <w:spacing w:line="300" w:lineRule="auto"/>
              <w:jc w:val="center"/>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工业</w:t>
            </w:r>
          </w:p>
        </w:tc>
        <w:tc>
          <w:tcPr>
            <w:tcW w:w="704" w:type="dxa"/>
            <w:noWrap w:val="0"/>
            <w:vAlign w:val="center"/>
          </w:tcPr>
          <w:p w14:paraId="0B79CA22">
            <w:pPr>
              <w:keepNext w:val="0"/>
              <w:keepLines w:val="0"/>
              <w:pageBreakBefore w:val="0"/>
              <w:widowControl/>
              <w:kinsoku/>
              <w:overflowPunct/>
              <w:autoSpaceDE/>
              <w:autoSpaceDN/>
              <w:bidi w:val="0"/>
              <w:adjustRightInd w:val="0"/>
              <w:snapToGrid w:val="0"/>
              <w:spacing w:line="300" w:lineRule="auto"/>
              <w:jc w:val="center"/>
              <w:textAlignment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否</w:t>
            </w:r>
          </w:p>
        </w:tc>
        <w:tc>
          <w:tcPr>
            <w:tcW w:w="767" w:type="dxa"/>
            <w:noWrap w:val="0"/>
            <w:vAlign w:val="center"/>
          </w:tcPr>
          <w:p w14:paraId="12E11C98">
            <w:pPr>
              <w:keepNext w:val="0"/>
              <w:keepLines w:val="0"/>
              <w:pageBreakBefore w:val="0"/>
              <w:widowControl/>
              <w:kinsoku/>
              <w:overflowPunct/>
              <w:autoSpaceDE/>
              <w:autoSpaceDN/>
              <w:bidi w:val="0"/>
              <w:adjustRightInd w:val="0"/>
              <w:snapToGrid w:val="0"/>
              <w:spacing w:line="300" w:lineRule="auto"/>
              <w:jc w:val="center"/>
              <w:textAlignment w:val="center"/>
              <w:rPr>
                <w:rFonts w:ascii="宋体" w:hAnsi="宋体" w:eastAsia="宋体" w:cs="宋体"/>
                <w:color w:val="auto"/>
                <w:sz w:val="21"/>
                <w:szCs w:val="21"/>
                <w:highlight w:val="none"/>
              </w:rPr>
            </w:pPr>
          </w:p>
        </w:tc>
      </w:tr>
      <w:tr w14:paraId="21DBA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8" w:type="dxa"/>
            <w:noWrap w:val="0"/>
            <w:vAlign w:val="center"/>
          </w:tcPr>
          <w:p w14:paraId="71A378B6">
            <w:pPr>
              <w:keepNext w:val="0"/>
              <w:keepLines w:val="0"/>
              <w:pageBreakBefore w:val="0"/>
              <w:widowControl/>
              <w:numPr>
                <w:ilvl w:val="0"/>
                <w:numId w:val="1"/>
              </w:numPr>
              <w:kinsoku/>
              <w:overflowPunct/>
              <w:autoSpaceDE/>
              <w:autoSpaceDN/>
              <w:bidi w:val="0"/>
              <w:adjustRightInd w:val="0"/>
              <w:snapToGrid w:val="0"/>
              <w:spacing w:line="300" w:lineRule="auto"/>
              <w:jc w:val="center"/>
              <w:textAlignment w:val="center"/>
              <w:rPr>
                <w:rFonts w:ascii="宋体" w:hAnsi="宋体" w:eastAsia="宋体" w:cs="宋体"/>
                <w:color w:val="auto"/>
                <w:szCs w:val="21"/>
                <w:highlight w:val="none"/>
              </w:rPr>
            </w:pPr>
          </w:p>
        </w:tc>
        <w:tc>
          <w:tcPr>
            <w:tcW w:w="1184" w:type="dxa"/>
            <w:noWrap w:val="0"/>
            <w:vAlign w:val="center"/>
          </w:tcPr>
          <w:p w14:paraId="02F76FF5">
            <w:pPr>
              <w:keepNext w:val="0"/>
              <w:keepLines w:val="0"/>
              <w:pageBreakBefore w:val="0"/>
              <w:widowControl/>
              <w:kinsoku/>
              <w:overflowPunct/>
              <w:autoSpaceDE/>
              <w:autoSpaceDN/>
              <w:bidi w:val="0"/>
              <w:adjustRightInd w:val="0"/>
              <w:snapToGrid w:val="0"/>
              <w:spacing w:line="300" w:lineRule="auto"/>
              <w:jc w:val="center"/>
              <w:textAlignment w:val="center"/>
              <w:rPr>
                <w:rFonts w:ascii="宋体" w:hAnsi="宋体" w:eastAsia="宋体" w:cs="宋体"/>
                <w:color w:val="auto"/>
                <w:szCs w:val="21"/>
                <w:highlight w:val="none"/>
              </w:rPr>
            </w:pPr>
            <w:r>
              <w:rPr>
                <w:rFonts w:hint="eastAsia" w:ascii="宋体" w:hAnsi="宋体" w:eastAsia="宋体" w:cs="宋体"/>
                <w:color w:val="auto"/>
                <w:kern w:val="0"/>
                <w:sz w:val="20"/>
                <w:szCs w:val="20"/>
                <w:highlight w:val="none"/>
              </w:rPr>
              <w:t>大容量低速离心机</w:t>
            </w:r>
          </w:p>
        </w:tc>
        <w:tc>
          <w:tcPr>
            <w:tcW w:w="4183" w:type="dxa"/>
            <w:noWrap w:val="0"/>
            <w:vAlign w:val="top"/>
          </w:tcPr>
          <w:p w14:paraId="4EDCEF03">
            <w:pPr>
              <w:keepNext w:val="0"/>
              <w:keepLines w:val="0"/>
              <w:pageBreakBefore w:val="0"/>
              <w:widowControl/>
              <w:kinsoku/>
              <w:overflowPunct/>
              <w:autoSpaceDE/>
              <w:autoSpaceDN/>
              <w:bidi w:val="0"/>
              <w:adjustRightInd w:val="0"/>
              <w:snapToGrid w:val="0"/>
              <w:spacing w:line="300" w:lineRule="auto"/>
              <w:jc w:val="left"/>
              <w:textAlignment w:val="top"/>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■1.最高转速：≥5000rpm，最大相对离心力（rcf）：≥6231×g。</w:t>
            </w:r>
          </w:p>
          <w:p w14:paraId="75AD5CF2">
            <w:pPr>
              <w:keepNext w:val="0"/>
              <w:keepLines w:val="0"/>
              <w:pageBreakBefore w:val="0"/>
              <w:widowControl/>
              <w:kinsoku/>
              <w:overflowPunct/>
              <w:autoSpaceDE/>
              <w:autoSpaceDN/>
              <w:bidi w:val="0"/>
              <w:adjustRightInd w:val="0"/>
              <w:snapToGrid w:val="0"/>
              <w:spacing w:line="300" w:lineRule="auto"/>
              <w:jc w:val="left"/>
              <w:textAlignment w:val="top"/>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2.水平转子最大容量(ml)：≥400ml（4×250ml）。</w:t>
            </w:r>
          </w:p>
          <w:p w14:paraId="724FFA83">
            <w:pPr>
              <w:keepNext w:val="0"/>
              <w:keepLines w:val="0"/>
              <w:pageBreakBefore w:val="0"/>
              <w:widowControl/>
              <w:kinsoku/>
              <w:overflowPunct/>
              <w:autoSpaceDE/>
              <w:autoSpaceDN/>
              <w:bidi w:val="0"/>
              <w:adjustRightInd w:val="0"/>
              <w:snapToGrid w:val="0"/>
              <w:spacing w:line="300" w:lineRule="auto"/>
              <w:jc w:val="left"/>
              <w:textAlignment w:val="top"/>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■3.转速精度：±10r/min。</w:t>
            </w:r>
          </w:p>
          <w:p w14:paraId="2F1EC395">
            <w:pPr>
              <w:keepNext w:val="0"/>
              <w:keepLines w:val="0"/>
              <w:pageBreakBefore w:val="0"/>
              <w:widowControl/>
              <w:kinsoku/>
              <w:overflowPunct/>
              <w:autoSpaceDE/>
              <w:autoSpaceDN/>
              <w:bidi w:val="0"/>
              <w:adjustRightInd w:val="0"/>
              <w:snapToGrid w:val="0"/>
              <w:spacing w:line="300" w:lineRule="auto"/>
              <w:jc w:val="left"/>
              <w:textAlignment w:val="top"/>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4.定时范围：1s-99min59s/瞬时离心/定时离心。</w:t>
            </w:r>
          </w:p>
          <w:p w14:paraId="4513C39A">
            <w:pPr>
              <w:keepNext w:val="0"/>
              <w:keepLines w:val="0"/>
              <w:pageBreakBefore w:val="0"/>
              <w:widowControl/>
              <w:kinsoku/>
              <w:overflowPunct/>
              <w:autoSpaceDE/>
              <w:autoSpaceDN/>
              <w:bidi w:val="0"/>
              <w:adjustRightInd w:val="0"/>
              <w:snapToGrid w:val="0"/>
              <w:spacing w:line="300" w:lineRule="auto"/>
              <w:jc w:val="left"/>
              <w:textAlignment w:val="top"/>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5.噪音：＜60dB。</w:t>
            </w:r>
          </w:p>
          <w:p w14:paraId="556E477C">
            <w:pPr>
              <w:keepNext w:val="0"/>
              <w:keepLines w:val="0"/>
              <w:pageBreakBefore w:val="0"/>
              <w:widowControl/>
              <w:kinsoku/>
              <w:overflowPunct/>
              <w:autoSpaceDE/>
              <w:autoSpaceDN/>
              <w:bidi w:val="0"/>
              <w:adjustRightInd w:val="0"/>
              <w:snapToGrid w:val="0"/>
              <w:spacing w:line="300" w:lineRule="auto"/>
              <w:jc w:val="left"/>
              <w:textAlignment w:val="top"/>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6.大功率变频电机终生免维护，3级橡胶减震。</w:t>
            </w:r>
          </w:p>
          <w:p w14:paraId="096CF2DE">
            <w:pPr>
              <w:keepNext w:val="0"/>
              <w:keepLines w:val="0"/>
              <w:pageBreakBefore w:val="0"/>
              <w:widowControl/>
              <w:kinsoku/>
              <w:overflowPunct/>
              <w:autoSpaceDE/>
              <w:autoSpaceDN/>
              <w:bidi w:val="0"/>
              <w:adjustRightInd w:val="0"/>
              <w:snapToGrid w:val="0"/>
              <w:spacing w:line="300" w:lineRule="auto"/>
              <w:jc w:val="left"/>
              <w:textAlignment w:val="top"/>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7.T45冷轧钢机身，304不锈钢离心腔、不锈钢离心腔一次性拉成型强度高、风阻小，离心腔采用喷砂工艺处理耐腐蚀性强、而且没有光污染。</w:t>
            </w:r>
          </w:p>
          <w:p w14:paraId="1EBD0C55">
            <w:pPr>
              <w:keepNext w:val="0"/>
              <w:keepLines w:val="0"/>
              <w:pageBreakBefore w:val="0"/>
              <w:widowControl/>
              <w:kinsoku/>
              <w:overflowPunct/>
              <w:autoSpaceDE/>
              <w:autoSpaceDN/>
              <w:bidi w:val="0"/>
              <w:adjustRightInd w:val="0"/>
              <w:snapToGrid w:val="0"/>
              <w:spacing w:line="300" w:lineRule="auto"/>
              <w:jc w:val="left"/>
              <w:textAlignment w:val="top"/>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8.有缩短启动与刹车时间的功能，≥10档加减速分别控制刹车时间。</w:t>
            </w:r>
          </w:p>
          <w:p w14:paraId="0B44B10A">
            <w:pPr>
              <w:keepNext w:val="0"/>
              <w:keepLines w:val="0"/>
              <w:pageBreakBefore w:val="0"/>
              <w:widowControl/>
              <w:kinsoku/>
              <w:overflowPunct/>
              <w:autoSpaceDE/>
              <w:autoSpaceDN/>
              <w:bidi w:val="0"/>
              <w:adjustRightInd w:val="0"/>
              <w:snapToGrid w:val="0"/>
              <w:spacing w:line="300" w:lineRule="auto"/>
              <w:jc w:val="left"/>
              <w:textAlignment w:val="top"/>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9.安全性能：采用电子门锁，全钢制机身；设有紧急开盖门锁。</w:t>
            </w:r>
          </w:p>
          <w:p w14:paraId="3D4287B3">
            <w:pPr>
              <w:keepNext w:val="0"/>
              <w:keepLines w:val="0"/>
              <w:pageBreakBefore w:val="0"/>
              <w:widowControl/>
              <w:kinsoku/>
              <w:overflowPunct/>
              <w:autoSpaceDE/>
              <w:autoSpaceDN/>
              <w:bidi w:val="0"/>
              <w:adjustRightInd w:val="0"/>
              <w:snapToGrid w:val="0"/>
              <w:spacing w:line="300" w:lineRule="auto"/>
              <w:jc w:val="left"/>
              <w:textAlignment w:val="top"/>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xml:space="preserve">10.≥5英寸触摸屏操作：快速设置、转速、离心力、时间与加减速等参数，运行中可随时更改参数，无需停机。 </w:t>
            </w:r>
          </w:p>
          <w:p w14:paraId="11967126">
            <w:pPr>
              <w:keepNext w:val="0"/>
              <w:keepLines w:val="0"/>
              <w:pageBreakBefore w:val="0"/>
              <w:widowControl/>
              <w:kinsoku/>
              <w:overflowPunct/>
              <w:autoSpaceDE/>
              <w:autoSpaceDN/>
              <w:bidi w:val="0"/>
              <w:adjustRightInd w:val="0"/>
              <w:snapToGrid w:val="0"/>
              <w:spacing w:line="300" w:lineRule="auto"/>
              <w:jc w:val="left"/>
              <w:textAlignment w:val="top"/>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■11.具有差时离心功能：可以自由设定升降速具体时间，升降速时间5s至9min任意设定时间。</w:t>
            </w:r>
          </w:p>
          <w:p w14:paraId="7AE99402">
            <w:pPr>
              <w:keepNext w:val="0"/>
              <w:keepLines w:val="0"/>
              <w:pageBreakBefore w:val="0"/>
              <w:widowControl/>
              <w:kinsoku/>
              <w:overflowPunct/>
              <w:autoSpaceDE/>
              <w:autoSpaceDN/>
              <w:bidi w:val="0"/>
              <w:adjustRightInd w:val="0"/>
              <w:snapToGrid w:val="0"/>
              <w:spacing w:line="300" w:lineRule="auto"/>
              <w:jc w:val="left"/>
              <w:textAlignment w:val="top"/>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■12.具有梯度离心功能：可以自由设定1至10个梯度的转速和离心时间。</w:t>
            </w:r>
          </w:p>
          <w:p w14:paraId="23A65BD4">
            <w:pPr>
              <w:keepNext w:val="0"/>
              <w:keepLines w:val="0"/>
              <w:pageBreakBefore w:val="0"/>
              <w:widowControl/>
              <w:kinsoku/>
              <w:overflowPunct/>
              <w:autoSpaceDE/>
              <w:autoSpaceDN/>
              <w:bidi w:val="0"/>
              <w:adjustRightInd w:val="0"/>
              <w:snapToGrid w:val="0"/>
              <w:spacing w:line="300" w:lineRule="auto"/>
              <w:jc w:val="left"/>
              <w:textAlignment w:val="top"/>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■13.转子配置：</w:t>
            </w:r>
          </w:p>
          <w:p w14:paraId="7A943668">
            <w:pPr>
              <w:keepNext w:val="0"/>
              <w:keepLines w:val="0"/>
              <w:pageBreakBefore w:val="0"/>
              <w:widowControl/>
              <w:kinsoku/>
              <w:overflowPunct/>
              <w:autoSpaceDE/>
              <w:autoSpaceDN/>
              <w:bidi w:val="0"/>
              <w:adjustRightInd w:val="0"/>
              <w:snapToGrid w:val="0"/>
              <w:spacing w:line="300" w:lineRule="auto"/>
              <w:jc w:val="left"/>
              <w:textAlignment w:val="top"/>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水平转子：多孔15ml转子（吊篮式），转速4000rpm，离心力3026×g；</w:t>
            </w:r>
          </w:p>
          <w:p w14:paraId="213C7906">
            <w:pPr>
              <w:keepNext w:val="0"/>
              <w:keepLines w:val="0"/>
              <w:pageBreakBefore w:val="0"/>
              <w:widowControl/>
              <w:kinsoku/>
              <w:overflowPunct/>
              <w:autoSpaceDE/>
              <w:autoSpaceDN/>
              <w:bidi w:val="0"/>
              <w:adjustRightInd w:val="0"/>
              <w:snapToGrid w:val="0"/>
              <w:spacing w:line="300" w:lineRule="auto"/>
              <w:jc w:val="left"/>
              <w:textAlignment w:val="top"/>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吊篮：8×50ml,转速4000rpm， 离心力3026xg；</w:t>
            </w:r>
          </w:p>
          <w:p w14:paraId="346A3447">
            <w:pPr>
              <w:keepNext w:val="0"/>
              <w:keepLines w:val="0"/>
              <w:pageBreakBefore w:val="0"/>
              <w:widowControl/>
              <w:kinsoku/>
              <w:overflowPunct/>
              <w:autoSpaceDE/>
              <w:autoSpaceDN/>
              <w:bidi w:val="0"/>
              <w:adjustRightInd w:val="0"/>
              <w:snapToGrid w:val="0"/>
              <w:spacing w:line="300" w:lineRule="auto"/>
              <w:jc w:val="left"/>
              <w:textAlignment w:val="top"/>
              <w:rPr>
                <w:rFonts w:ascii="宋体" w:hAnsi="宋体" w:eastAsia="宋体" w:cs="宋体"/>
                <w:color w:val="auto"/>
                <w:szCs w:val="21"/>
                <w:highlight w:val="none"/>
              </w:rPr>
            </w:pPr>
            <w:r>
              <w:rPr>
                <w:rFonts w:hint="eastAsia" w:ascii="宋体" w:hAnsi="宋体" w:eastAsia="宋体" w:cs="宋体"/>
                <w:color w:val="auto"/>
                <w:kern w:val="0"/>
                <w:sz w:val="20"/>
                <w:szCs w:val="20"/>
                <w:highlight w:val="none"/>
              </w:rPr>
              <w:t>水平转子：4×250ml转子，转速 4000 rpm，离心力3026×g。</w:t>
            </w:r>
          </w:p>
        </w:tc>
        <w:tc>
          <w:tcPr>
            <w:tcW w:w="970" w:type="dxa"/>
            <w:noWrap w:val="0"/>
            <w:vAlign w:val="center"/>
          </w:tcPr>
          <w:p w14:paraId="5EC2E585">
            <w:pPr>
              <w:keepNext w:val="0"/>
              <w:keepLines w:val="0"/>
              <w:pageBreakBefore w:val="0"/>
              <w:widowControl/>
              <w:kinsoku/>
              <w:overflowPunct/>
              <w:autoSpaceDE/>
              <w:autoSpaceDN/>
              <w:bidi w:val="0"/>
              <w:adjustRightInd w:val="0"/>
              <w:snapToGrid w:val="0"/>
              <w:spacing w:line="30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0"/>
                <w:szCs w:val="20"/>
                <w:highlight w:val="none"/>
              </w:rPr>
              <w:t>1</w:t>
            </w:r>
          </w:p>
        </w:tc>
        <w:tc>
          <w:tcPr>
            <w:tcW w:w="709" w:type="dxa"/>
            <w:noWrap w:val="0"/>
            <w:vAlign w:val="center"/>
          </w:tcPr>
          <w:p w14:paraId="0161C19C">
            <w:pPr>
              <w:keepNext w:val="0"/>
              <w:keepLines w:val="0"/>
              <w:pageBreakBefore w:val="0"/>
              <w:widowControl/>
              <w:kinsoku/>
              <w:overflowPunct/>
              <w:autoSpaceDE/>
              <w:autoSpaceDN/>
              <w:bidi w:val="0"/>
              <w:adjustRightInd w:val="0"/>
              <w:snapToGrid w:val="0"/>
              <w:spacing w:line="300" w:lineRule="auto"/>
              <w:jc w:val="center"/>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工业</w:t>
            </w:r>
          </w:p>
        </w:tc>
        <w:tc>
          <w:tcPr>
            <w:tcW w:w="704" w:type="dxa"/>
            <w:noWrap w:val="0"/>
            <w:vAlign w:val="center"/>
          </w:tcPr>
          <w:p w14:paraId="4BE7C767">
            <w:pPr>
              <w:keepNext w:val="0"/>
              <w:keepLines w:val="0"/>
              <w:pageBreakBefore w:val="0"/>
              <w:widowControl/>
              <w:kinsoku/>
              <w:overflowPunct/>
              <w:autoSpaceDE/>
              <w:autoSpaceDN/>
              <w:bidi w:val="0"/>
              <w:adjustRightInd w:val="0"/>
              <w:snapToGrid w:val="0"/>
              <w:spacing w:line="300" w:lineRule="auto"/>
              <w:jc w:val="center"/>
              <w:textAlignment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否</w:t>
            </w:r>
          </w:p>
        </w:tc>
        <w:tc>
          <w:tcPr>
            <w:tcW w:w="767" w:type="dxa"/>
            <w:noWrap w:val="0"/>
            <w:vAlign w:val="center"/>
          </w:tcPr>
          <w:p w14:paraId="7D904ADD">
            <w:pPr>
              <w:keepNext w:val="0"/>
              <w:keepLines w:val="0"/>
              <w:pageBreakBefore w:val="0"/>
              <w:widowControl/>
              <w:kinsoku/>
              <w:overflowPunct/>
              <w:autoSpaceDE/>
              <w:autoSpaceDN/>
              <w:bidi w:val="0"/>
              <w:adjustRightInd w:val="0"/>
              <w:snapToGrid w:val="0"/>
              <w:spacing w:line="300" w:lineRule="auto"/>
              <w:jc w:val="center"/>
              <w:textAlignment w:val="center"/>
              <w:rPr>
                <w:rFonts w:ascii="宋体" w:hAnsi="宋体" w:eastAsia="宋体" w:cs="宋体"/>
                <w:color w:val="auto"/>
                <w:sz w:val="21"/>
                <w:szCs w:val="21"/>
                <w:highlight w:val="none"/>
              </w:rPr>
            </w:pPr>
          </w:p>
        </w:tc>
      </w:tr>
      <w:tr w14:paraId="0F6A5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8" w:type="dxa"/>
            <w:noWrap w:val="0"/>
            <w:vAlign w:val="center"/>
          </w:tcPr>
          <w:p w14:paraId="2E4E3465">
            <w:pPr>
              <w:keepNext w:val="0"/>
              <w:keepLines w:val="0"/>
              <w:pageBreakBefore w:val="0"/>
              <w:widowControl/>
              <w:numPr>
                <w:ilvl w:val="0"/>
                <w:numId w:val="1"/>
              </w:numPr>
              <w:kinsoku/>
              <w:overflowPunct/>
              <w:autoSpaceDE/>
              <w:autoSpaceDN/>
              <w:bidi w:val="0"/>
              <w:adjustRightInd w:val="0"/>
              <w:snapToGrid w:val="0"/>
              <w:spacing w:line="300" w:lineRule="auto"/>
              <w:jc w:val="center"/>
              <w:textAlignment w:val="center"/>
              <w:rPr>
                <w:rFonts w:ascii="宋体" w:hAnsi="宋体" w:eastAsia="宋体" w:cs="宋体"/>
                <w:color w:val="auto"/>
                <w:szCs w:val="21"/>
                <w:highlight w:val="none"/>
              </w:rPr>
            </w:pPr>
          </w:p>
        </w:tc>
        <w:tc>
          <w:tcPr>
            <w:tcW w:w="1184" w:type="dxa"/>
            <w:noWrap w:val="0"/>
            <w:vAlign w:val="center"/>
          </w:tcPr>
          <w:p w14:paraId="19FA96F0">
            <w:pPr>
              <w:keepNext w:val="0"/>
              <w:keepLines w:val="0"/>
              <w:pageBreakBefore w:val="0"/>
              <w:widowControl/>
              <w:kinsoku/>
              <w:overflowPunct/>
              <w:autoSpaceDE/>
              <w:autoSpaceDN/>
              <w:bidi w:val="0"/>
              <w:adjustRightInd w:val="0"/>
              <w:snapToGrid w:val="0"/>
              <w:spacing w:line="300" w:lineRule="auto"/>
              <w:jc w:val="center"/>
              <w:textAlignment w:val="center"/>
              <w:rPr>
                <w:rFonts w:ascii="宋体" w:hAnsi="宋体" w:eastAsia="宋体" w:cs="宋体"/>
                <w:color w:val="auto"/>
                <w:szCs w:val="21"/>
                <w:highlight w:val="none"/>
              </w:rPr>
            </w:pPr>
            <w:r>
              <w:rPr>
                <w:rFonts w:hint="eastAsia" w:ascii="宋体" w:hAnsi="宋体" w:eastAsia="宋体" w:cs="宋体"/>
                <w:color w:val="auto"/>
                <w:kern w:val="0"/>
                <w:sz w:val="20"/>
                <w:szCs w:val="20"/>
                <w:highlight w:val="none"/>
              </w:rPr>
              <w:t>高速小型离心机</w:t>
            </w:r>
          </w:p>
        </w:tc>
        <w:tc>
          <w:tcPr>
            <w:tcW w:w="4183" w:type="dxa"/>
            <w:noWrap w:val="0"/>
            <w:vAlign w:val="top"/>
          </w:tcPr>
          <w:p w14:paraId="17780B30">
            <w:pPr>
              <w:keepNext w:val="0"/>
              <w:keepLines w:val="0"/>
              <w:pageBreakBefore w:val="0"/>
              <w:widowControl/>
              <w:kinsoku/>
              <w:overflowPunct/>
              <w:autoSpaceDE/>
              <w:autoSpaceDN/>
              <w:bidi w:val="0"/>
              <w:adjustRightInd w:val="0"/>
              <w:snapToGrid w:val="0"/>
              <w:spacing w:line="300" w:lineRule="auto"/>
              <w:jc w:val="left"/>
              <w:textAlignment w:val="top"/>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1.最高转速:≥16500rpm,最大离心力（rcf）：≥21630×g。</w:t>
            </w:r>
          </w:p>
          <w:p w14:paraId="64C02426">
            <w:pPr>
              <w:keepNext w:val="0"/>
              <w:keepLines w:val="0"/>
              <w:pageBreakBefore w:val="0"/>
              <w:widowControl/>
              <w:kinsoku/>
              <w:overflowPunct/>
              <w:autoSpaceDE/>
              <w:autoSpaceDN/>
              <w:bidi w:val="0"/>
              <w:adjustRightInd w:val="0"/>
              <w:snapToGrid w:val="0"/>
              <w:spacing w:line="300" w:lineRule="auto"/>
              <w:jc w:val="left"/>
              <w:textAlignment w:val="top"/>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■2.转子最大容量(ml)：18×5ml、转速精度：±10rpm/min、满载升降速≤12S。</w:t>
            </w:r>
          </w:p>
          <w:p w14:paraId="3CCD48D0">
            <w:pPr>
              <w:keepNext w:val="0"/>
              <w:keepLines w:val="0"/>
              <w:pageBreakBefore w:val="0"/>
              <w:widowControl/>
              <w:kinsoku/>
              <w:overflowPunct/>
              <w:autoSpaceDE/>
              <w:autoSpaceDN/>
              <w:bidi w:val="0"/>
              <w:adjustRightInd w:val="0"/>
              <w:snapToGrid w:val="0"/>
              <w:spacing w:line="300" w:lineRule="auto"/>
              <w:jc w:val="left"/>
              <w:textAlignment w:val="top"/>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3.温控范围：-10－40℃，控温精度：±1℃。</w:t>
            </w:r>
          </w:p>
          <w:p w14:paraId="14495A95">
            <w:pPr>
              <w:keepNext w:val="0"/>
              <w:keepLines w:val="0"/>
              <w:pageBreakBefore w:val="0"/>
              <w:widowControl/>
              <w:kinsoku/>
              <w:overflowPunct/>
              <w:autoSpaceDE/>
              <w:autoSpaceDN/>
              <w:bidi w:val="0"/>
              <w:adjustRightInd w:val="0"/>
              <w:snapToGrid w:val="0"/>
              <w:spacing w:line="300" w:lineRule="auto"/>
              <w:jc w:val="left"/>
              <w:textAlignment w:val="top"/>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4.时间控制：1s-59min59s/1min-99h59min。</w:t>
            </w:r>
          </w:p>
          <w:p w14:paraId="3AC42D64">
            <w:pPr>
              <w:keepNext w:val="0"/>
              <w:keepLines w:val="0"/>
              <w:pageBreakBefore w:val="0"/>
              <w:widowControl/>
              <w:kinsoku/>
              <w:overflowPunct/>
              <w:autoSpaceDE/>
              <w:autoSpaceDN/>
              <w:bidi w:val="0"/>
              <w:adjustRightInd w:val="0"/>
              <w:snapToGrid w:val="0"/>
              <w:spacing w:line="300" w:lineRule="auto"/>
              <w:jc w:val="left"/>
              <w:textAlignment w:val="top"/>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■5.转头性能：超轻、强度高、热传导慢，升降速快,对酸碱盐和有机溶剂都有很好的抗性适用复杂多变的实验室环境。</w:t>
            </w:r>
          </w:p>
          <w:p w14:paraId="7C5E27B4">
            <w:pPr>
              <w:keepNext w:val="0"/>
              <w:keepLines w:val="0"/>
              <w:pageBreakBefore w:val="0"/>
              <w:widowControl/>
              <w:kinsoku/>
              <w:overflowPunct/>
              <w:autoSpaceDE/>
              <w:autoSpaceDN/>
              <w:bidi w:val="0"/>
              <w:adjustRightInd w:val="0"/>
              <w:snapToGrid w:val="0"/>
              <w:spacing w:line="300" w:lineRule="auto"/>
              <w:jc w:val="left"/>
              <w:textAlignment w:val="top"/>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6.≥15档升降速控制，倒计时小于一分钟计时以秒显示，可满足用户特殊降速需求。</w:t>
            </w:r>
          </w:p>
          <w:p w14:paraId="70A37377">
            <w:pPr>
              <w:keepNext w:val="0"/>
              <w:keepLines w:val="0"/>
              <w:pageBreakBefore w:val="0"/>
              <w:widowControl/>
              <w:kinsoku/>
              <w:overflowPunct/>
              <w:autoSpaceDE/>
              <w:autoSpaceDN/>
              <w:bidi w:val="0"/>
              <w:adjustRightInd w:val="0"/>
              <w:snapToGrid w:val="0"/>
              <w:spacing w:line="300" w:lineRule="auto"/>
              <w:jc w:val="left"/>
              <w:textAlignment w:val="top"/>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7.门盖采用高强度钢一体冲压成型。</w:t>
            </w:r>
          </w:p>
          <w:p w14:paraId="17A069F9">
            <w:pPr>
              <w:keepNext w:val="0"/>
              <w:keepLines w:val="0"/>
              <w:pageBreakBefore w:val="0"/>
              <w:widowControl/>
              <w:kinsoku/>
              <w:overflowPunct/>
              <w:autoSpaceDE/>
              <w:autoSpaceDN/>
              <w:bidi w:val="0"/>
              <w:adjustRightInd w:val="0"/>
              <w:snapToGrid w:val="0"/>
              <w:spacing w:line="300" w:lineRule="auto"/>
              <w:jc w:val="left"/>
              <w:textAlignment w:val="top"/>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8.有门盖保护，超速及不平衡保护，设有紧急开盖门锁。</w:t>
            </w:r>
          </w:p>
          <w:p w14:paraId="6A489430">
            <w:pPr>
              <w:keepNext w:val="0"/>
              <w:keepLines w:val="0"/>
              <w:pageBreakBefore w:val="0"/>
              <w:widowControl/>
              <w:kinsoku/>
              <w:overflowPunct/>
              <w:autoSpaceDE/>
              <w:autoSpaceDN/>
              <w:bidi w:val="0"/>
              <w:adjustRightInd w:val="0"/>
              <w:snapToGrid w:val="0"/>
              <w:spacing w:line="300" w:lineRule="auto"/>
              <w:jc w:val="left"/>
              <w:textAlignment w:val="top"/>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■9.采用高效制冷机组，环保、温控精度高，最高转速时腔体温度≤4℃；有预制冷功能；快速制冷功能,6分钟内从室温降至4℃。</w:t>
            </w:r>
          </w:p>
          <w:p w14:paraId="08B20145">
            <w:pPr>
              <w:keepNext w:val="0"/>
              <w:keepLines w:val="0"/>
              <w:pageBreakBefore w:val="0"/>
              <w:widowControl/>
              <w:kinsoku/>
              <w:overflowPunct/>
              <w:autoSpaceDE/>
              <w:autoSpaceDN/>
              <w:bidi w:val="0"/>
              <w:adjustRightInd w:val="0"/>
              <w:snapToGrid w:val="0"/>
              <w:spacing w:line="300" w:lineRule="auto"/>
              <w:jc w:val="left"/>
              <w:textAlignment w:val="top"/>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10.具有差时离心功能：可以自由设定升降速具体时间，升降速时间5s至9min任意设定时间。</w:t>
            </w:r>
          </w:p>
          <w:p w14:paraId="167E18F7">
            <w:pPr>
              <w:keepNext w:val="0"/>
              <w:keepLines w:val="0"/>
              <w:pageBreakBefore w:val="0"/>
              <w:widowControl/>
              <w:kinsoku/>
              <w:overflowPunct/>
              <w:autoSpaceDE/>
              <w:autoSpaceDN/>
              <w:bidi w:val="0"/>
              <w:adjustRightInd w:val="0"/>
              <w:snapToGrid w:val="0"/>
              <w:spacing w:line="300" w:lineRule="auto"/>
              <w:jc w:val="left"/>
              <w:textAlignment w:val="top"/>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■11.具有梯度离心功能：可以自由设定1至10个梯度的转速和离心时间。</w:t>
            </w:r>
          </w:p>
          <w:p w14:paraId="4E79E9C6">
            <w:pPr>
              <w:keepNext w:val="0"/>
              <w:keepLines w:val="0"/>
              <w:pageBreakBefore w:val="0"/>
              <w:widowControl/>
              <w:kinsoku/>
              <w:overflowPunct/>
              <w:autoSpaceDE/>
              <w:autoSpaceDN/>
              <w:bidi w:val="0"/>
              <w:adjustRightInd w:val="0"/>
              <w:snapToGrid w:val="0"/>
              <w:spacing w:line="300" w:lineRule="auto"/>
              <w:jc w:val="left"/>
              <w:textAlignment w:val="top"/>
              <w:rPr>
                <w:rFonts w:ascii="宋体" w:hAnsi="宋体" w:eastAsia="宋体" w:cs="宋体"/>
                <w:color w:val="auto"/>
                <w:szCs w:val="21"/>
                <w:highlight w:val="none"/>
              </w:rPr>
            </w:pPr>
            <w:r>
              <w:rPr>
                <w:rFonts w:hint="eastAsia" w:ascii="宋体" w:hAnsi="宋体" w:eastAsia="宋体" w:cs="宋体"/>
                <w:color w:val="auto"/>
                <w:kern w:val="0"/>
                <w:sz w:val="20"/>
                <w:szCs w:val="20"/>
                <w:highlight w:val="none"/>
              </w:rPr>
              <w:t>12.转子配置：1.5/2ml 角转子以及5ml角转子。</w:t>
            </w:r>
          </w:p>
        </w:tc>
        <w:tc>
          <w:tcPr>
            <w:tcW w:w="970" w:type="dxa"/>
            <w:noWrap w:val="0"/>
            <w:vAlign w:val="center"/>
          </w:tcPr>
          <w:p w14:paraId="64DD484E">
            <w:pPr>
              <w:keepNext w:val="0"/>
              <w:keepLines w:val="0"/>
              <w:pageBreakBefore w:val="0"/>
              <w:widowControl/>
              <w:kinsoku/>
              <w:overflowPunct/>
              <w:autoSpaceDE/>
              <w:autoSpaceDN/>
              <w:bidi w:val="0"/>
              <w:adjustRightInd w:val="0"/>
              <w:snapToGrid w:val="0"/>
              <w:spacing w:line="30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0"/>
                <w:szCs w:val="20"/>
                <w:highlight w:val="none"/>
              </w:rPr>
              <w:t>1</w:t>
            </w:r>
          </w:p>
        </w:tc>
        <w:tc>
          <w:tcPr>
            <w:tcW w:w="709" w:type="dxa"/>
            <w:noWrap w:val="0"/>
            <w:vAlign w:val="center"/>
          </w:tcPr>
          <w:p w14:paraId="1859E212">
            <w:pPr>
              <w:keepNext w:val="0"/>
              <w:keepLines w:val="0"/>
              <w:pageBreakBefore w:val="0"/>
              <w:widowControl/>
              <w:kinsoku/>
              <w:overflowPunct/>
              <w:autoSpaceDE/>
              <w:autoSpaceDN/>
              <w:bidi w:val="0"/>
              <w:adjustRightInd w:val="0"/>
              <w:snapToGrid w:val="0"/>
              <w:spacing w:line="300" w:lineRule="auto"/>
              <w:jc w:val="center"/>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工业</w:t>
            </w:r>
          </w:p>
        </w:tc>
        <w:tc>
          <w:tcPr>
            <w:tcW w:w="704" w:type="dxa"/>
            <w:noWrap w:val="0"/>
            <w:vAlign w:val="center"/>
          </w:tcPr>
          <w:p w14:paraId="03C52DF1">
            <w:pPr>
              <w:keepNext w:val="0"/>
              <w:keepLines w:val="0"/>
              <w:pageBreakBefore w:val="0"/>
              <w:widowControl/>
              <w:kinsoku/>
              <w:overflowPunct/>
              <w:autoSpaceDE/>
              <w:autoSpaceDN/>
              <w:bidi w:val="0"/>
              <w:adjustRightInd w:val="0"/>
              <w:snapToGrid w:val="0"/>
              <w:spacing w:line="300" w:lineRule="auto"/>
              <w:jc w:val="center"/>
              <w:textAlignment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否</w:t>
            </w:r>
          </w:p>
        </w:tc>
        <w:tc>
          <w:tcPr>
            <w:tcW w:w="767" w:type="dxa"/>
            <w:noWrap w:val="0"/>
            <w:vAlign w:val="center"/>
          </w:tcPr>
          <w:p w14:paraId="6D203408">
            <w:pPr>
              <w:keepNext w:val="0"/>
              <w:keepLines w:val="0"/>
              <w:pageBreakBefore w:val="0"/>
              <w:widowControl/>
              <w:kinsoku/>
              <w:overflowPunct/>
              <w:autoSpaceDE/>
              <w:autoSpaceDN/>
              <w:bidi w:val="0"/>
              <w:adjustRightInd w:val="0"/>
              <w:snapToGrid w:val="0"/>
              <w:spacing w:line="300" w:lineRule="auto"/>
              <w:jc w:val="center"/>
              <w:textAlignment w:val="center"/>
              <w:rPr>
                <w:rFonts w:ascii="宋体" w:hAnsi="宋体" w:eastAsia="宋体" w:cs="宋体"/>
                <w:color w:val="auto"/>
                <w:sz w:val="21"/>
                <w:szCs w:val="21"/>
                <w:highlight w:val="none"/>
              </w:rPr>
            </w:pPr>
          </w:p>
        </w:tc>
      </w:tr>
      <w:tr w14:paraId="39FAD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8" w:type="dxa"/>
            <w:noWrap w:val="0"/>
            <w:vAlign w:val="center"/>
          </w:tcPr>
          <w:p w14:paraId="1FE66464">
            <w:pPr>
              <w:keepNext w:val="0"/>
              <w:keepLines w:val="0"/>
              <w:pageBreakBefore w:val="0"/>
              <w:widowControl/>
              <w:numPr>
                <w:ilvl w:val="0"/>
                <w:numId w:val="1"/>
              </w:numPr>
              <w:kinsoku/>
              <w:overflowPunct/>
              <w:autoSpaceDE/>
              <w:autoSpaceDN/>
              <w:bidi w:val="0"/>
              <w:adjustRightInd w:val="0"/>
              <w:snapToGrid w:val="0"/>
              <w:spacing w:line="300" w:lineRule="auto"/>
              <w:jc w:val="center"/>
              <w:textAlignment w:val="center"/>
              <w:rPr>
                <w:rFonts w:ascii="宋体" w:hAnsi="宋体" w:eastAsia="宋体" w:cs="宋体"/>
                <w:color w:val="auto"/>
                <w:szCs w:val="21"/>
                <w:highlight w:val="none"/>
              </w:rPr>
            </w:pPr>
          </w:p>
        </w:tc>
        <w:tc>
          <w:tcPr>
            <w:tcW w:w="1184" w:type="dxa"/>
            <w:noWrap w:val="0"/>
            <w:vAlign w:val="center"/>
          </w:tcPr>
          <w:p w14:paraId="6A33E825">
            <w:pPr>
              <w:keepNext w:val="0"/>
              <w:keepLines w:val="0"/>
              <w:pageBreakBefore w:val="0"/>
              <w:widowControl/>
              <w:kinsoku/>
              <w:overflowPunct/>
              <w:autoSpaceDE/>
              <w:autoSpaceDN/>
              <w:bidi w:val="0"/>
              <w:adjustRightInd w:val="0"/>
              <w:snapToGrid w:val="0"/>
              <w:spacing w:line="300" w:lineRule="auto"/>
              <w:jc w:val="center"/>
              <w:textAlignment w:val="center"/>
              <w:rPr>
                <w:rFonts w:ascii="宋体" w:hAnsi="宋体" w:eastAsia="宋体" w:cs="宋体"/>
                <w:color w:val="auto"/>
                <w:szCs w:val="21"/>
                <w:highlight w:val="none"/>
              </w:rPr>
            </w:pPr>
            <w:r>
              <w:rPr>
                <w:rFonts w:hint="eastAsia" w:ascii="宋体" w:hAnsi="宋体" w:eastAsia="宋体" w:cs="宋体"/>
                <w:color w:val="auto"/>
                <w:kern w:val="0"/>
                <w:sz w:val="20"/>
                <w:szCs w:val="20"/>
                <w:highlight w:val="none"/>
              </w:rPr>
              <w:t>自动称重计粒仪</w:t>
            </w:r>
          </w:p>
        </w:tc>
        <w:tc>
          <w:tcPr>
            <w:tcW w:w="4183" w:type="dxa"/>
            <w:noWrap w:val="0"/>
            <w:vAlign w:val="top"/>
          </w:tcPr>
          <w:p w14:paraId="5CB416DA">
            <w:pPr>
              <w:keepNext w:val="0"/>
              <w:keepLines w:val="0"/>
              <w:pageBreakBefore w:val="0"/>
              <w:widowControl/>
              <w:kinsoku/>
              <w:overflowPunct/>
              <w:autoSpaceDE/>
              <w:autoSpaceDN/>
              <w:bidi w:val="0"/>
              <w:adjustRightInd w:val="0"/>
              <w:snapToGrid w:val="0"/>
              <w:spacing w:line="300" w:lineRule="auto"/>
              <w:jc w:val="left"/>
              <w:textAlignment w:val="top"/>
              <w:rPr>
                <w:rFonts w:ascii="宋体" w:hAnsi="宋体" w:eastAsia="宋体" w:cs="宋体"/>
                <w:b/>
                <w:bCs/>
                <w:color w:val="auto"/>
                <w:kern w:val="0"/>
                <w:sz w:val="20"/>
                <w:szCs w:val="20"/>
                <w:highlight w:val="none"/>
              </w:rPr>
            </w:pPr>
            <w:r>
              <w:rPr>
                <w:rFonts w:hint="eastAsia" w:ascii="宋体" w:hAnsi="宋体" w:eastAsia="宋体" w:cs="宋体"/>
                <w:b/>
                <w:bCs/>
                <w:color w:val="auto"/>
                <w:kern w:val="0"/>
                <w:sz w:val="20"/>
                <w:szCs w:val="20"/>
                <w:highlight w:val="none"/>
              </w:rPr>
              <w:t>一、基本参数</w:t>
            </w:r>
          </w:p>
          <w:p w14:paraId="79A1B597">
            <w:pPr>
              <w:keepNext w:val="0"/>
              <w:keepLines w:val="0"/>
              <w:pageBreakBefore w:val="0"/>
              <w:widowControl/>
              <w:kinsoku/>
              <w:overflowPunct/>
              <w:autoSpaceDE/>
              <w:autoSpaceDN/>
              <w:bidi w:val="0"/>
              <w:adjustRightInd w:val="0"/>
              <w:snapToGrid w:val="0"/>
              <w:spacing w:line="300" w:lineRule="auto"/>
              <w:jc w:val="left"/>
              <w:textAlignment w:val="top"/>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■1.显示屏可直观窗口实时信息展示：品种名称、设定粒数值、当前数粒数、计数模式、灵敏度、数粒时间、日期、北京时间、仪器工作状态等数字和图形信息。</w:t>
            </w:r>
            <w:r>
              <w:rPr>
                <w:rFonts w:hint="eastAsia" w:ascii="宋体" w:hAnsi="宋体" w:eastAsia="宋体" w:cs="宋体"/>
                <w:b/>
                <w:bCs/>
                <w:color w:val="auto"/>
                <w:kern w:val="0"/>
                <w:sz w:val="20"/>
                <w:szCs w:val="20"/>
                <w:highlight w:val="none"/>
              </w:rPr>
              <w:t>（投标文件中提供功能操作界面截图）</w:t>
            </w:r>
          </w:p>
          <w:p w14:paraId="621C3219">
            <w:pPr>
              <w:keepNext w:val="0"/>
              <w:keepLines w:val="0"/>
              <w:pageBreakBefore w:val="0"/>
              <w:widowControl/>
              <w:kinsoku/>
              <w:overflowPunct/>
              <w:autoSpaceDE/>
              <w:autoSpaceDN/>
              <w:bidi w:val="0"/>
              <w:adjustRightInd w:val="0"/>
              <w:snapToGrid w:val="0"/>
              <w:spacing w:line="300" w:lineRule="auto"/>
              <w:jc w:val="left"/>
              <w:textAlignment w:val="top"/>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2.颗粒适用范围长度：1-23mm。</w:t>
            </w:r>
          </w:p>
          <w:p w14:paraId="231BE213">
            <w:pPr>
              <w:keepNext w:val="0"/>
              <w:keepLines w:val="0"/>
              <w:pageBreakBefore w:val="0"/>
              <w:widowControl/>
              <w:kinsoku/>
              <w:overflowPunct/>
              <w:autoSpaceDE/>
              <w:autoSpaceDN/>
              <w:bidi w:val="0"/>
              <w:adjustRightInd w:val="0"/>
              <w:snapToGrid w:val="0"/>
              <w:spacing w:line="300" w:lineRule="auto"/>
              <w:jc w:val="left"/>
              <w:textAlignment w:val="top"/>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3.计数误差：±5‰。</w:t>
            </w:r>
          </w:p>
          <w:p w14:paraId="57AB64C4">
            <w:pPr>
              <w:keepNext w:val="0"/>
              <w:keepLines w:val="0"/>
              <w:pageBreakBefore w:val="0"/>
              <w:widowControl/>
              <w:kinsoku/>
              <w:overflowPunct/>
              <w:autoSpaceDE/>
              <w:autoSpaceDN/>
              <w:bidi w:val="0"/>
              <w:adjustRightInd w:val="0"/>
              <w:snapToGrid w:val="0"/>
              <w:spacing w:line="300" w:lineRule="auto"/>
              <w:jc w:val="left"/>
              <w:textAlignment w:val="top"/>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■4.计数速度：≥1000粒/3分钟（以芝麻为例）。</w:t>
            </w:r>
          </w:p>
          <w:p w14:paraId="7C4EFD12">
            <w:pPr>
              <w:keepNext w:val="0"/>
              <w:keepLines w:val="0"/>
              <w:pageBreakBefore w:val="0"/>
              <w:widowControl/>
              <w:kinsoku/>
              <w:overflowPunct/>
              <w:autoSpaceDE/>
              <w:autoSpaceDN/>
              <w:bidi w:val="0"/>
              <w:adjustRightInd w:val="0"/>
              <w:snapToGrid w:val="0"/>
              <w:spacing w:line="300" w:lineRule="auto"/>
              <w:jc w:val="left"/>
              <w:textAlignment w:val="top"/>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5.震动噪音：≤80dB。</w:t>
            </w:r>
          </w:p>
          <w:p w14:paraId="1EBE0897">
            <w:pPr>
              <w:keepNext w:val="0"/>
              <w:keepLines w:val="0"/>
              <w:pageBreakBefore w:val="0"/>
              <w:widowControl/>
              <w:kinsoku/>
              <w:overflowPunct/>
              <w:autoSpaceDE/>
              <w:autoSpaceDN/>
              <w:bidi w:val="0"/>
              <w:adjustRightInd w:val="0"/>
              <w:snapToGrid w:val="0"/>
              <w:spacing w:line="300" w:lineRule="auto"/>
              <w:jc w:val="left"/>
              <w:textAlignment w:val="top"/>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■6.计数容量：1～99999粒。</w:t>
            </w:r>
          </w:p>
          <w:p w14:paraId="51E18ED4">
            <w:pPr>
              <w:keepNext w:val="0"/>
              <w:keepLines w:val="0"/>
              <w:pageBreakBefore w:val="0"/>
              <w:widowControl/>
              <w:kinsoku/>
              <w:overflowPunct/>
              <w:autoSpaceDE/>
              <w:autoSpaceDN/>
              <w:bidi w:val="0"/>
              <w:adjustRightInd w:val="0"/>
              <w:snapToGrid w:val="0"/>
              <w:spacing w:line="300" w:lineRule="auto"/>
              <w:jc w:val="left"/>
              <w:textAlignment w:val="top"/>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■7.称重范围：1～1000g。</w:t>
            </w:r>
          </w:p>
          <w:p w14:paraId="5BC5B154">
            <w:pPr>
              <w:keepNext w:val="0"/>
              <w:keepLines w:val="0"/>
              <w:pageBreakBefore w:val="0"/>
              <w:widowControl/>
              <w:kinsoku/>
              <w:overflowPunct/>
              <w:autoSpaceDE/>
              <w:autoSpaceDN/>
              <w:bidi w:val="0"/>
              <w:adjustRightInd w:val="0"/>
              <w:snapToGrid w:val="0"/>
              <w:spacing w:line="300" w:lineRule="auto"/>
              <w:jc w:val="left"/>
              <w:textAlignment w:val="top"/>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8.称重精度：±0.2g。</w:t>
            </w:r>
          </w:p>
          <w:p w14:paraId="7FEB2E2D">
            <w:pPr>
              <w:keepNext w:val="0"/>
              <w:keepLines w:val="0"/>
              <w:pageBreakBefore w:val="0"/>
              <w:widowControl/>
              <w:kinsoku/>
              <w:overflowPunct/>
              <w:autoSpaceDE/>
              <w:autoSpaceDN/>
              <w:bidi w:val="0"/>
              <w:adjustRightInd w:val="0"/>
              <w:snapToGrid w:val="0"/>
              <w:spacing w:line="300" w:lineRule="auto"/>
              <w:jc w:val="left"/>
              <w:textAlignment w:val="top"/>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9.连续工作时间：≥8小时。</w:t>
            </w:r>
          </w:p>
          <w:p w14:paraId="0FDAEC81">
            <w:pPr>
              <w:keepNext w:val="0"/>
              <w:keepLines w:val="0"/>
              <w:pageBreakBefore w:val="0"/>
              <w:widowControl/>
              <w:kinsoku/>
              <w:overflowPunct/>
              <w:autoSpaceDE/>
              <w:autoSpaceDN/>
              <w:bidi w:val="0"/>
              <w:adjustRightInd w:val="0"/>
              <w:snapToGrid w:val="0"/>
              <w:spacing w:line="300" w:lineRule="auto"/>
              <w:jc w:val="left"/>
              <w:textAlignment w:val="top"/>
              <w:rPr>
                <w:rFonts w:ascii="宋体" w:hAnsi="宋体" w:eastAsia="宋体" w:cs="宋体"/>
                <w:b/>
                <w:bCs/>
                <w:color w:val="auto"/>
                <w:kern w:val="0"/>
                <w:sz w:val="20"/>
                <w:szCs w:val="20"/>
                <w:highlight w:val="none"/>
              </w:rPr>
            </w:pPr>
            <w:r>
              <w:rPr>
                <w:rFonts w:hint="eastAsia" w:ascii="宋体" w:hAnsi="宋体" w:eastAsia="宋体" w:cs="宋体"/>
                <w:b/>
                <w:bCs/>
                <w:color w:val="auto"/>
                <w:kern w:val="0"/>
                <w:sz w:val="20"/>
                <w:szCs w:val="20"/>
                <w:highlight w:val="none"/>
              </w:rPr>
              <w:t>二、基本配置</w:t>
            </w:r>
          </w:p>
          <w:p w14:paraId="52FD4773">
            <w:pPr>
              <w:keepNext w:val="0"/>
              <w:keepLines w:val="0"/>
              <w:pageBreakBefore w:val="0"/>
              <w:widowControl/>
              <w:kinsoku/>
              <w:overflowPunct/>
              <w:autoSpaceDE/>
              <w:autoSpaceDN/>
              <w:bidi w:val="0"/>
              <w:adjustRightInd w:val="0"/>
              <w:snapToGrid w:val="0"/>
              <w:spacing w:line="300" w:lineRule="auto"/>
              <w:jc w:val="left"/>
              <w:textAlignment w:val="top"/>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1.主机 1台。</w:t>
            </w:r>
          </w:p>
          <w:p w14:paraId="67FD9A43">
            <w:pPr>
              <w:keepNext w:val="0"/>
              <w:keepLines w:val="0"/>
              <w:pageBreakBefore w:val="0"/>
              <w:widowControl/>
              <w:kinsoku/>
              <w:overflowPunct/>
              <w:autoSpaceDE/>
              <w:autoSpaceDN/>
              <w:bidi w:val="0"/>
              <w:adjustRightInd w:val="0"/>
              <w:snapToGrid w:val="0"/>
              <w:spacing w:line="300" w:lineRule="auto"/>
              <w:jc w:val="left"/>
              <w:textAlignment w:val="top"/>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2.称重组件1套。</w:t>
            </w:r>
          </w:p>
          <w:p w14:paraId="28D3ACCD">
            <w:pPr>
              <w:keepNext w:val="0"/>
              <w:keepLines w:val="0"/>
              <w:pageBreakBefore w:val="0"/>
              <w:widowControl/>
              <w:kinsoku/>
              <w:overflowPunct/>
              <w:autoSpaceDE/>
              <w:autoSpaceDN/>
              <w:bidi w:val="0"/>
              <w:adjustRightInd w:val="0"/>
              <w:snapToGrid w:val="0"/>
              <w:spacing w:line="300" w:lineRule="auto"/>
              <w:jc w:val="left"/>
              <w:textAlignment w:val="top"/>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3.大料杯1只。</w:t>
            </w:r>
          </w:p>
          <w:p w14:paraId="7E88FF4E">
            <w:pPr>
              <w:keepNext w:val="0"/>
              <w:keepLines w:val="0"/>
              <w:pageBreakBefore w:val="0"/>
              <w:widowControl/>
              <w:kinsoku/>
              <w:overflowPunct/>
              <w:autoSpaceDE/>
              <w:autoSpaceDN/>
              <w:bidi w:val="0"/>
              <w:adjustRightInd w:val="0"/>
              <w:snapToGrid w:val="0"/>
              <w:spacing w:line="300" w:lineRule="auto"/>
              <w:jc w:val="left"/>
              <w:textAlignment w:val="top"/>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4.旋转盘1只。</w:t>
            </w:r>
          </w:p>
          <w:p w14:paraId="2D99E87C">
            <w:pPr>
              <w:keepNext w:val="0"/>
              <w:keepLines w:val="0"/>
              <w:pageBreakBefore w:val="0"/>
              <w:widowControl/>
              <w:kinsoku/>
              <w:overflowPunct/>
              <w:autoSpaceDE/>
              <w:autoSpaceDN/>
              <w:bidi w:val="0"/>
              <w:adjustRightInd w:val="0"/>
              <w:snapToGrid w:val="0"/>
              <w:spacing w:line="300" w:lineRule="auto"/>
              <w:jc w:val="left"/>
              <w:textAlignment w:val="top"/>
              <w:rPr>
                <w:rFonts w:ascii="宋体" w:hAnsi="宋体" w:eastAsia="宋体" w:cs="宋体"/>
                <w:color w:val="auto"/>
                <w:szCs w:val="21"/>
                <w:highlight w:val="none"/>
              </w:rPr>
            </w:pPr>
            <w:r>
              <w:rPr>
                <w:rFonts w:hint="eastAsia" w:ascii="宋体" w:hAnsi="宋体" w:eastAsia="宋体" w:cs="宋体"/>
                <w:color w:val="auto"/>
                <w:kern w:val="0"/>
                <w:sz w:val="20"/>
                <w:szCs w:val="20"/>
                <w:highlight w:val="none"/>
              </w:rPr>
              <w:t>5.紧固纽1只。</w:t>
            </w:r>
          </w:p>
        </w:tc>
        <w:tc>
          <w:tcPr>
            <w:tcW w:w="970" w:type="dxa"/>
            <w:noWrap w:val="0"/>
            <w:vAlign w:val="center"/>
          </w:tcPr>
          <w:p w14:paraId="2D2DF536">
            <w:pPr>
              <w:keepNext w:val="0"/>
              <w:keepLines w:val="0"/>
              <w:pageBreakBefore w:val="0"/>
              <w:widowControl/>
              <w:kinsoku/>
              <w:overflowPunct/>
              <w:autoSpaceDE/>
              <w:autoSpaceDN/>
              <w:bidi w:val="0"/>
              <w:adjustRightInd w:val="0"/>
              <w:snapToGrid w:val="0"/>
              <w:spacing w:line="30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0"/>
                <w:szCs w:val="20"/>
                <w:highlight w:val="none"/>
              </w:rPr>
              <w:t>2</w:t>
            </w:r>
          </w:p>
        </w:tc>
        <w:tc>
          <w:tcPr>
            <w:tcW w:w="709" w:type="dxa"/>
            <w:noWrap w:val="0"/>
            <w:vAlign w:val="center"/>
          </w:tcPr>
          <w:p w14:paraId="0DBC4893">
            <w:pPr>
              <w:keepNext w:val="0"/>
              <w:keepLines w:val="0"/>
              <w:pageBreakBefore w:val="0"/>
              <w:widowControl/>
              <w:kinsoku/>
              <w:overflowPunct/>
              <w:autoSpaceDE/>
              <w:autoSpaceDN/>
              <w:bidi w:val="0"/>
              <w:adjustRightInd w:val="0"/>
              <w:snapToGrid w:val="0"/>
              <w:spacing w:line="300" w:lineRule="auto"/>
              <w:jc w:val="center"/>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工业</w:t>
            </w:r>
          </w:p>
        </w:tc>
        <w:tc>
          <w:tcPr>
            <w:tcW w:w="704" w:type="dxa"/>
            <w:noWrap w:val="0"/>
            <w:vAlign w:val="center"/>
          </w:tcPr>
          <w:p w14:paraId="4E39B625">
            <w:pPr>
              <w:keepNext w:val="0"/>
              <w:keepLines w:val="0"/>
              <w:pageBreakBefore w:val="0"/>
              <w:widowControl/>
              <w:kinsoku/>
              <w:overflowPunct/>
              <w:autoSpaceDE/>
              <w:autoSpaceDN/>
              <w:bidi w:val="0"/>
              <w:adjustRightInd w:val="0"/>
              <w:snapToGrid w:val="0"/>
              <w:spacing w:line="300" w:lineRule="auto"/>
              <w:jc w:val="center"/>
              <w:textAlignment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否</w:t>
            </w:r>
          </w:p>
        </w:tc>
        <w:tc>
          <w:tcPr>
            <w:tcW w:w="767" w:type="dxa"/>
            <w:noWrap w:val="0"/>
            <w:vAlign w:val="center"/>
          </w:tcPr>
          <w:p w14:paraId="525F810A">
            <w:pPr>
              <w:keepNext w:val="0"/>
              <w:keepLines w:val="0"/>
              <w:pageBreakBefore w:val="0"/>
              <w:widowControl/>
              <w:kinsoku/>
              <w:overflowPunct/>
              <w:autoSpaceDE/>
              <w:autoSpaceDN/>
              <w:bidi w:val="0"/>
              <w:adjustRightInd w:val="0"/>
              <w:snapToGrid w:val="0"/>
              <w:spacing w:line="300" w:lineRule="auto"/>
              <w:jc w:val="center"/>
              <w:textAlignment w:val="center"/>
              <w:rPr>
                <w:rFonts w:ascii="宋体" w:hAnsi="宋体" w:eastAsia="宋体" w:cs="宋体"/>
                <w:color w:val="auto"/>
                <w:sz w:val="21"/>
                <w:szCs w:val="21"/>
                <w:highlight w:val="none"/>
              </w:rPr>
            </w:pPr>
          </w:p>
        </w:tc>
      </w:tr>
      <w:tr w14:paraId="4A920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8" w:type="dxa"/>
            <w:noWrap w:val="0"/>
            <w:vAlign w:val="center"/>
          </w:tcPr>
          <w:p w14:paraId="63D2C4BA">
            <w:pPr>
              <w:keepNext w:val="0"/>
              <w:keepLines w:val="0"/>
              <w:pageBreakBefore w:val="0"/>
              <w:widowControl/>
              <w:numPr>
                <w:ilvl w:val="0"/>
                <w:numId w:val="1"/>
              </w:numPr>
              <w:kinsoku/>
              <w:overflowPunct/>
              <w:autoSpaceDE/>
              <w:autoSpaceDN/>
              <w:bidi w:val="0"/>
              <w:adjustRightInd w:val="0"/>
              <w:snapToGrid w:val="0"/>
              <w:spacing w:line="300" w:lineRule="auto"/>
              <w:jc w:val="center"/>
              <w:textAlignment w:val="center"/>
              <w:rPr>
                <w:rFonts w:ascii="宋体" w:hAnsi="宋体" w:eastAsia="宋体" w:cs="宋体"/>
                <w:color w:val="auto"/>
                <w:szCs w:val="21"/>
                <w:highlight w:val="none"/>
              </w:rPr>
            </w:pPr>
          </w:p>
        </w:tc>
        <w:tc>
          <w:tcPr>
            <w:tcW w:w="1184" w:type="dxa"/>
            <w:noWrap w:val="0"/>
            <w:vAlign w:val="center"/>
          </w:tcPr>
          <w:p w14:paraId="7E348E1F">
            <w:pPr>
              <w:keepNext w:val="0"/>
              <w:keepLines w:val="0"/>
              <w:pageBreakBefore w:val="0"/>
              <w:widowControl/>
              <w:kinsoku/>
              <w:overflowPunct/>
              <w:autoSpaceDE/>
              <w:autoSpaceDN/>
              <w:bidi w:val="0"/>
              <w:adjustRightInd w:val="0"/>
              <w:snapToGrid w:val="0"/>
              <w:spacing w:line="300" w:lineRule="auto"/>
              <w:jc w:val="center"/>
              <w:textAlignment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生物安全柜</w:t>
            </w:r>
          </w:p>
        </w:tc>
        <w:tc>
          <w:tcPr>
            <w:tcW w:w="4183" w:type="dxa"/>
            <w:noWrap w:val="0"/>
            <w:vAlign w:val="top"/>
          </w:tcPr>
          <w:p w14:paraId="18A21AC5">
            <w:pPr>
              <w:keepNext w:val="0"/>
              <w:keepLines w:val="0"/>
              <w:pageBreakBefore w:val="0"/>
              <w:widowControl/>
              <w:kinsoku/>
              <w:overflowPunct/>
              <w:autoSpaceDE/>
              <w:autoSpaceDN/>
              <w:bidi w:val="0"/>
              <w:adjustRightInd w:val="0"/>
              <w:snapToGrid w:val="0"/>
              <w:spacing w:line="300" w:lineRule="auto"/>
              <w:jc w:val="left"/>
              <w:textAlignment w:val="top"/>
              <w:rPr>
                <w:rFonts w:ascii="宋体" w:hAnsi="宋体" w:eastAsia="宋体" w:cs="宋体"/>
                <w:bCs/>
                <w:color w:val="auto"/>
                <w:kern w:val="0"/>
                <w:sz w:val="20"/>
                <w:szCs w:val="20"/>
                <w:highlight w:val="none"/>
              </w:rPr>
            </w:pPr>
            <w:r>
              <w:rPr>
                <w:rFonts w:hint="eastAsia" w:ascii="宋体" w:hAnsi="宋体" w:eastAsia="宋体" w:cs="宋体"/>
                <w:b/>
                <w:bCs/>
                <w:color w:val="auto"/>
                <w:kern w:val="0"/>
                <w:sz w:val="20"/>
                <w:szCs w:val="20"/>
                <w:highlight w:val="none"/>
              </w:rPr>
              <w:t>一、用途：</w:t>
            </w:r>
            <w:r>
              <w:rPr>
                <w:rFonts w:hint="eastAsia" w:ascii="宋体" w:hAnsi="宋体" w:eastAsia="宋体" w:cs="宋体"/>
                <w:bCs/>
                <w:color w:val="auto"/>
                <w:kern w:val="0"/>
                <w:sz w:val="20"/>
                <w:szCs w:val="20"/>
                <w:highlight w:val="none"/>
              </w:rPr>
              <w:t>二层细胞间一1台，细胞间二1台，畜禽种质资源前处理室1台、水产种质资源前处理室1台、畜禽水产种质资源公共实验平台1台；三层微生物种质资源公共平台2台、作物离体操作实验室1台、作物DNA操作实验室1台、林草DNA操作实验室1台、食品微生物操作实验室1台、食用菌微生物操作实验室1台、环境及肥效微生物操作实验室1台；四层植物病原微生物操作实验室一1台、植物病原微生物操作实验室二1台。</w:t>
            </w:r>
          </w:p>
          <w:p w14:paraId="4DC4F011">
            <w:pPr>
              <w:keepNext w:val="0"/>
              <w:keepLines w:val="0"/>
              <w:pageBreakBefore w:val="0"/>
              <w:widowControl/>
              <w:kinsoku/>
              <w:overflowPunct/>
              <w:autoSpaceDE/>
              <w:autoSpaceDN/>
              <w:bidi w:val="0"/>
              <w:adjustRightInd w:val="0"/>
              <w:snapToGrid w:val="0"/>
              <w:spacing w:line="300" w:lineRule="auto"/>
              <w:jc w:val="left"/>
              <w:textAlignment w:val="top"/>
              <w:rPr>
                <w:rFonts w:ascii="宋体" w:hAnsi="宋体" w:eastAsia="宋体" w:cs="宋体"/>
                <w:bCs/>
                <w:color w:val="auto"/>
                <w:kern w:val="0"/>
                <w:sz w:val="20"/>
                <w:szCs w:val="20"/>
                <w:highlight w:val="none"/>
              </w:rPr>
            </w:pPr>
            <w:r>
              <w:rPr>
                <w:rFonts w:hint="eastAsia" w:ascii="宋体" w:hAnsi="宋体" w:eastAsia="宋体" w:cs="宋体"/>
                <w:b/>
                <w:bCs/>
                <w:color w:val="auto"/>
                <w:kern w:val="0"/>
                <w:sz w:val="20"/>
                <w:szCs w:val="20"/>
                <w:highlight w:val="none"/>
              </w:rPr>
              <w:t>二、总体要求:</w:t>
            </w:r>
            <w:r>
              <w:rPr>
                <w:rFonts w:hint="eastAsia" w:ascii="宋体" w:hAnsi="宋体" w:eastAsia="宋体" w:cs="宋体"/>
                <w:bCs/>
                <w:color w:val="auto"/>
                <w:kern w:val="0"/>
                <w:sz w:val="20"/>
                <w:szCs w:val="20"/>
                <w:highlight w:val="none"/>
              </w:rPr>
              <w:t>II级A2型生物安全柜。</w:t>
            </w:r>
          </w:p>
          <w:p w14:paraId="4F1169FE">
            <w:pPr>
              <w:keepNext w:val="0"/>
              <w:keepLines w:val="0"/>
              <w:pageBreakBefore w:val="0"/>
              <w:widowControl/>
              <w:kinsoku/>
              <w:overflowPunct/>
              <w:autoSpaceDE/>
              <w:autoSpaceDN/>
              <w:bidi w:val="0"/>
              <w:adjustRightInd w:val="0"/>
              <w:snapToGrid w:val="0"/>
              <w:spacing w:line="300" w:lineRule="auto"/>
              <w:jc w:val="left"/>
              <w:textAlignment w:val="top"/>
              <w:rPr>
                <w:rFonts w:ascii="宋体" w:hAnsi="宋体" w:eastAsia="宋体" w:cs="宋体"/>
                <w:b/>
                <w:bCs/>
                <w:color w:val="auto"/>
                <w:kern w:val="0"/>
                <w:sz w:val="20"/>
                <w:szCs w:val="20"/>
                <w:highlight w:val="none"/>
              </w:rPr>
            </w:pPr>
            <w:r>
              <w:rPr>
                <w:rFonts w:hint="eastAsia" w:ascii="宋体" w:hAnsi="宋体" w:eastAsia="宋体" w:cs="宋体"/>
                <w:b/>
                <w:bCs/>
                <w:color w:val="auto"/>
                <w:kern w:val="0"/>
                <w:sz w:val="20"/>
                <w:szCs w:val="20"/>
                <w:highlight w:val="none"/>
              </w:rPr>
              <w:t>三、技术参数：</w:t>
            </w:r>
          </w:p>
          <w:p w14:paraId="5D552707">
            <w:pPr>
              <w:keepNext w:val="0"/>
              <w:keepLines w:val="0"/>
              <w:pageBreakBefore w:val="0"/>
              <w:widowControl/>
              <w:kinsoku/>
              <w:overflowPunct/>
              <w:autoSpaceDE/>
              <w:autoSpaceDN/>
              <w:bidi w:val="0"/>
              <w:adjustRightInd w:val="0"/>
              <w:snapToGrid w:val="0"/>
              <w:spacing w:line="300" w:lineRule="auto"/>
              <w:jc w:val="left"/>
              <w:textAlignment w:val="top"/>
              <w:rPr>
                <w:rFonts w:ascii="宋体" w:hAnsi="宋体" w:eastAsia="宋体" w:cs="宋体"/>
                <w:bCs/>
                <w:color w:val="auto"/>
                <w:kern w:val="0"/>
                <w:sz w:val="20"/>
                <w:szCs w:val="20"/>
                <w:highlight w:val="none"/>
              </w:rPr>
            </w:pPr>
            <w:r>
              <w:rPr>
                <w:rFonts w:hint="eastAsia" w:ascii="宋体" w:hAnsi="宋体" w:eastAsia="宋体" w:cs="宋体"/>
                <w:bCs/>
                <w:color w:val="auto"/>
                <w:kern w:val="0"/>
                <w:sz w:val="20"/>
                <w:szCs w:val="20"/>
                <w:highlight w:val="none"/>
              </w:rPr>
              <w:t>1.工作区尺寸(宽*深*高)（mm）≥1500×600×600mm。</w:t>
            </w:r>
          </w:p>
          <w:p w14:paraId="5D4A44A1">
            <w:pPr>
              <w:keepNext w:val="0"/>
              <w:keepLines w:val="0"/>
              <w:pageBreakBefore w:val="0"/>
              <w:widowControl/>
              <w:kinsoku/>
              <w:overflowPunct/>
              <w:autoSpaceDE/>
              <w:autoSpaceDN/>
              <w:bidi w:val="0"/>
              <w:adjustRightInd w:val="0"/>
              <w:snapToGrid w:val="0"/>
              <w:spacing w:line="300" w:lineRule="auto"/>
              <w:jc w:val="left"/>
              <w:textAlignment w:val="top"/>
              <w:rPr>
                <w:rFonts w:ascii="宋体" w:hAnsi="宋体" w:eastAsia="宋体" w:cs="宋体"/>
                <w:bCs/>
                <w:color w:val="auto"/>
                <w:kern w:val="0"/>
                <w:sz w:val="20"/>
                <w:szCs w:val="20"/>
                <w:highlight w:val="none"/>
              </w:rPr>
            </w:pPr>
            <w:r>
              <w:rPr>
                <w:rFonts w:hint="eastAsia" w:ascii="宋体" w:hAnsi="宋体" w:eastAsia="宋体" w:cs="宋体"/>
                <w:bCs/>
                <w:color w:val="auto"/>
                <w:kern w:val="0"/>
                <w:sz w:val="20"/>
                <w:szCs w:val="20"/>
                <w:highlight w:val="none"/>
              </w:rPr>
              <w:t>2.气流循环模式：30%外排，70%循环，双直流风机，同时满足流入气流：0.53±0.025m/s，下降气流：0.35±0.025m/s。</w:t>
            </w:r>
          </w:p>
          <w:p w14:paraId="2414C420">
            <w:pPr>
              <w:keepNext w:val="0"/>
              <w:keepLines w:val="0"/>
              <w:pageBreakBefore w:val="0"/>
              <w:widowControl/>
              <w:kinsoku/>
              <w:overflowPunct/>
              <w:autoSpaceDE/>
              <w:autoSpaceDN/>
              <w:bidi w:val="0"/>
              <w:adjustRightInd w:val="0"/>
              <w:snapToGrid w:val="0"/>
              <w:spacing w:line="300" w:lineRule="auto"/>
              <w:jc w:val="left"/>
              <w:textAlignment w:val="top"/>
              <w:rPr>
                <w:rFonts w:ascii="宋体" w:hAnsi="宋体" w:eastAsia="宋体" w:cs="宋体"/>
                <w:bCs/>
                <w:color w:val="auto"/>
                <w:kern w:val="0"/>
                <w:sz w:val="20"/>
                <w:szCs w:val="20"/>
                <w:highlight w:val="none"/>
              </w:rPr>
            </w:pPr>
            <w:r>
              <w:rPr>
                <w:rFonts w:hint="eastAsia" w:ascii="宋体" w:hAnsi="宋体" w:eastAsia="宋体" w:cs="宋体"/>
                <w:bCs/>
                <w:color w:val="auto"/>
                <w:kern w:val="0"/>
                <w:sz w:val="20"/>
                <w:szCs w:val="20"/>
                <w:highlight w:val="none"/>
              </w:rPr>
              <w:t>3.配温湿度传感器、风速传感器，可实时检测并显示工作区内温湿度，热球式风速传感器，实时监测工作区风速及操作区安全状态。</w:t>
            </w:r>
          </w:p>
          <w:p w14:paraId="426B0F1C">
            <w:pPr>
              <w:keepNext w:val="0"/>
              <w:keepLines w:val="0"/>
              <w:pageBreakBefore w:val="0"/>
              <w:widowControl/>
              <w:kinsoku/>
              <w:overflowPunct/>
              <w:autoSpaceDE/>
              <w:autoSpaceDN/>
              <w:bidi w:val="0"/>
              <w:adjustRightInd w:val="0"/>
              <w:snapToGrid w:val="0"/>
              <w:spacing w:line="300" w:lineRule="auto"/>
              <w:jc w:val="left"/>
              <w:textAlignment w:val="top"/>
              <w:rPr>
                <w:rFonts w:ascii="宋体" w:hAnsi="宋体" w:eastAsia="宋体" w:cs="宋体"/>
                <w:bCs/>
                <w:color w:val="auto"/>
                <w:kern w:val="0"/>
                <w:sz w:val="20"/>
                <w:szCs w:val="20"/>
                <w:highlight w:val="none"/>
              </w:rPr>
            </w:pPr>
            <w:r>
              <w:rPr>
                <w:rFonts w:hint="eastAsia" w:ascii="宋体" w:hAnsi="宋体" w:eastAsia="宋体" w:cs="宋体"/>
                <w:bCs/>
                <w:color w:val="auto"/>
                <w:kern w:val="0"/>
                <w:sz w:val="20"/>
                <w:szCs w:val="20"/>
                <w:highlight w:val="none"/>
              </w:rPr>
              <w:t>■4.前窗玻璃门采用不低于6mm安全钢化玻璃，具有防爆、防碎及防紫外的功能。可将玻璃门下拉至正常关闭位置以下，便于清洁玻璃门上半部分及其内表面，维持玻璃门良好透光性和清洁度。在断电情况下，可将玻璃门下拉至正常关闭位置以下。</w:t>
            </w:r>
          </w:p>
          <w:p w14:paraId="496D303F">
            <w:pPr>
              <w:keepNext w:val="0"/>
              <w:keepLines w:val="0"/>
              <w:pageBreakBefore w:val="0"/>
              <w:widowControl/>
              <w:kinsoku/>
              <w:overflowPunct/>
              <w:autoSpaceDE/>
              <w:autoSpaceDN/>
              <w:bidi w:val="0"/>
              <w:adjustRightInd w:val="0"/>
              <w:snapToGrid w:val="0"/>
              <w:spacing w:line="300" w:lineRule="auto"/>
              <w:jc w:val="left"/>
              <w:textAlignment w:val="top"/>
              <w:rPr>
                <w:rFonts w:ascii="宋体" w:hAnsi="宋体" w:eastAsia="宋体" w:cs="宋体"/>
                <w:bCs/>
                <w:color w:val="auto"/>
                <w:kern w:val="0"/>
                <w:sz w:val="20"/>
                <w:szCs w:val="20"/>
                <w:highlight w:val="none"/>
              </w:rPr>
            </w:pPr>
            <w:r>
              <w:rPr>
                <w:rFonts w:hint="eastAsia" w:ascii="宋体" w:hAnsi="宋体" w:eastAsia="宋体" w:cs="宋体"/>
                <w:bCs/>
                <w:color w:val="auto"/>
                <w:kern w:val="0"/>
                <w:sz w:val="20"/>
                <w:szCs w:val="20"/>
                <w:highlight w:val="none"/>
              </w:rPr>
              <w:t>5.可根据工作区风速气流变化和前窗口流入气流变化，自动调整送、排风机转速，保持工作区和前窗口流入恒定风速。</w:t>
            </w:r>
          </w:p>
          <w:p w14:paraId="0AAC23E7">
            <w:pPr>
              <w:keepNext w:val="0"/>
              <w:keepLines w:val="0"/>
              <w:pageBreakBefore w:val="0"/>
              <w:widowControl/>
              <w:kinsoku/>
              <w:overflowPunct/>
              <w:autoSpaceDE/>
              <w:autoSpaceDN/>
              <w:bidi w:val="0"/>
              <w:adjustRightInd w:val="0"/>
              <w:snapToGrid w:val="0"/>
              <w:spacing w:line="300" w:lineRule="auto"/>
              <w:jc w:val="left"/>
              <w:textAlignment w:val="top"/>
              <w:rPr>
                <w:rFonts w:ascii="宋体" w:hAnsi="宋体" w:eastAsia="宋体" w:cs="宋体"/>
                <w:bCs/>
                <w:color w:val="auto"/>
                <w:kern w:val="0"/>
                <w:sz w:val="20"/>
                <w:szCs w:val="20"/>
                <w:highlight w:val="none"/>
              </w:rPr>
            </w:pPr>
            <w:r>
              <w:rPr>
                <w:rFonts w:hint="eastAsia" w:ascii="宋体" w:hAnsi="宋体" w:eastAsia="宋体" w:cs="宋体"/>
                <w:bCs/>
                <w:color w:val="auto"/>
                <w:kern w:val="0"/>
                <w:sz w:val="20"/>
                <w:szCs w:val="20"/>
                <w:highlight w:val="none"/>
              </w:rPr>
              <w:t>6.设备具备通信功能，可实现设备数据实时上传到手机，电脑等客户端。用户可以通过手机APP实时查看。</w:t>
            </w:r>
          </w:p>
          <w:p w14:paraId="3340FCDE">
            <w:pPr>
              <w:keepNext w:val="0"/>
              <w:keepLines w:val="0"/>
              <w:pageBreakBefore w:val="0"/>
              <w:widowControl/>
              <w:kinsoku/>
              <w:overflowPunct/>
              <w:autoSpaceDE/>
              <w:autoSpaceDN/>
              <w:bidi w:val="0"/>
              <w:adjustRightInd w:val="0"/>
              <w:snapToGrid w:val="0"/>
              <w:spacing w:line="300" w:lineRule="auto"/>
              <w:jc w:val="left"/>
              <w:textAlignment w:val="top"/>
              <w:rPr>
                <w:rFonts w:ascii="宋体" w:hAnsi="宋体" w:eastAsia="宋体" w:cs="宋体"/>
                <w:bCs/>
                <w:color w:val="auto"/>
                <w:kern w:val="0"/>
                <w:sz w:val="20"/>
                <w:szCs w:val="20"/>
                <w:highlight w:val="none"/>
              </w:rPr>
            </w:pPr>
            <w:r>
              <w:rPr>
                <w:rFonts w:hint="eastAsia" w:ascii="宋体" w:hAnsi="宋体" w:eastAsia="宋体" w:cs="宋体"/>
                <w:bCs/>
                <w:color w:val="auto"/>
                <w:kern w:val="0"/>
                <w:sz w:val="20"/>
                <w:szCs w:val="20"/>
                <w:highlight w:val="none"/>
              </w:rPr>
              <w:t>■7.送风过滤器和排风过滤器均采用防潮、阻燃高效过滤器，洁净度等级不低于10级。</w:t>
            </w:r>
          </w:p>
        </w:tc>
        <w:tc>
          <w:tcPr>
            <w:tcW w:w="970" w:type="dxa"/>
            <w:noWrap w:val="0"/>
            <w:vAlign w:val="center"/>
          </w:tcPr>
          <w:p w14:paraId="1F65FFBE">
            <w:pPr>
              <w:keepNext w:val="0"/>
              <w:keepLines w:val="0"/>
              <w:pageBreakBefore w:val="0"/>
              <w:widowControl/>
              <w:kinsoku/>
              <w:overflowPunct/>
              <w:autoSpaceDE/>
              <w:autoSpaceDN/>
              <w:bidi w:val="0"/>
              <w:adjustRightInd w:val="0"/>
              <w:snapToGrid w:val="0"/>
              <w:spacing w:line="300" w:lineRule="auto"/>
              <w:jc w:val="center"/>
              <w:textAlignment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15</w:t>
            </w:r>
          </w:p>
        </w:tc>
        <w:tc>
          <w:tcPr>
            <w:tcW w:w="709" w:type="dxa"/>
            <w:noWrap w:val="0"/>
            <w:vAlign w:val="center"/>
          </w:tcPr>
          <w:p w14:paraId="1CED5729">
            <w:pPr>
              <w:keepNext w:val="0"/>
              <w:keepLines w:val="0"/>
              <w:pageBreakBefore w:val="0"/>
              <w:widowControl/>
              <w:kinsoku/>
              <w:overflowPunct/>
              <w:autoSpaceDE/>
              <w:autoSpaceDN/>
              <w:bidi w:val="0"/>
              <w:adjustRightInd w:val="0"/>
              <w:snapToGrid w:val="0"/>
              <w:spacing w:line="300" w:lineRule="auto"/>
              <w:jc w:val="center"/>
              <w:textAlignment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工业</w:t>
            </w:r>
          </w:p>
        </w:tc>
        <w:tc>
          <w:tcPr>
            <w:tcW w:w="704" w:type="dxa"/>
            <w:noWrap w:val="0"/>
            <w:vAlign w:val="center"/>
          </w:tcPr>
          <w:p w14:paraId="7EB11431">
            <w:pPr>
              <w:keepNext w:val="0"/>
              <w:keepLines w:val="0"/>
              <w:pageBreakBefore w:val="0"/>
              <w:widowControl/>
              <w:kinsoku/>
              <w:overflowPunct/>
              <w:autoSpaceDE/>
              <w:autoSpaceDN/>
              <w:bidi w:val="0"/>
              <w:adjustRightInd w:val="0"/>
              <w:snapToGrid w:val="0"/>
              <w:spacing w:line="300" w:lineRule="auto"/>
              <w:jc w:val="center"/>
              <w:textAlignment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否</w:t>
            </w:r>
          </w:p>
        </w:tc>
        <w:tc>
          <w:tcPr>
            <w:tcW w:w="767" w:type="dxa"/>
            <w:noWrap w:val="0"/>
            <w:vAlign w:val="center"/>
          </w:tcPr>
          <w:p w14:paraId="37A24B2B">
            <w:pPr>
              <w:keepNext w:val="0"/>
              <w:keepLines w:val="0"/>
              <w:pageBreakBefore w:val="0"/>
              <w:widowControl/>
              <w:kinsoku/>
              <w:overflowPunct/>
              <w:autoSpaceDE/>
              <w:autoSpaceDN/>
              <w:bidi w:val="0"/>
              <w:adjustRightInd w:val="0"/>
              <w:snapToGrid w:val="0"/>
              <w:spacing w:line="300" w:lineRule="auto"/>
              <w:jc w:val="center"/>
              <w:textAlignment w:val="center"/>
              <w:rPr>
                <w:rFonts w:ascii="宋体" w:hAnsi="宋体" w:eastAsia="宋体" w:cs="宋体"/>
                <w:color w:val="auto"/>
                <w:sz w:val="21"/>
                <w:szCs w:val="21"/>
                <w:highlight w:val="none"/>
              </w:rPr>
            </w:pPr>
          </w:p>
        </w:tc>
      </w:tr>
      <w:tr w14:paraId="104EB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8" w:type="dxa"/>
            <w:noWrap w:val="0"/>
            <w:vAlign w:val="center"/>
          </w:tcPr>
          <w:p w14:paraId="4B1A4F5D">
            <w:pPr>
              <w:keepNext w:val="0"/>
              <w:keepLines w:val="0"/>
              <w:pageBreakBefore w:val="0"/>
              <w:widowControl/>
              <w:numPr>
                <w:ilvl w:val="0"/>
                <w:numId w:val="1"/>
              </w:numPr>
              <w:kinsoku/>
              <w:overflowPunct/>
              <w:autoSpaceDE/>
              <w:autoSpaceDN/>
              <w:bidi w:val="0"/>
              <w:adjustRightInd w:val="0"/>
              <w:snapToGrid w:val="0"/>
              <w:spacing w:line="300" w:lineRule="auto"/>
              <w:jc w:val="center"/>
              <w:textAlignment w:val="center"/>
              <w:rPr>
                <w:rFonts w:ascii="宋体" w:hAnsi="宋体" w:eastAsia="宋体" w:cs="宋体"/>
                <w:color w:val="auto"/>
                <w:szCs w:val="21"/>
                <w:highlight w:val="none"/>
              </w:rPr>
            </w:pPr>
          </w:p>
        </w:tc>
        <w:tc>
          <w:tcPr>
            <w:tcW w:w="1184" w:type="dxa"/>
            <w:noWrap w:val="0"/>
            <w:vAlign w:val="center"/>
          </w:tcPr>
          <w:p w14:paraId="2CB11089">
            <w:pPr>
              <w:keepNext w:val="0"/>
              <w:keepLines w:val="0"/>
              <w:pageBreakBefore w:val="0"/>
              <w:widowControl/>
              <w:kinsoku/>
              <w:overflowPunct/>
              <w:autoSpaceDE/>
              <w:autoSpaceDN/>
              <w:bidi w:val="0"/>
              <w:adjustRightInd w:val="0"/>
              <w:snapToGrid w:val="0"/>
              <w:spacing w:line="300" w:lineRule="auto"/>
              <w:jc w:val="center"/>
              <w:textAlignment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超净工作台</w:t>
            </w:r>
          </w:p>
        </w:tc>
        <w:tc>
          <w:tcPr>
            <w:tcW w:w="4183" w:type="dxa"/>
            <w:noWrap w:val="0"/>
            <w:vAlign w:val="top"/>
          </w:tcPr>
          <w:p w14:paraId="055CEA2D">
            <w:pPr>
              <w:keepNext w:val="0"/>
              <w:keepLines w:val="0"/>
              <w:pageBreakBefore w:val="0"/>
              <w:widowControl/>
              <w:kinsoku/>
              <w:overflowPunct/>
              <w:autoSpaceDE/>
              <w:autoSpaceDN/>
              <w:bidi w:val="0"/>
              <w:adjustRightInd w:val="0"/>
              <w:snapToGrid w:val="0"/>
              <w:spacing w:line="300" w:lineRule="auto"/>
              <w:jc w:val="left"/>
              <w:textAlignment w:val="top"/>
              <w:rPr>
                <w:rFonts w:ascii="宋体" w:hAnsi="宋体" w:eastAsia="宋体" w:cs="宋体"/>
                <w:bCs/>
                <w:color w:val="auto"/>
                <w:kern w:val="0"/>
                <w:sz w:val="20"/>
                <w:szCs w:val="20"/>
                <w:highlight w:val="none"/>
              </w:rPr>
            </w:pPr>
            <w:r>
              <w:rPr>
                <w:rFonts w:hint="eastAsia" w:ascii="宋体" w:hAnsi="宋体" w:eastAsia="宋体" w:cs="宋体"/>
                <w:b/>
                <w:bCs/>
                <w:color w:val="auto"/>
                <w:kern w:val="0"/>
                <w:sz w:val="20"/>
                <w:szCs w:val="20"/>
                <w:highlight w:val="none"/>
              </w:rPr>
              <w:t>一、用途：</w:t>
            </w:r>
            <w:r>
              <w:rPr>
                <w:rFonts w:hint="eastAsia" w:ascii="宋体" w:hAnsi="宋体" w:eastAsia="宋体" w:cs="宋体"/>
                <w:bCs/>
                <w:color w:val="auto"/>
                <w:kern w:val="0"/>
                <w:sz w:val="20"/>
                <w:szCs w:val="20"/>
                <w:highlight w:val="none"/>
              </w:rPr>
              <w:t>二层细胞间一1台，细胞间二1台，畜禽种质资源前处理室1台、水产种质资源前处理室1台、畜禽水产种质资源公共实验平台1台；三层食品微生物操作实验室1台、食用菌微生物操作实验室1台、环境及肥效微生物操作实验室1台。</w:t>
            </w:r>
          </w:p>
          <w:p w14:paraId="79570821">
            <w:pPr>
              <w:keepNext w:val="0"/>
              <w:keepLines w:val="0"/>
              <w:pageBreakBefore w:val="0"/>
              <w:widowControl/>
              <w:kinsoku/>
              <w:overflowPunct/>
              <w:autoSpaceDE/>
              <w:autoSpaceDN/>
              <w:bidi w:val="0"/>
              <w:adjustRightInd w:val="0"/>
              <w:snapToGrid w:val="0"/>
              <w:spacing w:line="300" w:lineRule="auto"/>
              <w:jc w:val="left"/>
              <w:textAlignment w:val="top"/>
              <w:rPr>
                <w:rFonts w:ascii="宋体" w:hAnsi="宋体" w:eastAsia="宋体" w:cs="宋体"/>
                <w:bCs/>
                <w:color w:val="auto"/>
                <w:kern w:val="0"/>
                <w:sz w:val="20"/>
                <w:szCs w:val="20"/>
                <w:highlight w:val="none"/>
              </w:rPr>
            </w:pPr>
            <w:r>
              <w:rPr>
                <w:rFonts w:hint="eastAsia" w:ascii="宋体" w:hAnsi="宋体" w:eastAsia="宋体" w:cs="宋体"/>
                <w:b/>
                <w:bCs/>
                <w:color w:val="auto"/>
                <w:kern w:val="0"/>
                <w:sz w:val="20"/>
                <w:szCs w:val="20"/>
                <w:highlight w:val="none"/>
              </w:rPr>
              <w:t>二、总体要求:</w:t>
            </w:r>
            <w:r>
              <w:rPr>
                <w:rFonts w:hint="eastAsia" w:ascii="宋体" w:hAnsi="宋体" w:eastAsia="宋体" w:cs="宋体"/>
                <w:bCs/>
                <w:color w:val="auto"/>
                <w:kern w:val="0"/>
                <w:sz w:val="20"/>
                <w:szCs w:val="20"/>
                <w:highlight w:val="none"/>
              </w:rPr>
              <w:t>单人单面洁净工作台。</w:t>
            </w:r>
          </w:p>
          <w:p w14:paraId="76C4242E">
            <w:pPr>
              <w:keepNext w:val="0"/>
              <w:keepLines w:val="0"/>
              <w:pageBreakBefore w:val="0"/>
              <w:widowControl/>
              <w:kinsoku/>
              <w:overflowPunct/>
              <w:autoSpaceDE/>
              <w:autoSpaceDN/>
              <w:bidi w:val="0"/>
              <w:adjustRightInd w:val="0"/>
              <w:snapToGrid w:val="0"/>
              <w:spacing w:line="300" w:lineRule="auto"/>
              <w:jc w:val="left"/>
              <w:textAlignment w:val="top"/>
              <w:rPr>
                <w:rFonts w:ascii="宋体" w:hAnsi="宋体" w:eastAsia="宋体" w:cs="宋体"/>
                <w:b/>
                <w:bCs/>
                <w:color w:val="auto"/>
                <w:kern w:val="0"/>
                <w:sz w:val="20"/>
                <w:szCs w:val="20"/>
                <w:highlight w:val="none"/>
              </w:rPr>
            </w:pPr>
            <w:r>
              <w:rPr>
                <w:rFonts w:hint="eastAsia" w:ascii="宋体" w:hAnsi="宋体" w:eastAsia="宋体" w:cs="宋体"/>
                <w:b/>
                <w:bCs/>
                <w:color w:val="auto"/>
                <w:kern w:val="0"/>
                <w:sz w:val="20"/>
                <w:szCs w:val="20"/>
                <w:highlight w:val="none"/>
              </w:rPr>
              <w:t>三、技术参数：</w:t>
            </w:r>
          </w:p>
          <w:p w14:paraId="7F3D1A81">
            <w:pPr>
              <w:keepNext w:val="0"/>
              <w:keepLines w:val="0"/>
              <w:pageBreakBefore w:val="0"/>
              <w:widowControl/>
              <w:kinsoku/>
              <w:overflowPunct/>
              <w:autoSpaceDE/>
              <w:autoSpaceDN/>
              <w:bidi w:val="0"/>
              <w:adjustRightInd w:val="0"/>
              <w:snapToGrid w:val="0"/>
              <w:spacing w:line="300" w:lineRule="auto"/>
              <w:jc w:val="left"/>
              <w:textAlignment w:val="top"/>
              <w:rPr>
                <w:rFonts w:ascii="宋体" w:hAnsi="宋体" w:eastAsia="宋体" w:cs="宋体"/>
                <w:bCs/>
                <w:color w:val="auto"/>
                <w:kern w:val="0"/>
                <w:sz w:val="20"/>
                <w:szCs w:val="20"/>
                <w:highlight w:val="none"/>
              </w:rPr>
            </w:pPr>
            <w:r>
              <w:rPr>
                <w:rFonts w:hint="eastAsia" w:ascii="宋体" w:hAnsi="宋体" w:eastAsia="宋体" w:cs="宋体"/>
                <w:bCs/>
                <w:color w:val="auto"/>
                <w:kern w:val="0"/>
                <w:sz w:val="20"/>
                <w:szCs w:val="20"/>
                <w:highlight w:val="none"/>
              </w:rPr>
              <w:t>1.工作区洁净度：100级。</w:t>
            </w:r>
          </w:p>
          <w:p w14:paraId="27CE4138">
            <w:pPr>
              <w:keepNext w:val="0"/>
              <w:keepLines w:val="0"/>
              <w:pageBreakBefore w:val="0"/>
              <w:widowControl/>
              <w:kinsoku/>
              <w:overflowPunct/>
              <w:autoSpaceDE/>
              <w:autoSpaceDN/>
              <w:bidi w:val="0"/>
              <w:adjustRightInd w:val="0"/>
              <w:snapToGrid w:val="0"/>
              <w:spacing w:line="300" w:lineRule="auto"/>
              <w:jc w:val="left"/>
              <w:textAlignment w:val="top"/>
              <w:rPr>
                <w:rFonts w:ascii="宋体" w:hAnsi="宋体" w:eastAsia="宋体" w:cs="宋体"/>
                <w:bCs/>
                <w:color w:val="auto"/>
                <w:kern w:val="0"/>
                <w:sz w:val="20"/>
                <w:szCs w:val="20"/>
                <w:highlight w:val="none"/>
              </w:rPr>
            </w:pPr>
            <w:r>
              <w:rPr>
                <w:rFonts w:hint="eastAsia" w:ascii="宋体" w:hAnsi="宋体" w:eastAsia="宋体" w:cs="宋体"/>
                <w:bCs/>
                <w:color w:val="auto"/>
                <w:kern w:val="0"/>
                <w:sz w:val="20"/>
                <w:szCs w:val="20"/>
                <w:highlight w:val="none"/>
              </w:rPr>
              <w:t>2.操作台面平均菌落数≤0.5CFU。</w:t>
            </w:r>
          </w:p>
          <w:p w14:paraId="6DF95CCF">
            <w:pPr>
              <w:keepNext w:val="0"/>
              <w:keepLines w:val="0"/>
              <w:pageBreakBefore w:val="0"/>
              <w:widowControl/>
              <w:kinsoku/>
              <w:overflowPunct/>
              <w:autoSpaceDE/>
              <w:autoSpaceDN/>
              <w:bidi w:val="0"/>
              <w:adjustRightInd w:val="0"/>
              <w:snapToGrid w:val="0"/>
              <w:spacing w:line="300" w:lineRule="auto"/>
              <w:jc w:val="left"/>
              <w:textAlignment w:val="top"/>
              <w:rPr>
                <w:rFonts w:ascii="宋体" w:hAnsi="宋体" w:eastAsia="宋体" w:cs="宋体"/>
                <w:bCs/>
                <w:color w:val="auto"/>
                <w:kern w:val="0"/>
                <w:sz w:val="20"/>
                <w:szCs w:val="20"/>
                <w:highlight w:val="none"/>
              </w:rPr>
            </w:pPr>
            <w:r>
              <w:rPr>
                <w:rFonts w:hint="eastAsia" w:ascii="宋体" w:hAnsi="宋体" w:eastAsia="宋体" w:cs="宋体"/>
                <w:bCs/>
                <w:color w:val="auto"/>
                <w:kern w:val="0"/>
                <w:sz w:val="20"/>
                <w:szCs w:val="20"/>
                <w:highlight w:val="none"/>
              </w:rPr>
              <w:t>■3.工作区风速：0.2至0.4m/s≥三挡可调，工作区内部照度：≥300LX。</w:t>
            </w:r>
          </w:p>
          <w:p w14:paraId="21DEA20C">
            <w:pPr>
              <w:keepNext w:val="0"/>
              <w:keepLines w:val="0"/>
              <w:pageBreakBefore w:val="0"/>
              <w:widowControl/>
              <w:kinsoku/>
              <w:overflowPunct/>
              <w:autoSpaceDE/>
              <w:autoSpaceDN/>
              <w:bidi w:val="0"/>
              <w:adjustRightInd w:val="0"/>
              <w:snapToGrid w:val="0"/>
              <w:spacing w:line="300" w:lineRule="auto"/>
              <w:jc w:val="left"/>
              <w:textAlignment w:val="top"/>
              <w:rPr>
                <w:rFonts w:ascii="宋体" w:hAnsi="宋体" w:eastAsia="宋体" w:cs="宋体"/>
                <w:bCs/>
                <w:color w:val="auto"/>
                <w:kern w:val="0"/>
                <w:sz w:val="20"/>
                <w:szCs w:val="20"/>
                <w:highlight w:val="none"/>
              </w:rPr>
            </w:pPr>
            <w:r>
              <w:rPr>
                <w:rFonts w:hint="eastAsia" w:ascii="宋体" w:hAnsi="宋体" w:eastAsia="宋体" w:cs="宋体"/>
                <w:bCs/>
                <w:color w:val="auto"/>
                <w:kern w:val="0"/>
                <w:sz w:val="20"/>
                <w:szCs w:val="20"/>
                <w:highlight w:val="none"/>
              </w:rPr>
              <w:t>4.外形长度：≥970mm，工作区长度：≥900mm。</w:t>
            </w:r>
          </w:p>
          <w:p w14:paraId="35972864">
            <w:pPr>
              <w:keepNext w:val="0"/>
              <w:keepLines w:val="0"/>
              <w:pageBreakBefore w:val="0"/>
              <w:widowControl/>
              <w:kinsoku/>
              <w:overflowPunct/>
              <w:autoSpaceDE/>
              <w:autoSpaceDN/>
              <w:bidi w:val="0"/>
              <w:adjustRightInd w:val="0"/>
              <w:snapToGrid w:val="0"/>
              <w:spacing w:line="300" w:lineRule="auto"/>
              <w:jc w:val="left"/>
              <w:textAlignment w:val="top"/>
              <w:rPr>
                <w:rFonts w:ascii="宋体" w:hAnsi="宋体" w:eastAsia="宋体" w:cs="宋体"/>
                <w:bCs/>
                <w:color w:val="auto"/>
                <w:kern w:val="0"/>
                <w:sz w:val="20"/>
                <w:szCs w:val="20"/>
                <w:highlight w:val="none"/>
              </w:rPr>
            </w:pPr>
            <w:r>
              <w:rPr>
                <w:rFonts w:hint="eastAsia" w:ascii="宋体" w:hAnsi="宋体" w:eastAsia="宋体" w:cs="宋体"/>
                <w:bCs/>
                <w:color w:val="auto"/>
                <w:kern w:val="0"/>
                <w:sz w:val="20"/>
                <w:szCs w:val="20"/>
                <w:highlight w:val="none"/>
              </w:rPr>
              <w:t>■5.三位互锁，紫外灯与照明灯、前窗三位互锁功能，屏蔽误操作风险。</w:t>
            </w:r>
          </w:p>
          <w:p w14:paraId="3EFD83EC">
            <w:pPr>
              <w:keepNext w:val="0"/>
              <w:keepLines w:val="0"/>
              <w:pageBreakBefore w:val="0"/>
              <w:widowControl/>
              <w:kinsoku/>
              <w:overflowPunct/>
              <w:autoSpaceDE/>
              <w:autoSpaceDN/>
              <w:bidi w:val="0"/>
              <w:adjustRightInd w:val="0"/>
              <w:snapToGrid w:val="0"/>
              <w:spacing w:line="300" w:lineRule="auto"/>
              <w:jc w:val="left"/>
              <w:textAlignment w:val="top"/>
              <w:rPr>
                <w:rFonts w:ascii="宋体" w:hAnsi="宋体" w:eastAsia="宋体" w:cs="宋体"/>
                <w:bCs/>
                <w:color w:val="auto"/>
                <w:kern w:val="0"/>
                <w:sz w:val="20"/>
                <w:szCs w:val="20"/>
                <w:highlight w:val="none"/>
              </w:rPr>
            </w:pPr>
            <w:r>
              <w:rPr>
                <w:rFonts w:hint="eastAsia" w:ascii="宋体" w:hAnsi="宋体" w:eastAsia="宋体" w:cs="宋体"/>
                <w:bCs/>
                <w:color w:val="auto"/>
                <w:kern w:val="0"/>
                <w:sz w:val="20"/>
                <w:szCs w:val="20"/>
                <w:highlight w:val="none"/>
              </w:rPr>
              <w:t>6.具有联动功能，开门后自动开启荧光灯，方便实验准备工作；关门后风机自动关闭，防止风机空转不对外做功而产生过热现象。</w:t>
            </w:r>
          </w:p>
          <w:p w14:paraId="6099F356">
            <w:pPr>
              <w:keepNext w:val="0"/>
              <w:keepLines w:val="0"/>
              <w:pageBreakBefore w:val="0"/>
              <w:widowControl/>
              <w:kinsoku/>
              <w:overflowPunct/>
              <w:autoSpaceDE/>
              <w:autoSpaceDN/>
              <w:bidi w:val="0"/>
              <w:adjustRightInd w:val="0"/>
              <w:snapToGrid w:val="0"/>
              <w:spacing w:line="300" w:lineRule="auto"/>
              <w:jc w:val="left"/>
              <w:textAlignment w:val="top"/>
              <w:rPr>
                <w:rFonts w:ascii="宋体" w:hAnsi="宋体" w:eastAsia="宋体" w:cs="宋体"/>
                <w:bCs/>
                <w:color w:val="auto"/>
                <w:kern w:val="0"/>
                <w:sz w:val="20"/>
                <w:szCs w:val="20"/>
                <w:highlight w:val="none"/>
              </w:rPr>
            </w:pPr>
            <w:r>
              <w:rPr>
                <w:rFonts w:hint="eastAsia" w:ascii="宋体" w:hAnsi="宋体" w:eastAsia="宋体" w:cs="宋体"/>
                <w:bCs/>
                <w:color w:val="auto"/>
                <w:kern w:val="0"/>
                <w:sz w:val="20"/>
                <w:szCs w:val="20"/>
                <w:highlight w:val="none"/>
              </w:rPr>
              <w:t>7.紫外杀菌延时启动，远离紫外线伤害：紫外灯开关按下后，声光提醒操作者及时离开，延时≥10秒钟后紫外灯点亮，保护操作者免受紫外照射伤害。</w:t>
            </w:r>
          </w:p>
          <w:p w14:paraId="0EAC10DD">
            <w:pPr>
              <w:keepNext w:val="0"/>
              <w:keepLines w:val="0"/>
              <w:pageBreakBefore w:val="0"/>
              <w:widowControl/>
              <w:kinsoku/>
              <w:overflowPunct/>
              <w:autoSpaceDE/>
              <w:autoSpaceDN/>
              <w:bidi w:val="0"/>
              <w:adjustRightInd w:val="0"/>
              <w:snapToGrid w:val="0"/>
              <w:spacing w:line="300" w:lineRule="auto"/>
              <w:jc w:val="left"/>
              <w:textAlignment w:val="top"/>
              <w:rPr>
                <w:rFonts w:ascii="宋体" w:hAnsi="宋体" w:eastAsia="宋体" w:cs="宋体"/>
                <w:bCs/>
                <w:color w:val="auto"/>
                <w:kern w:val="0"/>
                <w:sz w:val="20"/>
                <w:szCs w:val="20"/>
                <w:highlight w:val="none"/>
              </w:rPr>
            </w:pPr>
            <w:r>
              <w:rPr>
                <w:rFonts w:hint="eastAsia" w:ascii="宋体" w:hAnsi="宋体" w:eastAsia="宋体" w:cs="宋体"/>
                <w:bCs/>
                <w:color w:val="auto"/>
                <w:kern w:val="0"/>
                <w:sz w:val="20"/>
                <w:szCs w:val="20"/>
                <w:highlight w:val="none"/>
              </w:rPr>
              <w:t>8.具有初效预过滤器，不使用工具即可更换，采用防潮、阻燃玻璃纤维高效过滤器（HEAP）。</w:t>
            </w:r>
          </w:p>
        </w:tc>
        <w:tc>
          <w:tcPr>
            <w:tcW w:w="970" w:type="dxa"/>
            <w:noWrap w:val="0"/>
            <w:vAlign w:val="center"/>
          </w:tcPr>
          <w:p w14:paraId="37423067">
            <w:pPr>
              <w:keepNext w:val="0"/>
              <w:keepLines w:val="0"/>
              <w:pageBreakBefore w:val="0"/>
              <w:widowControl/>
              <w:kinsoku/>
              <w:overflowPunct/>
              <w:autoSpaceDE/>
              <w:autoSpaceDN/>
              <w:bidi w:val="0"/>
              <w:adjustRightInd w:val="0"/>
              <w:snapToGrid w:val="0"/>
              <w:spacing w:line="300" w:lineRule="auto"/>
              <w:jc w:val="center"/>
              <w:textAlignment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8</w:t>
            </w:r>
          </w:p>
        </w:tc>
        <w:tc>
          <w:tcPr>
            <w:tcW w:w="709" w:type="dxa"/>
            <w:noWrap w:val="0"/>
            <w:vAlign w:val="center"/>
          </w:tcPr>
          <w:p w14:paraId="1396A840">
            <w:pPr>
              <w:keepNext w:val="0"/>
              <w:keepLines w:val="0"/>
              <w:pageBreakBefore w:val="0"/>
              <w:widowControl/>
              <w:kinsoku/>
              <w:overflowPunct/>
              <w:autoSpaceDE/>
              <w:autoSpaceDN/>
              <w:bidi w:val="0"/>
              <w:adjustRightInd w:val="0"/>
              <w:snapToGrid w:val="0"/>
              <w:spacing w:line="300" w:lineRule="auto"/>
              <w:jc w:val="center"/>
              <w:textAlignment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工业</w:t>
            </w:r>
          </w:p>
        </w:tc>
        <w:tc>
          <w:tcPr>
            <w:tcW w:w="704" w:type="dxa"/>
            <w:noWrap w:val="0"/>
            <w:vAlign w:val="center"/>
          </w:tcPr>
          <w:p w14:paraId="3D8029A0">
            <w:pPr>
              <w:keepNext w:val="0"/>
              <w:keepLines w:val="0"/>
              <w:pageBreakBefore w:val="0"/>
              <w:widowControl/>
              <w:kinsoku/>
              <w:overflowPunct/>
              <w:autoSpaceDE/>
              <w:autoSpaceDN/>
              <w:bidi w:val="0"/>
              <w:adjustRightInd w:val="0"/>
              <w:snapToGrid w:val="0"/>
              <w:spacing w:line="300" w:lineRule="auto"/>
              <w:jc w:val="center"/>
              <w:textAlignment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否</w:t>
            </w:r>
          </w:p>
        </w:tc>
        <w:tc>
          <w:tcPr>
            <w:tcW w:w="767" w:type="dxa"/>
            <w:noWrap w:val="0"/>
            <w:vAlign w:val="center"/>
          </w:tcPr>
          <w:p w14:paraId="0A9D08E5">
            <w:pPr>
              <w:keepNext w:val="0"/>
              <w:keepLines w:val="0"/>
              <w:pageBreakBefore w:val="0"/>
              <w:widowControl/>
              <w:kinsoku/>
              <w:overflowPunct/>
              <w:autoSpaceDE/>
              <w:autoSpaceDN/>
              <w:bidi w:val="0"/>
              <w:adjustRightInd w:val="0"/>
              <w:snapToGrid w:val="0"/>
              <w:spacing w:line="300" w:lineRule="auto"/>
              <w:jc w:val="center"/>
              <w:textAlignment w:val="center"/>
              <w:rPr>
                <w:rFonts w:ascii="宋体" w:hAnsi="宋体" w:eastAsia="宋体" w:cs="宋体"/>
                <w:color w:val="auto"/>
                <w:sz w:val="21"/>
                <w:szCs w:val="21"/>
                <w:highlight w:val="none"/>
              </w:rPr>
            </w:pPr>
          </w:p>
        </w:tc>
      </w:tr>
      <w:tr w14:paraId="18F0B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8" w:type="dxa"/>
            <w:noWrap w:val="0"/>
            <w:vAlign w:val="center"/>
          </w:tcPr>
          <w:p w14:paraId="403FAF7C">
            <w:pPr>
              <w:keepNext w:val="0"/>
              <w:keepLines w:val="0"/>
              <w:pageBreakBefore w:val="0"/>
              <w:widowControl/>
              <w:numPr>
                <w:ilvl w:val="0"/>
                <w:numId w:val="1"/>
              </w:numPr>
              <w:kinsoku/>
              <w:overflowPunct/>
              <w:autoSpaceDE/>
              <w:autoSpaceDN/>
              <w:bidi w:val="0"/>
              <w:adjustRightInd w:val="0"/>
              <w:snapToGrid w:val="0"/>
              <w:spacing w:line="300" w:lineRule="auto"/>
              <w:jc w:val="center"/>
              <w:textAlignment w:val="center"/>
              <w:rPr>
                <w:rFonts w:ascii="宋体" w:hAnsi="宋体" w:eastAsia="宋体" w:cs="宋体"/>
                <w:color w:val="auto"/>
                <w:szCs w:val="21"/>
                <w:highlight w:val="none"/>
              </w:rPr>
            </w:pPr>
          </w:p>
        </w:tc>
        <w:tc>
          <w:tcPr>
            <w:tcW w:w="1184" w:type="dxa"/>
            <w:noWrap w:val="0"/>
            <w:vAlign w:val="center"/>
          </w:tcPr>
          <w:p w14:paraId="038BAAB0">
            <w:pPr>
              <w:keepNext w:val="0"/>
              <w:keepLines w:val="0"/>
              <w:pageBreakBefore w:val="0"/>
              <w:widowControl/>
              <w:kinsoku/>
              <w:overflowPunct/>
              <w:autoSpaceDE/>
              <w:autoSpaceDN/>
              <w:bidi w:val="0"/>
              <w:adjustRightInd w:val="0"/>
              <w:snapToGrid w:val="0"/>
              <w:spacing w:line="300" w:lineRule="auto"/>
              <w:jc w:val="center"/>
              <w:textAlignment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冷藏冷冻冰箱</w:t>
            </w:r>
          </w:p>
        </w:tc>
        <w:tc>
          <w:tcPr>
            <w:tcW w:w="4183" w:type="dxa"/>
            <w:noWrap w:val="0"/>
            <w:vAlign w:val="center"/>
          </w:tcPr>
          <w:p w14:paraId="06FB71C1">
            <w:pPr>
              <w:keepNext w:val="0"/>
              <w:keepLines w:val="0"/>
              <w:pageBreakBefore w:val="0"/>
              <w:widowControl/>
              <w:kinsoku/>
              <w:overflowPunct/>
              <w:autoSpaceDE/>
              <w:autoSpaceDN/>
              <w:bidi w:val="0"/>
              <w:adjustRightInd w:val="0"/>
              <w:snapToGrid w:val="0"/>
              <w:spacing w:line="300" w:lineRule="auto"/>
              <w:jc w:val="left"/>
              <w:textAlignment w:val="top"/>
              <w:rPr>
                <w:rFonts w:ascii="宋体" w:hAnsi="宋体" w:eastAsia="宋体" w:cs="宋体"/>
                <w:bCs/>
                <w:color w:val="auto"/>
                <w:kern w:val="0"/>
                <w:sz w:val="20"/>
                <w:szCs w:val="20"/>
                <w:highlight w:val="none"/>
              </w:rPr>
            </w:pPr>
            <w:r>
              <w:rPr>
                <w:rFonts w:hint="eastAsia" w:ascii="宋体" w:hAnsi="宋体" w:eastAsia="宋体" w:cs="宋体"/>
                <w:bCs/>
                <w:color w:val="auto"/>
                <w:kern w:val="0"/>
                <w:sz w:val="20"/>
                <w:szCs w:val="20"/>
                <w:highlight w:val="none"/>
              </w:rPr>
              <w:t>1.样式：立式，单门。</w:t>
            </w:r>
          </w:p>
          <w:p w14:paraId="75FDFF5D">
            <w:pPr>
              <w:keepNext w:val="0"/>
              <w:keepLines w:val="0"/>
              <w:pageBreakBefore w:val="0"/>
              <w:widowControl/>
              <w:kinsoku/>
              <w:overflowPunct/>
              <w:autoSpaceDE/>
              <w:autoSpaceDN/>
              <w:bidi w:val="0"/>
              <w:adjustRightInd w:val="0"/>
              <w:snapToGrid w:val="0"/>
              <w:spacing w:line="300" w:lineRule="auto"/>
              <w:jc w:val="left"/>
              <w:textAlignment w:val="top"/>
              <w:rPr>
                <w:rFonts w:ascii="宋体" w:hAnsi="宋体" w:eastAsia="宋体" w:cs="宋体"/>
                <w:bCs/>
                <w:color w:val="auto"/>
                <w:kern w:val="0"/>
                <w:sz w:val="20"/>
                <w:szCs w:val="20"/>
                <w:highlight w:val="none"/>
              </w:rPr>
            </w:pPr>
            <w:r>
              <w:rPr>
                <w:rFonts w:hint="eastAsia" w:ascii="宋体" w:hAnsi="宋体" w:eastAsia="宋体" w:cs="宋体"/>
                <w:bCs/>
                <w:color w:val="auto"/>
                <w:kern w:val="0"/>
                <w:sz w:val="20"/>
                <w:szCs w:val="20"/>
                <w:highlight w:val="none"/>
              </w:rPr>
              <w:t>2.箱内有效容积：≥298L。</w:t>
            </w:r>
          </w:p>
          <w:p w14:paraId="34F3935D">
            <w:pPr>
              <w:keepNext w:val="0"/>
              <w:keepLines w:val="0"/>
              <w:pageBreakBefore w:val="0"/>
              <w:widowControl/>
              <w:kinsoku/>
              <w:overflowPunct/>
              <w:autoSpaceDE/>
              <w:autoSpaceDN/>
              <w:bidi w:val="0"/>
              <w:adjustRightInd w:val="0"/>
              <w:snapToGrid w:val="0"/>
              <w:spacing w:line="300" w:lineRule="auto"/>
              <w:jc w:val="left"/>
              <w:textAlignment w:val="top"/>
              <w:rPr>
                <w:rFonts w:ascii="宋体" w:hAnsi="宋体" w:eastAsia="宋体" w:cs="宋体"/>
                <w:bCs/>
                <w:color w:val="auto"/>
                <w:kern w:val="0"/>
                <w:sz w:val="20"/>
                <w:szCs w:val="20"/>
                <w:highlight w:val="none"/>
              </w:rPr>
            </w:pPr>
            <w:r>
              <w:rPr>
                <w:rFonts w:hint="eastAsia" w:ascii="宋体" w:hAnsi="宋体" w:eastAsia="宋体" w:cs="宋体"/>
                <w:bCs/>
                <w:color w:val="auto"/>
                <w:kern w:val="0"/>
                <w:sz w:val="20"/>
                <w:szCs w:val="20"/>
                <w:highlight w:val="none"/>
              </w:rPr>
              <w:t>3.箱壳材质：PCM钢板，防腐蚀、抗氧化、易清洁。</w:t>
            </w:r>
          </w:p>
          <w:p w14:paraId="6569FD9F">
            <w:pPr>
              <w:keepNext w:val="0"/>
              <w:keepLines w:val="0"/>
              <w:pageBreakBefore w:val="0"/>
              <w:widowControl/>
              <w:kinsoku/>
              <w:overflowPunct/>
              <w:autoSpaceDE/>
              <w:autoSpaceDN/>
              <w:bidi w:val="0"/>
              <w:adjustRightInd w:val="0"/>
              <w:snapToGrid w:val="0"/>
              <w:spacing w:line="300" w:lineRule="auto"/>
              <w:jc w:val="left"/>
              <w:textAlignment w:val="top"/>
              <w:rPr>
                <w:rFonts w:ascii="宋体" w:hAnsi="宋体" w:eastAsia="宋体" w:cs="宋体"/>
                <w:bCs/>
                <w:color w:val="auto"/>
                <w:kern w:val="0"/>
                <w:sz w:val="20"/>
                <w:szCs w:val="20"/>
                <w:highlight w:val="none"/>
              </w:rPr>
            </w:pPr>
            <w:r>
              <w:rPr>
                <w:rFonts w:hint="eastAsia" w:ascii="宋体" w:hAnsi="宋体" w:eastAsia="宋体" w:cs="宋体"/>
                <w:bCs/>
                <w:color w:val="auto"/>
                <w:kern w:val="0"/>
                <w:sz w:val="20"/>
                <w:szCs w:val="20"/>
                <w:highlight w:val="none"/>
              </w:rPr>
              <w:t>4.内胆材质：PCM钢板，密封结构，不易结霜。</w:t>
            </w:r>
          </w:p>
          <w:p w14:paraId="5E693454">
            <w:pPr>
              <w:keepNext w:val="0"/>
              <w:keepLines w:val="0"/>
              <w:pageBreakBefore w:val="0"/>
              <w:widowControl/>
              <w:kinsoku/>
              <w:overflowPunct/>
              <w:autoSpaceDE/>
              <w:autoSpaceDN/>
              <w:bidi w:val="0"/>
              <w:adjustRightInd w:val="0"/>
              <w:snapToGrid w:val="0"/>
              <w:spacing w:line="300" w:lineRule="auto"/>
              <w:jc w:val="left"/>
              <w:textAlignment w:val="top"/>
              <w:rPr>
                <w:rFonts w:ascii="宋体" w:hAnsi="宋体" w:eastAsia="宋体" w:cs="宋体"/>
                <w:bCs/>
                <w:color w:val="auto"/>
                <w:kern w:val="0"/>
                <w:sz w:val="20"/>
                <w:szCs w:val="20"/>
                <w:highlight w:val="none"/>
              </w:rPr>
            </w:pPr>
            <w:bookmarkStart w:id="8" w:name="OLE_LINK2"/>
            <w:r>
              <w:rPr>
                <w:rFonts w:hint="eastAsia" w:ascii="宋体" w:hAnsi="宋体" w:eastAsia="宋体" w:cs="宋体"/>
                <w:bCs/>
                <w:color w:val="auto"/>
                <w:kern w:val="0"/>
                <w:sz w:val="20"/>
                <w:szCs w:val="20"/>
                <w:highlight w:val="none"/>
              </w:rPr>
              <w:t>■</w:t>
            </w:r>
            <w:bookmarkEnd w:id="8"/>
            <w:r>
              <w:rPr>
                <w:rFonts w:hint="eastAsia" w:ascii="宋体" w:hAnsi="宋体" w:eastAsia="宋体" w:cs="宋体"/>
                <w:bCs/>
                <w:color w:val="auto"/>
                <w:kern w:val="0"/>
                <w:sz w:val="20"/>
                <w:szCs w:val="20"/>
                <w:highlight w:val="none"/>
              </w:rPr>
              <w:t>5.发泡层：高密度LBA发泡保温技术，≥75mm发泡层厚度。</w:t>
            </w:r>
          </w:p>
          <w:p w14:paraId="3E6A2FCA">
            <w:pPr>
              <w:keepNext w:val="0"/>
              <w:keepLines w:val="0"/>
              <w:pageBreakBefore w:val="0"/>
              <w:widowControl/>
              <w:kinsoku/>
              <w:overflowPunct/>
              <w:autoSpaceDE/>
              <w:autoSpaceDN/>
              <w:bidi w:val="0"/>
              <w:adjustRightInd w:val="0"/>
              <w:snapToGrid w:val="0"/>
              <w:spacing w:line="300" w:lineRule="auto"/>
              <w:jc w:val="left"/>
              <w:textAlignment w:val="top"/>
              <w:rPr>
                <w:rFonts w:ascii="宋体" w:hAnsi="宋体" w:eastAsia="宋体" w:cs="宋体"/>
                <w:bCs/>
                <w:color w:val="auto"/>
                <w:kern w:val="0"/>
                <w:sz w:val="20"/>
                <w:szCs w:val="20"/>
                <w:highlight w:val="none"/>
              </w:rPr>
            </w:pPr>
            <w:r>
              <w:rPr>
                <w:rFonts w:hint="eastAsia" w:ascii="宋体" w:hAnsi="宋体" w:eastAsia="宋体" w:cs="宋体"/>
                <w:bCs/>
                <w:color w:val="auto"/>
                <w:kern w:val="0"/>
                <w:sz w:val="20"/>
                <w:szCs w:val="20"/>
                <w:highlight w:val="none"/>
              </w:rPr>
              <w:t>6.标配7层HIPS注塑抽屉。</w:t>
            </w:r>
          </w:p>
          <w:p w14:paraId="19CD5449">
            <w:pPr>
              <w:keepNext w:val="0"/>
              <w:keepLines w:val="0"/>
              <w:pageBreakBefore w:val="0"/>
              <w:widowControl/>
              <w:kinsoku/>
              <w:overflowPunct/>
              <w:autoSpaceDE/>
              <w:autoSpaceDN/>
              <w:bidi w:val="0"/>
              <w:adjustRightInd w:val="0"/>
              <w:snapToGrid w:val="0"/>
              <w:spacing w:line="300" w:lineRule="auto"/>
              <w:jc w:val="left"/>
              <w:textAlignment w:val="top"/>
              <w:rPr>
                <w:rFonts w:ascii="宋体" w:hAnsi="宋体" w:eastAsia="宋体" w:cs="宋体"/>
                <w:bCs/>
                <w:color w:val="auto"/>
                <w:kern w:val="0"/>
                <w:sz w:val="20"/>
                <w:szCs w:val="20"/>
                <w:highlight w:val="none"/>
              </w:rPr>
            </w:pPr>
            <w:r>
              <w:rPr>
                <w:rFonts w:hint="eastAsia" w:ascii="宋体" w:hAnsi="宋体" w:eastAsia="宋体" w:cs="宋体"/>
                <w:bCs/>
                <w:color w:val="auto"/>
                <w:kern w:val="0"/>
                <w:sz w:val="20"/>
                <w:szCs w:val="20"/>
                <w:highlight w:val="none"/>
              </w:rPr>
              <w:t>■7.标配铝合金助力明把手。</w:t>
            </w:r>
          </w:p>
          <w:p w14:paraId="3CEBABED">
            <w:pPr>
              <w:keepNext w:val="0"/>
              <w:keepLines w:val="0"/>
              <w:pageBreakBefore w:val="0"/>
              <w:widowControl/>
              <w:kinsoku/>
              <w:overflowPunct/>
              <w:autoSpaceDE/>
              <w:autoSpaceDN/>
              <w:bidi w:val="0"/>
              <w:adjustRightInd w:val="0"/>
              <w:snapToGrid w:val="0"/>
              <w:spacing w:line="300" w:lineRule="auto"/>
              <w:jc w:val="left"/>
              <w:textAlignment w:val="top"/>
              <w:rPr>
                <w:rFonts w:ascii="宋体" w:hAnsi="宋体" w:eastAsia="宋体" w:cs="宋体"/>
                <w:bCs/>
                <w:color w:val="auto"/>
                <w:kern w:val="0"/>
                <w:sz w:val="20"/>
                <w:szCs w:val="20"/>
                <w:highlight w:val="none"/>
              </w:rPr>
            </w:pPr>
            <w:r>
              <w:rPr>
                <w:rFonts w:hint="eastAsia" w:ascii="宋体" w:hAnsi="宋体" w:eastAsia="宋体" w:cs="宋体"/>
                <w:bCs/>
                <w:color w:val="auto"/>
                <w:kern w:val="0"/>
                <w:sz w:val="20"/>
                <w:szCs w:val="20"/>
                <w:highlight w:val="none"/>
              </w:rPr>
              <w:t>8.冰箱自带转锁设计，配置2把钥匙，可选配外挂锁。</w:t>
            </w:r>
          </w:p>
          <w:p w14:paraId="517D647E">
            <w:pPr>
              <w:keepNext w:val="0"/>
              <w:keepLines w:val="0"/>
              <w:pageBreakBefore w:val="0"/>
              <w:widowControl/>
              <w:kinsoku/>
              <w:overflowPunct/>
              <w:autoSpaceDE/>
              <w:autoSpaceDN/>
              <w:bidi w:val="0"/>
              <w:adjustRightInd w:val="0"/>
              <w:snapToGrid w:val="0"/>
              <w:spacing w:line="300" w:lineRule="auto"/>
              <w:jc w:val="left"/>
              <w:textAlignment w:val="top"/>
              <w:rPr>
                <w:rFonts w:ascii="宋体" w:hAnsi="宋体" w:eastAsia="宋体" w:cs="宋体"/>
                <w:bCs/>
                <w:color w:val="auto"/>
                <w:kern w:val="0"/>
                <w:sz w:val="20"/>
                <w:szCs w:val="20"/>
                <w:highlight w:val="none"/>
              </w:rPr>
            </w:pPr>
            <w:r>
              <w:rPr>
                <w:rFonts w:hint="eastAsia" w:ascii="宋体" w:hAnsi="宋体" w:eastAsia="宋体" w:cs="宋体"/>
                <w:bCs/>
                <w:color w:val="auto"/>
                <w:kern w:val="0"/>
                <w:sz w:val="20"/>
                <w:szCs w:val="20"/>
                <w:highlight w:val="none"/>
              </w:rPr>
              <w:t>9.配备4个万向轮，其中2个带锁止。</w:t>
            </w:r>
          </w:p>
          <w:p w14:paraId="05DE1798">
            <w:pPr>
              <w:keepNext w:val="0"/>
              <w:keepLines w:val="0"/>
              <w:pageBreakBefore w:val="0"/>
              <w:widowControl/>
              <w:kinsoku/>
              <w:overflowPunct/>
              <w:autoSpaceDE/>
              <w:autoSpaceDN/>
              <w:bidi w:val="0"/>
              <w:adjustRightInd w:val="0"/>
              <w:snapToGrid w:val="0"/>
              <w:spacing w:line="300" w:lineRule="auto"/>
              <w:jc w:val="left"/>
              <w:textAlignment w:val="top"/>
              <w:rPr>
                <w:rFonts w:ascii="宋体" w:hAnsi="宋体" w:eastAsia="宋体" w:cs="宋体"/>
                <w:bCs/>
                <w:color w:val="auto"/>
                <w:kern w:val="0"/>
                <w:sz w:val="20"/>
                <w:szCs w:val="20"/>
                <w:highlight w:val="none"/>
              </w:rPr>
            </w:pPr>
            <w:r>
              <w:rPr>
                <w:rFonts w:hint="eastAsia" w:ascii="宋体" w:hAnsi="宋体" w:eastAsia="宋体" w:cs="宋体"/>
                <w:bCs/>
                <w:color w:val="auto"/>
                <w:kern w:val="0"/>
                <w:sz w:val="20"/>
                <w:szCs w:val="20"/>
                <w:highlight w:val="none"/>
              </w:rPr>
              <w:t>■10.压缩机：功率120W，25℃环温时耗电量≤1.2 kWh/24h。</w:t>
            </w:r>
          </w:p>
          <w:p w14:paraId="5A503E76">
            <w:pPr>
              <w:keepNext w:val="0"/>
              <w:keepLines w:val="0"/>
              <w:pageBreakBefore w:val="0"/>
              <w:widowControl/>
              <w:kinsoku/>
              <w:overflowPunct/>
              <w:autoSpaceDE/>
              <w:autoSpaceDN/>
              <w:bidi w:val="0"/>
              <w:adjustRightInd w:val="0"/>
              <w:snapToGrid w:val="0"/>
              <w:spacing w:line="300" w:lineRule="auto"/>
              <w:jc w:val="left"/>
              <w:textAlignment w:val="top"/>
              <w:rPr>
                <w:rFonts w:ascii="宋体" w:hAnsi="宋体" w:eastAsia="宋体" w:cs="宋体"/>
                <w:bCs/>
                <w:color w:val="auto"/>
                <w:kern w:val="0"/>
                <w:sz w:val="20"/>
                <w:szCs w:val="20"/>
                <w:highlight w:val="none"/>
              </w:rPr>
            </w:pPr>
            <w:r>
              <w:rPr>
                <w:rFonts w:hint="eastAsia" w:ascii="宋体" w:hAnsi="宋体" w:eastAsia="宋体" w:cs="宋体"/>
                <w:bCs/>
                <w:color w:val="auto"/>
                <w:kern w:val="0"/>
                <w:sz w:val="20"/>
                <w:szCs w:val="20"/>
                <w:highlight w:val="none"/>
              </w:rPr>
              <w:t>11.制冷剂：采用无氟环保碳氢制冷剂。</w:t>
            </w:r>
          </w:p>
          <w:p w14:paraId="312D86E6">
            <w:pPr>
              <w:keepNext w:val="0"/>
              <w:keepLines w:val="0"/>
              <w:pageBreakBefore w:val="0"/>
              <w:widowControl/>
              <w:kinsoku/>
              <w:overflowPunct/>
              <w:autoSpaceDE/>
              <w:autoSpaceDN/>
              <w:bidi w:val="0"/>
              <w:adjustRightInd w:val="0"/>
              <w:snapToGrid w:val="0"/>
              <w:spacing w:line="300" w:lineRule="auto"/>
              <w:jc w:val="left"/>
              <w:textAlignment w:val="top"/>
              <w:rPr>
                <w:rFonts w:ascii="宋体" w:hAnsi="宋体" w:eastAsia="宋体" w:cs="宋体"/>
                <w:bCs/>
                <w:color w:val="auto"/>
                <w:kern w:val="0"/>
                <w:sz w:val="20"/>
                <w:szCs w:val="20"/>
                <w:highlight w:val="none"/>
              </w:rPr>
            </w:pPr>
            <w:r>
              <w:rPr>
                <w:rFonts w:hint="eastAsia" w:ascii="宋体" w:hAnsi="宋体" w:eastAsia="宋体" w:cs="宋体"/>
                <w:bCs/>
                <w:color w:val="auto"/>
                <w:kern w:val="0"/>
                <w:sz w:val="20"/>
                <w:szCs w:val="20"/>
                <w:highlight w:val="none"/>
              </w:rPr>
              <w:t>12.设定温度在-10℃~-25℃范围调节，微电脑温度控制系统，标配2路温度传感器。</w:t>
            </w:r>
          </w:p>
          <w:p w14:paraId="63BCFECF">
            <w:pPr>
              <w:keepNext w:val="0"/>
              <w:keepLines w:val="0"/>
              <w:pageBreakBefore w:val="0"/>
              <w:widowControl/>
              <w:kinsoku/>
              <w:overflowPunct/>
              <w:autoSpaceDE/>
              <w:autoSpaceDN/>
              <w:bidi w:val="0"/>
              <w:adjustRightInd w:val="0"/>
              <w:snapToGrid w:val="0"/>
              <w:spacing w:line="300" w:lineRule="auto"/>
              <w:jc w:val="left"/>
              <w:textAlignment w:val="top"/>
              <w:rPr>
                <w:rFonts w:ascii="宋体" w:hAnsi="宋体" w:eastAsia="宋体" w:cs="宋体"/>
                <w:bCs/>
                <w:color w:val="auto"/>
                <w:kern w:val="0"/>
                <w:sz w:val="20"/>
                <w:szCs w:val="20"/>
                <w:highlight w:val="none"/>
              </w:rPr>
            </w:pPr>
            <w:r>
              <w:rPr>
                <w:rFonts w:hint="eastAsia" w:ascii="宋体" w:hAnsi="宋体" w:eastAsia="宋体" w:cs="宋体"/>
                <w:bCs/>
                <w:color w:val="auto"/>
                <w:kern w:val="0"/>
                <w:sz w:val="20"/>
                <w:szCs w:val="20"/>
                <w:highlight w:val="none"/>
              </w:rPr>
              <w:t>13.微电脑控制系统，可确保精度稳定的运行；显示精度0.1℃。</w:t>
            </w:r>
          </w:p>
          <w:p w14:paraId="1CAC6AAD">
            <w:pPr>
              <w:keepNext w:val="0"/>
              <w:keepLines w:val="0"/>
              <w:pageBreakBefore w:val="0"/>
              <w:widowControl/>
              <w:kinsoku/>
              <w:overflowPunct/>
              <w:autoSpaceDE/>
              <w:autoSpaceDN/>
              <w:bidi w:val="0"/>
              <w:adjustRightInd w:val="0"/>
              <w:snapToGrid w:val="0"/>
              <w:spacing w:line="300" w:lineRule="auto"/>
              <w:jc w:val="left"/>
              <w:textAlignment w:val="top"/>
              <w:rPr>
                <w:rFonts w:ascii="宋体" w:hAnsi="宋体" w:eastAsia="宋体" w:cs="宋体"/>
                <w:bCs/>
                <w:color w:val="auto"/>
                <w:kern w:val="0"/>
                <w:sz w:val="20"/>
                <w:szCs w:val="20"/>
                <w:highlight w:val="none"/>
              </w:rPr>
            </w:pPr>
            <w:r>
              <w:rPr>
                <w:rFonts w:hint="eastAsia" w:ascii="宋体" w:hAnsi="宋体" w:eastAsia="宋体" w:cs="宋体"/>
                <w:bCs/>
                <w:color w:val="auto"/>
                <w:kern w:val="0"/>
                <w:sz w:val="20"/>
                <w:szCs w:val="20"/>
                <w:highlight w:val="none"/>
              </w:rPr>
              <w:t>14.箱内温度均匀≤3.5℃。</w:t>
            </w:r>
          </w:p>
          <w:p w14:paraId="31443EA8">
            <w:pPr>
              <w:keepNext w:val="0"/>
              <w:keepLines w:val="0"/>
              <w:pageBreakBefore w:val="0"/>
              <w:widowControl/>
              <w:kinsoku/>
              <w:overflowPunct/>
              <w:autoSpaceDE/>
              <w:autoSpaceDN/>
              <w:bidi w:val="0"/>
              <w:adjustRightInd w:val="0"/>
              <w:snapToGrid w:val="0"/>
              <w:spacing w:line="300" w:lineRule="auto"/>
              <w:jc w:val="left"/>
              <w:textAlignment w:val="top"/>
              <w:rPr>
                <w:rFonts w:ascii="宋体" w:hAnsi="宋体" w:eastAsia="宋体" w:cs="宋体"/>
                <w:bCs/>
                <w:color w:val="auto"/>
                <w:kern w:val="0"/>
                <w:sz w:val="20"/>
                <w:szCs w:val="20"/>
                <w:highlight w:val="none"/>
              </w:rPr>
            </w:pPr>
            <w:r>
              <w:rPr>
                <w:rFonts w:hint="eastAsia" w:ascii="宋体" w:hAnsi="宋体" w:eastAsia="宋体" w:cs="宋体"/>
                <w:bCs/>
                <w:color w:val="auto"/>
                <w:kern w:val="0"/>
                <w:sz w:val="20"/>
                <w:szCs w:val="20"/>
                <w:highlight w:val="none"/>
              </w:rPr>
              <w:t>15.高效制冷系统，丝管式蒸发器，作为箱内置物搁架。</w:t>
            </w:r>
          </w:p>
          <w:p w14:paraId="330CE373">
            <w:pPr>
              <w:keepNext w:val="0"/>
              <w:keepLines w:val="0"/>
              <w:pageBreakBefore w:val="0"/>
              <w:widowControl/>
              <w:kinsoku/>
              <w:overflowPunct/>
              <w:autoSpaceDE/>
              <w:autoSpaceDN/>
              <w:bidi w:val="0"/>
              <w:adjustRightInd w:val="0"/>
              <w:snapToGrid w:val="0"/>
              <w:spacing w:line="300" w:lineRule="auto"/>
              <w:jc w:val="left"/>
              <w:textAlignment w:val="top"/>
              <w:rPr>
                <w:rFonts w:ascii="宋体" w:hAnsi="宋体" w:eastAsia="宋体" w:cs="宋体"/>
                <w:bCs/>
                <w:color w:val="auto"/>
                <w:kern w:val="0"/>
                <w:sz w:val="20"/>
                <w:szCs w:val="20"/>
                <w:highlight w:val="none"/>
              </w:rPr>
            </w:pPr>
            <w:r>
              <w:rPr>
                <w:rFonts w:hint="eastAsia" w:ascii="宋体" w:hAnsi="宋体" w:eastAsia="宋体" w:cs="宋体"/>
                <w:bCs/>
                <w:color w:val="auto"/>
                <w:kern w:val="0"/>
                <w:sz w:val="20"/>
                <w:szCs w:val="20"/>
                <w:highlight w:val="none"/>
              </w:rPr>
              <w:t>16.两种报警方式：声、光报警；多种报警功能：包含高温、低温、环温、断电、开门、传感器故障等，标配远程报警接口。</w:t>
            </w:r>
          </w:p>
          <w:p w14:paraId="1C4AACC7">
            <w:pPr>
              <w:keepNext w:val="0"/>
              <w:keepLines w:val="0"/>
              <w:pageBreakBefore w:val="0"/>
              <w:widowControl/>
              <w:kinsoku/>
              <w:overflowPunct/>
              <w:autoSpaceDE/>
              <w:autoSpaceDN/>
              <w:bidi w:val="0"/>
              <w:adjustRightInd w:val="0"/>
              <w:snapToGrid w:val="0"/>
              <w:spacing w:line="300" w:lineRule="auto"/>
              <w:jc w:val="left"/>
              <w:textAlignment w:val="top"/>
              <w:rPr>
                <w:rFonts w:ascii="宋体" w:hAnsi="宋体" w:eastAsia="宋体" w:cs="宋体"/>
                <w:bCs/>
                <w:color w:val="auto"/>
                <w:kern w:val="0"/>
                <w:sz w:val="20"/>
                <w:szCs w:val="20"/>
                <w:highlight w:val="none"/>
              </w:rPr>
            </w:pPr>
            <w:r>
              <w:rPr>
                <w:rFonts w:hint="eastAsia" w:ascii="宋体" w:hAnsi="宋体" w:eastAsia="宋体" w:cs="宋体"/>
                <w:bCs/>
                <w:color w:val="auto"/>
                <w:kern w:val="0"/>
                <w:sz w:val="20"/>
                <w:szCs w:val="20"/>
                <w:highlight w:val="none"/>
              </w:rPr>
              <w:t>17.压机延时保护、压机高温保护、停机间隔保护、断电记忆保护、显示面板密码保护等多重保护功能。</w:t>
            </w:r>
          </w:p>
          <w:p w14:paraId="47700AF2">
            <w:pPr>
              <w:keepNext w:val="0"/>
              <w:keepLines w:val="0"/>
              <w:pageBreakBefore w:val="0"/>
              <w:widowControl/>
              <w:kinsoku/>
              <w:overflowPunct/>
              <w:autoSpaceDE/>
              <w:autoSpaceDN/>
              <w:bidi w:val="0"/>
              <w:adjustRightInd w:val="0"/>
              <w:snapToGrid w:val="0"/>
              <w:spacing w:line="300" w:lineRule="auto"/>
              <w:jc w:val="left"/>
              <w:textAlignment w:val="top"/>
              <w:rPr>
                <w:rFonts w:ascii="宋体" w:hAnsi="宋体" w:eastAsia="宋体" w:cs="宋体"/>
                <w:bCs/>
                <w:color w:val="auto"/>
                <w:kern w:val="0"/>
                <w:sz w:val="20"/>
                <w:szCs w:val="20"/>
                <w:highlight w:val="none"/>
              </w:rPr>
            </w:pPr>
            <w:r>
              <w:rPr>
                <w:rFonts w:hint="eastAsia" w:ascii="宋体" w:hAnsi="宋体" w:eastAsia="宋体" w:cs="宋体"/>
                <w:bCs/>
                <w:color w:val="auto"/>
                <w:kern w:val="0"/>
                <w:sz w:val="20"/>
                <w:szCs w:val="20"/>
                <w:highlight w:val="none"/>
              </w:rPr>
              <w:t>18.LED数字式显示界面，白色灯光显示箱内实时温度数据。</w:t>
            </w:r>
          </w:p>
          <w:p w14:paraId="37191E82">
            <w:pPr>
              <w:keepNext w:val="0"/>
              <w:keepLines w:val="0"/>
              <w:pageBreakBefore w:val="0"/>
              <w:widowControl/>
              <w:kinsoku/>
              <w:overflowPunct/>
              <w:autoSpaceDE/>
              <w:autoSpaceDN/>
              <w:bidi w:val="0"/>
              <w:adjustRightInd w:val="0"/>
              <w:snapToGrid w:val="0"/>
              <w:spacing w:line="300" w:lineRule="auto"/>
              <w:jc w:val="left"/>
              <w:textAlignment w:val="top"/>
              <w:rPr>
                <w:rFonts w:ascii="宋体" w:hAnsi="宋体" w:eastAsia="宋体" w:cs="宋体"/>
                <w:bCs/>
                <w:color w:val="auto"/>
                <w:kern w:val="0"/>
                <w:sz w:val="20"/>
                <w:szCs w:val="20"/>
                <w:highlight w:val="none"/>
              </w:rPr>
            </w:pPr>
            <w:r>
              <w:rPr>
                <w:rFonts w:hint="eastAsia" w:ascii="宋体" w:hAnsi="宋体" w:eastAsia="宋体" w:cs="宋体"/>
                <w:bCs/>
                <w:color w:val="auto"/>
                <w:kern w:val="0"/>
                <w:sz w:val="20"/>
                <w:szCs w:val="20"/>
                <w:highlight w:val="none"/>
              </w:rPr>
              <w:t>19.箱体左侧标配两个测试孔，方便检测箱内数据。</w:t>
            </w:r>
          </w:p>
          <w:p w14:paraId="3F4B5001">
            <w:pPr>
              <w:keepNext w:val="0"/>
              <w:keepLines w:val="0"/>
              <w:pageBreakBefore w:val="0"/>
              <w:widowControl/>
              <w:kinsoku/>
              <w:overflowPunct/>
              <w:autoSpaceDE/>
              <w:autoSpaceDN/>
              <w:bidi w:val="0"/>
              <w:adjustRightInd w:val="0"/>
              <w:snapToGrid w:val="0"/>
              <w:spacing w:line="300" w:lineRule="auto"/>
              <w:jc w:val="left"/>
              <w:textAlignment w:val="top"/>
              <w:rPr>
                <w:rFonts w:ascii="宋体" w:hAnsi="宋体" w:eastAsia="宋体" w:cs="宋体"/>
                <w:bCs/>
                <w:color w:val="auto"/>
                <w:kern w:val="0"/>
                <w:sz w:val="20"/>
                <w:szCs w:val="20"/>
                <w:highlight w:val="none"/>
              </w:rPr>
            </w:pPr>
            <w:r>
              <w:rPr>
                <w:rFonts w:hint="eastAsia" w:ascii="宋体" w:hAnsi="宋体" w:eastAsia="宋体" w:cs="宋体"/>
                <w:bCs/>
                <w:color w:val="auto"/>
                <w:kern w:val="0"/>
                <w:sz w:val="20"/>
                <w:szCs w:val="20"/>
                <w:highlight w:val="none"/>
              </w:rPr>
              <w:t>20.低噪音，稳定运行噪音≤46db（A）。</w:t>
            </w:r>
          </w:p>
          <w:p w14:paraId="3851CE40">
            <w:pPr>
              <w:keepNext w:val="0"/>
              <w:keepLines w:val="0"/>
              <w:pageBreakBefore w:val="0"/>
              <w:widowControl/>
              <w:kinsoku/>
              <w:overflowPunct/>
              <w:autoSpaceDE/>
              <w:autoSpaceDN/>
              <w:bidi w:val="0"/>
              <w:adjustRightInd w:val="0"/>
              <w:snapToGrid w:val="0"/>
              <w:spacing w:line="300" w:lineRule="auto"/>
              <w:jc w:val="left"/>
              <w:textAlignment w:val="top"/>
              <w:rPr>
                <w:rFonts w:ascii="宋体" w:hAnsi="宋体" w:eastAsia="宋体" w:cs="宋体"/>
                <w:bCs/>
                <w:color w:val="auto"/>
                <w:kern w:val="0"/>
                <w:sz w:val="20"/>
                <w:szCs w:val="20"/>
                <w:highlight w:val="none"/>
              </w:rPr>
            </w:pPr>
            <w:r>
              <w:rPr>
                <w:rFonts w:hint="eastAsia" w:ascii="宋体" w:hAnsi="宋体" w:eastAsia="宋体" w:cs="宋体"/>
                <w:bCs/>
                <w:color w:val="auto"/>
                <w:kern w:val="0"/>
                <w:sz w:val="20"/>
                <w:szCs w:val="20"/>
                <w:highlight w:val="none"/>
              </w:rPr>
              <w:t>■21.标配蓄电池，断电后可继续提供报警功能，并实时显示箱内温度变化。</w:t>
            </w:r>
          </w:p>
          <w:p w14:paraId="3EAEFD63">
            <w:pPr>
              <w:keepNext w:val="0"/>
              <w:keepLines w:val="0"/>
              <w:pageBreakBefore w:val="0"/>
              <w:widowControl/>
              <w:kinsoku/>
              <w:overflowPunct/>
              <w:autoSpaceDE/>
              <w:autoSpaceDN/>
              <w:bidi w:val="0"/>
              <w:adjustRightInd w:val="0"/>
              <w:snapToGrid w:val="0"/>
              <w:spacing w:line="300" w:lineRule="auto"/>
              <w:jc w:val="left"/>
              <w:textAlignment w:val="top"/>
              <w:rPr>
                <w:rFonts w:ascii="宋体" w:hAnsi="宋体" w:eastAsia="宋体" w:cs="宋体"/>
                <w:bCs/>
                <w:color w:val="auto"/>
                <w:kern w:val="0"/>
                <w:sz w:val="20"/>
                <w:szCs w:val="20"/>
                <w:highlight w:val="none"/>
              </w:rPr>
            </w:pPr>
            <w:r>
              <w:rPr>
                <w:rFonts w:hint="eastAsia" w:ascii="宋体" w:hAnsi="宋体" w:eastAsia="宋体" w:cs="宋体"/>
                <w:bCs/>
                <w:color w:val="auto"/>
                <w:kern w:val="0"/>
                <w:sz w:val="20"/>
                <w:szCs w:val="20"/>
                <w:highlight w:val="none"/>
              </w:rPr>
              <w:t>22.通过双层门封条，多层气囊密封设计，让冰箱内部与外界之间形成多层阻隔，可有效减少冷量泄露，密封效果好，不易结霜。</w:t>
            </w:r>
          </w:p>
          <w:p w14:paraId="12B22138">
            <w:pPr>
              <w:keepNext w:val="0"/>
              <w:keepLines w:val="0"/>
              <w:pageBreakBefore w:val="0"/>
              <w:widowControl/>
              <w:kinsoku/>
              <w:overflowPunct/>
              <w:autoSpaceDE/>
              <w:autoSpaceDN/>
              <w:bidi w:val="0"/>
              <w:adjustRightInd w:val="0"/>
              <w:snapToGrid w:val="0"/>
              <w:spacing w:line="300" w:lineRule="auto"/>
              <w:jc w:val="left"/>
              <w:textAlignment w:val="top"/>
              <w:rPr>
                <w:rFonts w:ascii="宋体" w:hAnsi="宋体" w:eastAsia="宋体" w:cs="宋体"/>
                <w:bCs/>
                <w:color w:val="auto"/>
                <w:kern w:val="0"/>
                <w:sz w:val="20"/>
                <w:szCs w:val="20"/>
                <w:highlight w:val="none"/>
              </w:rPr>
            </w:pPr>
            <w:r>
              <w:rPr>
                <w:rFonts w:hint="eastAsia" w:ascii="宋体" w:hAnsi="宋体" w:eastAsia="宋体" w:cs="宋体"/>
                <w:bCs/>
                <w:color w:val="auto"/>
                <w:kern w:val="0"/>
                <w:sz w:val="20"/>
                <w:szCs w:val="20"/>
                <w:highlight w:val="none"/>
              </w:rPr>
              <w:t>■26.标配USB接口，温度数据可溯源，随时查询并保存温度数据。</w:t>
            </w:r>
          </w:p>
        </w:tc>
        <w:tc>
          <w:tcPr>
            <w:tcW w:w="970" w:type="dxa"/>
            <w:noWrap w:val="0"/>
            <w:vAlign w:val="center"/>
          </w:tcPr>
          <w:p w14:paraId="3C3AF7EF">
            <w:pPr>
              <w:keepNext w:val="0"/>
              <w:keepLines w:val="0"/>
              <w:pageBreakBefore w:val="0"/>
              <w:widowControl/>
              <w:kinsoku/>
              <w:overflowPunct/>
              <w:autoSpaceDE/>
              <w:autoSpaceDN/>
              <w:bidi w:val="0"/>
              <w:adjustRightInd w:val="0"/>
              <w:snapToGrid w:val="0"/>
              <w:spacing w:line="300" w:lineRule="auto"/>
              <w:jc w:val="center"/>
              <w:textAlignment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w:t>
            </w:r>
          </w:p>
        </w:tc>
        <w:tc>
          <w:tcPr>
            <w:tcW w:w="709" w:type="dxa"/>
            <w:noWrap w:val="0"/>
            <w:vAlign w:val="center"/>
          </w:tcPr>
          <w:p w14:paraId="5E11981A">
            <w:pPr>
              <w:keepNext w:val="0"/>
              <w:keepLines w:val="0"/>
              <w:pageBreakBefore w:val="0"/>
              <w:widowControl/>
              <w:kinsoku/>
              <w:overflowPunct/>
              <w:autoSpaceDE/>
              <w:autoSpaceDN/>
              <w:bidi w:val="0"/>
              <w:adjustRightInd w:val="0"/>
              <w:snapToGrid w:val="0"/>
              <w:spacing w:line="300" w:lineRule="auto"/>
              <w:jc w:val="center"/>
              <w:textAlignment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工业</w:t>
            </w:r>
          </w:p>
        </w:tc>
        <w:tc>
          <w:tcPr>
            <w:tcW w:w="704" w:type="dxa"/>
            <w:noWrap w:val="0"/>
            <w:vAlign w:val="center"/>
          </w:tcPr>
          <w:p w14:paraId="503605B2">
            <w:pPr>
              <w:keepNext w:val="0"/>
              <w:keepLines w:val="0"/>
              <w:pageBreakBefore w:val="0"/>
              <w:widowControl/>
              <w:kinsoku/>
              <w:overflowPunct/>
              <w:autoSpaceDE/>
              <w:autoSpaceDN/>
              <w:bidi w:val="0"/>
              <w:adjustRightInd w:val="0"/>
              <w:snapToGrid w:val="0"/>
              <w:spacing w:line="300" w:lineRule="auto"/>
              <w:jc w:val="center"/>
              <w:textAlignment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否</w:t>
            </w:r>
          </w:p>
        </w:tc>
        <w:tc>
          <w:tcPr>
            <w:tcW w:w="767" w:type="dxa"/>
            <w:noWrap w:val="0"/>
            <w:vAlign w:val="center"/>
          </w:tcPr>
          <w:p w14:paraId="58C1FD53">
            <w:pPr>
              <w:keepNext w:val="0"/>
              <w:keepLines w:val="0"/>
              <w:pageBreakBefore w:val="0"/>
              <w:widowControl/>
              <w:kinsoku/>
              <w:overflowPunct/>
              <w:autoSpaceDE/>
              <w:autoSpaceDN/>
              <w:bidi w:val="0"/>
              <w:adjustRightInd w:val="0"/>
              <w:snapToGrid w:val="0"/>
              <w:spacing w:line="300" w:lineRule="auto"/>
              <w:jc w:val="center"/>
              <w:textAlignment w:val="center"/>
              <w:rPr>
                <w:rFonts w:ascii="宋体" w:hAnsi="宋体" w:eastAsia="宋体" w:cs="宋体"/>
                <w:color w:val="auto"/>
                <w:sz w:val="21"/>
                <w:szCs w:val="21"/>
                <w:highlight w:val="none"/>
              </w:rPr>
            </w:pPr>
          </w:p>
        </w:tc>
      </w:tr>
      <w:tr w14:paraId="75DD1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8" w:type="dxa"/>
            <w:noWrap w:val="0"/>
            <w:vAlign w:val="center"/>
          </w:tcPr>
          <w:p w14:paraId="284EFF76">
            <w:pPr>
              <w:keepNext w:val="0"/>
              <w:keepLines w:val="0"/>
              <w:pageBreakBefore w:val="0"/>
              <w:widowControl/>
              <w:numPr>
                <w:ilvl w:val="0"/>
                <w:numId w:val="1"/>
              </w:numPr>
              <w:kinsoku/>
              <w:overflowPunct/>
              <w:autoSpaceDE/>
              <w:autoSpaceDN/>
              <w:bidi w:val="0"/>
              <w:adjustRightInd w:val="0"/>
              <w:snapToGrid w:val="0"/>
              <w:spacing w:line="300" w:lineRule="auto"/>
              <w:jc w:val="center"/>
              <w:textAlignment w:val="center"/>
              <w:rPr>
                <w:rFonts w:ascii="宋体" w:hAnsi="宋体" w:eastAsia="宋体" w:cs="宋体"/>
                <w:color w:val="auto"/>
                <w:szCs w:val="21"/>
                <w:highlight w:val="none"/>
              </w:rPr>
            </w:pPr>
          </w:p>
        </w:tc>
        <w:tc>
          <w:tcPr>
            <w:tcW w:w="1184" w:type="dxa"/>
            <w:noWrap w:val="0"/>
            <w:vAlign w:val="center"/>
          </w:tcPr>
          <w:p w14:paraId="26967AB8">
            <w:pPr>
              <w:keepNext w:val="0"/>
              <w:keepLines w:val="0"/>
              <w:pageBreakBefore w:val="0"/>
              <w:widowControl/>
              <w:kinsoku/>
              <w:overflowPunct/>
              <w:autoSpaceDE/>
              <w:autoSpaceDN/>
              <w:bidi w:val="0"/>
              <w:adjustRightInd w:val="0"/>
              <w:snapToGrid w:val="0"/>
              <w:spacing w:line="300" w:lineRule="auto"/>
              <w:jc w:val="center"/>
              <w:textAlignment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农作物生长箱</w:t>
            </w:r>
          </w:p>
        </w:tc>
        <w:tc>
          <w:tcPr>
            <w:tcW w:w="4183" w:type="dxa"/>
            <w:noWrap w:val="0"/>
            <w:vAlign w:val="center"/>
          </w:tcPr>
          <w:p w14:paraId="15E46C86">
            <w:pPr>
              <w:keepNext w:val="0"/>
              <w:keepLines w:val="0"/>
              <w:pageBreakBefore w:val="0"/>
              <w:widowControl/>
              <w:kinsoku/>
              <w:overflowPunct/>
              <w:autoSpaceDE/>
              <w:autoSpaceDN/>
              <w:bidi w:val="0"/>
              <w:adjustRightInd w:val="0"/>
              <w:snapToGrid w:val="0"/>
              <w:spacing w:line="300" w:lineRule="auto"/>
              <w:jc w:val="left"/>
              <w:textAlignment w:val="top"/>
              <w:rPr>
                <w:rFonts w:ascii="宋体" w:hAnsi="宋体" w:eastAsia="宋体" w:cs="宋体"/>
                <w:bCs/>
                <w:color w:val="auto"/>
                <w:kern w:val="0"/>
                <w:sz w:val="20"/>
                <w:szCs w:val="20"/>
                <w:highlight w:val="none"/>
              </w:rPr>
            </w:pPr>
            <w:r>
              <w:rPr>
                <w:rFonts w:hint="eastAsia" w:ascii="宋体" w:hAnsi="宋体" w:eastAsia="宋体" w:cs="宋体"/>
                <w:bCs/>
                <w:color w:val="auto"/>
                <w:kern w:val="0"/>
                <w:sz w:val="20"/>
                <w:szCs w:val="20"/>
                <w:highlight w:val="none"/>
              </w:rPr>
              <w:t>■1.容积≥6000L。</w:t>
            </w:r>
          </w:p>
          <w:p w14:paraId="2EC77E52">
            <w:pPr>
              <w:keepNext w:val="0"/>
              <w:keepLines w:val="0"/>
              <w:pageBreakBefore w:val="0"/>
              <w:widowControl/>
              <w:kinsoku/>
              <w:overflowPunct/>
              <w:autoSpaceDE/>
              <w:autoSpaceDN/>
              <w:bidi w:val="0"/>
              <w:adjustRightInd w:val="0"/>
              <w:snapToGrid w:val="0"/>
              <w:spacing w:line="300" w:lineRule="auto"/>
              <w:jc w:val="left"/>
              <w:textAlignment w:val="top"/>
              <w:rPr>
                <w:rFonts w:ascii="宋体" w:hAnsi="宋体" w:eastAsia="宋体" w:cs="宋体"/>
                <w:bCs/>
                <w:color w:val="auto"/>
                <w:kern w:val="0"/>
                <w:sz w:val="20"/>
                <w:szCs w:val="20"/>
                <w:highlight w:val="none"/>
              </w:rPr>
            </w:pPr>
            <w:r>
              <w:rPr>
                <w:rFonts w:hint="eastAsia" w:ascii="宋体" w:hAnsi="宋体" w:eastAsia="宋体" w:cs="宋体"/>
                <w:bCs/>
                <w:color w:val="auto"/>
                <w:kern w:val="0"/>
                <w:sz w:val="20"/>
                <w:szCs w:val="20"/>
                <w:highlight w:val="none"/>
              </w:rPr>
              <w:t>2.内箱尺寸≥2000*1800*2000mm（深*宽*高）。</w:t>
            </w:r>
          </w:p>
          <w:p w14:paraId="57D38C5F">
            <w:pPr>
              <w:keepNext w:val="0"/>
              <w:keepLines w:val="0"/>
              <w:pageBreakBefore w:val="0"/>
              <w:widowControl/>
              <w:kinsoku/>
              <w:overflowPunct/>
              <w:autoSpaceDE/>
              <w:autoSpaceDN/>
              <w:bidi w:val="0"/>
              <w:adjustRightInd w:val="0"/>
              <w:snapToGrid w:val="0"/>
              <w:spacing w:line="300" w:lineRule="auto"/>
              <w:jc w:val="left"/>
              <w:textAlignment w:val="top"/>
              <w:rPr>
                <w:rFonts w:ascii="宋体" w:hAnsi="宋体" w:eastAsia="宋体" w:cs="宋体"/>
                <w:bCs/>
                <w:color w:val="auto"/>
                <w:kern w:val="0"/>
                <w:sz w:val="20"/>
                <w:szCs w:val="20"/>
                <w:highlight w:val="none"/>
              </w:rPr>
            </w:pPr>
            <w:r>
              <w:rPr>
                <w:rFonts w:hint="eastAsia" w:ascii="宋体" w:hAnsi="宋体" w:eastAsia="宋体" w:cs="宋体"/>
                <w:bCs/>
                <w:color w:val="auto"/>
                <w:kern w:val="0"/>
                <w:sz w:val="20"/>
                <w:szCs w:val="20"/>
                <w:highlight w:val="none"/>
              </w:rPr>
              <w:t>■3.温度范围：﹣20℃~85℃。</w:t>
            </w:r>
          </w:p>
          <w:p w14:paraId="6B2E4522">
            <w:pPr>
              <w:keepNext w:val="0"/>
              <w:keepLines w:val="0"/>
              <w:pageBreakBefore w:val="0"/>
              <w:widowControl/>
              <w:kinsoku/>
              <w:overflowPunct/>
              <w:autoSpaceDE/>
              <w:autoSpaceDN/>
              <w:bidi w:val="0"/>
              <w:adjustRightInd w:val="0"/>
              <w:snapToGrid w:val="0"/>
              <w:spacing w:line="300" w:lineRule="auto"/>
              <w:jc w:val="left"/>
              <w:textAlignment w:val="top"/>
              <w:rPr>
                <w:rFonts w:ascii="宋体" w:hAnsi="宋体" w:eastAsia="宋体" w:cs="宋体"/>
                <w:bCs/>
                <w:color w:val="auto"/>
                <w:kern w:val="0"/>
                <w:sz w:val="20"/>
                <w:szCs w:val="20"/>
                <w:highlight w:val="none"/>
              </w:rPr>
            </w:pPr>
            <w:r>
              <w:rPr>
                <w:rFonts w:hint="eastAsia" w:ascii="宋体" w:hAnsi="宋体" w:eastAsia="宋体" w:cs="宋体"/>
                <w:bCs/>
                <w:color w:val="auto"/>
                <w:kern w:val="0"/>
                <w:sz w:val="20"/>
                <w:szCs w:val="20"/>
                <w:highlight w:val="none"/>
              </w:rPr>
              <w:t>4.温度波动度：≤±0.5℃ 恒定状态时，温度均匀度：≤2℃ 恒定状态时，温度偏差：≤±1℃ 恒定状态时，升温速率：2℃/min (可调)全程平均，降温速率：1℃/min(可调)全程平均。</w:t>
            </w:r>
          </w:p>
          <w:p w14:paraId="2E10F76F">
            <w:pPr>
              <w:keepNext w:val="0"/>
              <w:keepLines w:val="0"/>
              <w:pageBreakBefore w:val="0"/>
              <w:widowControl/>
              <w:kinsoku/>
              <w:overflowPunct/>
              <w:autoSpaceDE/>
              <w:autoSpaceDN/>
              <w:bidi w:val="0"/>
              <w:adjustRightInd w:val="0"/>
              <w:snapToGrid w:val="0"/>
              <w:spacing w:line="300" w:lineRule="auto"/>
              <w:jc w:val="left"/>
              <w:textAlignment w:val="top"/>
              <w:rPr>
                <w:rFonts w:ascii="宋体" w:hAnsi="宋体" w:eastAsia="宋体" w:cs="宋体"/>
                <w:bCs/>
                <w:color w:val="auto"/>
                <w:kern w:val="0"/>
                <w:sz w:val="20"/>
                <w:szCs w:val="20"/>
                <w:highlight w:val="none"/>
              </w:rPr>
            </w:pPr>
            <w:r>
              <w:rPr>
                <w:rFonts w:hint="eastAsia" w:ascii="宋体" w:hAnsi="宋体" w:eastAsia="宋体" w:cs="宋体"/>
                <w:bCs/>
                <w:color w:val="auto"/>
                <w:kern w:val="0"/>
                <w:sz w:val="20"/>
                <w:szCs w:val="20"/>
                <w:highlight w:val="none"/>
              </w:rPr>
              <w:t>5.噪音：≤70dB，电压：AC 380V±10%； 50 Hz；三相五线制。</w:t>
            </w:r>
          </w:p>
          <w:p w14:paraId="69A89045">
            <w:pPr>
              <w:keepNext w:val="0"/>
              <w:keepLines w:val="0"/>
              <w:pageBreakBefore w:val="0"/>
              <w:widowControl/>
              <w:kinsoku/>
              <w:overflowPunct/>
              <w:autoSpaceDE/>
              <w:autoSpaceDN/>
              <w:bidi w:val="0"/>
              <w:adjustRightInd w:val="0"/>
              <w:snapToGrid w:val="0"/>
              <w:spacing w:line="300" w:lineRule="auto"/>
              <w:jc w:val="left"/>
              <w:textAlignment w:val="top"/>
              <w:rPr>
                <w:rFonts w:ascii="宋体" w:hAnsi="宋体" w:eastAsia="宋体" w:cs="宋体"/>
                <w:bCs/>
                <w:color w:val="auto"/>
                <w:kern w:val="0"/>
                <w:sz w:val="20"/>
                <w:szCs w:val="20"/>
                <w:highlight w:val="none"/>
              </w:rPr>
            </w:pPr>
            <w:r>
              <w:rPr>
                <w:rFonts w:hint="eastAsia" w:ascii="宋体" w:hAnsi="宋体" w:eastAsia="宋体" w:cs="宋体"/>
                <w:bCs/>
                <w:color w:val="auto"/>
                <w:kern w:val="0"/>
                <w:sz w:val="20"/>
                <w:szCs w:val="20"/>
                <w:highlight w:val="none"/>
              </w:rPr>
              <w:t>6.采用≥7英寸触摸屏，配备智能化高低温控制系统，可查看综合试验箱环境情况（如温度）及试验箱内的试品工况，实现自动开启或关闭相应工作单元（如压缩机或电加热等）。</w:t>
            </w:r>
          </w:p>
          <w:p w14:paraId="7191F2B4">
            <w:pPr>
              <w:keepNext w:val="0"/>
              <w:keepLines w:val="0"/>
              <w:pageBreakBefore w:val="0"/>
              <w:widowControl/>
              <w:kinsoku/>
              <w:overflowPunct/>
              <w:autoSpaceDE/>
              <w:autoSpaceDN/>
              <w:bidi w:val="0"/>
              <w:adjustRightInd w:val="0"/>
              <w:snapToGrid w:val="0"/>
              <w:spacing w:line="300" w:lineRule="auto"/>
              <w:jc w:val="left"/>
              <w:textAlignment w:val="top"/>
              <w:rPr>
                <w:rFonts w:ascii="宋体" w:hAnsi="宋体" w:eastAsia="宋体" w:cs="宋体"/>
                <w:bCs/>
                <w:color w:val="auto"/>
                <w:kern w:val="0"/>
                <w:sz w:val="20"/>
                <w:szCs w:val="20"/>
                <w:highlight w:val="none"/>
              </w:rPr>
            </w:pPr>
            <w:r>
              <w:rPr>
                <w:rFonts w:hint="eastAsia" w:ascii="宋体" w:hAnsi="宋体" w:eastAsia="宋体" w:cs="宋体"/>
                <w:bCs/>
                <w:color w:val="auto"/>
                <w:kern w:val="0"/>
                <w:sz w:val="20"/>
                <w:szCs w:val="20"/>
                <w:highlight w:val="none"/>
              </w:rPr>
              <w:t>■7.彩色触摸式人机界面和高性能可编程控制器，控制器具有≥三级密码保护功能，输入不同的密码具有不同的操作权限，避免人为触摸而停机，可设置≥99个程序组，单个程序最大设置≥100段，可设置≥999个循环（整体循环与段循环），程序之间可以链接，设备具有年、月、日及时间显示，设备总的运行时间、程序段运行时间显示，具有上下限温度保护功能（声光报警装置），控制系统还具备自检测、自诊断功能，自动进行故障显示、报警；自动运行和停止的定时功能（可预设开机日期、时间）；自诊断功能，具有多种断电恢复模式，试验完成后具有自动停机并声光提示。</w:t>
            </w:r>
          </w:p>
          <w:p w14:paraId="67DF4319">
            <w:pPr>
              <w:keepNext w:val="0"/>
              <w:keepLines w:val="0"/>
              <w:pageBreakBefore w:val="0"/>
              <w:widowControl/>
              <w:kinsoku/>
              <w:overflowPunct/>
              <w:autoSpaceDE/>
              <w:autoSpaceDN/>
              <w:bidi w:val="0"/>
              <w:adjustRightInd w:val="0"/>
              <w:snapToGrid w:val="0"/>
              <w:spacing w:line="300" w:lineRule="auto"/>
              <w:jc w:val="left"/>
              <w:textAlignment w:val="top"/>
              <w:rPr>
                <w:rFonts w:ascii="宋体" w:hAnsi="宋体" w:eastAsia="宋体" w:cs="宋体"/>
                <w:bCs/>
                <w:color w:val="auto"/>
                <w:kern w:val="0"/>
                <w:sz w:val="20"/>
                <w:szCs w:val="20"/>
                <w:highlight w:val="none"/>
              </w:rPr>
            </w:pPr>
            <w:r>
              <w:rPr>
                <w:rFonts w:hint="eastAsia" w:ascii="宋体" w:hAnsi="宋体" w:eastAsia="宋体" w:cs="宋体"/>
                <w:bCs/>
                <w:color w:val="auto"/>
                <w:kern w:val="0"/>
                <w:sz w:val="20"/>
                <w:szCs w:val="20"/>
                <w:highlight w:val="none"/>
              </w:rPr>
              <w:t>8.中央控制系统根据所采集到的箱内温度信号进行放大、模</w:t>
            </w:r>
            <w:r>
              <w:rPr>
                <w:rFonts w:hint="eastAsia" w:ascii="宋体" w:hAnsi="宋体" w:eastAsia="宋体" w:cs="宋体"/>
                <w:bCs/>
                <w:color w:val="auto"/>
                <w:kern w:val="0"/>
                <w:sz w:val="20"/>
                <w:szCs w:val="20"/>
                <w:highlight w:val="none"/>
                <w:lang w:val="en-US" w:eastAsia="zh-CN"/>
              </w:rPr>
              <w:t>/</w:t>
            </w:r>
            <w:r>
              <w:rPr>
                <w:rFonts w:hint="eastAsia" w:ascii="宋体" w:hAnsi="宋体" w:eastAsia="宋体" w:cs="宋体"/>
                <w:bCs/>
                <w:color w:val="auto"/>
                <w:kern w:val="0"/>
                <w:sz w:val="20"/>
                <w:szCs w:val="20"/>
                <w:highlight w:val="none"/>
              </w:rPr>
              <w:t>数转换、非线性校正后与温度的设定值（目标值）进行比较，得出的偏差信号经PID运算，输出调节信号自动控制加热器的输出功率大小，使试验室内的加热量与热散失量和吸热量达到一种动态平衡，最终达到恒温的目的。</w:t>
            </w:r>
          </w:p>
          <w:p w14:paraId="16C6E32C">
            <w:pPr>
              <w:keepNext w:val="0"/>
              <w:keepLines w:val="0"/>
              <w:pageBreakBefore w:val="0"/>
              <w:widowControl/>
              <w:kinsoku/>
              <w:overflowPunct/>
              <w:autoSpaceDE/>
              <w:autoSpaceDN/>
              <w:bidi w:val="0"/>
              <w:adjustRightInd w:val="0"/>
              <w:snapToGrid w:val="0"/>
              <w:spacing w:line="300" w:lineRule="auto"/>
              <w:jc w:val="left"/>
              <w:textAlignment w:val="top"/>
              <w:rPr>
                <w:rFonts w:ascii="宋体" w:hAnsi="宋体" w:eastAsia="宋体" w:cs="宋体"/>
                <w:bCs/>
                <w:color w:val="auto"/>
                <w:kern w:val="0"/>
                <w:sz w:val="20"/>
                <w:szCs w:val="20"/>
                <w:highlight w:val="none"/>
              </w:rPr>
            </w:pPr>
            <w:r>
              <w:rPr>
                <w:rFonts w:hint="eastAsia" w:ascii="宋体" w:hAnsi="宋体" w:eastAsia="宋体" w:cs="宋体"/>
                <w:bCs/>
                <w:color w:val="auto"/>
                <w:kern w:val="0"/>
                <w:sz w:val="20"/>
                <w:szCs w:val="20"/>
                <w:highlight w:val="none"/>
              </w:rPr>
              <w:t>9.试验箱采用整体结构形式，箱体工作室采用整体焊接工艺，采用耐高低温有机硅胶材料密封。箱体上部为工作室，内有送风电机、无火花离心扇叶、限制温度带护套加热器、机械制冷及纯铜片耐腐蚀制冷蒸发器等。</w:t>
            </w:r>
          </w:p>
          <w:p w14:paraId="53EE9D08">
            <w:pPr>
              <w:keepNext w:val="0"/>
              <w:keepLines w:val="0"/>
              <w:pageBreakBefore w:val="0"/>
              <w:widowControl/>
              <w:kinsoku/>
              <w:overflowPunct/>
              <w:autoSpaceDE/>
              <w:autoSpaceDN/>
              <w:bidi w:val="0"/>
              <w:adjustRightInd w:val="0"/>
              <w:snapToGrid w:val="0"/>
              <w:spacing w:line="300" w:lineRule="auto"/>
              <w:jc w:val="left"/>
              <w:textAlignment w:val="top"/>
              <w:rPr>
                <w:rFonts w:ascii="宋体" w:hAnsi="宋体" w:eastAsia="宋体" w:cs="宋体"/>
                <w:bCs/>
                <w:color w:val="auto"/>
                <w:kern w:val="0"/>
                <w:sz w:val="20"/>
                <w:szCs w:val="20"/>
                <w:highlight w:val="none"/>
              </w:rPr>
            </w:pPr>
            <w:r>
              <w:rPr>
                <w:rFonts w:hint="eastAsia" w:ascii="宋体" w:hAnsi="宋体" w:eastAsia="宋体" w:cs="宋体"/>
                <w:bCs/>
                <w:color w:val="auto"/>
                <w:kern w:val="0"/>
                <w:sz w:val="20"/>
                <w:szCs w:val="20"/>
                <w:highlight w:val="none"/>
              </w:rPr>
              <w:t>10.外壳采用镀锌板表面经酸洗磷化处理后静电喷塑（厚度≥1.5mm）。内部采用国际通用 SUS304#（厚度≥ 1.0mm）不锈钢板整体焊接及内部加强结构件。绝热材料采用聚氨酯发泡及超细玻璃纤维（厚度≥ 100mm）。</w:t>
            </w:r>
          </w:p>
          <w:p w14:paraId="06407E2F">
            <w:pPr>
              <w:keepNext w:val="0"/>
              <w:keepLines w:val="0"/>
              <w:pageBreakBefore w:val="0"/>
              <w:widowControl/>
              <w:kinsoku/>
              <w:overflowPunct/>
              <w:autoSpaceDE/>
              <w:autoSpaceDN/>
              <w:bidi w:val="0"/>
              <w:adjustRightInd w:val="0"/>
              <w:snapToGrid w:val="0"/>
              <w:spacing w:line="300" w:lineRule="auto"/>
              <w:jc w:val="left"/>
              <w:textAlignment w:val="top"/>
              <w:rPr>
                <w:rFonts w:ascii="宋体" w:hAnsi="宋体" w:eastAsia="宋体" w:cs="宋体"/>
                <w:bCs/>
                <w:color w:val="auto"/>
                <w:kern w:val="0"/>
                <w:sz w:val="20"/>
                <w:szCs w:val="20"/>
                <w:highlight w:val="none"/>
              </w:rPr>
            </w:pPr>
            <w:r>
              <w:rPr>
                <w:rFonts w:hint="eastAsia" w:ascii="宋体" w:hAnsi="宋体" w:eastAsia="宋体" w:cs="宋体"/>
                <w:bCs/>
                <w:color w:val="auto"/>
                <w:kern w:val="0"/>
                <w:sz w:val="20"/>
                <w:szCs w:val="20"/>
                <w:highlight w:val="none"/>
              </w:rPr>
              <w:t>11.控制操作面板位于箱体右侧面（也可按用户现场方位确定），操作方便。</w:t>
            </w:r>
          </w:p>
          <w:p w14:paraId="1F4449F4">
            <w:pPr>
              <w:keepNext w:val="0"/>
              <w:keepLines w:val="0"/>
              <w:pageBreakBefore w:val="0"/>
              <w:widowControl/>
              <w:kinsoku/>
              <w:overflowPunct/>
              <w:autoSpaceDE/>
              <w:autoSpaceDN/>
              <w:bidi w:val="0"/>
              <w:adjustRightInd w:val="0"/>
              <w:snapToGrid w:val="0"/>
              <w:spacing w:line="300" w:lineRule="auto"/>
              <w:jc w:val="left"/>
              <w:textAlignment w:val="top"/>
              <w:rPr>
                <w:rFonts w:ascii="宋体" w:hAnsi="宋体" w:eastAsia="宋体" w:cs="宋体"/>
                <w:bCs/>
                <w:color w:val="auto"/>
                <w:kern w:val="0"/>
                <w:sz w:val="20"/>
                <w:szCs w:val="20"/>
                <w:highlight w:val="none"/>
              </w:rPr>
            </w:pPr>
            <w:r>
              <w:rPr>
                <w:rFonts w:hint="eastAsia" w:ascii="宋体" w:hAnsi="宋体" w:eastAsia="宋体" w:cs="宋体"/>
                <w:bCs/>
                <w:color w:val="auto"/>
                <w:kern w:val="0"/>
                <w:sz w:val="20"/>
                <w:szCs w:val="20"/>
                <w:highlight w:val="none"/>
              </w:rPr>
              <w:t>12.采用双开门设计，并设有内外双层设计，内部为全尺寸玻璃，门与箱体之间采用双层硅橡胶密封条，耐高低温，抗老化，密封性能良好。为了防止低温试验时门框和门的边沿凝露或结霜，门框和门的边沿设置有电热除霜装置。</w:t>
            </w:r>
          </w:p>
          <w:p w14:paraId="5269A425">
            <w:pPr>
              <w:keepNext w:val="0"/>
              <w:keepLines w:val="0"/>
              <w:pageBreakBefore w:val="0"/>
              <w:widowControl/>
              <w:kinsoku/>
              <w:overflowPunct/>
              <w:autoSpaceDE/>
              <w:autoSpaceDN/>
              <w:bidi w:val="0"/>
              <w:adjustRightInd w:val="0"/>
              <w:snapToGrid w:val="0"/>
              <w:spacing w:line="300" w:lineRule="auto"/>
              <w:jc w:val="left"/>
              <w:textAlignment w:val="top"/>
              <w:rPr>
                <w:rFonts w:ascii="宋体" w:hAnsi="宋体" w:eastAsia="宋体" w:cs="宋体"/>
                <w:bCs/>
                <w:color w:val="auto"/>
                <w:kern w:val="0"/>
                <w:sz w:val="20"/>
                <w:szCs w:val="20"/>
                <w:highlight w:val="none"/>
              </w:rPr>
            </w:pPr>
            <w:r>
              <w:rPr>
                <w:rFonts w:hint="eastAsia" w:ascii="宋体" w:hAnsi="宋体" w:eastAsia="宋体" w:cs="宋体"/>
                <w:bCs/>
                <w:color w:val="auto"/>
                <w:kern w:val="0"/>
                <w:sz w:val="20"/>
                <w:szCs w:val="20"/>
                <w:highlight w:val="none"/>
              </w:rPr>
              <w:t>13.为防止箱体变形，在箱体内部采用80#槽钢加强，防止因箱门过重，发生箱门变形，影响密封性能等。</w:t>
            </w:r>
          </w:p>
          <w:p w14:paraId="0CFD3AFE">
            <w:pPr>
              <w:keepNext w:val="0"/>
              <w:keepLines w:val="0"/>
              <w:pageBreakBefore w:val="0"/>
              <w:widowControl/>
              <w:kinsoku/>
              <w:overflowPunct/>
              <w:autoSpaceDE/>
              <w:autoSpaceDN/>
              <w:bidi w:val="0"/>
              <w:adjustRightInd w:val="0"/>
              <w:snapToGrid w:val="0"/>
              <w:spacing w:line="300" w:lineRule="auto"/>
              <w:jc w:val="left"/>
              <w:textAlignment w:val="top"/>
              <w:rPr>
                <w:rFonts w:ascii="宋体" w:hAnsi="宋体" w:eastAsia="宋体" w:cs="宋体"/>
                <w:bCs/>
                <w:color w:val="auto"/>
                <w:kern w:val="0"/>
                <w:sz w:val="20"/>
                <w:szCs w:val="20"/>
                <w:highlight w:val="none"/>
              </w:rPr>
            </w:pPr>
            <w:r>
              <w:rPr>
                <w:rFonts w:hint="eastAsia" w:ascii="宋体" w:hAnsi="宋体" w:eastAsia="宋体" w:cs="宋体"/>
                <w:bCs/>
                <w:color w:val="auto"/>
                <w:kern w:val="0"/>
                <w:sz w:val="20"/>
                <w:szCs w:val="20"/>
                <w:highlight w:val="none"/>
              </w:rPr>
              <w:t>14.测试室大门上各设有1个可视尺寸：≥400×300mm（W宽×H高）中空电阻膜加热防霜观察窗。</w:t>
            </w:r>
          </w:p>
          <w:p w14:paraId="61345F2B">
            <w:pPr>
              <w:keepNext w:val="0"/>
              <w:keepLines w:val="0"/>
              <w:pageBreakBefore w:val="0"/>
              <w:widowControl/>
              <w:kinsoku/>
              <w:overflowPunct/>
              <w:autoSpaceDE/>
              <w:autoSpaceDN/>
              <w:bidi w:val="0"/>
              <w:adjustRightInd w:val="0"/>
              <w:snapToGrid w:val="0"/>
              <w:spacing w:line="300" w:lineRule="auto"/>
              <w:jc w:val="left"/>
              <w:textAlignment w:val="top"/>
              <w:rPr>
                <w:rFonts w:ascii="宋体" w:hAnsi="宋体" w:eastAsia="宋体" w:cs="宋体"/>
                <w:bCs/>
                <w:color w:val="auto"/>
                <w:kern w:val="0"/>
                <w:sz w:val="20"/>
                <w:szCs w:val="20"/>
                <w:highlight w:val="none"/>
              </w:rPr>
            </w:pPr>
            <w:r>
              <w:rPr>
                <w:rFonts w:hint="eastAsia" w:ascii="宋体" w:hAnsi="宋体" w:eastAsia="宋体" w:cs="宋体"/>
                <w:bCs/>
                <w:color w:val="auto"/>
                <w:kern w:val="0"/>
                <w:sz w:val="20"/>
                <w:szCs w:val="20"/>
                <w:highlight w:val="none"/>
              </w:rPr>
              <w:t>15.箱门视窗上设有防潮照明灯，不</w:t>
            </w:r>
            <w:r>
              <w:rPr>
                <w:rFonts w:hint="eastAsia" w:ascii="宋体" w:hAnsi="宋体" w:eastAsia="宋体" w:cs="宋体"/>
                <w:bCs/>
                <w:color w:val="auto"/>
                <w:kern w:val="0"/>
                <w:sz w:val="20"/>
                <w:szCs w:val="20"/>
                <w:highlight w:val="none"/>
                <w:lang w:val="en-US" w:eastAsia="zh-CN"/>
              </w:rPr>
              <w:t>与</w:t>
            </w:r>
            <w:r>
              <w:rPr>
                <w:rFonts w:hint="eastAsia" w:ascii="宋体" w:hAnsi="宋体" w:eastAsia="宋体" w:cs="宋体"/>
                <w:bCs/>
                <w:color w:val="auto"/>
                <w:kern w:val="0"/>
                <w:sz w:val="20"/>
                <w:szCs w:val="20"/>
                <w:highlight w:val="none"/>
              </w:rPr>
              <w:t>试验箱样品和汽体等接触，可以有效消除电火花源，开关设在外部 PLC 触摸屏上，并具有延时自动关闭功。</w:t>
            </w:r>
          </w:p>
          <w:p w14:paraId="4AC04298">
            <w:pPr>
              <w:keepNext w:val="0"/>
              <w:keepLines w:val="0"/>
              <w:pageBreakBefore w:val="0"/>
              <w:widowControl/>
              <w:kinsoku/>
              <w:overflowPunct/>
              <w:autoSpaceDE/>
              <w:autoSpaceDN/>
              <w:bidi w:val="0"/>
              <w:adjustRightInd w:val="0"/>
              <w:snapToGrid w:val="0"/>
              <w:spacing w:line="300" w:lineRule="auto"/>
              <w:jc w:val="left"/>
              <w:textAlignment w:val="top"/>
              <w:rPr>
                <w:rFonts w:ascii="宋体" w:hAnsi="宋体" w:eastAsia="宋体" w:cs="宋体"/>
                <w:bCs/>
                <w:color w:val="auto"/>
                <w:kern w:val="0"/>
                <w:sz w:val="20"/>
                <w:szCs w:val="20"/>
                <w:highlight w:val="none"/>
              </w:rPr>
            </w:pPr>
            <w:r>
              <w:rPr>
                <w:rFonts w:hint="eastAsia" w:ascii="宋体" w:hAnsi="宋体" w:eastAsia="宋体" w:cs="宋体"/>
                <w:bCs/>
                <w:color w:val="auto"/>
                <w:kern w:val="0"/>
                <w:sz w:val="20"/>
                <w:szCs w:val="20"/>
                <w:highlight w:val="none"/>
              </w:rPr>
              <w:t>16.工作室顶部设汽压平衡装置，用于平衡室内汽压波动，高温测试时箱内挥；发性汽体可连接管道排入室外。保证试验人员的安全洁净环境。</w:t>
            </w:r>
          </w:p>
          <w:p w14:paraId="47FC0904">
            <w:pPr>
              <w:keepNext w:val="0"/>
              <w:keepLines w:val="0"/>
              <w:pageBreakBefore w:val="0"/>
              <w:widowControl/>
              <w:kinsoku/>
              <w:overflowPunct/>
              <w:autoSpaceDE/>
              <w:autoSpaceDN/>
              <w:bidi w:val="0"/>
              <w:adjustRightInd w:val="0"/>
              <w:snapToGrid w:val="0"/>
              <w:spacing w:line="300" w:lineRule="auto"/>
              <w:jc w:val="left"/>
              <w:textAlignment w:val="top"/>
              <w:rPr>
                <w:rFonts w:ascii="宋体" w:hAnsi="宋体" w:eastAsia="宋体" w:cs="宋体"/>
                <w:bCs/>
                <w:color w:val="auto"/>
                <w:kern w:val="0"/>
                <w:sz w:val="20"/>
                <w:szCs w:val="20"/>
                <w:highlight w:val="none"/>
              </w:rPr>
            </w:pPr>
            <w:r>
              <w:rPr>
                <w:rFonts w:hint="eastAsia" w:ascii="宋体" w:hAnsi="宋体" w:eastAsia="宋体" w:cs="宋体"/>
                <w:bCs/>
                <w:color w:val="auto"/>
                <w:kern w:val="0"/>
                <w:sz w:val="20"/>
                <w:szCs w:val="20"/>
                <w:highlight w:val="none"/>
              </w:rPr>
              <w:t>17.采用多台离心式风机，长轴外置电机驱动离心风机，将箱内通过蒸发器和加热器混合的空汽进行搅拌，然后送出通道，让空气在箱内循环。</w:t>
            </w:r>
          </w:p>
          <w:p w14:paraId="314EE5DE">
            <w:pPr>
              <w:keepNext w:val="0"/>
              <w:keepLines w:val="0"/>
              <w:pageBreakBefore w:val="0"/>
              <w:widowControl/>
              <w:kinsoku/>
              <w:overflowPunct/>
              <w:autoSpaceDE/>
              <w:autoSpaceDN/>
              <w:bidi w:val="0"/>
              <w:adjustRightInd w:val="0"/>
              <w:snapToGrid w:val="0"/>
              <w:spacing w:line="300" w:lineRule="auto"/>
              <w:jc w:val="left"/>
              <w:textAlignment w:val="top"/>
              <w:rPr>
                <w:rFonts w:ascii="宋体" w:hAnsi="宋体" w:eastAsia="宋体" w:cs="宋体"/>
                <w:bCs/>
                <w:color w:val="auto"/>
                <w:kern w:val="0"/>
                <w:sz w:val="20"/>
                <w:szCs w:val="20"/>
                <w:highlight w:val="none"/>
              </w:rPr>
            </w:pPr>
            <w:r>
              <w:rPr>
                <w:rFonts w:hint="eastAsia" w:ascii="宋体" w:hAnsi="宋体" w:eastAsia="宋体" w:cs="宋体"/>
                <w:bCs/>
                <w:color w:val="auto"/>
                <w:kern w:val="0"/>
                <w:sz w:val="20"/>
                <w:szCs w:val="20"/>
                <w:highlight w:val="none"/>
              </w:rPr>
              <w:t>18.SUS316不锈钢翅片式加热管，配置表面发热负荷量，无明火，为设备升温和温度点冷热平衡提供所需的热量。</w:t>
            </w:r>
          </w:p>
          <w:p w14:paraId="66AE0296">
            <w:pPr>
              <w:keepNext w:val="0"/>
              <w:keepLines w:val="0"/>
              <w:pageBreakBefore w:val="0"/>
              <w:widowControl/>
              <w:kinsoku/>
              <w:overflowPunct/>
              <w:autoSpaceDE/>
              <w:autoSpaceDN/>
              <w:bidi w:val="0"/>
              <w:adjustRightInd w:val="0"/>
              <w:snapToGrid w:val="0"/>
              <w:spacing w:line="300" w:lineRule="auto"/>
              <w:jc w:val="left"/>
              <w:textAlignment w:val="top"/>
              <w:rPr>
                <w:rFonts w:ascii="宋体" w:hAnsi="宋体" w:eastAsia="宋体" w:cs="宋体"/>
                <w:bCs/>
                <w:color w:val="auto"/>
                <w:kern w:val="0"/>
                <w:sz w:val="20"/>
                <w:szCs w:val="20"/>
                <w:highlight w:val="none"/>
              </w:rPr>
            </w:pPr>
            <w:r>
              <w:rPr>
                <w:rFonts w:hint="eastAsia" w:ascii="宋体" w:hAnsi="宋体" w:eastAsia="宋体" w:cs="宋体"/>
                <w:bCs/>
                <w:color w:val="auto"/>
                <w:kern w:val="0"/>
                <w:sz w:val="20"/>
                <w:szCs w:val="20"/>
                <w:highlight w:val="none"/>
              </w:rPr>
              <w:t>19.采用全封闭低噪音压缩机组成制冷机组，采用 R404、R23 环保制冷剂。</w:t>
            </w:r>
          </w:p>
        </w:tc>
        <w:tc>
          <w:tcPr>
            <w:tcW w:w="970" w:type="dxa"/>
            <w:noWrap w:val="0"/>
            <w:vAlign w:val="center"/>
          </w:tcPr>
          <w:p w14:paraId="765334EF">
            <w:pPr>
              <w:keepNext w:val="0"/>
              <w:keepLines w:val="0"/>
              <w:pageBreakBefore w:val="0"/>
              <w:widowControl/>
              <w:kinsoku/>
              <w:overflowPunct/>
              <w:autoSpaceDE/>
              <w:autoSpaceDN/>
              <w:bidi w:val="0"/>
              <w:adjustRightInd w:val="0"/>
              <w:snapToGrid w:val="0"/>
              <w:spacing w:line="300" w:lineRule="auto"/>
              <w:jc w:val="center"/>
              <w:textAlignment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w:t>
            </w:r>
          </w:p>
        </w:tc>
        <w:tc>
          <w:tcPr>
            <w:tcW w:w="709" w:type="dxa"/>
            <w:noWrap w:val="0"/>
            <w:vAlign w:val="center"/>
          </w:tcPr>
          <w:p w14:paraId="3097B897">
            <w:pPr>
              <w:keepNext w:val="0"/>
              <w:keepLines w:val="0"/>
              <w:pageBreakBefore w:val="0"/>
              <w:widowControl/>
              <w:kinsoku/>
              <w:overflowPunct/>
              <w:autoSpaceDE/>
              <w:autoSpaceDN/>
              <w:bidi w:val="0"/>
              <w:adjustRightInd w:val="0"/>
              <w:snapToGrid w:val="0"/>
              <w:spacing w:line="300" w:lineRule="auto"/>
              <w:jc w:val="center"/>
              <w:textAlignment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工业</w:t>
            </w:r>
          </w:p>
        </w:tc>
        <w:tc>
          <w:tcPr>
            <w:tcW w:w="704" w:type="dxa"/>
            <w:noWrap w:val="0"/>
            <w:vAlign w:val="center"/>
          </w:tcPr>
          <w:p w14:paraId="16E404FA">
            <w:pPr>
              <w:keepNext w:val="0"/>
              <w:keepLines w:val="0"/>
              <w:pageBreakBefore w:val="0"/>
              <w:widowControl/>
              <w:kinsoku/>
              <w:overflowPunct/>
              <w:autoSpaceDE/>
              <w:autoSpaceDN/>
              <w:bidi w:val="0"/>
              <w:adjustRightInd w:val="0"/>
              <w:snapToGrid w:val="0"/>
              <w:spacing w:line="300" w:lineRule="auto"/>
              <w:jc w:val="center"/>
              <w:textAlignment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否</w:t>
            </w:r>
          </w:p>
        </w:tc>
        <w:tc>
          <w:tcPr>
            <w:tcW w:w="767" w:type="dxa"/>
            <w:noWrap w:val="0"/>
            <w:vAlign w:val="center"/>
          </w:tcPr>
          <w:p w14:paraId="7A26417A">
            <w:pPr>
              <w:keepNext w:val="0"/>
              <w:keepLines w:val="0"/>
              <w:pageBreakBefore w:val="0"/>
              <w:widowControl/>
              <w:kinsoku/>
              <w:overflowPunct/>
              <w:autoSpaceDE/>
              <w:autoSpaceDN/>
              <w:bidi w:val="0"/>
              <w:adjustRightInd w:val="0"/>
              <w:snapToGrid w:val="0"/>
              <w:spacing w:line="300" w:lineRule="auto"/>
              <w:jc w:val="center"/>
              <w:textAlignment w:val="center"/>
              <w:rPr>
                <w:rFonts w:ascii="宋体" w:hAnsi="宋体" w:eastAsia="宋体" w:cs="宋体"/>
                <w:color w:val="auto"/>
                <w:sz w:val="21"/>
                <w:szCs w:val="21"/>
                <w:highlight w:val="none"/>
              </w:rPr>
            </w:pPr>
          </w:p>
        </w:tc>
      </w:tr>
    </w:tbl>
    <w:p w14:paraId="60D11D5A">
      <w:pPr>
        <w:adjustRightInd w:val="0"/>
        <w:snapToGrid w:val="0"/>
        <w:spacing w:beforeLines="50" w:line="360" w:lineRule="auto"/>
        <w:ind w:firstLine="482"/>
        <w:outlineLvl w:val="1"/>
        <w:rPr>
          <w:rFonts w:ascii="宋体" w:hAnsi="宋体" w:eastAsia="宋体"/>
          <w:b/>
          <w:color w:val="auto"/>
          <w:szCs w:val="21"/>
          <w:highlight w:val="none"/>
        </w:rPr>
      </w:pPr>
    </w:p>
    <w:p w14:paraId="7DE77852">
      <w:pPr>
        <w:spacing w:line="360" w:lineRule="auto"/>
        <w:outlineLvl w:val="1"/>
        <w:rPr>
          <w:rFonts w:ascii="宋体" w:hAnsi="宋体" w:eastAsia="宋体"/>
          <w:b/>
          <w:bCs/>
          <w:color w:val="auto"/>
          <w:szCs w:val="18"/>
          <w:highlight w:val="none"/>
        </w:rPr>
      </w:pPr>
      <w:bookmarkStart w:id="9" w:name="_Toc178465415"/>
      <w:bookmarkStart w:id="10" w:name="_Toc4843"/>
      <w:bookmarkStart w:id="11" w:name="_Toc7421"/>
      <w:r>
        <w:rPr>
          <w:rFonts w:hint="eastAsia" w:ascii="宋体" w:hAnsi="宋体" w:eastAsia="宋体"/>
          <w:b/>
          <w:bCs/>
          <w:color w:val="auto"/>
          <w:szCs w:val="18"/>
          <w:highlight w:val="none"/>
        </w:rPr>
        <w:t>三、报价要求</w:t>
      </w:r>
      <w:bookmarkEnd w:id="9"/>
      <w:bookmarkEnd w:id="10"/>
      <w:bookmarkEnd w:id="11"/>
    </w:p>
    <w:p w14:paraId="75293136">
      <w:pPr>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本项目报投标总价，并同时报出分项报价，投标总价包含完成所投项目所产生的一切费用，投标人自行考虑报价风险</w:t>
      </w:r>
      <w:r>
        <w:rPr>
          <w:rFonts w:ascii="宋体" w:hAnsi="宋体" w:eastAsia="宋体"/>
          <w:color w:val="auto"/>
          <w:highlight w:val="none"/>
        </w:rPr>
        <w:t>。</w:t>
      </w:r>
    </w:p>
    <w:p w14:paraId="52CAF6AC">
      <w:pPr>
        <w:spacing w:line="360" w:lineRule="auto"/>
        <w:outlineLvl w:val="1"/>
        <w:rPr>
          <w:rFonts w:ascii="宋体" w:hAnsi="宋体" w:eastAsia="宋体"/>
          <w:b/>
          <w:bCs/>
          <w:color w:val="auto"/>
          <w:szCs w:val="18"/>
          <w:highlight w:val="none"/>
        </w:rPr>
      </w:pPr>
      <w:bookmarkStart w:id="12" w:name="_Toc178465416"/>
      <w:r>
        <w:rPr>
          <w:rFonts w:hint="eastAsia" w:ascii="宋体" w:hAnsi="宋体" w:eastAsia="宋体"/>
          <w:b/>
          <w:bCs/>
          <w:color w:val="auto"/>
          <w:szCs w:val="18"/>
          <w:highlight w:val="none"/>
        </w:rPr>
        <w:t>四、安装调试、验收试验及质量保证</w:t>
      </w:r>
      <w:bookmarkEnd w:id="12"/>
    </w:p>
    <w:p w14:paraId="2E15A49F">
      <w:pPr>
        <w:spacing w:line="360" w:lineRule="auto"/>
        <w:ind w:firstLine="420" w:firstLineChars="200"/>
        <w:rPr>
          <w:rFonts w:ascii="宋体" w:hAnsi="宋体" w:eastAsia="宋体"/>
          <w:color w:val="auto"/>
          <w:highlight w:val="none"/>
        </w:rPr>
      </w:pPr>
      <w:bookmarkStart w:id="13" w:name="_Toc455587279"/>
      <w:bookmarkStart w:id="14" w:name="_Toc445554754"/>
      <w:bookmarkStart w:id="15" w:name="_Toc455587095"/>
      <w:r>
        <w:rPr>
          <w:rFonts w:hint="eastAsia" w:ascii="宋体" w:hAnsi="宋体" w:eastAsia="宋体"/>
          <w:color w:val="auto"/>
          <w:highlight w:val="none"/>
        </w:rPr>
        <w:t>1、中标人在设备安装地点负责安装、调试。</w:t>
      </w:r>
    </w:p>
    <w:p w14:paraId="2DB09A39">
      <w:pPr>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2、具体设备验收标准和程序按采购人要求执行，下列验收程序可参照执行：</w:t>
      </w:r>
    </w:p>
    <w:p w14:paraId="1CDF32AC">
      <w:pPr>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2.1 采购人和相关部门按照招标文件和投标文件承诺进行验收。招标文件没有规定和投标文件没有相应承诺的，按照下列原则进行验收：有国家标准的按照国家标准验收，没有国家标准的按行业标准验收，无行业标准的按地方或企业标准验收，中标人予以配合。涉及需要由质检或行业主管部门验收的项目，采购人须约请相关部门和专家参加项目验收。</w:t>
      </w:r>
    </w:p>
    <w:p w14:paraId="2A10CDF1">
      <w:pPr>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2.2货物在验收时，中标人应提供发票、制造厂家出具的产品合格证书、装箱清单等,涉及进口的部件须提供中国海关进口货物报关单、完税证明及商检证明等材料；提供有关货物的保养修理所需的各种随机工具及全部有关技术文件（外文应提供中文翻译资料，下同）、操作使用说明书、质保书、保修证明、维护手册及技术性指导资料以及根据中国相关法律规定制造、销售报价货物（包括主要部件和材料）所必备的各种证书 (如产品质量检验报告、国家相关检测机构出具的检验报告等）等文件汇集成册交付采购人和应由中标人提供的必要文件。</w:t>
      </w:r>
    </w:p>
    <w:p w14:paraId="11BA18B5">
      <w:pPr>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2.3 中标人应根据采购人使用单位的技术要求提供相应的产品。由中标人所提供的设备部件间的连线和插接件均应视为设备内部器件，包含在相应的设备之中。</w:t>
      </w:r>
    </w:p>
    <w:p w14:paraId="0EA1AA5A">
      <w:pPr>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2.4 运行测试及最终验收。在系统安装、调试结束后，采购人对其进行全面的测试，对测试中暴露出来的问题，中标人应及时进行整改，系统最终测试完毕经验收合格后，采购人应向中标人签发最终验收证明。</w:t>
      </w:r>
    </w:p>
    <w:p w14:paraId="5344A800">
      <w:pPr>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2.5 中标人应向采购人提供安装调试过程中的各种文档资料,以便采购人今后能掌握操作和维护方法。依据合同与合同有关条件、本招标文件的技术规范、系统配置要求、设备技术文件和系统说明书，以及国家和省部级等要求进行验收。</w:t>
      </w:r>
    </w:p>
    <w:p w14:paraId="0522C6CC">
      <w:pPr>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3、如设备在验收时有一个或多个指标未能达到要求而属于中标人责任时，则中标人自费采取有效措施，在规定时间内使之达到保证指标。如在规定的时间内仍达不到合格标准时，则中标人应向采购人赔偿。</w:t>
      </w:r>
    </w:p>
    <w:p w14:paraId="6347F716">
      <w:pPr>
        <w:spacing w:line="360" w:lineRule="auto"/>
        <w:outlineLvl w:val="1"/>
        <w:rPr>
          <w:rFonts w:ascii="宋体" w:hAnsi="宋体" w:eastAsia="宋体"/>
          <w:b/>
          <w:bCs/>
          <w:color w:val="auto"/>
          <w:szCs w:val="18"/>
          <w:highlight w:val="none"/>
        </w:rPr>
      </w:pPr>
      <w:bookmarkStart w:id="16" w:name="_Toc178465417"/>
      <w:bookmarkStart w:id="17" w:name="_Toc72431744"/>
      <w:bookmarkStart w:id="18" w:name="_Toc532199627"/>
      <w:bookmarkStart w:id="19" w:name="_Toc72431420"/>
      <w:r>
        <w:rPr>
          <w:rFonts w:hint="eastAsia" w:ascii="宋体" w:hAnsi="宋体" w:eastAsia="宋体"/>
          <w:b/>
          <w:bCs/>
          <w:color w:val="auto"/>
          <w:szCs w:val="18"/>
          <w:highlight w:val="none"/>
        </w:rPr>
        <w:t>五、备品备件及专用工具</w:t>
      </w:r>
      <w:bookmarkEnd w:id="16"/>
    </w:p>
    <w:p w14:paraId="6D0B7D92">
      <w:pPr>
        <w:spacing w:line="360" w:lineRule="auto"/>
        <w:ind w:firstLine="420" w:firstLineChars="200"/>
        <w:rPr>
          <w:rFonts w:ascii="宋体" w:hAnsi="宋体" w:eastAsia="宋体"/>
          <w:color w:val="auto"/>
          <w:highlight w:val="none"/>
        </w:rPr>
      </w:pPr>
      <w:r>
        <w:rPr>
          <w:rFonts w:ascii="宋体" w:hAnsi="宋体" w:eastAsia="宋体"/>
          <w:color w:val="auto"/>
          <w:highlight w:val="none"/>
        </w:rPr>
        <w:t>1.备品备件：中标人提供能够满足质量保证期内的设备维修要求的备品备件，备品备件应是新品。</w:t>
      </w:r>
    </w:p>
    <w:p w14:paraId="32C4A655">
      <w:pPr>
        <w:spacing w:line="360" w:lineRule="auto"/>
        <w:ind w:firstLine="420" w:firstLineChars="200"/>
        <w:rPr>
          <w:rFonts w:ascii="宋体" w:hAnsi="宋体" w:eastAsia="宋体"/>
          <w:color w:val="auto"/>
          <w:highlight w:val="none"/>
        </w:rPr>
      </w:pPr>
      <w:r>
        <w:rPr>
          <w:rFonts w:ascii="宋体" w:hAnsi="宋体" w:eastAsia="宋体"/>
          <w:color w:val="auto"/>
          <w:highlight w:val="none"/>
        </w:rPr>
        <w:t>2.专用工具：中标人提供设备安装、调试、验收、维修、保养所必要的专用工具、仪器、仪表等。</w:t>
      </w:r>
    </w:p>
    <w:bookmarkEnd w:id="13"/>
    <w:bookmarkEnd w:id="14"/>
    <w:bookmarkEnd w:id="15"/>
    <w:bookmarkEnd w:id="17"/>
    <w:bookmarkEnd w:id="18"/>
    <w:bookmarkEnd w:id="19"/>
    <w:p w14:paraId="539559C2">
      <w:pPr>
        <w:spacing w:line="360" w:lineRule="auto"/>
        <w:outlineLvl w:val="1"/>
        <w:rPr>
          <w:rFonts w:ascii="宋体" w:hAnsi="宋体" w:eastAsia="宋体"/>
          <w:b/>
          <w:bCs/>
          <w:color w:val="auto"/>
          <w:szCs w:val="18"/>
          <w:highlight w:val="none"/>
        </w:rPr>
      </w:pPr>
      <w:bookmarkStart w:id="20" w:name="_Toc178465418"/>
      <w:r>
        <w:rPr>
          <w:rFonts w:hint="eastAsia" w:ascii="宋体" w:hAnsi="宋体" w:eastAsia="宋体"/>
          <w:b/>
          <w:bCs/>
          <w:color w:val="auto"/>
          <w:szCs w:val="18"/>
          <w:highlight w:val="none"/>
        </w:rPr>
        <w:t>六、包装运输</w:t>
      </w:r>
      <w:bookmarkEnd w:id="20"/>
    </w:p>
    <w:p w14:paraId="7E7F6F7B">
      <w:pPr>
        <w:adjustRightInd w:val="0"/>
        <w:snapToGrid w:val="0"/>
        <w:spacing w:line="360" w:lineRule="auto"/>
        <w:ind w:firstLine="416" w:firstLineChars="200"/>
        <w:rPr>
          <w:rFonts w:ascii="宋体" w:hAnsi="宋体" w:eastAsia="宋体" w:cs="Times New Roman"/>
          <w:color w:val="auto"/>
          <w:spacing w:val="-1"/>
          <w:szCs w:val="21"/>
          <w:highlight w:val="none"/>
        </w:rPr>
      </w:pPr>
      <w:r>
        <w:rPr>
          <w:rFonts w:hint="eastAsia" w:ascii="宋体" w:hAnsi="宋体" w:eastAsia="宋体" w:cs="Times New Roman"/>
          <w:color w:val="auto"/>
          <w:spacing w:val="-1"/>
          <w:szCs w:val="21"/>
          <w:highlight w:val="none"/>
        </w:rPr>
        <w:t>1.中标人负责设备包装、办理运输和保险，将设备安全运抵交货地点。</w:t>
      </w:r>
    </w:p>
    <w:p w14:paraId="6BA2D397">
      <w:pPr>
        <w:adjustRightInd w:val="0"/>
        <w:snapToGrid w:val="0"/>
        <w:spacing w:line="360" w:lineRule="auto"/>
        <w:ind w:firstLine="416" w:firstLineChars="200"/>
        <w:rPr>
          <w:rFonts w:ascii="宋体" w:hAnsi="宋体" w:eastAsia="宋体" w:cs="Times New Roman"/>
          <w:color w:val="auto"/>
          <w:spacing w:val="-1"/>
          <w:szCs w:val="21"/>
          <w:highlight w:val="none"/>
        </w:rPr>
      </w:pPr>
      <w:r>
        <w:rPr>
          <w:rFonts w:hint="eastAsia" w:ascii="宋体" w:hAnsi="宋体" w:eastAsia="宋体" w:cs="Times New Roman"/>
          <w:color w:val="auto"/>
          <w:spacing w:val="-1"/>
          <w:szCs w:val="21"/>
          <w:highlight w:val="none"/>
        </w:rPr>
        <w:t>2.设备制造完成并通过试验后应及时包装，否则应得到切实的保护，确保其不受污损。</w:t>
      </w:r>
    </w:p>
    <w:p w14:paraId="6FD4A318">
      <w:pPr>
        <w:adjustRightInd w:val="0"/>
        <w:snapToGrid w:val="0"/>
        <w:spacing w:line="360" w:lineRule="auto"/>
        <w:ind w:firstLine="416" w:firstLineChars="200"/>
        <w:rPr>
          <w:rFonts w:ascii="宋体" w:hAnsi="宋体" w:eastAsia="宋体" w:cs="Times New Roman"/>
          <w:color w:val="auto"/>
          <w:spacing w:val="-1"/>
          <w:szCs w:val="21"/>
          <w:highlight w:val="none"/>
        </w:rPr>
      </w:pPr>
      <w:r>
        <w:rPr>
          <w:rFonts w:hint="eastAsia" w:ascii="宋体" w:hAnsi="宋体" w:eastAsia="宋体" w:cs="Times New Roman"/>
          <w:color w:val="auto"/>
          <w:spacing w:val="-1"/>
          <w:szCs w:val="21"/>
          <w:highlight w:val="none"/>
        </w:rPr>
        <w:t>3.在包装箱外应标明采购人的订货号、发货号。</w:t>
      </w:r>
    </w:p>
    <w:p w14:paraId="2D02B203">
      <w:pPr>
        <w:adjustRightInd w:val="0"/>
        <w:snapToGrid w:val="0"/>
        <w:spacing w:line="360" w:lineRule="auto"/>
        <w:ind w:firstLine="416" w:firstLineChars="200"/>
        <w:rPr>
          <w:rFonts w:ascii="宋体" w:hAnsi="宋体" w:eastAsia="宋体" w:cs="Times New Roman"/>
          <w:color w:val="auto"/>
          <w:spacing w:val="-1"/>
          <w:szCs w:val="21"/>
          <w:highlight w:val="none"/>
        </w:rPr>
      </w:pPr>
      <w:r>
        <w:rPr>
          <w:rFonts w:hint="eastAsia" w:ascii="宋体" w:hAnsi="宋体" w:eastAsia="宋体" w:cs="Times New Roman"/>
          <w:color w:val="auto"/>
          <w:spacing w:val="-1"/>
          <w:szCs w:val="21"/>
          <w:highlight w:val="none"/>
        </w:rPr>
        <w:t>4.各种包装应能确保各零部件在运输过程中不致遭到损坏、丢失、变形、受潮和腐蚀。</w:t>
      </w:r>
    </w:p>
    <w:p w14:paraId="369DE3D2">
      <w:pPr>
        <w:adjustRightInd w:val="0"/>
        <w:snapToGrid w:val="0"/>
        <w:spacing w:line="360" w:lineRule="auto"/>
        <w:ind w:firstLine="416" w:firstLineChars="200"/>
        <w:rPr>
          <w:rFonts w:ascii="宋体" w:hAnsi="宋体" w:eastAsia="宋体" w:cs="Times New Roman"/>
          <w:color w:val="auto"/>
          <w:spacing w:val="-1"/>
          <w:szCs w:val="21"/>
          <w:highlight w:val="none"/>
        </w:rPr>
      </w:pPr>
      <w:r>
        <w:rPr>
          <w:rFonts w:hint="eastAsia" w:ascii="宋体" w:hAnsi="宋体" w:eastAsia="宋体" w:cs="Times New Roman"/>
          <w:color w:val="auto"/>
          <w:spacing w:val="-1"/>
          <w:szCs w:val="21"/>
          <w:highlight w:val="none"/>
        </w:rPr>
        <w:t>5.包装箱上应有明显的包装储运图示标志。</w:t>
      </w:r>
    </w:p>
    <w:p w14:paraId="14E7FCD6">
      <w:pPr>
        <w:adjustRightInd w:val="0"/>
        <w:snapToGrid w:val="0"/>
        <w:spacing w:line="360" w:lineRule="auto"/>
        <w:ind w:firstLine="416" w:firstLineChars="200"/>
        <w:rPr>
          <w:rFonts w:ascii="宋体" w:hAnsi="宋体" w:eastAsia="宋体" w:cs="Times New Roman"/>
          <w:color w:val="auto"/>
          <w:spacing w:val="-1"/>
          <w:szCs w:val="21"/>
          <w:highlight w:val="none"/>
        </w:rPr>
      </w:pPr>
      <w:r>
        <w:rPr>
          <w:rFonts w:hint="eastAsia" w:ascii="宋体" w:hAnsi="宋体" w:eastAsia="宋体" w:cs="Times New Roman"/>
          <w:color w:val="auto"/>
          <w:spacing w:val="-1"/>
          <w:szCs w:val="21"/>
          <w:highlight w:val="none"/>
        </w:rPr>
        <w:t>6.整体产品或分别运输的部件都要适应运输和装载的要求。</w:t>
      </w:r>
    </w:p>
    <w:p w14:paraId="0118D92D">
      <w:pPr>
        <w:adjustRightInd w:val="0"/>
        <w:snapToGrid w:val="0"/>
        <w:spacing w:line="360" w:lineRule="auto"/>
        <w:ind w:firstLine="416" w:firstLineChars="200"/>
        <w:rPr>
          <w:rFonts w:ascii="宋体" w:hAnsi="宋体" w:eastAsia="宋体" w:cs="Times New Roman"/>
          <w:color w:val="auto"/>
          <w:spacing w:val="-1"/>
          <w:szCs w:val="21"/>
          <w:highlight w:val="none"/>
        </w:rPr>
      </w:pPr>
      <w:r>
        <w:rPr>
          <w:rFonts w:hint="eastAsia" w:ascii="宋体" w:hAnsi="宋体" w:eastAsia="宋体" w:cs="Times New Roman"/>
          <w:color w:val="auto"/>
          <w:spacing w:val="-1"/>
          <w:szCs w:val="21"/>
          <w:highlight w:val="none"/>
        </w:rPr>
        <w:t>7.随产品提供的技术资料应完整无缺。</w:t>
      </w:r>
    </w:p>
    <w:p w14:paraId="298F6062">
      <w:pPr>
        <w:spacing w:line="360" w:lineRule="auto"/>
        <w:outlineLvl w:val="1"/>
        <w:rPr>
          <w:rFonts w:ascii="宋体" w:hAnsi="宋体" w:eastAsia="宋体"/>
          <w:b/>
          <w:bCs/>
          <w:color w:val="auto"/>
          <w:szCs w:val="18"/>
          <w:highlight w:val="none"/>
        </w:rPr>
      </w:pPr>
      <w:bookmarkStart w:id="21" w:name="_Toc178465419"/>
      <w:r>
        <w:rPr>
          <w:rFonts w:hint="eastAsia" w:ascii="宋体" w:hAnsi="宋体" w:eastAsia="宋体"/>
          <w:b/>
          <w:bCs/>
          <w:color w:val="auto"/>
          <w:szCs w:val="18"/>
          <w:highlight w:val="none"/>
        </w:rPr>
        <w:t>七、技术培训</w:t>
      </w:r>
      <w:bookmarkEnd w:id="21"/>
    </w:p>
    <w:p w14:paraId="2965E6E5">
      <w:pPr>
        <w:adjustRightInd w:val="0"/>
        <w:snapToGrid w:val="0"/>
        <w:spacing w:line="360" w:lineRule="auto"/>
        <w:ind w:firstLine="416" w:firstLineChars="200"/>
        <w:rPr>
          <w:rFonts w:ascii="宋体" w:hAnsi="宋体" w:eastAsia="宋体" w:cs="Times New Roman"/>
          <w:color w:val="auto"/>
          <w:spacing w:val="-1"/>
          <w:szCs w:val="21"/>
          <w:highlight w:val="none"/>
        </w:rPr>
      </w:pPr>
      <w:r>
        <w:rPr>
          <w:rFonts w:hint="eastAsia" w:ascii="宋体" w:hAnsi="宋体" w:eastAsia="宋体" w:cs="Times New Roman"/>
          <w:color w:val="auto"/>
          <w:spacing w:val="-1"/>
          <w:szCs w:val="21"/>
          <w:highlight w:val="none"/>
        </w:rPr>
        <w:t>1.为使合同设备能正常安装和运行，由中标人提供相应的技术培训，培训费用包含在投标报价中。中标人负责对采购人技术人员、操作人员进行现场培训，不少于1周。培训内容包括设备操作、设备维护及简单的设备维修等，直至技术人员、操作人员能够独立、熟练掌握为止。同时，其中主要产品的安装及人员培训必须由原生产厂商或其授权有资质的公司的专业工程师完成。</w:t>
      </w:r>
    </w:p>
    <w:p w14:paraId="1D6709A6">
      <w:pPr>
        <w:adjustRightInd w:val="0"/>
        <w:snapToGrid w:val="0"/>
        <w:spacing w:line="360" w:lineRule="auto"/>
        <w:ind w:firstLine="416" w:firstLineChars="200"/>
        <w:rPr>
          <w:rFonts w:ascii="宋体" w:hAnsi="宋体" w:eastAsia="宋体" w:cs="Times New Roman"/>
          <w:color w:val="auto"/>
          <w:spacing w:val="-1"/>
          <w:szCs w:val="21"/>
          <w:highlight w:val="none"/>
        </w:rPr>
      </w:pPr>
      <w:r>
        <w:rPr>
          <w:rFonts w:hint="eastAsia" w:ascii="宋体" w:hAnsi="宋体" w:eastAsia="宋体" w:cs="Times New Roman"/>
          <w:color w:val="auto"/>
          <w:spacing w:val="-1"/>
          <w:szCs w:val="21"/>
          <w:highlight w:val="none"/>
        </w:rPr>
        <w:t>2.培训的时间、人数、地点等具体内容由买卖双方商定。</w:t>
      </w:r>
    </w:p>
    <w:p w14:paraId="4EDAF797">
      <w:pPr>
        <w:adjustRightInd w:val="0"/>
        <w:snapToGrid w:val="0"/>
        <w:spacing w:line="360" w:lineRule="auto"/>
        <w:ind w:firstLine="416" w:firstLineChars="200"/>
        <w:rPr>
          <w:rFonts w:ascii="宋体" w:hAnsi="宋体" w:eastAsia="宋体" w:cs="Times New Roman"/>
          <w:color w:val="auto"/>
          <w:spacing w:val="-1"/>
          <w:szCs w:val="21"/>
          <w:highlight w:val="none"/>
        </w:rPr>
      </w:pPr>
      <w:r>
        <w:rPr>
          <w:rFonts w:hint="eastAsia" w:ascii="宋体" w:hAnsi="宋体" w:eastAsia="宋体" w:cs="Times New Roman"/>
          <w:color w:val="auto"/>
          <w:spacing w:val="-1"/>
          <w:szCs w:val="21"/>
          <w:highlight w:val="none"/>
        </w:rPr>
        <w:t>3.采购需求里有特别规定的，以采购需求中的需求为准。</w:t>
      </w:r>
    </w:p>
    <w:p w14:paraId="0B4E4061">
      <w:pPr>
        <w:spacing w:line="360" w:lineRule="auto"/>
        <w:outlineLvl w:val="1"/>
        <w:rPr>
          <w:rFonts w:ascii="宋体" w:hAnsi="宋体" w:eastAsia="宋体"/>
          <w:b/>
          <w:bCs/>
          <w:color w:val="auto"/>
          <w:szCs w:val="18"/>
          <w:highlight w:val="none"/>
        </w:rPr>
      </w:pPr>
      <w:bookmarkStart w:id="22" w:name="_Toc178465420"/>
      <w:r>
        <w:rPr>
          <w:rFonts w:hint="eastAsia" w:ascii="宋体" w:hAnsi="宋体" w:eastAsia="宋体"/>
          <w:b/>
          <w:bCs/>
          <w:color w:val="auto"/>
          <w:szCs w:val="18"/>
          <w:highlight w:val="none"/>
        </w:rPr>
        <w:t>八、质保及售后服务</w:t>
      </w:r>
      <w:bookmarkEnd w:id="22"/>
    </w:p>
    <w:p w14:paraId="6FBF152A">
      <w:pPr>
        <w:adjustRightInd w:val="0"/>
        <w:snapToGrid w:val="0"/>
        <w:spacing w:line="360" w:lineRule="auto"/>
        <w:ind w:firstLine="416" w:firstLineChars="200"/>
        <w:rPr>
          <w:rFonts w:ascii="宋体" w:hAnsi="宋体" w:eastAsia="宋体" w:cs="Times New Roman"/>
          <w:color w:val="auto"/>
          <w:spacing w:val="-1"/>
          <w:szCs w:val="21"/>
          <w:highlight w:val="none"/>
        </w:rPr>
      </w:pPr>
      <w:r>
        <w:rPr>
          <w:rFonts w:hint="eastAsia" w:ascii="宋体" w:hAnsi="宋体" w:eastAsia="宋体" w:cs="Times New Roman"/>
          <w:color w:val="auto"/>
          <w:spacing w:val="-1"/>
          <w:szCs w:val="21"/>
          <w:highlight w:val="none"/>
        </w:rPr>
        <w:t>1.自双方签订《验收报告》起进入免费质保期。质保范围：设备整机（除一次性消耗品以外，保修范围包含所有配套设备、消耗性部件、硬件、软件以及外购件等）。</w:t>
      </w:r>
    </w:p>
    <w:p w14:paraId="5420137D">
      <w:pPr>
        <w:adjustRightInd w:val="0"/>
        <w:snapToGrid w:val="0"/>
        <w:spacing w:line="360" w:lineRule="auto"/>
        <w:ind w:firstLine="416" w:firstLineChars="200"/>
        <w:rPr>
          <w:rFonts w:ascii="宋体" w:hAnsi="宋体" w:eastAsia="宋体" w:cs="Times New Roman"/>
          <w:color w:val="auto"/>
          <w:spacing w:val="-1"/>
          <w:szCs w:val="21"/>
          <w:highlight w:val="none"/>
        </w:rPr>
      </w:pPr>
      <w:r>
        <w:rPr>
          <w:rFonts w:hint="eastAsia" w:ascii="宋体" w:hAnsi="宋体" w:eastAsia="宋体" w:cs="Times New Roman"/>
          <w:color w:val="auto"/>
          <w:spacing w:val="-1"/>
          <w:szCs w:val="21"/>
          <w:highlight w:val="none"/>
        </w:rPr>
        <w:t>2.在质保期间内，非采购人过失和故意并且在正常使用的情况下发现商品有缺陷，中标人将免费修理或替换该设备；在质保期间内，非采购人过失和故意并且在正常使用的情况下设备发生故障，中标人应及时提供免费服务。</w:t>
      </w:r>
    </w:p>
    <w:p w14:paraId="2B70A370">
      <w:pPr>
        <w:adjustRightInd w:val="0"/>
        <w:snapToGrid w:val="0"/>
        <w:spacing w:line="360" w:lineRule="auto"/>
        <w:ind w:firstLine="416" w:firstLineChars="200"/>
        <w:rPr>
          <w:rFonts w:ascii="宋体" w:hAnsi="宋体" w:eastAsia="宋体" w:cs="Times New Roman"/>
          <w:color w:val="auto"/>
          <w:spacing w:val="-1"/>
          <w:szCs w:val="21"/>
          <w:highlight w:val="none"/>
        </w:rPr>
      </w:pPr>
      <w:r>
        <w:rPr>
          <w:rFonts w:hint="eastAsia" w:ascii="宋体" w:hAnsi="宋体" w:eastAsia="宋体" w:cs="Times New Roman"/>
          <w:color w:val="auto"/>
          <w:spacing w:val="-1"/>
          <w:szCs w:val="21"/>
          <w:highlight w:val="none"/>
        </w:rPr>
        <w:t>3.在质保期间内，全年365天，7×24小时响应，出现故障时，工程师到达现场时间≤</w:t>
      </w:r>
      <w:r>
        <w:rPr>
          <w:rFonts w:hint="eastAsia" w:ascii="宋体" w:hAnsi="宋体" w:eastAsia="宋体" w:cs="Times New Roman"/>
          <w:color w:val="auto"/>
          <w:spacing w:val="-1"/>
          <w:szCs w:val="21"/>
          <w:highlight w:val="none"/>
          <w:lang w:val="en-US" w:eastAsia="zh-CN"/>
        </w:rPr>
        <w:t>24小时</w:t>
      </w:r>
      <w:r>
        <w:rPr>
          <w:rFonts w:hint="eastAsia" w:ascii="宋体" w:hAnsi="宋体" w:eastAsia="宋体" w:cs="Times New Roman"/>
          <w:color w:val="auto"/>
          <w:spacing w:val="-1"/>
          <w:szCs w:val="21"/>
          <w:highlight w:val="none"/>
        </w:rPr>
        <w:t>。</w:t>
      </w:r>
    </w:p>
    <w:p w14:paraId="7E373844">
      <w:pPr>
        <w:adjustRightInd w:val="0"/>
        <w:snapToGrid w:val="0"/>
        <w:spacing w:line="360" w:lineRule="auto"/>
        <w:ind w:firstLine="416" w:firstLineChars="200"/>
        <w:rPr>
          <w:rFonts w:ascii="宋体" w:hAnsi="宋体" w:eastAsia="宋体" w:cs="Times New Roman"/>
          <w:color w:val="auto"/>
          <w:spacing w:val="-1"/>
          <w:szCs w:val="21"/>
          <w:highlight w:val="none"/>
        </w:rPr>
      </w:pPr>
      <w:r>
        <w:rPr>
          <w:rFonts w:hint="eastAsia" w:ascii="宋体" w:hAnsi="宋体" w:eastAsia="宋体" w:cs="Times New Roman"/>
          <w:color w:val="auto"/>
          <w:spacing w:val="-1"/>
          <w:szCs w:val="21"/>
          <w:highlight w:val="none"/>
        </w:rPr>
        <w:t>4.在质保期间内，年度巡检次数≥2次/年。</w:t>
      </w:r>
    </w:p>
    <w:p w14:paraId="34B4AC8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微软简标宋">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宋体">
    <w:panose1 w:val="02010600030101010101"/>
    <w:charset w:val="86"/>
    <w:family w:val="auto"/>
    <w:pitch w:val="default"/>
    <w:sig w:usb0="000002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94EB5D2"/>
    <w:multiLevelType w:val="singleLevel"/>
    <w:tmpl w:val="694EB5D2"/>
    <w:lvl w:ilvl="0" w:tentative="0">
      <w:start w:val="1"/>
      <w:numFmt w:val="decimal"/>
      <w:suff w:val="nothing"/>
      <w:lvlText w:val="%1"/>
      <w:lvlJc w:val="left"/>
      <w:pPr>
        <w:ind w:left="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xNDgwOWE2N2Y5MWIyN2U3NzI3YzFkMDFlYTRjYzkifQ=="/>
  </w:docVars>
  <w:rsids>
    <w:rsidRoot w:val="21BB18E1"/>
    <w:rsid w:val="21BB18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_GB2312" w:cs="@仿宋_GB2312"/>
      <w:kern w:val="2"/>
      <w:sz w:val="21"/>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index 4"/>
    <w:next w:val="1"/>
    <w:unhideWhenUsed/>
    <w:qFormat/>
    <w:uiPriority w:val="0"/>
    <w:pPr>
      <w:kinsoku w:val="0"/>
      <w:autoSpaceDE w:val="0"/>
      <w:autoSpaceDN w:val="0"/>
      <w:adjustRightInd w:val="0"/>
      <w:snapToGrid w:val="0"/>
      <w:ind w:left="600" w:leftChars="600"/>
      <w:textAlignment w:val="baseline"/>
    </w:pPr>
    <w:rPr>
      <w:rFonts w:ascii="Arial" w:hAnsi="Arial" w:eastAsia="Arial" w:cs="Arial"/>
      <w:snapToGrid w:val="0"/>
      <w:color w:val="000000"/>
      <w:sz w:val="21"/>
      <w:szCs w:val="21"/>
      <w:lang w:val="en-US" w:eastAsia="zh-CN" w:bidi="ar-SA"/>
    </w:rPr>
  </w:style>
  <w:style w:type="paragraph" w:styleId="3">
    <w:name w:val="Body Text"/>
    <w:basedOn w:val="1"/>
    <w:qFormat/>
    <w:uiPriority w:val="99"/>
    <w:pPr>
      <w:spacing w:after="120"/>
    </w:pPr>
    <w:rPr>
      <w:rFonts w:ascii="@微软简标宋" w:hAnsi="@微软简标宋" w:eastAsia="@微软简标宋" w:cs="@微软简标宋"/>
      <w:szCs w:val="24"/>
      <w:lang w:val="zh-CN"/>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D&amp;L"/>
    <w:basedOn w:val="4"/>
    <w:qFormat/>
    <w:uiPriority w:val="0"/>
    <w:pPr>
      <w:pBdr>
        <w:bottom w:val="none" w:color="auto" w:sz="0" w:space="0"/>
      </w:pBdr>
      <w:snapToGrid/>
    </w:pPr>
    <w:rPr>
      <w:rFonts w:ascii="宋体" w:hAnsi="宋体" w:eastAsia="宋体"/>
      <w:bCs/>
      <w:sz w:val="24"/>
      <w:szCs w:val="20"/>
    </w:rPr>
  </w:style>
  <w:style w:type="paragraph" w:customStyle="1" w:styleId="8">
    <w:name w:val="xl31"/>
    <w:basedOn w:val="1"/>
    <w:qFormat/>
    <w:uiPriority w:val="0"/>
    <w:pPr>
      <w:adjustRightInd w:val="0"/>
      <w:snapToGrid w:val="0"/>
      <w:spacing w:line="300" w:lineRule="auto"/>
    </w:pPr>
    <w:rPr>
      <w:rFonts w:ascii="宋体" w:hAnsi="宋体" w:eastAsia="宋体"/>
      <w:bCs/>
      <w:color w:val="FF0000"/>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0</Words>
  <Characters>0</Characters>
  <Lines>0</Lines>
  <Paragraphs>0</Paragraphs>
  <TotalTime>2</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2024-10-11T09:38:00Z</dcterms:created>
  <dc:creator>校对-许美玥</dc:creator>
  <cp:lastModifiedBy>校对-许美玥</cp:lastModifiedBy>
  <dcterms:modified xsi:type="dcterms:W3CDTF">2024-10-11T09:41:47Z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701D95A30EF747FAA552F034C69EB305_11</vt:lpwstr>
  </property>
</Properties>
</file>