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A5" w:rsidRDefault="00C704A5" w:rsidP="00C704A5">
      <w:pPr>
        <w:pStyle w:val="1"/>
        <w:rPr>
          <w:rFonts w:ascii="方正小标宋_GBK" w:eastAsia="华文中宋" w:hAnsi="方正小标宋_GBK" w:cs="方正小标宋_GBK"/>
          <w:b/>
        </w:rPr>
      </w:pPr>
      <w:r>
        <w:rPr>
          <w:rFonts w:ascii="华文中宋" w:eastAsia="华文中宋" w:hAnsi="华文中宋" w:cs="方正小标宋_GBK" w:hint="eastAsia"/>
          <w:b/>
        </w:rPr>
        <w:t>采购需求</w:t>
      </w:r>
    </w:p>
    <w:p w:rsidR="00C704A5" w:rsidRDefault="00C704A5" w:rsidP="00C704A5">
      <w:pPr>
        <w:spacing w:line="360" w:lineRule="auto"/>
        <w:rPr>
          <w:rFonts w:hint="eastAsia"/>
          <w:b/>
          <w:sz w:val="24"/>
          <w:szCs w:val="24"/>
        </w:rPr>
      </w:pPr>
      <w:r>
        <w:rPr>
          <w:rFonts w:hint="eastAsia"/>
          <w:b/>
          <w:sz w:val="24"/>
          <w:szCs w:val="24"/>
        </w:rPr>
        <w:t>前注：</w:t>
      </w:r>
    </w:p>
    <w:p w:rsidR="00C704A5" w:rsidRDefault="00C704A5" w:rsidP="00C704A5">
      <w:pPr>
        <w:autoSpaceDE w:val="0"/>
        <w:spacing w:line="360" w:lineRule="auto"/>
        <w:ind w:firstLineChars="200" w:firstLine="480"/>
        <w:rPr>
          <w:rFonts w:hint="eastAsia"/>
          <w:sz w:val="24"/>
          <w:szCs w:val="24"/>
        </w:rPr>
      </w:pPr>
      <w:r>
        <w:rPr>
          <w:rFonts w:hint="eastAsia"/>
          <w:sz w:val="24"/>
          <w:szCs w:val="24"/>
        </w:rPr>
        <w:t>1.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C704A5" w:rsidRDefault="00C704A5" w:rsidP="00C704A5">
      <w:pPr>
        <w:spacing w:line="360" w:lineRule="auto"/>
        <w:ind w:firstLine="435"/>
        <w:rPr>
          <w:rFonts w:hint="eastAsia"/>
          <w:sz w:val="24"/>
          <w:szCs w:val="24"/>
        </w:rPr>
      </w:pPr>
      <w:r>
        <w:rPr>
          <w:rFonts w:hint="eastAsia"/>
          <w:sz w:val="24"/>
          <w:szCs w:val="24"/>
        </w:rPr>
        <w:t>2.下列采购需求中：</w:t>
      </w:r>
    </w:p>
    <w:p w:rsidR="00C704A5" w:rsidRDefault="00C704A5" w:rsidP="00C704A5">
      <w:pPr>
        <w:spacing w:line="360" w:lineRule="auto"/>
        <w:ind w:firstLine="435"/>
        <w:rPr>
          <w:rFonts w:hint="eastAsia"/>
          <w:sz w:val="24"/>
          <w:szCs w:val="24"/>
        </w:rPr>
      </w:pPr>
      <w:r>
        <w:rPr>
          <w:rFonts w:hint="eastAsia"/>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C704A5" w:rsidRDefault="00C704A5" w:rsidP="00C704A5">
      <w:pPr>
        <w:autoSpaceDE w:val="0"/>
        <w:spacing w:line="360" w:lineRule="auto"/>
        <w:ind w:firstLineChars="200" w:firstLine="480"/>
        <w:rPr>
          <w:rFonts w:hint="eastAsia"/>
          <w:sz w:val="24"/>
          <w:szCs w:val="24"/>
        </w:rPr>
      </w:pPr>
      <w:r>
        <w:rPr>
          <w:rFonts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Pr>
          <w:rFonts w:hint="eastAsia"/>
          <w:sz w:val="24"/>
          <w:szCs w:val="24"/>
        </w:rPr>
        <w:t>皖财购</w:t>
      </w:r>
      <w:proofErr w:type="gramEnd"/>
      <w:r>
        <w:rPr>
          <w:rFonts w:hint="eastAsia"/>
          <w:sz w:val="24"/>
          <w:szCs w:val="24"/>
        </w:rPr>
        <w:t>〔2023〕853号）的要求，提供符合需求标准的绿色包装、绿色运输，同时，采购人将对包装材料和运输环节作为履约验收条款进行验收。</w:t>
      </w:r>
    </w:p>
    <w:p w:rsidR="00C704A5" w:rsidRDefault="00C704A5" w:rsidP="00C704A5">
      <w:pPr>
        <w:autoSpaceDE w:val="0"/>
        <w:spacing w:line="360" w:lineRule="auto"/>
        <w:ind w:firstLineChars="200" w:firstLine="480"/>
        <w:jc w:val="left"/>
        <w:rPr>
          <w:rFonts w:hint="eastAsia"/>
          <w:sz w:val="24"/>
          <w:szCs w:val="24"/>
        </w:rPr>
      </w:pPr>
      <w:r>
        <w:rPr>
          <w:rFonts w:hint="eastAsia"/>
          <w:sz w:val="24"/>
          <w:szCs w:val="24"/>
        </w:rPr>
        <w:t>3.下列采购需求中：标注▲的产品（核心产品），投标人在投标文件《主要中标标的承诺函》中填写名称、品牌、规格、型号、数量、单价等信息。</w:t>
      </w:r>
    </w:p>
    <w:p w:rsidR="00C704A5" w:rsidRDefault="00C704A5" w:rsidP="00C704A5">
      <w:pPr>
        <w:pStyle w:val="2"/>
        <w:ind w:firstLineChars="0" w:firstLine="0"/>
        <w:rPr>
          <w:rFonts w:eastAsia="黑体" w:hint="eastAsia"/>
          <w:b/>
        </w:rPr>
      </w:pPr>
      <w:r>
        <w:rPr>
          <w:rFonts w:ascii="黑体" w:eastAsia="黑体" w:hAnsi="黑体" w:hint="eastAsia"/>
          <w:b/>
        </w:rPr>
        <w:t>一、采购需求前附表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2054"/>
        <w:gridCol w:w="5544"/>
      </w:tblGrid>
      <w:tr w:rsidR="00C704A5" w:rsidTr="00C704A5">
        <w:trPr>
          <w:trHeight w:val="502"/>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DL"/>
              <w:rPr>
                <w:rFonts w:cs="Times New Roman"/>
                <w:b/>
                <w:kern w:val="2"/>
              </w:rPr>
            </w:pPr>
            <w:r>
              <w:rPr>
                <w:rFonts w:cs="Times New Roman" w:hint="eastAsia"/>
                <w:b/>
                <w:kern w:val="2"/>
              </w:rPr>
              <w:t>序号</w:t>
            </w:r>
          </w:p>
        </w:tc>
        <w:tc>
          <w:tcPr>
            <w:tcW w:w="205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rPr>
                <w:rFonts w:cs="Times New Roman"/>
                <w:bCs w:val="0"/>
                <w:sz w:val="24"/>
                <w:szCs w:val="24"/>
              </w:rPr>
            </w:pPr>
            <w:r>
              <w:rPr>
                <w:rFonts w:cs="Times New Roman" w:hint="eastAsia"/>
                <w:bCs w:val="0"/>
                <w:sz w:val="24"/>
                <w:szCs w:val="24"/>
              </w:rPr>
              <w:t>条款名称</w:t>
            </w:r>
          </w:p>
        </w:tc>
        <w:tc>
          <w:tcPr>
            <w:tcW w:w="554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rPr>
                <w:rFonts w:cs="Times New Roman"/>
                <w:bCs w:val="0"/>
                <w:sz w:val="24"/>
                <w:szCs w:val="24"/>
              </w:rPr>
            </w:pPr>
            <w:r>
              <w:rPr>
                <w:rFonts w:cs="Times New Roman" w:hint="eastAsia"/>
                <w:bCs w:val="0"/>
                <w:sz w:val="24"/>
                <w:szCs w:val="24"/>
              </w:rPr>
              <w:t>内容、说明与要求</w:t>
            </w:r>
          </w:p>
        </w:tc>
      </w:tr>
      <w:tr w:rsidR="00C704A5" w:rsidTr="00C704A5">
        <w:trPr>
          <w:trHeight w:val="502"/>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DL"/>
              <w:rPr>
                <w:rFonts w:cs="Times New Roman"/>
                <w:bCs/>
                <w:kern w:val="2"/>
              </w:rPr>
            </w:pPr>
            <w:r>
              <w:rPr>
                <w:rFonts w:cs="Times New Roman" w:hint="eastAsia"/>
                <w:bCs/>
                <w:kern w:val="2"/>
              </w:rPr>
              <w:t>1</w:t>
            </w:r>
          </w:p>
        </w:tc>
        <w:tc>
          <w:tcPr>
            <w:tcW w:w="205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rPr>
                <w:rFonts w:cs="Times New Roman"/>
                <w:b w:val="0"/>
                <w:sz w:val="24"/>
                <w:szCs w:val="24"/>
              </w:rPr>
            </w:pPr>
            <w:r>
              <w:rPr>
                <w:rFonts w:cs="Times New Roman" w:hint="eastAsia"/>
                <w:b w:val="0"/>
                <w:sz w:val="24"/>
                <w:szCs w:val="24"/>
              </w:rPr>
              <w:t>付款方式</w:t>
            </w:r>
          </w:p>
        </w:tc>
        <w:tc>
          <w:tcPr>
            <w:tcW w:w="554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jc w:val="left"/>
              <w:rPr>
                <w:rFonts w:cs="Times New Roman"/>
                <w:sz w:val="24"/>
                <w:szCs w:val="24"/>
              </w:rPr>
            </w:pPr>
            <w:r>
              <w:rPr>
                <w:rFonts w:cs="Times New Roman" w:hint="eastAsia"/>
                <w:sz w:val="24"/>
                <w:szCs w:val="24"/>
              </w:rPr>
              <w:t xml:space="preserve">第1包国产设备： </w:t>
            </w:r>
          </w:p>
          <w:p w:rsidR="00C704A5" w:rsidRDefault="00C704A5">
            <w:pPr>
              <w:pStyle w:val="xl31"/>
              <w:widowControl w:val="0"/>
              <w:spacing w:before="0" w:beforeAutospacing="0" w:after="0" w:afterAutospacing="0" w:line="360" w:lineRule="auto"/>
              <w:jc w:val="left"/>
              <w:rPr>
                <w:rFonts w:cs="Times New Roman" w:hint="eastAsia"/>
                <w:b w:val="0"/>
                <w:sz w:val="24"/>
                <w:szCs w:val="24"/>
              </w:rPr>
            </w:pPr>
            <w:r>
              <w:rPr>
                <w:rFonts w:cs="Times New Roman" w:hint="eastAsia"/>
                <w:b w:val="0"/>
                <w:sz w:val="24"/>
                <w:szCs w:val="24"/>
              </w:rPr>
              <w:t>（1）合同签订并收到中标人提供的等额预付款保函或其他担保措施后，采购人支付合同价款的70%；</w:t>
            </w:r>
          </w:p>
          <w:p w:rsidR="00C704A5" w:rsidRDefault="00C704A5">
            <w:pPr>
              <w:pStyle w:val="xl31"/>
              <w:widowControl w:val="0"/>
              <w:spacing w:before="0" w:beforeAutospacing="0" w:after="0" w:afterAutospacing="0" w:line="360" w:lineRule="auto"/>
              <w:jc w:val="left"/>
              <w:rPr>
                <w:rFonts w:cs="Times New Roman" w:hint="eastAsia"/>
                <w:b w:val="0"/>
                <w:sz w:val="24"/>
                <w:szCs w:val="24"/>
              </w:rPr>
            </w:pPr>
            <w:r>
              <w:rPr>
                <w:rFonts w:cs="Times New Roman" w:hint="eastAsia"/>
                <w:b w:val="0"/>
                <w:sz w:val="24"/>
                <w:szCs w:val="24"/>
              </w:rPr>
              <w:t>（2）所有设备安装调试完毕且经过验收合格正常使用后一次性付清剩余合同价款。</w:t>
            </w:r>
          </w:p>
          <w:p w:rsidR="00C704A5" w:rsidRDefault="00C704A5">
            <w:pPr>
              <w:pStyle w:val="xl31"/>
              <w:widowControl w:val="0"/>
              <w:spacing w:before="0" w:beforeAutospacing="0" w:after="0" w:afterAutospacing="0" w:line="360" w:lineRule="auto"/>
              <w:jc w:val="left"/>
              <w:rPr>
                <w:rFonts w:cs="Times New Roman" w:hint="eastAsia"/>
                <w:b w:val="0"/>
                <w:sz w:val="24"/>
                <w:szCs w:val="24"/>
              </w:rPr>
            </w:pPr>
            <w:r>
              <w:rPr>
                <w:rFonts w:cs="Times New Roman" w:hint="eastAsia"/>
                <w:b w:val="0"/>
                <w:sz w:val="24"/>
                <w:szCs w:val="24"/>
              </w:rPr>
              <w:t>备注：</w:t>
            </w:r>
          </w:p>
          <w:p w:rsidR="00C704A5" w:rsidRDefault="00C704A5">
            <w:pPr>
              <w:pStyle w:val="xl31"/>
              <w:widowControl w:val="0"/>
              <w:spacing w:before="0" w:beforeAutospacing="0" w:after="0" w:afterAutospacing="0" w:line="360" w:lineRule="auto"/>
              <w:jc w:val="left"/>
              <w:rPr>
                <w:rFonts w:cs="Times New Roman" w:hint="eastAsia"/>
                <w:b w:val="0"/>
                <w:sz w:val="24"/>
                <w:szCs w:val="24"/>
              </w:rPr>
            </w:pPr>
            <w:r>
              <w:rPr>
                <w:rFonts w:cs="Times New Roman" w:hint="eastAsia"/>
                <w:b w:val="0"/>
                <w:sz w:val="24"/>
                <w:szCs w:val="24"/>
              </w:rPr>
              <w:t>（1）本项目要求中标人提供预付款保函或其他担保措施。</w:t>
            </w:r>
          </w:p>
          <w:p w:rsidR="00C704A5" w:rsidRDefault="00C704A5">
            <w:pPr>
              <w:pStyle w:val="xl31"/>
              <w:widowControl w:val="0"/>
              <w:spacing w:before="0" w:beforeAutospacing="0" w:after="0" w:afterAutospacing="0" w:line="360" w:lineRule="auto"/>
              <w:jc w:val="left"/>
              <w:rPr>
                <w:rFonts w:cs="Times New Roman" w:hint="eastAsia"/>
                <w:b w:val="0"/>
                <w:sz w:val="24"/>
                <w:szCs w:val="24"/>
              </w:rPr>
            </w:pPr>
            <w:r>
              <w:rPr>
                <w:rFonts w:cs="Times New Roman" w:hint="eastAsia"/>
                <w:b w:val="0"/>
                <w:sz w:val="24"/>
                <w:szCs w:val="24"/>
              </w:rPr>
              <w:lastRenderedPageBreak/>
              <w:t>（2）付款前中标人须按要求开具有效的发票。</w:t>
            </w:r>
          </w:p>
          <w:p w:rsidR="00C704A5" w:rsidRDefault="00C704A5">
            <w:pPr>
              <w:pStyle w:val="xl31"/>
              <w:widowControl w:val="0"/>
              <w:spacing w:before="0" w:beforeAutospacing="0" w:after="0" w:afterAutospacing="0" w:line="360" w:lineRule="auto"/>
              <w:jc w:val="left"/>
              <w:rPr>
                <w:rFonts w:cs="Times New Roman" w:hint="eastAsia"/>
                <w:b w:val="0"/>
                <w:sz w:val="24"/>
                <w:szCs w:val="24"/>
              </w:rPr>
            </w:pPr>
            <w:r>
              <w:rPr>
                <w:rFonts w:cs="Times New Roman" w:hint="eastAsia"/>
                <w:b w:val="0"/>
                <w:sz w:val="24"/>
                <w:szCs w:val="24"/>
              </w:rPr>
              <w:t>（3）预付款保函形式：银行保函、担保机构担保。</w:t>
            </w:r>
          </w:p>
          <w:p w:rsidR="00C704A5" w:rsidRDefault="00C704A5">
            <w:pPr>
              <w:pStyle w:val="xl31"/>
              <w:widowControl w:val="0"/>
              <w:spacing w:before="0" w:beforeAutospacing="0" w:after="0" w:afterAutospacing="0" w:line="360" w:lineRule="auto"/>
              <w:jc w:val="left"/>
              <w:rPr>
                <w:rFonts w:cs="Times New Roman" w:hint="eastAsia"/>
                <w:b w:val="0"/>
                <w:sz w:val="24"/>
                <w:szCs w:val="24"/>
                <w:u w:val="single"/>
              </w:rPr>
            </w:pPr>
            <w:r>
              <w:rPr>
                <w:rFonts w:cs="Times New Roman" w:hint="eastAsia"/>
                <w:b w:val="0"/>
                <w:sz w:val="24"/>
                <w:szCs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r>
              <w:rPr>
                <w:rFonts w:cs="Times New Roman" w:hint="eastAsia"/>
                <w:b w:val="0"/>
                <w:sz w:val="24"/>
                <w:szCs w:val="24"/>
                <w:u w:val="single"/>
              </w:rPr>
              <w:t xml:space="preserve"> </w:t>
            </w:r>
          </w:p>
          <w:p w:rsidR="00C704A5" w:rsidRDefault="00C704A5">
            <w:pPr>
              <w:spacing w:line="360" w:lineRule="auto"/>
              <w:jc w:val="left"/>
              <w:rPr>
                <w:rFonts w:hint="eastAsia"/>
                <w:b/>
                <w:bCs/>
                <w:kern w:val="0"/>
                <w:sz w:val="24"/>
                <w:szCs w:val="24"/>
              </w:rPr>
            </w:pPr>
            <w:r>
              <w:rPr>
                <w:rFonts w:hint="eastAsia"/>
                <w:b/>
                <w:bCs/>
                <w:kern w:val="0"/>
                <w:sz w:val="24"/>
                <w:szCs w:val="24"/>
              </w:rPr>
              <w:t>第2包进口设备：</w:t>
            </w:r>
          </w:p>
          <w:p w:rsidR="00C704A5" w:rsidRDefault="00C704A5">
            <w:pPr>
              <w:spacing w:line="360" w:lineRule="auto"/>
              <w:jc w:val="left"/>
              <w:rPr>
                <w:rFonts w:hint="eastAsia"/>
                <w:bCs/>
                <w:kern w:val="0"/>
                <w:sz w:val="24"/>
                <w:szCs w:val="24"/>
              </w:rPr>
            </w:pPr>
            <w:r>
              <w:rPr>
                <w:rFonts w:hint="eastAsia"/>
                <w:bCs/>
                <w:kern w:val="0"/>
                <w:sz w:val="24"/>
                <w:szCs w:val="24"/>
              </w:rPr>
              <w:t>采购人指定外贸代理机构办理进口产品采购事宜，并按下述方式支付合同款：合同生效后，外贸代理机构开出进口产品100%即期不可撤销信用证后采购人支付90%合同款给外贸代理机构，剩余10%合同款在验收合格后一次性付给外贸代理机构。</w:t>
            </w:r>
          </w:p>
          <w:p w:rsidR="00C704A5" w:rsidRDefault="00C704A5">
            <w:pPr>
              <w:spacing w:line="360" w:lineRule="auto"/>
              <w:jc w:val="left"/>
              <w:rPr>
                <w:rFonts w:hint="eastAsia"/>
                <w:bCs/>
                <w:kern w:val="0"/>
                <w:sz w:val="24"/>
                <w:szCs w:val="24"/>
              </w:rPr>
            </w:pPr>
            <w:r>
              <w:rPr>
                <w:rFonts w:hint="eastAsia"/>
                <w:bCs/>
                <w:kern w:val="0"/>
                <w:sz w:val="24"/>
                <w:szCs w:val="24"/>
              </w:rPr>
              <w:t>注：双方以人民币结算。外贸代理机构与中标人另行签订合同约定付款方式进行结算，中标人须按照《外贸代理机构收取进口代理费标准》向外贸代理机构支付进口代理费。</w:t>
            </w:r>
          </w:p>
          <w:p w:rsidR="00C704A5" w:rsidRDefault="00C704A5">
            <w:pPr>
              <w:spacing w:line="360" w:lineRule="auto"/>
              <w:jc w:val="left"/>
              <w:rPr>
                <w:rFonts w:hint="eastAsia"/>
                <w:bCs/>
                <w:kern w:val="0"/>
                <w:sz w:val="24"/>
                <w:szCs w:val="24"/>
              </w:rPr>
            </w:pPr>
            <w:r>
              <w:rPr>
                <w:rFonts w:hint="eastAsia"/>
                <w:bCs/>
                <w:kern w:val="0"/>
                <w:sz w:val="24"/>
                <w:szCs w:val="24"/>
              </w:rPr>
              <w:t>附表-外贸代理服务费费率基准表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73"/>
              <w:gridCol w:w="2222"/>
            </w:tblGrid>
            <w:tr w:rsidR="00C704A5">
              <w:trPr>
                <w:trHeight w:val="403"/>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合同金额（万元，人民币）</w:t>
                  </w:r>
                </w:p>
              </w:tc>
              <w:tc>
                <w:tcPr>
                  <w:tcW w:w="2222" w:type="dxa"/>
                  <w:tcBorders>
                    <w:top w:val="single" w:sz="4" w:space="0" w:color="auto"/>
                    <w:left w:val="nil"/>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费率</w:t>
                  </w:r>
                </w:p>
              </w:tc>
            </w:tr>
            <w:tr w:rsidR="00C704A5">
              <w:trPr>
                <w:trHeight w:val="403"/>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100以下（含100）</w:t>
                  </w:r>
                </w:p>
              </w:tc>
              <w:tc>
                <w:tcPr>
                  <w:tcW w:w="2222" w:type="dxa"/>
                  <w:tcBorders>
                    <w:top w:val="single" w:sz="4" w:space="0" w:color="auto"/>
                    <w:left w:val="nil"/>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1.5%</w:t>
                  </w:r>
                </w:p>
              </w:tc>
            </w:tr>
            <w:tr w:rsidR="00C704A5">
              <w:trPr>
                <w:trHeight w:val="403"/>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100-500（含500）</w:t>
                  </w:r>
                </w:p>
              </w:tc>
              <w:tc>
                <w:tcPr>
                  <w:tcW w:w="2222" w:type="dxa"/>
                  <w:tcBorders>
                    <w:top w:val="single" w:sz="4" w:space="0" w:color="auto"/>
                    <w:left w:val="nil"/>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1%</w:t>
                  </w:r>
                </w:p>
              </w:tc>
            </w:tr>
            <w:tr w:rsidR="00C704A5">
              <w:trPr>
                <w:trHeight w:val="403"/>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500-1000（含1000）</w:t>
                  </w:r>
                </w:p>
              </w:tc>
              <w:tc>
                <w:tcPr>
                  <w:tcW w:w="2222" w:type="dxa"/>
                  <w:tcBorders>
                    <w:top w:val="single" w:sz="4" w:space="0" w:color="auto"/>
                    <w:left w:val="nil"/>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0.8%</w:t>
                  </w:r>
                </w:p>
              </w:tc>
            </w:tr>
            <w:tr w:rsidR="00C704A5">
              <w:trPr>
                <w:trHeight w:val="415"/>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1000以上</w:t>
                  </w:r>
                </w:p>
              </w:tc>
              <w:tc>
                <w:tcPr>
                  <w:tcW w:w="2222" w:type="dxa"/>
                  <w:tcBorders>
                    <w:top w:val="single" w:sz="4" w:space="0" w:color="auto"/>
                    <w:left w:val="nil"/>
                    <w:bottom w:val="single" w:sz="4" w:space="0" w:color="auto"/>
                    <w:right w:val="single" w:sz="4" w:space="0" w:color="auto"/>
                  </w:tcBorders>
                  <w:vAlign w:val="center"/>
                  <w:hideMark/>
                </w:tcPr>
                <w:p w:rsidR="00C704A5" w:rsidRDefault="00C704A5">
                  <w:pPr>
                    <w:spacing w:line="360" w:lineRule="auto"/>
                    <w:jc w:val="center"/>
                    <w:rPr>
                      <w:bCs/>
                      <w:kern w:val="0"/>
                      <w:sz w:val="24"/>
                      <w:szCs w:val="24"/>
                    </w:rPr>
                  </w:pPr>
                  <w:r>
                    <w:rPr>
                      <w:rFonts w:hint="eastAsia"/>
                      <w:bCs/>
                      <w:kern w:val="0"/>
                      <w:sz w:val="24"/>
                      <w:szCs w:val="24"/>
                    </w:rPr>
                    <w:t>0.5%</w:t>
                  </w:r>
                </w:p>
              </w:tc>
            </w:tr>
          </w:tbl>
          <w:p w:rsidR="00C704A5" w:rsidRDefault="00C704A5">
            <w:pPr>
              <w:spacing w:line="360" w:lineRule="auto"/>
              <w:jc w:val="left"/>
              <w:rPr>
                <w:rFonts w:hint="eastAsia"/>
                <w:bCs/>
                <w:kern w:val="0"/>
                <w:sz w:val="24"/>
                <w:szCs w:val="24"/>
              </w:rPr>
            </w:pPr>
            <w:r>
              <w:rPr>
                <w:rFonts w:hint="eastAsia"/>
                <w:bCs/>
                <w:kern w:val="0"/>
                <w:sz w:val="24"/>
                <w:szCs w:val="24"/>
              </w:rPr>
              <w:t>（1）按上表规定的收费标准下浮60%收取；</w:t>
            </w:r>
          </w:p>
          <w:p w:rsidR="00C704A5" w:rsidRDefault="00C704A5">
            <w:pPr>
              <w:spacing w:line="360" w:lineRule="auto"/>
              <w:jc w:val="left"/>
              <w:rPr>
                <w:rFonts w:hint="eastAsia"/>
                <w:bCs/>
                <w:kern w:val="0"/>
                <w:sz w:val="24"/>
                <w:szCs w:val="24"/>
              </w:rPr>
            </w:pPr>
            <w:r>
              <w:rPr>
                <w:rFonts w:hint="eastAsia"/>
                <w:bCs/>
                <w:kern w:val="0"/>
                <w:sz w:val="24"/>
                <w:szCs w:val="24"/>
              </w:rPr>
              <w:t>（2）外贸代理服务费上限和下限：每包进口代理</w:t>
            </w:r>
            <w:proofErr w:type="gramStart"/>
            <w:r>
              <w:rPr>
                <w:rFonts w:hint="eastAsia"/>
                <w:bCs/>
                <w:kern w:val="0"/>
                <w:sz w:val="24"/>
                <w:szCs w:val="24"/>
              </w:rPr>
              <w:t>项目外贸</w:t>
            </w:r>
            <w:proofErr w:type="gramEnd"/>
            <w:r>
              <w:rPr>
                <w:rFonts w:hint="eastAsia"/>
                <w:bCs/>
                <w:kern w:val="0"/>
                <w:sz w:val="24"/>
                <w:szCs w:val="24"/>
              </w:rPr>
              <w:t>代理服务费收取上限为叁万元人民币，下限为叁千元人民币；</w:t>
            </w:r>
          </w:p>
          <w:p w:rsidR="00C704A5" w:rsidRDefault="00C704A5">
            <w:pPr>
              <w:pStyle w:val="xl31"/>
              <w:widowControl w:val="0"/>
              <w:spacing w:before="0" w:beforeAutospacing="0" w:after="0" w:afterAutospacing="0" w:line="360" w:lineRule="auto"/>
              <w:jc w:val="left"/>
              <w:rPr>
                <w:rFonts w:cs="Times New Roman"/>
                <w:b w:val="0"/>
                <w:sz w:val="24"/>
                <w:szCs w:val="24"/>
                <w:u w:val="single"/>
              </w:rPr>
            </w:pPr>
            <w:r>
              <w:rPr>
                <w:rFonts w:cs="Times New Roman" w:hint="eastAsia"/>
                <w:b w:val="0"/>
                <w:bCs w:val="0"/>
                <w:kern w:val="2"/>
                <w:sz w:val="24"/>
                <w:szCs w:val="24"/>
              </w:rPr>
              <w:t>（3）代理服务费收取对象：采购人相关进口产品招</w:t>
            </w:r>
            <w:r>
              <w:rPr>
                <w:rFonts w:cs="Times New Roman" w:hint="eastAsia"/>
                <w:b w:val="0"/>
                <w:bCs w:val="0"/>
                <w:kern w:val="2"/>
                <w:sz w:val="24"/>
                <w:szCs w:val="24"/>
              </w:rPr>
              <w:lastRenderedPageBreak/>
              <w:t>标项目中标（成交）人。</w:t>
            </w:r>
          </w:p>
        </w:tc>
      </w:tr>
      <w:tr w:rsidR="00C704A5" w:rsidTr="00C704A5">
        <w:trPr>
          <w:trHeight w:val="502"/>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DL"/>
              <w:rPr>
                <w:rFonts w:cs="Times New Roman"/>
                <w:bCs/>
                <w:kern w:val="2"/>
              </w:rPr>
            </w:pPr>
            <w:r>
              <w:rPr>
                <w:rFonts w:cs="Times New Roman" w:hint="eastAsia"/>
                <w:bCs/>
                <w:kern w:val="2"/>
              </w:rPr>
              <w:lastRenderedPageBreak/>
              <w:t>2</w:t>
            </w:r>
          </w:p>
        </w:tc>
        <w:tc>
          <w:tcPr>
            <w:tcW w:w="205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rPr>
                <w:rFonts w:cs="Times New Roman"/>
                <w:b w:val="0"/>
                <w:sz w:val="24"/>
                <w:szCs w:val="24"/>
              </w:rPr>
            </w:pPr>
            <w:r>
              <w:rPr>
                <w:rFonts w:cs="Times New Roman" w:hint="eastAsia"/>
                <w:b w:val="0"/>
                <w:sz w:val="24"/>
                <w:szCs w:val="24"/>
              </w:rPr>
              <w:t>供货及安装地点</w:t>
            </w:r>
          </w:p>
        </w:tc>
        <w:tc>
          <w:tcPr>
            <w:tcW w:w="554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jc w:val="left"/>
              <w:rPr>
                <w:rFonts w:cs="Times New Roman"/>
                <w:b w:val="0"/>
                <w:sz w:val="24"/>
                <w:szCs w:val="24"/>
              </w:rPr>
            </w:pPr>
            <w:r>
              <w:rPr>
                <w:rFonts w:cs="Times New Roman" w:hint="eastAsia"/>
                <w:b w:val="0"/>
                <w:sz w:val="24"/>
                <w:szCs w:val="24"/>
              </w:rPr>
              <w:t>安徽农业大学，具体按采购人指定。</w:t>
            </w:r>
          </w:p>
        </w:tc>
      </w:tr>
      <w:tr w:rsidR="00C704A5" w:rsidTr="00C704A5">
        <w:trPr>
          <w:trHeight w:val="502"/>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DL"/>
              <w:rPr>
                <w:rFonts w:cs="Times New Roman"/>
                <w:bCs/>
                <w:kern w:val="2"/>
              </w:rPr>
            </w:pPr>
            <w:r>
              <w:rPr>
                <w:rFonts w:cs="Times New Roman" w:hint="eastAsia"/>
                <w:bCs/>
                <w:kern w:val="2"/>
              </w:rPr>
              <w:t>3</w:t>
            </w:r>
          </w:p>
        </w:tc>
        <w:tc>
          <w:tcPr>
            <w:tcW w:w="205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rPr>
                <w:rFonts w:cs="Times New Roman"/>
                <w:b w:val="0"/>
                <w:sz w:val="24"/>
                <w:szCs w:val="24"/>
              </w:rPr>
            </w:pPr>
            <w:r>
              <w:rPr>
                <w:rFonts w:cs="Times New Roman" w:hint="eastAsia"/>
                <w:b w:val="0"/>
                <w:sz w:val="24"/>
                <w:szCs w:val="24"/>
              </w:rPr>
              <w:t>供货及安装期限</w:t>
            </w:r>
          </w:p>
        </w:tc>
        <w:tc>
          <w:tcPr>
            <w:tcW w:w="554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jc w:val="left"/>
              <w:rPr>
                <w:rFonts w:cs="Times New Roman"/>
                <w:b w:val="0"/>
                <w:sz w:val="24"/>
                <w:szCs w:val="24"/>
              </w:rPr>
            </w:pPr>
            <w:r>
              <w:rPr>
                <w:rFonts w:cs="Times New Roman" w:hint="eastAsia"/>
                <w:b w:val="0"/>
                <w:sz w:val="24"/>
                <w:szCs w:val="24"/>
              </w:rPr>
              <w:t>合同生效后，国产设备30个日历日内完成供货、安装、调试、培训等所有工作内容，进口设备90个日历日内完成供货、安装、调试、培训等所有工作内容，采购需求中另有规定的，按采购需求执行。</w:t>
            </w:r>
          </w:p>
        </w:tc>
      </w:tr>
      <w:tr w:rsidR="00C704A5" w:rsidTr="00C704A5">
        <w:trPr>
          <w:trHeight w:val="502"/>
          <w:jc w:val="center"/>
        </w:trPr>
        <w:tc>
          <w:tcPr>
            <w:tcW w:w="101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DL"/>
              <w:rPr>
                <w:rFonts w:cs="Times New Roman"/>
                <w:bCs/>
                <w:kern w:val="2"/>
              </w:rPr>
            </w:pPr>
            <w:r>
              <w:rPr>
                <w:rFonts w:cs="Times New Roman" w:hint="eastAsia"/>
                <w:bCs/>
                <w:kern w:val="2"/>
              </w:rPr>
              <w:t>4</w:t>
            </w:r>
          </w:p>
        </w:tc>
        <w:tc>
          <w:tcPr>
            <w:tcW w:w="205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rPr>
                <w:rFonts w:cs="Times New Roman"/>
                <w:b w:val="0"/>
                <w:sz w:val="24"/>
                <w:szCs w:val="24"/>
              </w:rPr>
            </w:pPr>
            <w:r>
              <w:rPr>
                <w:rFonts w:cs="Times New Roman" w:hint="eastAsia"/>
                <w:b w:val="0"/>
                <w:sz w:val="24"/>
                <w:szCs w:val="24"/>
              </w:rPr>
              <w:t>免费质保期</w:t>
            </w:r>
          </w:p>
        </w:tc>
        <w:tc>
          <w:tcPr>
            <w:tcW w:w="5544"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xl31"/>
              <w:widowControl w:val="0"/>
              <w:spacing w:before="0" w:beforeAutospacing="0" w:after="0" w:afterAutospacing="0" w:line="360" w:lineRule="auto"/>
              <w:jc w:val="left"/>
              <w:rPr>
                <w:rFonts w:cs="Times New Roman"/>
                <w:b w:val="0"/>
                <w:sz w:val="24"/>
                <w:szCs w:val="24"/>
              </w:rPr>
            </w:pPr>
            <w:r>
              <w:rPr>
                <w:rFonts w:cs="Times New Roman" w:hint="eastAsia"/>
                <w:b w:val="0"/>
                <w:sz w:val="24"/>
                <w:szCs w:val="24"/>
              </w:rPr>
              <w:t>验收合格后，1年；采购需求中另有规定的，按采购需求执行。</w:t>
            </w:r>
          </w:p>
        </w:tc>
      </w:tr>
    </w:tbl>
    <w:p w:rsidR="00C704A5" w:rsidRDefault="00C704A5" w:rsidP="00C704A5">
      <w:pPr>
        <w:pStyle w:val="2"/>
        <w:ind w:firstLineChars="0" w:firstLine="0"/>
        <w:rPr>
          <w:rFonts w:eastAsia="黑体"/>
          <w:b/>
        </w:rPr>
      </w:pPr>
      <w:r>
        <w:rPr>
          <w:rFonts w:ascii="黑体" w:eastAsia="黑体" w:hAnsi="黑体" w:hint="eastAsia"/>
          <w:b/>
        </w:rPr>
        <w:t>二、货物需求</w:t>
      </w:r>
    </w:p>
    <w:p w:rsidR="00C704A5" w:rsidRDefault="00C704A5" w:rsidP="00C704A5">
      <w:pPr>
        <w:pStyle w:val="20"/>
        <w:spacing w:line="500" w:lineRule="exact"/>
        <w:ind w:left="0" w:firstLineChars="0" w:firstLine="0"/>
        <w:rPr>
          <w:rFonts w:ascii="宋体" w:eastAsia="宋体" w:hAnsi="宋体" w:hint="eastAsia"/>
          <w:b/>
          <w:bCs/>
          <w:sz w:val="24"/>
          <w:szCs w:val="24"/>
        </w:rPr>
      </w:pPr>
      <w:r>
        <w:rPr>
          <w:rFonts w:ascii="宋体" w:eastAsia="宋体" w:hAnsi="宋体" w:hint="eastAsia"/>
          <w:b/>
          <w:bCs/>
          <w:sz w:val="24"/>
          <w:szCs w:val="24"/>
        </w:rPr>
        <w:t>（一）货物需求说明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8"/>
        <w:gridCol w:w="1935"/>
        <w:gridCol w:w="4713"/>
      </w:tblGrid>
      <w:tr w:rsidR="00C704A5" w:rsidTr="00C704A5">
        <w:trPr>
          <w:jc w:val="center"/>
        </w:trPr>
        <w:tc>
          <w:tcPr>
            <w:tcW w:w="1898" w:type="dxa"/>
            <w:tcBorders>
              <w:top w:val="single" w:sz="4" w:space="0" w:color="auto"/>
              <w:left w:val="single" w:sz="4" w:space="0" w:color="auto"/>
              <w:bottom w:val="single" w:sz="4" w:space="0" w:color="auto"/>
              <w:right w:val="single" w:sz="4" w:space="0" w:color="auto"/>
            </w:tcBorders>
            <w:hideMark/>
          </w:tcPr>
          <w:p w:rsidR="00C704A5" w:rsidRDefault="00C704A5">
            <w:pPr>
              <w:pStyle w:val="20"/>
              <w:spacing w:line="500" w:lineRule="exact"/>
              <w:ind w:left="0" w:firstLineChars="0" w:firstLine="0"/>
              <w:jc w:val="center"/>
              <w:rPr>
                <w:rFonts w:ascii="宋体" w:eastAsia="宋体" w:hAnsi="宋体"/>
                <w:b/>
                <w:sz w:val="24"/>
                <w:szCs w:val="24"/>
              </w:rPr>
            </w:pPr>
            <w:r>
              <w:rPr>
                <w:rFonts w:ascii="宋体" w:eastAsia="宋体" w:hAnsi="宋体" w:hint="eastAsia"/>
                <w:b/>
                <w:sz w:val="24"/>
                <w:szCs w:val="24"/>
              </w:rPr>
              <w:t>需求内容类别</w:t>
            </w:r>
          </w:p>
        </w:tc>
        <w:tc>
          <w:tcPr>
            <w:tcW w:w="1935" w:type="dxa"/>
            <w:tcBorders>
              <w:top w:val="single" w:sz="4" w:space="0" w:color="auto"/>
              <w:left w:val="single" w:sz="4" w:space="0" w:color="auto"/>
              <w:bottom w:val="single" w:sz="4" w:space="0" w:color="auto"/>
              <w:right w:val="single" w:sz="4" w:space="0" w:color="auto"/>
            </w:tcBorders>
            <w:hideMark/>
          </w:tcPr>
          <w:p w:rsidR="00C704A5" w:rsidRDefault="00C704A5">
            <w:pPr>
              <w:pStyle w:val="20"/>
              <w:spacing w:line="500" w:lineRule="exact"/>
              <w:ind w:left="0" w:firstLineChars="0" w:firstLine="0"/>
              <w:jc w:val="center"/>
              <w:rPr>
                <w:rFonts w:ascii="宋体" w:eastAsia="宋体" w:hAnsi="宋体"/>
                <w:b/>
                <w:sz w:val="24"/>
                <w:szCs w:val="24"/>
              </w:rPr>
            </w:pPr>
            <w:r>
              <w:rPr>
                <w:rFonts w:ascii="宋体" w:eastAsia="宋体" w:hAnsi="宋体" w:hint="eastAsia"/>
                <w:b/>
                <w:sz w:val="24"/>
                <w:szCs w:val="24"/>
              </w:rPr>
              <w:t>标识符号</w:t>
            </w:r>
          </w:p>
        </w:tc>
        <w:tc>
          <w:tcPr>
            <w:tcW w:w="4713" w:type="dxa"/>
            <w:tcBorders>
              <w:top w:val="single" w:sz="4" w:space="0" w:color="auto"/>
              <w:left w:val="single" w:sz="4" w:space="0" w:color="auto"/>
              <w:bottom w:val="single" w:sz="4" w:space="0" w:color="auto"/>
              <w:right w:val="single" w:sz="4" w:space="0" w:color="auto"/>
            </w:tcBorders>
            <w:hideMark/>
          </w:tcPr>
          <w:p w:rsidR="00C704A5" w:rsidRDefault="00C704A5">
            <w:pPr>
              <w:pStyle w:val="20"/>
              <w:spacing w:line="500" w:lineRule="exact"/>
              <w:ind w:left="0" w:firstLineChars="0" w:firstLine="0"/>
              <w:jc w:val="center"/>
              <w:rPr>
                <w:rFonts w:ascii="宋体" w:eastAsia="宋体" w:hAnsi="宋体"/>
                <w:b/>
                <w:sz w:val="24"/>
                <w:szCs w:val="24"/>
              </w:rPr>
            </w:pPr>
            <w:r>
              <w:rPr>
                <w:rFonts w:ascii="宋体" w:eastAsia="宋体" w:hAnsi="宋体" w:hint="eastAsia"/>
                <w:b/>
                <w:sz w:val="24"/>
                <w:szCs w:val="24"/>
              </w:rPr>
              <w:t>投标要求</w:t>
            </w:r>
          </w:p>
        </w:tc>
      </w:tr>
      <w:tr w:rsidR="00C704A5" w:rsidTr="00C704A5">
        <w:trPr>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20"/>
              <w:spacing w:line="500" w:lineRule="exact"/>
              <w:ind w:left="0" w:firstLineChars="0" w:firstLine="0"/>
              <w:jc w:val="center"/>
              <w:rPr>
                <w:rFonts w:ascii="宋体" w:eastAsia="宋体" w:hAnsi="宋体"/>
                <w:sz w:val="24"/>
                <w:szCs w:val="24"/>
              </w:rPr>
            </w:pPr>
            <w:r>
              <w:rPr>
                <w:rFonts w:ascii="宋体" w:eastAsia="宋体" w:hAnsi="宋体" w:hint="eastAsia"/>
                <w:sz w:val="24"/>
                <w:szCs w:val="24"/>
              </w:rPr>
              <w:t>关键性指标项</w:t>
            </w:r>
          </w:p>
        </w:tc>
        <w:tc>
          <w:tcPr>
            <w:tcW w:w="1935"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20"/>
              <w:spacing w:line="500" w:lineRule="exact"/>
              <w:ind w:left="0" w:firstLineChars="0" w:firstLine="0"/>
              <w:jc w:val="center"/>
              <w:rPr>
                <w:rFonts w:ascii="宋体" w:eastAsia="宋体" w:hAnsi="宋体"/>
                <w:sz w:val="24"/>
                <w:szCs w:val="24"/>
              </w:rPr>
            </w:pPr>
            <w:r>
              <w:rPr>
                <w:rFonts w:ascii="宋体" w:eastAsia="宋体" w:hAnsi="宋体" w:hint="eastAsia"/>
                <w:sz w:val="24"/>
                <w:szCs w:val="24"/>
              </w:rPr>
              <w:t>★</w:t>
            </w:r>
          </w:p>
        </w:tc>
        <w:tc>
          <w:tcPr>
            <w:tcW w:w="471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20"/>
              <w:spacing w:line="500" w:lineRule="exact"/>
              <w:ind w:left="0" w:firstLineChars="0" w:firstLine="0"/>
              <w:jc w:val="center"/>
              <w:rPr>
                <w:rFonts w:ascii="宋体" w:eastAsia="宋体" w:hAnsi="宋体"/>
                <w:sz w:val="24"/>
                <w:szCs w:val="24"/>
              </w:rPr>
            </w:pPr>
            <w:r>
              <w:rPr>
                <w:rFonts w:ascii="宋体" w:eastAsia="宋体" w:hAnsi="宋体" w:hint="eastAsia"/>
                <w:sz w:val="24"/>
                <w:szCs w:val="24"/>
              </w:rPr>
              <w:t>评分项</w:t>
            </w:r>
          </w:p>
        </w:tc>
      </w:tr>
      <w:tr w:rsidR="00C704A5" w:rsidTr="00C704A5">
        <w:trPr>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20"/>
              <w:spacing w:line="500" w:lineRule="exact"/>
              <w:ind w:left="0" w:firstLineChars="0" w:firstLine="0"/>
              <w:jc w:val="center"/>
              <w:rPr>
                <w:rFonts w:ascii="宋体" w:eastAsia="宋体" w:hAnsi="宋体"/>
                <w:sz w:val="24"/>
                <w:szCs w:val="24"/>
              </w:rPr>
            </w:pPr>
            <w:r>
              <w:rPr>
                <w:rFonts w:ascii="宋体" w:eastAsia="宋体" w:hAnsi="宋体" w:hint="eastAsia"/>
                <w:sz w:val="24"/>
                <w:szCs w:val="24"/>
              </w:rPr>
              <w:t>无标识项</w:t>
            </w:r>
          </w:p>
        </w:tc>
        <w:tc>
          <w:tcPr>
            <w:tcW w:w="1935" w:type="dxa"/>
            <w:tcBorders>
              <w:top w:val="single" w:sz="4" w:space="0" w:color="auto"/>
              <w:left w:val="single" w:sz="4" w:space="0" w:color="auto"/>
              <w:bottom w:val="single" w:sz="4" w:space="0" w:color="auto"/>
              <w:right w:val="single" w:sz="4" w:space="0" w:color="auto"/>
            </w:tcBorders>
            <w:vAlign w:val="center"/>
          </w:tcPr>
          <w:p w:rsidR="00C704A5" w:rsidRDefault="00C704A5">
            <w:pPr>
              <w:pStyle w:val="20"/>
              <w:spacing w:line="500" w:lineRule="exact"/>
              <w:ind w:left="0" w:firstLineChars="0" w:firstLine="0"/>
              <w:jc w:val="center"/>
              <w:rPr>
                <w:rFonts w:ascii="宋体" w:eastAsia="宋体" w:hAnsi="宋体"/>
                <w:sz w:val="24"/>
                <w:szCs w:val="24"/>
              </w:rPr>
            </w:pPr>
          </w:p>
        </w:tc>
        <w:tc>
          <w:tcPr>
            <w:tcW w:w="471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20"/>
              <w:spacing w:line="500" w:lineRule="exact"/>
              <w:ind w:left="0" w:firstLineChars="0" w:firstLine="0"/>
              <w:jc w:val="center"/>
              <w:rPr>
                <w:rFonts w:ascii="宋体" w:eastAsia="宋体" w:hAnsi="宋体"/>
                <w:sz w:val="24"/>
                <w:szCs w:val="24"/>
              </w:rPr>
            </w:pPr>
            <w:r>
              <w:rPr>
                <w:rFonts w:ascii="宋体" w:eastAsia="宋体" w:hAnsi="宋体" w:hint="eastAsia"/>
                <w:sz w:val="24"/>
                <w:szCs w:val="24"/>
              </w:rPr>
              <w:t>五项及以上负偏离或未响应的，投标无效</w:t>
            </w:r>
          </w:p>
        </w:tc>
      </w:tr>
      <w:tr w:rsidR="00C704A5" w:rsidTr="00C704A5">
        <w:trPr>
          <w:jc w:val="center"/>
        </w:trPr>
        <w:tc>
          <w:tcPr>
            <w:tcW w:w="8546" w:type="dxa"/>
            <w:gridSpan w:val="3"/>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20"/>
              <w:spacing w:line="500" w:lineRule="exact"/>
              <w:ind w:left="0" w:firstLineChars="0" w:firstLine="0"/>
              <w:jc w:val="left"/>
              <w:rPr>
                <w:rFonts w:ascii="宋体" w:eastAsia="宋体" w:hAnsi="宋体"/>
                <w:sz w:val="24"/>
                <w:szCs w:val="24"/>
              </w:rPr>
            </w:pPr>
            <w:r>
              <w:rPr>
                <w:rFonts w:ascii="宋体" w:eastAsia="宋体" w:hAnsi="宋体" w:hint="eastAsia"/>
                <w:sz w:val="24"/>
                <w:szCs w:val="24"/>
              </w:rPr>
              <w:t>注：</w:t>
            </w:r>
          </w:p>
          <w:p w:rsidR="00C704A5" w:rsidRDefault="00C704A5">
            <w:pPr>
              <w:pStyle w:val="20"/>
              <w:spacing w:line="500" w:lineRule="exact"/>
              <w:ind w:left="0" w:firstLineChars="0" w:firstLine="0"/>
              <w:jc w:val="left"/>
              <w:rPr>
                <w:rFonts w:ascii="宋体" w:eastAsia="宋体" w:hAnsi="宋体" w:hint="eastAsia"/>
                <w:sz w:val="24"/>
                <w:szCs w:val="24"/>
              </w:rPr>
            </w:pPr>
            <w:r>
              <w:rPr>
                <w:rFonts w:ascii="宋体" w:eastAsia="宋体" w:hAnsi="宋体" w:hint="eastAsia"/>
                <w:sz w:val="24"/>
                <w:szCs w:val="24"/>
              </w:rPr>
              <w:t>1.如某项标识中包含多条技术参数或要求，则该项标识所含内容均需满足或优于招标文件要求，否则不予认可。</w:t>
            </w:r>
          </w:p>
          <w:p w:rsidR="00C704A5" w:rsidRDefault="00C704A5">
            <w:pPr>
              <w:pStyle w:val="20"/>
              <w:spacing w:line="500" w:lineRule="exact"/>
              <w:ind w:left="0" w:firstLineChars="0" w:firstLine="0"/>
              <w:jc w:val="left"/>
              <w:rPr>
                <w:rFonts w:ascii="宋体" w:eastAsia="宋体" w:hAnsi="宋体"/>
                <w:sz w:val="24"/>
                <w:szCs w:val="24"/>
              </w:rPr>
            </w:pPr>
            <w:r>
              <w:rPr>
                <w:rFonts w:ascii="宋体" w:eastAsia="宋体" w:hAnsi="宋体" w:hint="eastAsia"/>
                <w:sz w:val="24"/>
                <w:szCs w:val="24"/>
              </w:rPr>
              <w:t>2.“所属行业”栏标注为“/”的项为所投产</w:t>
            </w:r>
            <w:proofErr w:type="gramStart"/>
            <w:r>
              <w:rPr>
                <w:rFonts w:ascii="宋体" w:eastAsia="宋体" w:hAnsi="宋体" w:hint="eastAsia"/>
                <w:sz w:val="24"/>
                <w:szCs w:val="24"/>
              </w:rPr>
              <w:t>品配套</w:t>
            </w:r>
            <w:proofErr w:type="gramEnd"/>
            <w:r>
              <w:rPr>
                <w:rFonts w:ascii="宋体" w:eastAsia="宋体" w:hAnsi="宋体" w:hint="eastAsia"/>
                <w:sz w:val="24"/>
                <w:szCs w:val="24"/>
              </w:rPr>
              <w:t>的工程或服务，无需在《中小企业声明函》中列明。</w:t>
            </w:r>
          </w:p>
        </w:tc>
      </w:tr>
    </w:tbl>
    <w:p w:rsidR="00C704A5" w:rsidRDefault="00C704A5" w:rsidP="00C704A5">
      <w:pPr>
        <w:pStyle w:val="20"/>
        <w:ind w:left="0" w:firstLineChars="0" w:firstLine="0"/>
        <w:rPr>
          <w:rFonts w:ascii="宋体" w:eastAsia="宋体" w:hAnsi="宋体" w:hint="eastAsia"/>
          <w:b/>
          <w:bCs/>
          <w:sz w:val="24"/>
          <w:szCs w:val="24"/>
        </w:rPr>
      </w:pPr>
      <w:r>
        <w:rPr>
          <w:rFonts w:ascii="宋体" w:eastAsia="宋体" w:hAnsi="宋体" w:hint="eastAsia"/>
          <w:b/>
          <w:bCs/>
          <w:sz w:val="24"/>
          <w:szCs w:val="24"/>
        </w:rPr>
        <w:t xml:space="preserve"> </w:t>
      </w:r>
    </w:p>
    <w:p w:rsidR="00C704A5" w:rsidRDefault="00C704A5" w:rsidP="00C704A5">
      <w:pPr>
        <w:pStyle w:val="20"/>
        <w:ind w:left="0" w:firstLineChars="0" w:firstLine="0"/>
        <w:rPr>
          <w:rFonts w:ascii="宋体" w:eastAsia="宋体" w:hAnsi="宋体" w:hint="eastAsia"/>
          <w:b/>
          <w:bCs/>
          <w:sz w:val="24"/>
          <w:szCs w:val="24"/>
        </w:rPr>
      </w:pPr>
      <w:r>
        <w:rPr>
          <w:rFonts w:ascii="宋体" w:eastAsia="宋体" w:hAnsi="宋体" w:hint="eastAsia"/>
          <w:b/>
          <w:bCs/>
          <w:sz w:val="24"/>
          <w:szCs w:val="24"/>
        </w:rPr>
        <w:t>（二）货物需求清单</w:t>
      </w:r>
    </w:p>
    <w:p w:rsidR="00C704A5" w:rsidRDefault="00C704A5" w:rsidP="00C704A5">
      <w:pPr>
        <w:pStyle w:val="20"/>
        <w:spacing w:beforeLines="50" w:beforeAutospacing="0" w:afterLines="50" w:afterAutospacing="0"/>
        <w:ind w:left="0" w:firstLineChars="0" w:firstLine="0"/>
        <w:rPr>
          <w:rFonts w:eastAsia="宋体" w:hint="eastAsia"/>
        </w:rPr>
      </w:pPr>
      <w:r>
        <w:rPr>
          <w:rFonts w:ascii="宋体" w:eastAsia="宋体" w:hAnsi="宋体" w:hint="eastAsia"/>
          <w:b/>
          <w:bCs/>
          <w:sz w:val="24"/>
          <w:szCs w:val="24"/>
        </w:rPr>
        <w:t>第1包：国产设备</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300"/>
        <w:gridCol w:w="4733"/>
        <w:gridCol w:w="583"/>
        <w:gridCol w:w="550"/>
        <w:gridCol w:w="717"/>
        <w:gridCol w:w="1063"/>
      </w:tblGrid>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序号</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货物名称</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技术参数及要求</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数量</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b/>
                <w:bCs/>
                <w:sz w:val="24"/>
                <w:szCs w:val="24"/>
              </w:rPr>
            </w:pPr>
            <w:r>
              <w:rPr>
                <w:rFonts w:hint="eastAsia"/>
                <w:b/>
                <w:bCs/>
                <w:sz w:val="24"/>
                <w:szCs w:val="24"/>
              </w:rPr>
              <w:t>所属行业</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备注（进口或强制节能）</w:t>
            </w:r>
          </w:p>
        </w:tc>
      </w:tr>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1</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textAlignment w:val="center"/>
              <w:rPr>
                <w:sz w:val="24"/>
                <w:szCs w:val="24"/>
              </w:rPr>
            </w:pPr>
            <w:r>
              <w:rPr>
                <w:rFonts w:hint="eastAsia"/>
                <w:sz w:val="24"/>
                <w:szCs w:val="24"/>
              </w:rPr>
              <w:t>通风橱</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left"/>
              <w:rPr>
                <w:sz w:val="24"/>
                <w:szCs w:val="24"/>
              </w:rPr>
            </w:pPr>
            <w:r>
              <w:rPr>
                <w:rFonts w:hint="eastAsia"/>
                <w:sz w:val="24"/>
                <w:szCs w:val="24"/>
              </w:rPr>
              <w:t>1.主体左右旁板、前钢板、背板、顶板、下柜体采用1.0mm厚钢板，表面经环氧树脂粉末静电流水线自动化喷涂及高温固化；</w:t>
            </w:r>
          </w:p>
          <w:p w:rsidR="00C704A5" w:rsidRDefault="00C704A5">
            <w:pPr>
              <w:widowControl/>
              <w:spacing w:line="400" w:lineRule="exact"/>
              <w:jc w:val="left"/>
              <w:rPr>
                <w:rFonts w:hint="eastAsia"/>
                <w:sz w:val="24"/>
                <w:szCs w:val="24"/>
              </w:rPr>
            </w:pPr>
            <w:r>
              <w:rPr>
                <w:rFonts w:hint="eastAsia"/>
                <w:sz w:val="24"/>
                <w:szCs w:val="24"/>
              </w:rPr>
              <w:t>1.1内衬板、导流板采用5mm厚实芯抗</w:t>
            </w:r>
            <w:proofErr w:type="gramStart"/>
            <w:r>
              <w:rPr>
                <w:rFonts w:hint="eastAsia"/>
                <w:sz w:val="24"/>
                <w:szCs w:val="24"/>
              </w:rPr>
              <w:t>倍特</w:t>
            </w:r>
            <w:proofErr w:type="gramEnd"/>
            <w:r>
              <w:rPr>
                <w:rFonts w:hint="eastAsia"/>
                <w:sz w:val="24"/>
                <w:szCs w:val="24"/>
              </w:rPr>
              <w:t>板。导流板固定件使用PP材质制作一体成型；</w:t>
            </w:r>
          </w:p>
          <w:p w:rsidR="00C704A5" w:rsidRDefault="00C704A5">
            <w:pPr>
              <w:widowControl/>
              <w:spacing w:line="400" w:lineRule="exact"/>
              <w:jc w:val="left"/>
              <w:rPr>
                <w:rFonts w:hint="eastAsia"/>
                <w:sz w:val="24"/>
                <w:szCs w:val="24"/>
              </w:rPr>
            </w:pPr>
            <w:r>
              <w:rPr>
                <w:rFonts w:hint="eastAsia"/>
                <w:sz w:val="24"/>
                <w:szCs w:val="24"/>
              </w:rPr>
              <w:t>1.2移动视窗玻璃两侧PP夹条包裹，拉手PP一体成型，嵌入5mm钢化玻璃，门开启高度为760mm,自由升降，移门上下滑动装置采用滑轮钢丝绳结构，无级任意停留，移门导向装置由抗腐蚀的聚氯乙稀材质构成；</w:t>
            </w:r>
          </w:p>
          <w:p w:rsidR="00C704A5" w:rsidRDefault="00C704A5">
            <w:pPr>
              <w:widowControl/>
              <w:spacing w:line="400" w:lineRule="exact"/>
              <w:jc w:val="left"/>
              <w:rPr>
                <w:rFonts w:hint="eastAsia"/>
                <w:sz w:val="24"/>
                <w:szCs w:val="24"/>
              </w:rPr>
            </w:pPr>
            <w:r>
              <w:rPr>
                <w:rFonts w:hint="eastAsia"/>
                <w:sz w:val="24"/>
                <w:szCs w:val="24"/>
              </w:rPr>
              <w:t>1.3固定视窗框架为钢板制作环氧树脂喷涂，框内嵌入5mm厚钢化玻璃；</w:t>
            </w:r>
          </w:p>
          <w:p w:rsidR="00C704A5" w:rsidRDefault="00C704A5">
            <w:pPr>
              <w:widowControl/>
              <w:spacing w:line="400" w:lineRule="exact"/>
              <w:jc w:val="left"/>
              <w:rPr>
                <w:rFonts w:hint="eastAsia"/>
                <w:sz w:val="24"/>
                <w:szCs w:val="24"/>
              </w:rPr>
            </w:pPr>
            <w:r>
              <w:rPr>
                <w:rFonts w:hint="eastAsia"/>
                <w:sz w:val="24"/>
                <w:szCs w:val="24"/>
              </w:rPr>
              <w:t>2.台面采用实芯理化板（12.7mm厚）耐酸碱，耐冲击，耐腐蚀；</w:t>
            </w:r>
          </w:p>
          <w:p w:rsidR="00C704A5" w:rsidRDefault="00C704A5">
            <w:pPr>
              <w:widowControl/>
              <w:spacing w:line="400" w:lineRule="exact"/>
              <w:jc w:val="left"/>
              <w:rPr>
                <w:rFonts w:hint="eastAsia"/>
                <w:sz w:val="24"/>
                <w:szCs w:val="24"/>
              </w:rPr>
            </w:pPr>
            <w:r>
              <w:rPr>
                <w:rFonts w:hint="eastAsia"/>
                <w:sz w:val="24"/>
                <w:szCs w:val="24"/>
              </w:rPr>
              <w:t>2.1连接部分所有的内部连接装置都需隐藏布置和抗腐蚀，没有外露的螺钉，外部连接装置都采用抗化学腐蚀的不锈钢部件与非金属材料；</w:t>
            </w:r>
          </w:p>
          <w:p w:rsidR="00C704A5" w:rsidRDefault="00C704A5">
            <w:pPr>
              <w:widowControl/>
              <w:spacing w:line="400" w:lineRule="exact"/>
              <w:jc w:val="left"/>
              <w:rPr>
                <w:rFonts w:hint="eastAsia"/>
                <w:sz w:val="24"/>
                <w:szCs w:val="24"/>
              </w:rPr>
            </w:pPr>
            <w:r>
              <w:rPr>
                <w:rFonts w:hint="eastAsia"/>
                <w:sz w:val="24"/>
                <w:szCs w:val="24"/>
              </w:rPr>
              <w:t>2.2排气出口采用与顶板一体成型集气罩，出风口直径250mm圆孔，套管连接，减少气体扰流；</w:t>
            </w:r>
          </w:p>
          <w:p w:rsidR="00C704A5" w:rsidRDefault="00C704A5">
            <w:pPr>
              <w:widowControl/>
              <w:spacing w:line="400" w:lineRule="exact"/>
              <w:jc w:val="left"/>
              <w:rPr>
                <w:rFonts w:hint="eastAsia"/>
                <w:sz w:val="24"/>
                <w:szCs w:val="24"/>
              </w:rPr>
            </w:pPr>
            <w:r>
              <w:rPr>
                <w:rFonts w:hint="eastAsia"/>
                <w:sz w:val="24"/>
                <w:szCs w:val="24"/>
              </w:rPr>
              <w:t>3.电路控制面板采用液晶显示屏面板（可设置快慢自由调节，支持电动风阀6秒内快开）≥8个按键电源、设置、确定、照明、备用、风机、风阀+\-键；</w:t>
            </w:r>
          </w:p>
          <w:p w:rsidR="00C704A5" w:rsidRDefault="00C704A5">
            <w:pPr>
              <w:widowControl/>
              <w:spacing w:line="400" w:lineRule="exact"/>
              <w:jc w:val="left"/>
              <w:rPr>
                <w:rFonts w:hint="eastAsia"/>
                <w:sz w:val="24"/>
                <w:szCs w:val="24"/>
              </w:rPr>
            </w:pPr>
            <w:r>
              <w:rPr>
                <w:rFonts w:hint="eastAsia"/>
                <w:sz w:val="24"/>
                <w:szCs w:val="24"/>
              </w:rPr>
              <w:t>3.1照明LED白光</w:t>
            </w:r>
            <w:proofErr w:type="gramStart"/>
            <w:r>
              <w:rPr>
                <w:rFonts w:hint="eastAsia"/>
                <w:sz w:val="24"/>
                <w:szCs w:val="24"/>
              </w:rPr>
              <w:t>灯快速</w:t>
            </w:r>
            <w:proofErr w:type="gramEnd"/>
            <w:r>
              <w:rPr>
                <w:rFonts w:hint="eastAsia"/>
                <w:sz w:val="24"/>
                <w:szCs w:val="24"/>
              </w:rPr>
              <w:t>启动类型，安装置通风柜顶部；</w:t>
            </w:r>
          </w:p>
          <w:p w:rsidR="00C704A5" w:rsidRDefault="00C704A5">
            <w:pPr>
              <w:widowControl/>
              <w:spacing w:line="400" w:lineRule="exact"/>
              <w:jc w:val="left"/>
              <w:rPr>
                <w:rFonts w:hint="eastAsia"/>
                <w:sz w:val="24"/>
                <w:szCs w:val="24"/>
              </w:rPr>
            </w:pPr>
            <w:r>
              <w:rPr>
                <w:rFonts w:hint="eastAsia"/>
                <w:sz w:val="24"/>
                <w:szCs w:val="24"/>
              </w:rPr>
              <w:t>3.2插座配有≥四个10A 220V五孔多功能插座。</w:t>
            </w:r>
          </w:p>
          <w:p w:rsidR="00C704A5" w:rsidRDefault="00C704A5">
            <w:pPr>
              <w:widowControl/>
              <w:spacing w:line="400" w:lineRule="exact"/>
              <w:jc w:val="left"/>
              <w:rPr>
                <w:rFonts w:hint="eastAsia"/>
                <w:sz w:val="24"/>
                <w:szCs w:val="24"/>
              </w:rPr>
            </w:pPr>
            <w:r>
              <w:rPr>
                <w:rFonts w:hint="eastAsia"/>
                <w:sz w:val="24"/>
                <w:szCs w:val="24"/>
              </w:rPr>
              <w:t>3.3线路使用2.5平方毫米铜芯电线；</w:t>
            </w:r>
          </w:p>
          <w:p w:rsidR="00C704A5" w:rsidRDefault="00C704A5">
            <w:pPr>
              <w:widowControl/>
              <w:spacing w:line="400" w:lineRule="exact"/>
              <w:jc w:val="left"/>
              <w:rPr>
                <w:rFonts w:hint="eastAsia"/>
                <w:sz w:val="24"/>
                <w:szCs w:val="24"/>
              </w:rPr>
            </w:pPr>
            <w:r>
              <w:rPr>
                <w:rFonts w:hint="eastAsia"/>
                <w:sz w:val="24"/>
                <w:szCs w:val="24"/>
              </w:rPr>
              <w:t>4.下柜门铰链采用</w:t>
            </w:r>
            <w:proofErr w:type="gramStart"/>
            <w:r>
              <w:rPr>
                <w:rFonts w:hint="eastAsia"/>
                <w:sz w:val="24"/>
                <w:szCs w:val="24"/>
              </w:rPr>
              <w:t>110度直弯铰链</w:t>
            </w:r>
            <w:proofErr w:type="gramEnd"/>
            <w:r>
              <w:rPr>
                <w:rFonts w:hint="eastAsia"/>
                <w:sz w:val="24"/>
                <w:szCs w:val="24"/>
              </w:rPr>
              <w:t>；</w:t>
            </w:r>
          </w:p>
          <w:p w:rsidR="00C704A5" w:rsidRDefault="00C704A5">
            <w:pPr>
              <w:widowControl/>
              <w:spacing w:line="400" w:lineRule="exact"/>
              <w:jc w:val="left"/>
              <w:rPr>
                <w:rFonts w:hint="eastAsia"/>
                <w:sz w:val="24"/>
                <w:szCs w:val="24"/>
              </w:rPr>
            </w:pPr>
            <w:r>
              <w:rPr>
                <w:rFonts w:hint="eastAsia"/>
                <w:sz w:val="24"/>
                <w:szCs w:val="24"/>
              </w:rPr>
              <w:t>4.1其它下柜内背板预留检修窗，方便故障检修；</w:t>
            </w:r>
          </w:p>
          <w:p w:rsidR="00C704A5" w:rsidRDefault="00C704A5">
            <w:pPr>
              <w:pStyle w:val="a6"/>
              <w:kinsoku w:val="0"/>
              <w:overflowPunct w:val="0"/>
              <w:autoSpaceDE w:val="0"/>
              <w:spacing w:after="0" w:line="400" w:lineRule="exact"/>
              <w:ind w:firstLineChars="0" w:firstLine="0"/>
              <w:rPr>
                <w:rFonts w:cs="Times New Roman"/>
                <w:sz w:val="24"/>
                <w:szCs w:val="24"/>
              </w:rPr>
            </w:pPr>
            <w:r>
              <w:rPr>
                <w:rFonts w:cs="Times New Roman" w:hint="eastAsia"/>
                <w:sz w:val="24"/>
                <w:szCs w:val="24"/>
              </w:rPr>
              <w:lastRenderedPageBreak/>
              <w:t>5.规格尺寸：定制尺寸W1200*D850*H2350mm。</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工业</w:t>
            </w:r>
          </w:p>
        </w:tc>
        <w:tc>
          <w:tcPr>
            <w:tcW w:w="1063" w:type="dxa"/>
            <w:tcBorders>
              <w:top w:val="single" w:sz="4" w:space="0" w:color="auto"/>
              <w:left w:val="single" w:sz="4" w:space="0" w:color="auto"/>
              <w:bottom w:val="single" w:sz="4" w:space="0" w:color="auto"/>
              <w:right w:val="single" w:sz="4" w:space="0" w:color="auto"/>
            </w:tcBorders>
            <w:vAlign w:val="center"/>
          </w:tcPr>
          <w:p w:rsidR="00C704A5" w:rsidRDefault="00C704A5">
            <w:pPr>
              <w:widowControl/>
              <w:spacing w:line="400" w:lineRule="exact"/>
              <w:jc w:val="center"/>
              <w:textAlignment w:val="center"/>
              <w:rPr>
                <w:sz w:val="24"/>
                <w:szCs w:val="24"/>
              </w:rPr>
            </w:pPr>
          </w:p>
        </w:tc>
      </w:tr>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2</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textAlignment w:val="center"/>
              <w:rPr>
                <w:sz w:val="24"/>
                <w:szCs w:val="24"/>
              </w:rPr>
            </w:pPr>
            <w:r>
              <w:rPr>
                <w:rFonts w:hint="eastAsia"/>
                <w:sz w:val="24"/>
                <w:szCs w:val="24"/>
              </w:rPr>
              <w:t>酶标仪</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★1.带有单独标准比色杯光路，可以作为紫外-可见分光光度计使用</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2.适用于DNA/RNA分析；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3.适用于蛋白质定量分析，支持紫外吸收、Bradford、Lowry等方法；</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4.适用于终点法ELISA/EIA，具有多种拟合曲线进行分析；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5.适用于MTT（IC50/LD50）分析；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6.适用于细胞活性和细胞毒性测试；</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7.适用于微生物鉴定，细菌浓度分析；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8.适用于蛋白酶与激酶、磷脂酶等酶类活性测试；</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9.适用于内毒素LAL分析；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10.能够检测任何标准96孔或紫外透射96孔微孔板；</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★11.内置光栅单色器，波长范围为190~1000nm；</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12.波长精度可达±1nm，波长重复性可达0.2nm；</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lastRenderedPageBreak/>
              <w:t>★13.具有单波长、双波长、多波长检测功能；</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14.具有动力学分析模式，动力学法ELISA/酶学分析；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15.具有光谱扫描模式，可得出紫外-可见光谱。</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★16.具有温控孵育系统，温度可达65℃，适应高温试验</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17.带有微孔板震荡混匀功能，无需使用外部摇床；</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18.使用闪烁氙灯光源；</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19.具有样品检测探测器和</w:t>
            </w:r>
            <w:proofErr w:type="gramStart"/>
            <w:r>
              <w:rPr>
                <w:rFonts w:cs="Times New Roman" w:hint="eastAsia"/>
                <w:sz w:val="24"/>
                <w:szCs w:val="24"/>
              </w:rPr>
              <w:t>参比</w:t>
            </w:r>
            <w:proofErr w:type="gramEnd"/>
            <w:r>
              <w:rPr>
                <w:rFonts w:cs="Times New Roman" w:hint="eastAsia"/>
                <w:sz w:val="24"/>
                <w:szCs w:val="24"/>
              </w:rPr>
              <w:t>探测器；</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20.可使用专用光吸收检测板为设备进行校正认证；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★21.具有数据分析软件，微孔</w:t>
            </w:r>
            <w:proofErr w:type="gramStart"/>
            <w:r>
              <w:rPr>
                <w:rFonts w:cs="Times New Roman" w:hint="eastAsia"/>
                <w:sz w:val="24"/>
                <w:szCs w:val="24"/>
              </w:rPr>
              <w:t>板分析</w:t>
            </w:r>
            <w:proofErr w:type="gramEnd"/>
            <w:r>
              <w:rPr>
                <w:rFonts w:cs="Times New Roman" w:hint="eastAsia"/>
                <w:sz w:val="24"/>
                <w:szCs w:val="24"/>
              </w:rPr>
              <w:t>工作站，可配电脑控制；</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22.具有USB数据接口；</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23.全中文界面；</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24.测定范围：0~4.000 OD；</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★25.孵育温度：（室温+2℃）~65℃；</w:t>
            </w:r>
            <w:r>
              <w:rPr>
                <w:rFonts w:cs="Times New Roman" w:hint="eastAsia"/>
                <w:b/>
                <w:bCs/>
                <w:sz w:val="24"/>
                <w:szCs w:val="24"/>
              </w:rPr>
              <w:t>（投标</w:t>
            </w:r>
            <w:r>
              <w:rPr>
                <w:rFonts w:cs="Times New Roman" w:hint="eastAsia"/>
                <w:b/>
                <w:bCs/>
                <w:sz w:val="24"/>
                <w:szCs w:val="24"/>
              </w:rPr>
              <w:lastRenderedPageBreak/>
              <w:t>文件中提供技术白皮书或产品官方网站描述截图或实物照片佐证)。</w:t>
            </w:r>
          </w:p>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26、微孔板类型：标准96孔。</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工业</w:t>
            </w:r>
          </w:p>
        </w:tc>
        <w:tc>
          <w:tcPr>
            <w:tcW w:w="1063" w:type="dxa"/>
            <w:tcBorders>
              <w:top w:val="single" w:sz="4" w:space="0" w:color="auto"/>
              <w:left w:val="single" w:sz="4" w:space="0" w:color="auto"/>
              <w:bottom w:val="single" w:sz="4" w:space="0" w:color="auto"/>
              <w:right w:val="single" w:sz="4" w:space="0" w:color="auto"/>
            </w:tcBorders>
            <w:vAlign w:val="center"/>
          </w:tcPr>
          <w:p w:rsidR="00C704A5" w:rsidRDefault="00C704A5">
            <w:pPr>
              <w:widowControl/>
              <w:spacing w:line="400" w:lineRule="exact"/>
              <w:jc w:val="center"/>
              <w:textAlignment w:val="center"/>
              <w:rPr>
                <w:sz w:val="24"/>
                <w:szCs w:val="24"/>
              </w:rPr>
            </w:pPr>
          </w:p>
        </w:tc>
      </w:tr>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3</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textAlignment w:val="center"/>
              <w:rPr>
                <w:sz w:val="24"/>
                <w:szCs w:val="24"/>
              </w:rPr>
            </w:pPr>
            <w:r>
              <w:rPr>
                <w:rFonts w:hint="eastAsia"/>
                <w:sz w:val="24"/>
                <w:szCs w:val="24"/>
              </w:rPr>
              <w:t>▲落地式低速大容量冷冻离心机</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1.整机微电脑控制系统，采用大力矩变频电机驱动；</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2.智能转子自动识别系统；</w:t>
            </w:r>
          </w:p>
          <w:p w:rsidR="00C704A5" w:rsidRDefault="00C704A5">
            <w:pPr>
              <w:pStyle w:val="a6"/>
              <w:spacing w:after="0" w:line="400" w:lineRule="exact"/>
              <w:ind w:firstLineChars="0" w:firstLine="0"/>
              <w:rPr>
                <w:rFonts w:cs="Times New Roman" w:hint="eastAsia"/>
                <w:b/>
                <w:bCs/>
                <w:sz w:val="24"/>
                <w:szCs w:val="24"/>
              </w:rPr>
            </w:pPr>
            <w:r>
              <w:rPr>
                <w:rFonts w:cs="Times New Roman" w:hint="eastAsia"/>
                <w:sz w:val="24"/>
                <w:szCs w:val="24"/>
              </w:rPr>
              <w:t>★3.≥7英寸触摸屏，同步显示设置参数和运行参数</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★4.存储≥99套程序组，操作面板有独立≥5组日常程序模式按键直接调用。</w:t>
            </w:r>
            <w:r>
              <w:rPr>
                <w:rFonts w:cs="Times New Roman" w:hint="eastAsia"/>
                <w:b/>
                <w:bCs/>
                <w:sz w:val="24"/>
                <w:szCs w:val="24"/>
              </w:rPr>
              <w:t>（投标文件中提供技术白皮书或产品官方网站描述截图或实物照片佐证)；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5.自动计算离心力/</w:t>
            </w:r>
            <w:proofErr w:type="spellStart"/>
            <w:r>
              <w:rPr>
                <w:rFonts w:cs="Times New Roman" w:hint="eastAsia"/>
                <w:sz w:val="24"/>
                <w:szCs w:val="24"/>
              </w:rPr>
              <w:t>rcf</w:t>
            </w:r>
            <w:proofErr w:type="spellEnd"/>
            <w:r>
              <w:rPr>
                <w:rFonts w:cs="Times New Roman" w:hint="eastAsia"/>
                <w:sz w:val="24"/>
                <w:szCs w:val="24"/>
              </w:rPr>
              <w:t>，转速/rpm数据值、数据精准同步显示；</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6.线性驱动，≥10档加/减速控制,可根据样本属性不同选择设置；</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7.设有瞬时离心、连续离心按键；</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8.机身具有防碰撞保护结构；</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9.机体采用全钢结构，离心室内腔为不锈钢材质加环保防腐涂层处理，抗腐蚀，耐酸碱；</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10.</w:t>
            </w:r>
            <w:proofErr w:type="gramStart"/>
            <w:r>
              <w:rPr>
                <w:rFonts w:cs="Times New Roman" w:hint="eastAsia"/>
                <w:sz w:val="24"/>
                <w:szCs w:val="24"/>
              </w:rPr>
              <w:t>门盖采用</w:t>
            </w:r>
            <w:proofErr w:type="gramEnd"/>
            <w:r>
              <w:rPr>
                <w:rFonts w:cs="Times New Roman" w:hint="eastAsia"/>
                <w:sz w:val="24"/>
                <w:szCs w:val="24"/>
              </w:rPr>
              <w:t>电磁感应保护，高强度防撞击的双门锁电子牵引保护结构；</w:t>
            </w:r>
          </w:p>
          <w:p w:rsidR="00C704A5" w:rsidRDefault="00C704A5">
            <w:pPr>
              <w:pStyle w:val="a6"/>
              <w:spacing w:after="0" w:line="400" w:lineRule="exact"/>
              <w:ind w:firstLineChars="0" w:firstLine="0"/>
              <w:rPr>
                <w:rFonts w:cs="Times New Roman" w:hint="eastAsia"/>
                <w:b/>
                <w:bCs/>
                <w:sz w:val="24"/>
                <w:szCs w:val="24"/>
              </w:rPr>
            </w:pPr>
            <w:r>
              <w:rPr>
                <w:rFonts w:cs="Times New Roman" w:hint="eastAsia"/>
                <w:sz w:val="24"/>
                <w:szCs w:val="24"/>
              </w:rPr>
              <w:t>★11.</w:t>
            </w:r>
            <w:proofErr w:type="gramStart"/>
            <w:r>
              <w:rPr>
                <w:rFonts w:cs="Times New Roman" w:hint="eastAsia"/>
                <w:sz w:val="24"/>
                <w:szCs w:val="24"/>
              </w:rPr>
              <w:t>离心机门盖开启</w:t>
            </w:r>
            <w:proofErr w:type="gramEnd"/>
            <w:r>
              <w:rPr>
                <w:rFonts w:cs="Times New Roman" w:hint="eastAsia"/>
                <w:sz w:val="24"/>
                <w:szCs w:val="24"/>
              </w:rPr>
              <w:t>后或待机状态下一定时间内无任何指令压缩机不再工作（ECO模式，节能降耗），具有不平衡保护并安装高精度电子陀螺仪不平衡监测功能。</w:t>
            </w:r>
            <w:r>
              <w:rPr>
                <w:rFonts w:cs="Times New Roman" w:hint="eastAsia"/>
                <w:b/>
                <w:bCs/>
                <w:sz w:val="24"/>
                <w:szCs w:val="24"/>
              </w:rPr>
              <w:t>（投标文</w:t>
            </w:r>
            <w:r>
              <w:rPr>
                <w:rFonts w:cs="Times New Roman" w:hint="eastAsia"/>
                <w:b/>
                <w:bCs/>
                <w:sz w:val="24"/>
                <w:szCs w:val="24"/>
              </w:rPr>
              <w:lastRenderedPageBreak/>
              <w:t>件中提供技术白皮书或产品官方网站描述截图或实物照片佐证)；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12.设有超速、不平衡、门盖保护、过流、转子故障等多种保护功能；</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13.高效环保压缩机制冷系统，配备智能ECO节能降耗管理模式，最高转速下可保持-4℃以下。</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14.离心室内部设有冷凝水槽，冷凝水可自动排出；</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15.食品级硅胶</w:t>
            </w:r>
            <w:proofErr w:type="gramStart"/>
            <w:r>
              <w:rPr>
                <w:rFonts w:cs="Times New Roman" w:hint="eastAsia"/>
                <w:sz w:val="24"/>
                <w:szCs w:val="24"/>
              </w:rPr>
              <w:t>一</w:t>
            </w:r>
            <w:proofErr w:type="gramEnd"/>
            <w:r>
              <w:rPr>
                <w:rFonts w:cs="Times New Roman" w:hint="eastAsia"/>
                <w:sz w:val="24"/>
                <w:szCs w:val="24"/>
              </w:rPr>
              <w:t>体式密封圈；</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16.最大容量≥6×2400ml；最高转速≥8000rpm；最大相对离心力≥12166×g；整机噪声：≤65dB（A）；转速精度：±10r/min；定时范围：1s～23h59min；</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17.温度设置范围：-20℃～40℃；温度精度：±1.0℃；</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18.转子配置：角转子6×1000ml（7200rpm/12166×g）；</w:t>
            </w:r>
          </w:p>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19.质保期为三年。</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工业</w:t>
            </w:r>
          </w:p>
        </w:tc>
        <w:tc>
          <w:tcPr>
            <w:tcW w:w="1063" w:type="dxa"/>
            <w:tcBorders>
              <w:top w:val="single" w:sz="4" w:space="0" w:color="auto"/>
              <w:left w:val="single" w:sz="4" w:space="0" w:color="auto"/>
              <w:bottom w:val="single" w:sz="4" w:space="0" w:color="auto"/>
              <w:right w:val="single" w:sz="4" w:space="0" w:color="auto"/>
            </w:tcBorders>
            <w:vAlign w:val="center"/>
          </w:tcPr>
          <w:p w:rsidR="00C704A5" w:rsidRDefault="00C704A5">
            <w:pPr>
              <w:widowControl/>
              <w:spacing w:line="400" w:lineRule="exact"/>
              <w:jc w:val="center"/>
              <w:textAlignment w:val="center"/>
              <w:rPr>
                <w:sz w:val="24"/>
                <w:szCs w:val="24"/>
              </w:rPr>
            </w:pPr>
          </w:p>
        </w:tc>
      </w:tr>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4</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textAlignment w:val="center"/>
              <w:rPr>
                <w:sz w:val="24"/>
                <w:szCs w:val="24"/>
              </w:rPr>
            </w:pPr>
            <w:r>
              <w:rPr>
                <w:rFonts w:hint="eastAsia"/>
                <w:kern w:val="0"/>
                <w:sz w:val="24"/>
                <w:szCs w:val="24"/>
              </w:rPr>
              <w:t>微生物组分析系统</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1.可满足对单个样品400G的宏基因组数据分析处理。系统可提供web端可视化的生物信息数据分析，可满足实验室产生生物学数据的存储，管理以及结果展示等功能；</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2.分析终端配置不低于：CPU，共计112核心，224线程；2T内存，系统盘960G SSD企业级 固态硬盘；存储盘64TB ；1+1冗余备份电源；PCI-E接口：支持多个PCI Express 3.0扩展插槽；网络：双口千兆网</w:t>
            </w:r>
            <w:r>
              <w:rPr>
                <w:rFonts w:cs="Times New Roman" w:hint="eastAsia"/>
                <w:sz w:val="24"/>
                <w:szCs w:val="24"/>
              </w:rPr>
              <w:lastRenderedPageBreak/>
              <w:t>卡；</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3.管理：</w:t>
            </w:r>
            <w:proofErr w:type="gramStart"/>
            <w:r>
              <w:rPr>
                <w:rFonts w:cs="Times New Roman" w:hint="eastAsia"/>
                <w:sz w:val="24"/>
                <w:szCs w:val="24"/>
              </w:rPr>
              <w:t>板载</w:t>
            </w:r>
            <w:proofErr w:type="gramEnd"/>
            <w:r>
              <w:rPr>
                <w:rFonts w:cs="Times New Roman" w:hint="eastAsia"/>
                <w:sz w:val="24"/>
                <w:szCs w:val="24"/>
              </w:rPr>
              <w:t>BMC管理模块，支持远程管理控制，如IPMI2.0.KVM Over IP、SOL、SNMP等；</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4.配置管理软件，可以同时部署多台主机或按照计划时间进行特定部署，可监控服务器CPU、内存等资源使用率，批量日志收集等；</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★5.支持智能屏信息管理，主要包括智能屏标识、MAC地址、型号、位置、状态、描述等信息。支持对智能</w:t>
            </w:r>
            <w:proofErr w:type="gramStart"/>
            <w:r>
              <w:rPr>
                <w:rFonts w:cs="Times New Roman" w:hint="eastAsia"/>
                <w:sz w:val="24"/>
                <w:szCs w:val="24"/>
              </w:rPr>
              <w:t>屏状态</w:t>
            </w:r>
            <w:proofErr w:type="gramEnd"/>
            <w:r>
              <w:rPr>
                <w:rFonts w:cs="Times New Roman" w:hint="eastAsia"/>
                <w:sz w:val="24"/>
                <w:szCs w:val="24"/>
              </w:rPr>
              <w:t>的自动发现更新和手工更新。供智能屏模板设计器，可对智能屏显示样式和内容进行定制设计。模板设计支持背景的色块配置，并根据仪器信息配置不同场景下的个性显示；支持仪器各字段的内容显示，支持不同字段的字体、颜色、尺寸、样式配置。</w:t>
            </w:r>
            <w:r>
              <w:rPr>
                <w:rFonts w:cs="Times New Roman" w:hint="eastAsia"/>
                <w:b/>
                <w:bCs/>
                <w:sz w:val="24"/>
                <w:szCs w:val="24"/>
              </w:rPr>
              <w:t>(投标文件中提供技术白皮书或产品官方网站描述截图佐证)；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6.操作系统：RAID5，双口千兆网卡。</w:t>
            </w:r>
          </w:p>
          <w:p w:rsidR="00C704A5" w:rsidRDefault="00C704A5">
            <w:pPr>
              <w:pStyle w:val="a6"/>
              <w:wordWrap w:val="0"/>
              <w:autoSpaceDE w:val="0"/>
              <w:spacing w:after="0" w:line="400" w:lineRule="exact"/>
              <w:ind w:firstLineChars="0" w:firstLine="0"/>
              <w:rPr>
                <w:rFonts w:cs="Times New Roman" w:hint="eastAsia"/>
                <w:sz w:val="24"/>
                <w:szCs w:val="24"/>
              </w:rPr>
            </w:pPr>
            <w:r>
              <w:rPr>
                <w:rFonts w:cs="Times New Roman" w:hint="eastAsia"/>
                <w:sz w:val="24"/>
                <w:szCs w:val="24"/>
              </w:rPr>
              <w:t>7.具备≥150种生物信息常用分析软件安装调试，包括Blast、Bowtie、Cufflink、</w:t>
            </w:r>
            <w:proofErr w:type="spellStart"/>
            <w:r>
              <w:rPr>
                <w:rFonts w:cs="Times New Roman" w:hint="eastAsia"/>
                <w:sz w:val="24"/>
                <w:szCs w:val="24"/>
              </w:rPr>
              <w:t>Circlator</w:t>
            </w:r>
            <w:proofErr w:type="spellEnd"/>
            <w:r>
              <w:rPr>
                <w:rFonts w:cs="Times New Roman" w:hint="eastAsia"/>
                <w:sz w:val="24"/>
                <w:szCs w:val="24"/>
              </w:rPr>
              <w:t>、GATK、BWA、</w:t>
            </w:r>
            <w:proofErr w:type="spellStart"/>
            <w:r>
              <w:rPr>
                <w:rFonts w:cs="Times New Roman" w:hint="eastAsia"/>
                <w:sz w:val="24"/>
                <w:szCs w:val="24"/>
              </w:rPr>
              <w:t>samtools</w:t>
            </w:r>
            <w:proofErr w:type="spellEnd"/>
            <w:r>
              <w:rPr>
                <w:rFonts w:cs="Times New Roman" w:hint="eastAsia"/>
                <w:sz w:val="24"/>
                <w:szCs w:val="24"/>
              </w:rPr>
              <w:t>、</w:t>
            </w:r>
            <w:proofErr w:type="spellStart"/>
            <w:r>
              <w:rPr>
                <w:rFonts w:cs="Times New Roman" w:hint="eastAsia"/>
                <w:sz w:val="24"/>
                <w:szCs w:val="24"/>
              </w:rPr>
              <w:t>bcftools</w:t>
            </w:r>
            <w:proofErr w:type="spellEnd"/>
            <w:r>
              <w:rPr>
                <w:rFonts w:cs="Times New Roman" w:hint="eastAsia"/>
                <w:sz w:val="24"/>
                <w:szCs w:val="24"/>
              </w:rPr>
              <w:t>、</w:t>
            </w:r>
            <w:proofErr w:type="spellStart"/>
            <w:r>
              <w:rPr>
                <w:rFonts w:cs="Times New Roman" w:hint="eastAsia"/>
                <w:sz w:val="24"/>
                <w:szCs w:val="24"/>
              </w:rPr>
              <w:t>vp</w:t>
            </w:r>
            <w:proofErr w:type="spellEnd"/>
            <w:r>
              <w:rPr>
                <w:rFonts w:cs="Times New Roman" w:hint="eastAsia"/>
                <w:sz w:val="24"/>
                <w:szCs w:val="24"/>
              </w:rPr>
              <w:t>-annotation-reporter、bam-</w:t>
            </w:r>
            <w:proofErr w:type="spellStart"/>
            <w:r>
              <w:rPr>
                <w:rFonts w:cs="Times New Roman" w:hint="eastAsia"/>
                <w:sz w:val="24"/>
                <w:szCs w:val="24"/>
              </w:rPr>
              <w:t>readcount</w:t>
            </w:r>
            <w:proofErr w:type="spellEnd"/>
            <w:r>
              <w:rPr>
                <w:rFonts w:cs="Times New Roman" w:hint="eastAsia"/>
                <w:sz w:val="24"/>
                <w:szCs w:val="24"/>
              </w:rPr>
              <w:t>等；</w:t>
            </w:r>
          </w:p>
          <w:p w:rsidR="00C704A5" w:rsidRDefault="00C704A5">
            <w:pPr>
              <w:pStyle w:val="a6"/>
              <w:wordWrap w:val="0"/>
              <w:autoSpaceDE w:val="0"/>
              <w:spacing w:after="0" w:line="400" w:lineRule="exact"/>
              <w:ind w:firstLineChars="0" w:firstLine="0"/>
              <w:rPr>
                <w:rFonts w:cs="Times New Roman" w:hint="eastAsia"/>
                <w:sz w:val="24"/>
                <w:szCs w:val="24"/>
              </w:rPr>
            </w:pPr>
            <w:r>
              <w:rPr>
                <w:rFonts w:cs="Times New Roman" w:hint="eastAsia"/>
                <w:sz w:val="24"/>
                <w:szCs w:val="24"/>
              </w:rPr>
              <w:t>8.生物信息套件：宏基因组分析流程套件、细菌重测序分析流程套件；</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9.支持运行基于web端可视化界面的生物信息分析平台。平台支持个性化分析流程定制，多账号管理登录，支持</w:t>
            </w:r>
            <w:proofErr w:type="spellStart"/>
            <w:r>
              <w:rPr>
                <w:rFonts w:cs="Times New Roman" w:hint="eastAsia"/>
                <w:sz w:val="24"/>
                <w:szCs w:val="24"/>
              </w:rPr>
              <w:t>docker</w:t>
            </w:r>
            <w:proofErr w:type="spellEnd"/>
            <w:r>
              <w:rPr>
                <w:rFonts w:cs="Times New Roman" w:hint="eastAsia"/>
                <w:sz w:val="24"/>
                <w:szCs w:val="24"/>
              </w:rPr>
              <w:t xml:space="preserve"> singularity等需虚拟化技术，支持</w:t>
            </w:r>
            <w:proofErr w:type="spellStart"/>
            <w:r>
              <w:rPr>
                <w:rFonts w:cs="Times New Roman" w:hint="eastAsia"/>
                <w:sz w:val="24"/>
                <w:szCs w:val="24"/>
              </w:rPr>
              <w:t>Conda</w:t>
            </w:r>
            <w:proofErr w:type="spellEnd"/>
            <w:r>
              <w:rPr>
                <w:rFonts w:cs="Times New Roman" w:hint="eastAsia"/>
                <w:sz w:val="24"/>
                <w:szCs w:val="24"/>
              </w:rPr>
              <w:lastRenderedPageBreak/>
              <w:t>等软件布置平台；同时，支持PBS等集群管理工具；</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10.售后服务：专业技术及生物信息分析人员7*24小时服务，1年软件售后全程保障。1年内可免费在线培训10次；</w:t>
            </w:r>
          </w:p>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11.质保期3年。</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工业</w:t>
            </w:r>
          </w:p>
        </w:tc>
        <w:tc>
          <w:tcPr>
            <w:tcW w:w="1063" w:type="dxa"/>
            <w:tcBorders>
              <w:top w:val="single" w:sz="4" w:space="0" w:color="auto"/>
              <w:left w:val="single" w:sz="4" w:space="0" w:color="auto"/>
              <w:bottom w:val="single" w:sz="4" w:space="0" w:color="auto"/>
              <w:right w:val="single" w:sz="4" w:space="0" w:color="auto"/>
            </w:tcBorders>
            <w:vAlign w:val="center"/>
          </w:tcPr>
          <w:p w:rsidR="00C704A5" w:rsidRDefault="00C704A5">
            <w:pPr>
              <w:widowControl/>
              <w:spacing w:line="400" w:lineRule="exact"/>
              <w:jc w:val="center"/>
              <w:textAlignment w:val="center"/>
              <w:rPr>
                <w:sz w:val="24"/>
                <w:szCs w:val="24"/>
              </w:rPr>
            </w:pPr>
          </w:p>
        </w:tc>
      </w:tr>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5</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textAlignment w:val="center"/>
              <w:rPr>
                <w:sz w:val="24"/>
                <w:szCs w:val="24"/>
              </w:rPr>
            </w:pPr>
            <w:r>
              <w:rPr>
                <w:rFonts w:hint="eastAsia"/>
                <w:sz w:val="24"/>
                <w:szCs w:val="24"/>
              </w:rPr>
              <w:t>低速离心机</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1.最高转速：≥6000rpm；最大相对离心力≥：5474×g；</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2.水平转子配置：100ml×8、100ml/50ml×8、15ml×32、真空</w:t>
            </w:r>
            <w:proofErr w:type="gramStart"/>
            <w:r>
              <w:rPr>
                <w:rFonts w:cs="Times New Roman" w:hint="eastAsia"/>
                <w:sz w:val="24"/>
                <w:szCs w:val="24"/>
              </w:rPr>
              <w:t>采血管</w:t>
            </w:r>
            <w:proofErr w:type="gramEnd"/>
            <w:r>
              <w:rPr>
                <w:rFonts w:cs="Times New Roman" w:hint="eastAsia"/>
                <w:sz w:val="24"/>
                <w:szCs w:val="24"/>
              </w:rPr>
              <w:t>×32；</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3.定时范围：1sec~99h59min59sec；</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4.噪音：≤58dB；转速精度：±10 rpm；</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5.微电脑控制、触摸键设定参数，液晶同步显示设定参数和运行参数及运行状态；</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6.交流变频电机驱动，无污染；转速/离心力互设，同步显示，自动计算RCF值；</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7.两种计时模式可选：启动计时、定速计时；</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8.门盖采用双锁杆设计，磁感应安全门锁，启动后自动锁紧门盖；一键电动开门，断电有应急开锁装置；</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9.提供≥10种升/降速档位选择，可根据样品特性选择升降速度，有效防止样品重悬；≥10种工作程序设定，可自由编程、调用；</w:t>
            </w:r>
          </w:p>
          <w:p w:rsidR="00C704A5" w:rsidRDefault="00C704A5">
            <w:pPr>
              <w:pStyle w:val="a6"/>
              <w:spacing w:after="0" w:line="400" w:lineRule="exact"/>
              <w:ind w:firstLineChars="0" w:firstLine="0"/>
              <w:rPr>
                <w:rFonts w:cs="Times New Roman" w:hint="eastAsia"/>
                <w:sz w:val="24"/>
                <w:szCs w:val="24"/>
              </w:rPr>
            </w:pPr>
            <w:r>
              <w:rPr>
                <w:rFonts w:cs="Times New Roman" w:hint="eastAsia"/>
                <w:sz w:val="24"/>
                <w:szCs w:val="24"/>
              </w:rPr>
              <w:t>10.目视平衡，无需专门配平；运行中可随时更改参数，无需停机；</w:t>
            </w:r>
          </w:p>
          <w:p w:rsidR="00C704A5" w:rsidRDefault="00C704A5">
            <w:pPr>
              <w:pStyle w:val="a6"/>
              <w:spacing w:after="0" w:line="400" w:lineRule="exact"/>
              <w:ind w:firstLineChars="0" w:firstLine="0"/>
              <w:rPr>
                <w:rFonts w:cs="Times New Roman"/>
                <w:sz w:val="24"/>
                <w:szCs w:val="24"/>
              </w:rPr>
            </w:pPr>
            <w:r>
              <w:rPr>
                <w:rFonts w:cs="Times New Roman" w:hint="eastAsia"/>
                <w:sz w:val="24"/>
                <w:szCs w:val="24"/>
              </w:rPr>
              <w:t>11.有门锁、不平衡、超速、过流等多重保</w:t>
            </w:r>
            <w:r>
              <w:rPr>
                <w:rFonts w:cs="Times New Roman" w:hint="eastAsia"/>
                <w:sz w:val="24"/>
                <w:szCs w:val="24"/>
              </w:rPr>
              <w:lastRenderedPageBreak/>
              <w:t>护功能，出现</w:t>
            </w:r>
            <w:proofErr w:type="gramStart"/>
            <w:r>
              <w:rPr>
                <w:rFonts w:cs="Times New Roman" w:hint="eastAsia"/>
                <w:sz w:val="24"/>
                <w:szCs w:val="24"/>
              </w:rPr>
              <w:t>异常会</w:t>
            </w:r>
            <w:proofErr w:type="gramEnd"/>
            <w:r>
              <w:rPr>
                <w:rFonts w:cs="Times New Roman" w:hint="eastAsia"/>
                <w:sz w:val="24"/>
                <w:szCs w:val="24"/>
              </w:rPr>
              <w:t>报警停转。</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kern w:val="0"/>
                <w:sz w:val="24"/>
                <w:szCs w:val="24"/>
              </w:rPr>
            </w:pPr>
            <w:r>
              <w:rPr>
                <w:rFonts w:hint="eastAsia"/>
                <w:kern w:val="0"/>
                <w:sz w:val="24"/>
                <w:szCs w:val="24"/>
              </w:rPr>
              <w:lastRenderedPageBreak/>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台</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sz w:val="24"/>
                <w:szCs w:val="24"/>
              </w:rPr>
            </w:pPr>
            <w:r>
              <w:rPr>
                <w:rFonts w:hint="eastAsia"/>
                <w:sz w:val="24"/>
                <w:szCs w:val="24"/>
              </w:rPr>
              <w:t>工业</w:t>
            </w:r>
          </w:p>
        </w:tc>
        <w:tc>
          <w:tcPr>
            <w:tcW w:w="1063" w:type="dxa"/>
            <w:tcBorders>
              <w:top w:val="single" w:sz="4" w:space="0" w:color="auto"/>
              <w:left w:val="single" w:sz="4" w:space="0" w:color="auto"/>
              <w:bottom w:val="single" w:sz="4" w:space="0" w:color="auto"/>
              <w:right w:val="single" w:sz="4" w:space="0" w:color="auto"/>
            </w:tcBorders>
            <w:vAlign w:val="center"/>
          </w:tcPr>
          <w:p w:rsidR="00C704A5" w:rsidRDefault="00C704A5">
            <w:pPr>
              <w:widowControl/>
              <w:spacing w:line="400" w:lineRule="exact"/>
              <w:jc w:val="center"/>
              <w:textAlignment w:val="center"/>
              <w:rPr>
                <w:sz w:val="24"/>
                <w:szCs w:val="24"/>
              </w:rPr>
            </w:pPr>
          </w:p>
        </w:tc>
      </w:tr>
    </w:tbl>
    <w:p w:rsidR="00C704A5" w:rsidRDefault="00C704A5" w:rsidP="00C704A5">
      <w:pPr>
        <w:pStyle w:val="20"/>
        <w:spacing w:beforeLines="50" w:beforeAutospacing="0" w:afterLines="50" w:afterAutospacing="0"/>
        <w:ind w:left="0" w:firstLineChars="0" w:firstLine="0"/>
        <w:rPr>
          <w:rFonts w:ascii="宋体" w:eastAsia="宋体" w:hAnsi="宋体"/>
          <w:b/>
          <w:bCs/>
          <w:sz w:val="24"/>
          <w:szCs w:val="24"/>
        </w:rPr>
      </w:pPr>
      <w:r>
        <w:rPr>
          <w:rFonts w:ascii="宋体" w:eastAsia="宋体" w:hAnsi="宋体" w:hint="eastAsia"/>
          <w:b/>
          <w:bCs/>
          <w:sz w:val="24"/>
          <w:szCs w:val="24"/>
        </w:rPr>
        <w:lastRenderedPageBreak/>
        <w:t xml:space="preserve"> </w:t>
      </w:r>
    </w:p>
    <w:p w:rsidR="00C704A5" w:rsidRDefault="00C704A5" w:rsidP="00C704A5">
      <w:pPr>
        <w:pStyle w:val="20"/>
        <w:spacing w:beforeLines="50" w:beforeAutospacing="0" w:afterLines="50" w:afterAutospacing="0"/>
        <w:ind w:left="0" w:firstLineChars="0" w:firstLine="0"/>
        <w:rPr>
          <w:rFonts w:eastAsia="宋体" w:hint="eastAsia"/>
        </w:rPr>
      </w:pPr>
      <w:r>
        <w:rPr>
          <w:rFonts w:ascii="宋体" w:eastAsia="宋体" w:hAnsi="宋体" w:hint="eastAsia"/>
          <w:b/>
          <w:bCs/>
          <w:sz w:val="24"/>
          <w:szCs w:val="24"/>
        </w:rPr>
        <w:t>第2包：进口设备</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1300"/>
        <w:gridCol w:w="4733"/>
        <w:gridCol w:w="583"/>
        <w:gridCol w:w="550"/>
        <w:gridCol w:w="717"/>
        <w:gridCol w:w="1063"/>
      </w:tblGrid>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序号</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货物名称</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技术参数及要求</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数量</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b/>
                <w:bCs/>
                <w:sz w:val="24"/>
                <w:szCs w:val="24"/>
              </w:rPr>
            </w:pPr>
            <w:r>
              <w:rPr>
                <w:rFonts w:hint="eastAsia"/>
                <w:b/>
                <w:bCs/>
                <w:sz w:val="24"/>
                <w:szCs w:val="24"/>
              </w:rPr>
              <w:t>所属行业</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b/>
                <w:bCs/>
                <w:sz w:val="24"/>
                <w:szCs w:val="24"/>
              </w:rPr>
              <w:t>备注（进口或强制节能）</w:t>
            </w:r>
          </w:p>
        </w:tc>
      </w:tr>
      <w:tr w:rsidR="00C704A5" w:rsidTr="00C704A5">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b/>
                <w:bCs/>
                <w:sz w:val="24"/>
                <w:szCs w:val="24"/>
              </w:rPr>
            </w:pPr>
            <w:r>
              <w:rPr>
                <w:rFonts w:hint="eastAsia"/>
                <w:kern w:val="0"/>
                <w:sz w:val="24"/>
                <w:szCs w:val="24"/>
              </w:rPr>
              <w:t>1</w:t>
            </w:r>
          </w:p>
        </w:tc>
        <w:tc>
          <w:tcPr>
            <w:tcW w:w="130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textAlignment w:val="center"/>
              <w:rPr>
                <w:b/>
                <w:bCs/>
                <w:sz w:val="24"/>
                <w:szCs w:val="24"/>
              </w:rPr>
            </w:pPr>
            <w:r>
              <w:rPr>
                <w:rFonts w:hint="eastAsia"/>
                <w:sz w:val="24"/>
                <w:szCs w:val="24"/>
              </w:rPr>
              <w:t>▲蛋白纯化系统（进口）</w:t>
            </w:r>
          </w:p>
        </w:tc>
        <w:tc>
          <w:tcPr>
            <w:tcW w:w="473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left"/>
              <w:textAlignment w:val="center"/>
              <w:rPr>
                <w:sz w:val="24"/>
                <w:szCs w:val="24"/>
              </w:rPr>
            </w:pPr>
            <w:r>
              <w:rPr>
                <w:rFonts w:hint="eastAsia"/>
                <w:sz w:val="24"/>
                <w:szCs w:val="24"/>
              </w:rPr>
              <w:t>1.主要功能：完成研究实验室中的蛋白液相分析实验；</w:t>
            </w:r>
          </w:p>
          <w:p w:rsidR="00C704A5" w:rsidRDefault="00C704A5">
            <w:pPr>
              <w:widowControl/>
              <w:spacing w:line="400" w:lineRule="exact"/>
              <w:jc w:val="left"/>
              <w:textAlignment w:val="center"/>
              <w:rPr>
                <w:rFonts w:hint="eastAsia"/>
                <w:sz w:val="24"/>
                <w:szCs w:val="24"/>
              </w:rPr>
            </w:pPr>
            <w:r>
              <w:rPr>
                <w:rFonts w:hint="eastAsia"/>
                <w:sz w:val="24"/>
                <w:szCs w:val="24"/>
              </w:rPr>
              <w:t>2.主要组件：主机、缓冲液入口过滤组件、圆形收集器、样品环、多方位短柱夹、内径管路等；</w:t>
            </w:r>
          </w:p>
          <w:p w:rsidR="00C704A5" w:rsidRDefault="00C704A5">
            <w:pPr>
              <w:widowControl/>
              <w:spacing w:line="400" w:lineRule="exact"/>
              <w:jc w:val="left"/>
              <w:textAlignment w:val="center"/>
              <w:rPr>
                <w:rFonts w:hint="eastAsia"/>
                <w:sz w:val="24"/>
                <w:szCs w:val="24"/>
              </w:rPr>
            </w:pPr>
            <w:r>
              <w:rPr>
                <w:rFonts w:hint="eastAsia"/>
                <w:sz w:val="24"/>
                <w:szCs w:val="24"/>
              </w:rPr>
              <w:t>3.系统泵：</w:t>
            </w:r>
          </w:p>
          <w:p w:rsidR="00C704A5" w:rsidRDefault="00C704A5">
            <w:pPr>
              <w:widowControl/>
              <w:spacing w:line="400" w:lineRule="exact"/>
              <w:jc w:val="left"/>
              <w:textAlignment w:val="center"/>
              <w:rPr>
                <w:rFonts w:hint="eastAsia"/>
                <w:sz w:val="24"/>
                <w:szCs w:val="24"/>
              </w:rPr>
            </w:pPr>
            <w:r>
              <w:rPr>
                <w:rFonts w:hint="eastAsia"/>
                <w:sz w:val="24"/>
                <w:szCs w:val="24"/>
              </w:rPr>
              <w:t>★3.1 全自动微量柱塞泵，单泵二泵头，每个</w:t>
            </w:r>
            <w:proofErr w:type="gramStart"/>
            <w:r>
              <w:rPr>
                <w:rFonts w:hint="eastAsia"/>
                <w:sz w:val="24"/>
                <w:szCs w:val="24"/>
              </w:rPr>
              <w:t>泵头都有独立除</w:t>
            </w:r>
            <w:proofErr w:type="gramEnd"/>
            <w:r>
              <w:rPr>
                <w:rFonts w:hint="eastAsia"/>
                <w:sz w:val="24"/>
                <w:szCs w:val="24"/>
              </w:rPr>
              <w:t>气阀；</w:t>
            </w:r>
            <w:r>
              <w:rPr>
                <w:rFonts w:hint="eastAsia"/>
                <w:b/>
                <w:bCs/>
                <w:sz w:val="24"/>
                <w:szCs w:val="24"/>
              </w:rPr>
              <w:t>（投标文件中提供技术白皮书或产品官方网站描述截图或实物照片佐证）；</w:t>
            </w:r>
          </w:p>
          <w:p w:rsidR="00C704A5" w:rsidRDefault="00C704A5">
            <w:pPr>
              <w:widowControl/>
              <w:spacing w:line="400" w:lineRule="exact"/>
              <w:jc w:val="left"/>
              <w:textAlignment w:val="center"/>
              <w:rPr>
                <w:rFonts w:hint="eastAsia"/>
                <w:sz w:val="24"/>
                <w:szCs w:val="24"/>
              </w:rPr>
            </w:pPr>
            <w:r>
              <w:rPr>
                <w:rFonts w:hint="eastAsia"/>
                <w:sz w:val="24"/>
                <w:szCs w:val="24"/>
              </w:rPr>
              <w:t>★3.2 流速：0.01-25mL/min,兼容到26mm的柱子。</w:t>
            </w:r>
            <w:r>
              <w:rPr>
                <w:rFonts w:hint="eastAsia"/>
                <w:b/>
                <w:bCs/>
                <w:sz w:val="24"/>
                <w:szCs w:val="24"/>
              </w:rPr>
              <w:t>（投标文件中提供技术白皮书或产品官方网站描述截图或实物照片佐证）；</w:t>
            </w:r>
          </w:p>
          <w:p w:rsidR="00C704A5" w:rsidRDefault="00C704A5">
            <w:pPr>
              <w:widowControl/>
              <w:spacing w:line="400" w:lineRule="exact"/>
              <w:jc w:val="left"/>
              <w:textAlignment w:val="center"/>
              <w:rPr>
                <w:rFonts w:hint="eastAsia"/>
                <w:sz w:val="24"/>
                <w:szCs w:val="24"/>
              </w:rPr>
            </w:pPr>
            <w:r>
              <w:rPr>
                <w:rFonts w:hint="eastAsia"/>
                <w:sz w:val="24"/>
                <w:szCs w:val="24"/>
              </w:rPr>
              <w:t>3.3 压力范围：0–5MPa(50bar，725psi)；</w:t>
            </w:r>
          </w:p>
          <w:p w:rsidR="00C704A5" w:rsidRDefault="00C704A5">
            <w:pPr>
              <w:widowControl/>
              <w:spacing w:line="400" w:lineRule="exact"/>
              <w:jc w:val="left"/>
              <w:textAlignment w:val="center"/>
              <w:rPr>
                <w:rFonts w:hint="eastAsia"/>
                <w:sz w:val="24"/>
                <w:szCs w:val="24"/>
              </w:rPr>
            </w:pPr>
            <w:r>
              <w:rPr>
                <w:rFonts w:hint="eastAsia"/>
                <w:sz w:val="24"/>
                <w:szCs w:val="24"/>
              </w:rPr>
              <w:t>★3.4 流速重复性：条件：0.25–25 ml/min,0.7–3cP，流速准确度：±2%，流速精度：RSD＜0.5%；</w:t>
            </w:r>
          </w:p>
          <w:p w:rsidR="00C704A5" w:rsidRDefault="00C704A5">
            <w:pPr>
              <w:widowControl/>
              <w:spacing w:line="400" w:lineRule="exact"/>
              <w:jc w:val="left"/>
              <w:textAlignment w:val="center"/>
              <w:rPr>
                <w:rFonts w:hint="eastAsia"/>
                <w:sz w:val="24"/>
                <w:szCs w:val="24"/>
              </w:rPr>
            </w:pPr>
            <w:r>
              <w:rPr>
                <w:rFonts w:hint="eastAsia"/>
                <w:sz w:val="24"/>
                <w:szCs w:val="24"/>
              </w:rPr>
              <w:t>★3.5 梯度准确度：±2%,条件：（2%–98%B,梯度流速范围0.5–20mL/min,黏度0.7–2cP）；</w:t>
            </w:r>
          </w:p>
          <w:p w:rsidR="00C704A5" w:rsidRDefault="00C704A5" w:rsidP="007F1B89">
            <w:pPr>
              <w:widowControl/>
              <w:numPr>
                <w:ilvl w:val="1"/>
                <w:numId w:val="1"/>
              </w:numPr>
              <w:spacing w:line="400" w:lineRule="exact"/>
              <w:jc w:val="left"/>
              <w:textAlignment w:val="center"/>
              <w:rPr>
                <w:rFonts w:hint="eastAsia"/>
                <w:sz w:val="24"/>
                <w:szCs w:val="24"/>
              </w:rPr>
            </w:pPr>
            <w:r>
              <w:rPr>
                <w:rFonts w:hint="eastAsia"/>
                <w:sz w:val="24"/>
                <w:szCs w:val="24"/>
              </w:rPr>
              <w:t>粘度：0.7-10cp；</w:t>
            </w:r>
          </w:p>
          <w:p w:rsidR="00C704A5" w:rsidRDefault="00C704A5">
            <w:pPr>
              <w:widowControl/>
              <w:spacing w:line="400" w:lineRule="exact"/>
              <w:jc w:val="left"/>
              <w:textAlignment w:val="center"/>
              <w:rPr>
                <w:rFonts w:hint="eastAsia"/>
                <w:sz w:val="24"/>
                <w:szCs w:val="24"/>
              </w:rPr>
            </w:pPr>
            <w:r>
              <w:rPr>
                <w:rFonts w:hint="eastAsia"/>
                <w:sz w:val="24"/>
                <w:szCs w:val="24"/>
              </w:rPr>
              <w:t>4.紫外可见检测器：</w:t>
            </w:r>
          </w:p>
          <w:p w:rsidR="00C704A5" w:rsidRDefault="00C704A5">
            <w:pPr>
              <w:widowControl/>
              <w:spacing w:line="400" w:lineRule="exact"/>
              <w:jc w:val="left"/>
              <w:textAlignment w:val="center"/>
              <w:rPr>
                <w:rFonts w:hint="eastAsia"/>
                <w:sz w:val="24"/>
                <w:szCs w:val="24"/>
              </w:rPr>
            </w:pPr>
            <w:r>
              <w:rPr>
                <w:rFonts w:hint="eastAsia"/>
                <w:sz w:val="24"/>
                <w:szCs w:val="24"/>
              </w:rPr>
              <w:t>4.1 使用LED单一紫外光源（280nm）检测，LED光源使用寿命不受开闭次数影响。瞬间点亮，不需要预热即刻达到100%功率紫外输出。冷光源、无热辐射，不会使样品升温。LED、不含汞，也不会产生臭氧；</w:t>
            </w:r>
          </w:p>
          <w:p w:rsidR="00C704A5" w:rsidRDefault="00C704A5">
            <w:pPr>
              <w:widowControl/>
              <w:spacing w:line="400" w:lineRule="exact"/>
              <w:jc w:val="left"/>
              <w:textAlignment w:val="center"/>
              <w:rPr>
                <w:rFonts w:hint="eastAsia"/>
                <w:sz w:val="24"/>
                <w:szCs w:val="24"/>
              </w:rPr>
            </w:pPr>
            <w:r>
              <w:rPr>
                <w:rFonts w:hint="eastAsia"/>
                <w:sz w:val="24"/>
                <w:szCs w:val="24"/>
              </w:rPr>
              <w:lastRenderedPageBreak/>
              <w:t>★4.2检测范围：-6至+6AU，线性：±5%，在0–2AU之间</w:t>
            </w:r>
            <w:r>
              <w:rPr>
                <w:rFonts w:hint="eastAsia"/>
                <w:b/>
                <w:bCs/>
                <w:sz w:val="24"/>
                <w:szCs w:val="24"/>
              </w:rPr>
              <w:t>（投标文件中提供技术白皮书或产品官方网站描述截图或实物照片佐证）；</w:t>
            </w:r>
          </w:p>
          <w:p w:rsidR="00C704A5" w:rsidRDefault="00C704A5">
            <w:pPr>
              <w:widowControl/>
              <w:spacing w:line="400" w:lineRule="exact"/>
              <w:jc w:val="left"/>
              <w:textAlignment w:val="center"/>
              <w:rPr>
                <w:rFonts w:hint="eastAsia"/>
                <w:sz w:val="24"/>
                <w:szCs w:val="24"/>
              </w:rPr>
            </w:pPr>
            <w:r>
              <w:rPr>
                <w:rFonts w:hint="eastAsia"/>
                <w:sz w:val="24"/>
                <w:szCs w:val="24"/>
              </w:rPr>
              <w:t>4.3 压力：0-2Mpa；</w:t>
            </w:r>
          </w:p>
          <w:p w:rsidR="00C704A5" w:rsidRDefault="00C704A5">
            <w:pPr>
              <w:widowControl/>
              <w:spacing w:line="400" w:lineRule="exact"/>
              <w:jc w:val="left"/>
              <w:textAlignment w:val="center"/>
              <w:rPr>
                <w:rFonts w:hint="eastAsia"/>
                <w:sz w:val="24"/>
                <w:szCs w:val="24"/>
              </w:rPr>
            </w:pPr>
            <w:r>
              <w:rPr>
                <w:rFonts w:hint="eastAsia"/>
                <w:sz w:val="24"/>
                <w:szCs w:val="24"/>
              </w:rPr>
              <w:t>★4.4 光源和流动池分开设计，避免光源过热对样品的影响</w:t>
            </w:r>
            <w:r>
              <w:rPr>
                <w:rFonts w:hint="eastAsia"/>
                <w:b/>
                <w:bCs/>
                <w:sz w:val="24"/>
                <w:szCs w:val="24"/>
              </w:rPr>
              <w:t>（投标文件中提供技术白皮书或产品官方网站描述截图或实物照片佐证）；</w:t>
            </w:r>
          </w:p>
          <w:p w:rsidR="00C704A5" w:rsidRDefault="00C704A5">
            <w:pPr>
              <w:widowControl/>
              <w:spacing w:line="400" w:lineRule="exact"/>
              <w:jc w:val="left"/>
              <w:textAlignment w:val="center"/>
              <w:rPr>
                <w:rFonts w:hint="eastAsia"/>
                <w:sz w:val="24"/>
                <w:szCs w:val="24"/>
              </w:rPr>
            </w:pPr>
            <w:r>
              <w:rPr>
                <w:rFonts w:hint="eastAsia"/>
                <w:sz w:val="24"/>
                <w:szCs w:val="24"/>
              </w:rPr>
              <w:t>4.5 标准流通池：2 mm光径（标配），可选5mm光径；</w:t>
            </w:r>
          </w:p>
          <w:p w:rsidR="00C704A5" w:rsidRDefault="00C704A5">
            <w:pPr>
              <w:widowControl/>
              <w:spacing w:line="400" w:lineRule="exact"/>
              <w:jc w:val="left"/>
              <w:textAlignment w:val="center"/>
              <w:rPr>
                <w:rFonts w:hint="eastAsia"/>
                <w:sz w:val="24"/>
                <w:szCs w:val="24"/>
              </w:rPr>
            </w:pPr>
            <w:r>
              <w:rPr>
                <w:rFonts w:hint="eastAsia"/>
                <w:sz w:val="24"/>
                <w:szCs w:val="24"/>
              </w:rPr>
              <w:t>5.电导检测器：</w:t>
            </w:r>
          </w:p>
          <w:p w:rsidR="00C704A5" w:rsidRDefault="00C704A5">
            <w:pPr>
              <w:widowControl/>
              <w:spacing w:line="400" w:lineRule="exact"/>
              <w:jc w:val="left"/>
              <w:textAlignment w:val="center"/>
              <w:rPr>
                <w:rFonts w:hint="eastAsia"/>
                <w:sz w:val="24"/>
                <w:szCs w:val="24"/>
              </w:rPr>
            </w:pPr>
            <w:r>
              <w:rPr>
                <w:rFonts w:hint="eastAsia"/>
                <w:sz w:val="24"/>
                <w:szCs w:val="24"/>
              </w:rPr>
              <w:t>5.1 检测范围：0.01－999.99mS/cm；</w:t>
            </w:r>
          </w:p>
          <w:p w:rsidR="00C704A5" w:rsidRDefault="00C704A5">
            <w:pPr>
              <w:widowControl/>
              <w:spacing w:line="400" w:lineRule="exact"/>
              <w:jc w:val="left"/>
              <w:textAlignment w:val="center"/>
              <w:rPr>
                <w:rFonts w:hint="eastAsia"/>
                <w:sz w:val="24"/>
                <w:szCs w:val="24"/>
              </w:rPr>
            </w:pPr>
            <w:r>
              <w:rPr>
                <w:rFonts w:hint="eastAsia"/>
                <w:sz w:val="24"/>
                <w:szCs w:val="24"/>
              </w:rPr>
              <w:t>5.2 工作压力：0-5Mpa；</w:t>
            </w:r>
          </w:p>
          <w:p w:rsidR="00C704A5" w:rsidRDefault="00C704A5">
            <w:pPr>
              <w:widowControl/>
              <w:spacing w:line="400" w:lineRule="exact"/>
              <w:jc w:val="left"/>
              <w:textAlignment w:val="center"/>
              <w:rPr>
                <w:rFonts w:hint="eastAsia"/>
                <w:sz w:val="24"/>
                <w:szCs w:val="24"/>
              </w:rPr>
            </w:pPr>
            <w:r>
              <w:rPr>
                <w:rFonts w:hint="eastAsia"/>
                <w:sz w:val="24"/>
                <w:szCs w:val="24"/>
              </w:rPr>
              <w:t>5.3 电导精确度：±0.01mS/cm或±2%（在0.3-300mS/cm），实时自动检测，内置温度检测器，电脑利用校正因子做自动校正；</w:t>
            </w:r>
          </w:p>
          <w:p w:rsidR="00C704A5" w:rsidRDefault="00C704A5">
            <w:pPr>
              <w:widowControl/>
              <w:spacing w:line="400" w:lineRule="exact"/>
              <w:jc w:val="left"/>
              <w:textAlignment w:val="center"/>
              <w:rPr>
                <w:rFonts w:hint="eastAsia"/>
                <w:sz w:val="24"/>
                <w:szCs w:val="24"/>
              </w:rPr>
            </w:pPr>
            <w:r>
              <w:rPr>
                <w:rFonts w:hint="eastAsia"/>
                <w:sz w:val="24"/>
                <w:szCs w:val="24"/>
              </w:rPr>
              <w:t>★5.4 紫外检测器和电导检测器分开设计：可以在两者之间添加任何模块</w:t>
            </w:r>
            <w:r>
              <w:rPr>
                <w:rFonts w:hint="eastAsia"/>
                <w:b/>
                <w:bCs/>
                <w:sz w:val="24"/>
                <w:szCs w:val="24"/>
              </w:rPr>
              <w:t>（投标文件中提供技术白皮书或产品官方网站描述截图或实物照片佐证）；</w:t>
            </w:r>
          </w:p>
          <w:p w:rsidR="00C704A5" w:rsidRDefault="00C704A5">
            <w:pPr>
              <w:widowControl/>
              <w:spacing w:line="400" w:lineRule="exact"/>
              <w:jc w:val="left"/>
              <w:textAlignment w:val="center"/>
              <w:rPr>
                <w:rFonts w:hint="eastAsia"/>
                <w:sz w:val="24"/>
                <w:szCs w:val="24"/>
              </w:rPr>
            </w:pPr>
            <w:r>
              <w:rPr>
                <w:rFonts w:hint="eastAsia"/>
                <w:sz w:val="24"/>
                <w:szCs w:val="24"/>
              </w:rPr>
              <w:t>6.温度检测器：</w:t>
            </w:r>
          </w:p>
          <w:p w:rsidR="00C704A5" w:rsidRDefault="00C704A5">
            <w:pPr>
              <w:widowControl/>
              <w:spacing w:line="400" w:lineRule="exact"/>
              <w:jc w:val="left"/>
              <w:textAlignment w:val="center"/>
              <w:rPr>
                <w:rFonts w:hint="eastAsia"/>
                <w:sz w:val="24"/>
                <w:szCs w:val="24"/>
              </w:rPr>
            </w:pPr>
            <w:r>
              <w:rPr>
                <w:rFonts w:hint="eastAsia"/>
                <w:sz w:val="24"/>
                <w:szCs w:val="24"/>
              </w:rPr>
              <w:t>6.1 温度范围：0–70℃；</w:t>
            </w:r>
          </w:p>
          <w:p w:rsidR="00C704A5" w:rsidRDefault="00C704A5">
            <w:pPr>
              <w:widowControl/>
              <w:spacing w:line="400" w:lineRule="exact"/>
              <w:jc w:val="left"/>
              <w:textAlignment w:val="center"/>
              <w:rPr>
                <w:rFonts w:hint="eastAsia"/>
                <w:sz w:val="24"/>
                <w:szCs w:val="24"/>
              </w:rPr>
            </w:pPr>
            <w:r>
              <w:rPr>
                <w:rFonts w:hint="eastAsia"/>
                <w:sz w:val="24"/>
                <w:szCs w:val="24"/>
              </w:rPr>
              <w:t>6.2 温度准确度：±1.5℃，在4℃–35℃之间。</w:t>
            </w:r>
          </w:p>
          <w:p w:rsidR="00C704A5" w:rsidRDefault="00C704A5">
            <w:pPr>
              <w:widowControl/>
              <w:spacing w:line="400" w:lineRule="exact"/>
              <w:jc w:val="left"/>
              <w:textAlignment w:val="center"/>
              <w:rPr>
                <w:rFonts w:hint="eastAsia"/>
                <w:sz w:val="24"/>
                <w:szCs w:val="24"/>
              </w:rPr>
            </w:pPr>
            <w:r>
              <w:rPr>
                <w:rFonts w:hint="eastAsia"/>
                <w:sz w:val="24"/>
                <w:szCs w:val="24"/>
              </w:rPr>
              <w:t>★7.压力传感器：</w:t>
            </w:r>
          </w:p>
          <w:p w:rsidR="00C704A5" w:rsidRDefault="00C704A5">
            <w:pPr>
              <w:widowControl/>
              <w:spacing w:line="400" w:lineRule="exact"/>
              <w:jc w:val="left"/>
              <w:textAlignment w:val="center"/>
              <w:rPr>
                <w:rFonts w:hint="eastAsia"/>
                <w:sz w:val="24"/>
                <w:szCs w:val="24"/>
              </w:rPr>
            </w:pPr>
            <w:r>
              <w:rPr>
                <w:rFonts w:hint="eastAsia"/>
                <w:sz w:val="24"/>
                <w:szCs w:val="24"/>
              </w:rPr>
              <w:t xml:space="preserve">7.1 检测范围：0~5MPa(725psi)； </w:t>
            </w:r>
          </w:p>
          <w:p w:rsidR="00C704A5" w:rsidRDefault="00C704A5" w:rsidP="007F1B89">
            <w:pPr>
              <w:widowControl/>
              <w:numPr>
                <w:ilvl w:val="1"/>
                <w:numId w:val="2"/>
              </w:numPr>
              <w:spacing w:line="400" w:lineRule="exact"/>
              <w:jc w:val="left"/>
              <w:textAlignment w:val="center"/>
              <w:rPr>
                <w:rFonts w:hint="eastAsia"/>
                <w:sz w:val="24"/>
                <w:szCs w:val="24"/>
              </w:rPr>
            </w:pPr>
            <w:r>
              <w:rPr>
                <w:rFonts w:hint="eastAsia"/>
                <w:sz w:val="24"/>
                <w:szCs w:val="24"/>
              </w:rPr>
              <w:t>精确度：±0.02MPa或者±2%；</w:t>
            </w:r>
          </w:p>
          <w:p w:rsidR="00C704A5" w:rsidRDefault="00C704A5">
            <w:pPr>
              <w:widowControl/>
              <w:spacing w:line="400" w:lineRule="exact"/>
              <w:jc w:val="left"/>
              <w:textAlignment w:val="center"/>
              <w:rPr>
                <w:rFonts w:hint="eastAsia"/>
                <w:sz w:val="24"/>
                <w:szCs w:val="24"/>
              </w:rPr>
            </w:pPr>
            <w:r>
              <w:rPr>
                <w:rFonts w:hint="eastAsia"/>
                <w:sz w:val="24"/>
                <w:szCs w:val="24"/>
              </w:rPr>
              <w:t>★8.</w:t>
            </w:r>
            <w:proofErr w:type="gramStart"/>
            <w:r>
              <w:rPr>
                <w:rFonts w:hint="eastAsia"/>
                <w:sz w:val="24"/>
                <w:szCs w:val="24"/>
              </w:rPr>
              <w:t>标配阀门</w:t>
            </w:r>
            <w:proofErr w:type="gramEnd"/>
            <w:r>
              <w:rPr>
                <w:rFonts w:hint="eastAsia"/>
                <w:sz w:val="24"/>
                <w:szCs w:val="24"/>
              </w:rPr>
              <w:t>：（详细如下）</w:t>
            </w:r>
          </w:p>
          <w:p w:rsidR="00C704A5" w:rsidRDefault="00C704A5">
            <w:pPr>
              <w:widowControl/>
              <w:spacing w:line="400" w:lineRule="exact"/>
              <w:jc w:val="left"/>
              <w:textAlignment w:val="center"/>
              <w:rPr>
                <w:rFonts w:hint="eastAsia"/>
                <w:sz w:val="24"/>
                <w:szCs w:val="24"/>
              </w:rPr>
            </w:pPr>
            <w:r>
              <w:rPr>
                <w:rFonts w:hint="eastAsia"/>
                <w:sz w:val="24"/>
                <w:szCs w:val="24"/>
              </w:rPr>
              <w:t>8.1 缓冲液入口切换阀：1个，具有3个缓冲液入口和1个样品入口，用于</w:t>
            </w:r>
            <w:proofErr w:type="gramStart"/>
            <w:r>
              <w:rPr>
                <w:rFonts w:hint="eastAsia"/>
                <w:sz w:val="24"/>
                <w:szCs w:val="24"/>
              </w:rPr>
              <w:t>样品上样和</w:t>
            </w:r>
            <w:proofErr w:type="gramEnd"/>
            <w:r>
              <w:rPr>
                <w:rFonts w:hint="eastAsia"/>
                <w:sz w:val="24"/>
                <w:szCs w:val="24"/>
              </w:rPr>
              <w:t>梯度的形成；</w:t>
            </w:r>
          </w:p>
          <w:p w:rsidR="00C704A5" w:rsidRDefault="00C704A5">
            <w:pPr>
              <w:widowControl/>
              <w:spacing w:line="400" w:lineRule="exact"/>
              <w:jc w:val="left"/>
              <w:textAlignment w:val="center"/>
              <w:rPr>
                <w:rFonts w:hint="eastAsia"/>
                <w:sz w:val="24"/>
                <w:szCs w:val="24"/>
              </w:rPr>
            </w:pPr>
            <w:r>
              <w:rPr>
                <w:rFonts w:hint="eastAsia"/>
                <w:sz w:val="24"/>
                <w:szCs w:val="24"/>
              </w:rPr>
              <w:t>8.2 自动进样阀：1个，无需更改管线连接方式实现上样方式之间的转换；</w:t>
            </w:r>
          </w:p>
          <w:p w:rsidR="00C704A5" w:rsidRDefault="00C704A5">
            <w:pPr>
              <w:widowControl/>
              <w:spacing w:line="400" w:lineRule="exact"/>
              <w:jc w:val="left"/>
              <w:textAlignment w:val="center"/>
              <w:rPr>
                <w:rFonts w:hint="eastAsia"/>
                <w:sz w:val="24"/>
                <w:szCs w:val="24"/>
              </w:rPr>
            </w:pPr>
            <w:r>
              <w:rPr>
                <w:rFonts w:hint="eastAsia"/>
                <w:sz w:val="24"/>
                <w:szCs w:val="24"/>
              </w:rPr>
              <w:lastRenderedPageBreak/>
              <w:t>8.3 单出口阀组件：1个，可自动切换收集位置；</w:t>
            </w:r>
          </w:p>
          <w:p w:rsidR="00C704A5" w:rsidRDefault="00C704A5">
            <w:pPr>
              <w:widowControl/>
              <w:spacing w:line="400" w:lineRule="exact"/>
              <w:jc w:val="left"/>
              <w:textAlignment w:val="center"/>
              <w:rPr>
                <w:rFonts w:hint="eastAsia"/>
                <w:sz w:val="24"/>
                <w:szCs w:val="24"/>
              </w:rPr>
            </w:pPr>
            <w:r>
              <w:rPr>
                <w:rFonts w:hint="eastAsia"/>
                <w:sz w:val="24"/>
                <w:szCs w:val="24"/>
              </w:rPr>
              <w:t>9.组分收集器：</w:t>
            </w:r>
          </w:p>
          <w:p w:rsidR="00C704A5" w:rsidRDefault="00C704A5">
            <w:pPr>
              <w:widowControl/>
              <w:spacing w:line="400" w:lineRule="exact"/>
              <w:jc w:val="left"/>
              <w:textAlignment w:val="center"/>
              <w:rPr>
                <w:rFonts w:hint="eastAsia"/>
                <w:sz w:val="24"/>
                <w:szCs w:val="24"/>
              </w:rPr>
            </w:pPr>
            <w:r>
              <w:rPr>
                <w:rFonts w:hint="eastAsia"/>
                <w:sz w:val="24"/>
                <w:szCs w:val="24"/>
              </w:rPr>
              <w:t>9.1 可根据</w:t>
            </w:r>
            <w:proofErr w:type="gramStart"/>
            <w:r>
              <w:rPr>
                <w:rFonts w:hint="eastAsia"/>
                <w:sz w:val="24"/>
                <w:szCs w:val="24"/>
              </w:rPr>
              <w:t>体积或峰自动</w:t>
            </w:r>
            <w:proofErr w:type="gramEnd"/>
            <w:r>
              <w:rPr>
                <w:rFonts w:hint="eastAsia"/>
                <w:sz w:val="24"/>
                <w:szCs w:val="24"/>
              </w:rPr>
              <w:t>收集：试管容量≥350管，收集范围从0.1mL-50mL；</w:t>
            </w:r>
          </w:p>
          <w:p w:rsidR="00C704A5" w:rsidRDefault="00C704A5">
            <w:pPr>
              <w:widowControl/>
              <w:spacing w:line="400" w:lineRule="exact"/>
              <w:jc w:val="left"/>
              <w:textAlignment w:val="center"/>
              <w:rPr>
                <w:rFonts w:hint="eastAsia"/>
                <w:sz w:val="24"/>
                <w:szCs w:val="24"/>
              </w:rPr>
            </w:pPr>
            <w:r>
              <w:rPr>
                <w:rFonts w:hint="eastAsia"/>
                <w:sz w:val="24"/>
                <w:szCs w:val="24"/>
              </w:rPr>
              <w:t xml:space="preserve">9.2 兼容3，8，15或50 </w:t>
            </w:r>
            <w:proofErr w:type="spellStart"/>
            <w:r>
              <w:rPr>
                <w:rFonts w:hint="eastAsia"/>
                <w:sz w:val="24"/>
                <w:szCs w:val="24"/>
              </w:rPr>
              <w:t>mL</w:t>
            </w:r>
            <w:proofErr w:type="spellEnd"/>
            <w:r>
              <w:rPr>
                <w:rFonts w:hint="eastAsia"/>
                <w:sz w:val="24"/>
                <w:szCs w:val="24"/>
              </w:rPr>
              <w:t>型号的收集管，收集体积0.1~50mL；</w:t>
            </w:r>
          </w:p>
          <w:p w:rsidR="00C704A5" w:rsidRDefault="00C704A5">
            <w:pPr>
              <w:widowControl/>
              <w:spacing w:line="400" w:lineRule="exact"/>
              <w:jc w:val="left"/>
              <w:textAlignment w:val="center"/>
              <w:rPr>
                <w:rFonts w:hint="eastAsia"/>
                <w:sz w:val="24"/>
                <w:szCs w:val="24"/>
              </w:rPr>
            </w:pPr>
            <w:r>
              <w:rPr>
                <w:rFonts w:hint="eastAsia"/>
                <w:sz w:val="24"/>
                <w:szCs w:val="24"/>
              </w:rPr>
              <w:t>★9.3 具有滴感应器，防滴漏功能</w:t>
            </w:r>
            <w:r>
              <w:rPr>
                <w:rFonts w:hint="eastAsia"/>
                <w:b/>
                <w:bCs/>
                <w:sz w:val="24"/>
                <w:szCs w:val="24"/>
              </w:rPr>
              <w:t>（投标文件中提供技术白皮书或产品官方网站描述截图或实物照片佐证）；</w:t>
            </w:r>
          </w:p>
          <w:p w:rsidR="00C704A5" w:rsidRDefault="00C704A5">
            <w:pPr>
              <w:widowControl/>
              <w:spacing w:line="400" w:lineRule="exact"/>
              <w:jc w:val="left"/>
              <w:textAlignment w:val="center"/>
              <w:rPr>
                <w:rFonts w:hint="eastAsia"/>
                <w:sz w:val="24"/>
                <w:szCs w:val="24"/>
              </w:rPr>
            </w:pPr>
            <w:r>
              <w:rPr>
                <w:rFonts w:hint="eastAsia"/>
                <w:sz w:val="24"/>
                <w:szCs w:val="24"/>
              </w:rPr>
              <w:t>9.4 流路：PEEK惰性材料（以保持蛋白活性）；</w:t>
            </w:r>
          </w:p>
          <w:p w:rsidR="00C704A5" w:rsidRDefault="00C704A5">
            <w:pPr>
              <w:widowControl/>
              <w:spacing w:line="400" w:lineRule="exact"/>
              <w:jc w:val="left"/>
              <w:textAlignment w:val="center"/>
              <w:rPr>
                <w:rFonts w:hint="eastAsia"/>
                <w:sz w:val="24"/>
                <w:szCs w:val="24"/>
              </w:rPr>
            </w:pPr>
            <w:r>
              <w:rPr>
                <w:rFonts w:hint="eastAsia"/>
                <w:sz w:val="24"/>
                <w:szCs w:val="24"/>
              </w:rPr>
              <w:t>9.5 耐受有机溶剂；</w:t>
            </w:r>
          </w:p>
          <w:p w:rsidR="00C704A5" w:rsidRDefault="00C704A5">
            <w:pPr>
              <w:widowControl/>
              <w:spacing w:line="400" w:lineRule="exact"/>
              <w:jc w:val="left"/>
              <w:textAlignment w:val="center"/>
              <w:rPr>
                <w:rFonts w:hint="eastAsia"/>
                <w:sz w:val="24"/>
                <w:szCs w:val="24"/>
              </w:rPr>
            </w:pPr>
            <w:r>
              <w:rPr>
                <w:rFonts w:hint="eastAsia"/>
                <w:sz w:val="24"/>
                <w:szCs w:val="24"/>
              </w:rPr>
              <w:t>10. 其它部件：</w:t>
            </w:r>
          </w:p>
          <w:p w:rsidR="00C704A5" w:rsidRDefault="00C704A5">
            <w:pPr>
              <w:widowControl/>
              <w:spacing w:line="400" w:lineRule="exact"/>
              <w:jc w:val="left"/>
              <w:textAlignment w:val="center"/>
              <w:rPr>
                <w:rFonts w:hint="eastAsia"/>
                <w:sz w:val="24"/>
                <w:szCs w:val="24"/>
              </w:rPr>
            </w:pPr>
            <w:r>
              <w:rPr>
                <w:rFonts w:hint="eastAsia"/>
                <w:sz w:val="24"/>
                <w:szCs w:val="24"/>
              </w:rPr>
              <w:t>10.1 混合器：混合</w:t>
            </w:r>
            <w:proofErr w:type="gramStart"/>
            <w:r>
              <w:rPr>
                <w:rFonts w:hint="eastAsia"/>
                <w:sz w:val="24"/>
                <w:szCs w:val="24"/>
              </w:rPr>
              <w:t>腔</w:t>
            </w:r>
            <w:proofErr w:type="gramEnd"/>
            <w:r>
              <w:rPr>
                <w:rFonts w:hint="eastAsia"/>
                <w:sz w:val="24"/>
                <w:szCs w:val="24"/>
              </w:rPr>
              <w:t>体积：1 ml。用于梯度的均匀混合</w:t>
            </w:r>
          </w:p>
          <w:p w:rsidR="00C704A5" w:rsidRDefault="00C704A5">
            <w:pPr>
              <w:widowControl/>
              <w:spacing w:line="400" w:lineRule="exact"/>
              <w:jc w:val="left"/>
              <w:textAlignment w:val="center"/>
              <w:rPr>
                <w:rFonts w:hint="eastAsia"/>
                <w:sz w:val="24"/>
                <w:szCs w:val="24"/>
              </w:rPr>
            </w:pPr>
            <w:r>
              <w:rPr>
                <w:rFonts w:hint="eastAsia"/>
                <w:sz w:val="24"/>
                <w:szCs w:val="24"/>
              </w:rPr>
              <w:t xml:space="preserve">10.2 柱架： 固定层析柱。 </w:t>
            </w:r>
          </w:p>
          <w:p w:rsidR="00C704A5" w:rsidRDefault="00C704A5">
            <w:pPr>
              <w:widowControl/>
              <w:spacing w:line="400" w:lineRule="exact"/>
              <w:jc w:val="left"/>
              <w:textAlignment w:val="center"/>
              <w:rPr>
                <w:rFonts w:hint="eastAsia"/>
                <w:sz w:val="24"/>
                <w:szCs w:val="24"/>
              </w:rPr>
            </w:pPr>
            <w:r>
              <w:rPr>
                <w:rFonts w:hint="eastAsia"/>
                <w:sz w:val="24"/>
                <w:szCs w:val="24"/>
              </w:rPr>
              <w:t>10.3 限压器：使系统保持一定压力，保证不同溶液梯度混合时不产生气泡。</w:t>
            </w:r>
          </w:p>
          <w:p w:rsidR="00C704A5" w:rsidRDefault="00C704A5">
            <w:pPr>
              <w:widowControl/>
              <w:spacing w:line="400" w:lineRule="exact"/>
              <w:jc w:val="left"/>
              <w:textAlignment w:val="center"/>
              <w:rPr>
                <w:rFonts w:hint="eastAsia"/>
                <w:sz w:val="24"/>
                <w:szCs w:val="24"/>
              </w:rPr>
            </w:pPr>
            <w:r>
              <w:rPr>
                <w:rFonts w:hint="eastAsia"/>
                <w:sz w:val="24"/>
                <w:szCs w:val="24"/>
              </w:rPr>
              <w:t>11.控制软件：</w:t>
            </w:r>
          </w:p>
          <w:p w:rsidR="00C704A5" w:rsidRDefault="00C704A5">
            <w:pPr>
              <w:widowControl/>
              <w:spacing w:line="400" w:lineRule="exact"/>
              <w:jc w:val="left"/>
              <w:textAlignment w:val="center"/>
              <w:rPr>
                <w:rFonts w:hint="eastAsia"/>
                <w:sz w:val="24"/>
                <w:szCs w:val="24"/>
              </w:rPr>
            </w:pPr>
            <w:r>
              <w:rPr>
                <w:rFonts w:hint="eastAsia"/>
                <w:sz w:val="24"/>
                <w:szCs w:val="24"/>
              </w:rPr>
              <w:t>11.1 系统软件控制平台可随时加减控制元件。可灵活根据实验要求进行控制元件的加减；</w:t>
            </w:r>
          </w:p>
          <w:p w:rsidR="00C704A5" w:rsidRDefault="00C704A5">
            <w:pPr>
              <w:widowControl/>
              <w:spacing w:line="400" w:lineRule="exact"/>
              <w:jc w:val="left"/>
              <w:textAlignment w:val="center"/>
              <w:rPr>
                <w:rFonts w:hint="eastAsia"/>
                <w:sz w:val="24"/>
                <w:szCs w:val="24"/>
              </w:rPr>
            </w:pPr>
            <w:r>
              <w:rPr>
                <w:rFonts w:hint="eastAsia"/>
                <w:sz w:val="24"/>
                <w:szCs w:val="24"/>
              </w:rPr>
              <w:t>11.2 可自行编写程序直接显示实验流程和每一步的实验条件；</w:t>
            </w:r>
          </w:p>
          <w:p w:rsidR="00C704A5" w:rsidRDefault="00C704A5">
            <w:pPr>
              <w:widowControl/>
              <w:spacing w:line="400" w:lineRule="exact"/>
              <w:jc w:val="left"/>
              <w:textAlignment w:val="center"/>
              <w:rPr>
                <w:rFonts w:hint="eastAsia"/>
                <w:sz w:val="24"/>
                <w:szCs w:val="24"/>
              </w:rPr>
            </w:pPr>
            <w:r>
              <w:rPr>
                <w:rFonts w:hint="eastAsia"/>
                <w:sz w:val="24"/>
                <w:szCs w:val="24"/>
              </w:rPr>
              <w:t>11.3 具有自动积分、一键积分功能，操作简单，可打印结果报告；</w:t>
            </w:r>
          </w:p>
          <w:p w:rsidR="00C704A5" w:rsidRDefault="00C704A5">
            <w:pPr>
              <w:widowControl/>
              <w:spacing w:line="400" w:lineRule="exact"/>
              <w:jc w:val="left"/>
              <w:textAlignment w:val="center"/>
              <w:rPr>
                <w:rFonts w:hint="eastAsia"/>
                <w:sz w:val="24"/>
                <w:szCs w:val="24"/>
              </w:rPr>
            </w:pPr>
            <w:r>
              <w:rPr>
                <w:rFonts w:hint="eastAsia"/>
                <w:sz w:val="24"/>
                <w:szCs w:val="24"/>
              </w:rPr>
              <w:t>11.4 流路实时在线，实时监控和控制，交互式的流路控制，可预计剩余时间；</w:t>
            </w:r>
          </w:p>
          <w:p w:rsidR="00C704A5" w:rsidRDefault="00C704A5">
            <w:pPr>
              <w:widowControl/>
              <w:spacing w:line="400" w:lineRule="exact"/>
              <w:jc w:val="left"/>
              <w:textAlignment w:val="center"/>
              <w:rPr>
                <w:rFonts w:hint="eastAsia"/>
                <w:sz w:val="24"/>
                <w:szCs w:val="24"/>
              </w:rPr>
            </w:pPr>
            <w:r>
              <w:rPr>
                <w:rFonts w:hint="eastAsia"/>
                <w:sz w:val="24"/>
                <w:szCs w:val="24"/>
              </w:rPr>
              <w:t>11.5 多级用户管理模式和电子签名；可根据不同的用户使用权限，发送E-mail 通知，如报警或报错；</w:t>
            </w:r>
          </w:p>
          <w:p w:rsidR="00C704A5" w:rsidRDefault="00C704A5">
            <w:pPr>
              <w:widowControl/>
              <w:spacing w:line="400" w:lineRule="exact"/>
              <w:jc w:val="left"/>
              <w:textAlignment w:val="center"/>
              <w:rPr>
                <w:rFonts w:hint="eastAsia"/>
                <w:sz w:val="24"/>
                <w:szCs w:val="24"/>
              </w:rPr>
            </w:pPr>
            <w:r>
              <w:rPr>
                <w:rFonts w:hint="eastAsia"/>
                <w:sz w:val="24"/>
                <w:szCs w:val="24"/>
              </w:rPr>
              <w:t>11.6 内置层析柱和凝胶的信息，直接选择层析柱、智能编程。可自由的编辑保存自己</w:t>
            </w:r>
            <w:r>
              <w:rPr>
                <w:rFonts w:hint="eastAsia"/>
                <w:sz w:val="24"/>
                <w:szCs w:val="24"/>
              </w:rPr>
              <w:lastRenderedPageBreak/>
              <w:t>的层析柱，官方网站随时下载升级层析柱信息；</w:t>
            </w:r>
          </w:p>
          <w:p w:rsidR="00C704A5" w:rsidRDefault="00C704A5">
            <w:pPr>
              <w:spacing w:line="400" w:lineRule="exact"/>
              <w:rPr>
                <w:b/>
                <w:bCs/>
                <w:sz w:val="24"/>
                <w:szCs w:val="24"/>
              </w:rPr>
            </w:pPr>
            <w:r>
              <w:rPr>
                <w:rFonts w:hint="eastAsia"/>
                <w:sz w:val="24"/>
                <w:szCs w:val="24"/>
              </w:rPr>
              <w:t>12.配套处理终端：内存容量≥8GB，独立显卡；≥256GBSSD+1TBHDD。</w:t>
            </w:r>
          </w:p>
        </w:tc>
        <w:tc>
          <w:tcPr>
            <w:tcW w:w="58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b/>
                <w:bCs/>
                <w:sz w:val="24"/>
                <w:szCs w:val="24"/>
              </w:rPr>
            </w:pPr>
            <w:r>
              <w:rPr>
                <w:rFonts w:hint="eastAsia"/>
                <w:kern w:val="0"/>
                <w:sz w:val="24"/>
                <w:szCs w:val="24"/>
              </w:rPr>
              <w:lastRenderedPageBreak/>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b/>
                <w:bCs/>
                <w:sz w:val="24"/>
                <w:szCs w:val="24"/>
              </w:rPr>
            </w:pPr>
            <w:r>
              <w:rPr>
                <w:rFonts w:hint="eastAsia"/>
                <w:sz w:val="24"/>
                <w:szCs w:val="24"/>
              </w:rPr>
              <w:t>套</w:t>
            </w:r>
          </w:p>
        </w:tc>
        <w:tc>
          <w:tcPr>
            <w:tcW w:w="717" w:type="dxa"/>
            <w:tcBorders>
              <w:top w:val="single" w:sz="4" w:space="0" w:color="auto"/>
              <w:left w:val="single" w:sz="4" w:space="0" w:color="auto"/>
              <w:bottom w:val="single" w:sz="4" w:space="0" w:color="auto"/>
              <w:right w:val="single" w:sz="4" w:space="0" w:color="auto"/>
            </w:tcBorders>
            <w:vAlign w:val="center"/>
            <w:hideMark/>
          </w:tcPr>
          <w:p w:rsidR="00C704A5" w:rsidRDefault="00C704A5">
            <w:pPr>
              <w:widowControl/>
              <w:spacing w:line="400" w:lineRule="exact"/>
              <w:jc w:val="center"/>
              <w:textAlignment w:val="center"/>
              <w:rPr>
                <w:b/>
                <w:bCs/>
                <w:sz w:val="24"/>
                <w:szCs w:val="24"/>
              </w:rPr>
            </w:pPr>
            <w:r>
              <w:rPr>
                <w:rFonts w:hint="eastAsia"/>
                <w:sz w:val="24"/>
                <w:szCs w:val="24"/>
              </w:rPr>
              <w:t>工业</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4A5" w:rsidRDefault="00C704A5">
            <w:pPr>
              <w:spacing w:line="360" w:lineRule="auto"/>
              <w:jc w:val="center"/>
              <w:rPr>
                <w:sz w:val="24"/>
                <w:szCs w:val="24"/>
              </w:rPr>
            </w:pPr>
            <w:r>
              <w:rPr>
                <w:rFonts w:hint="eastAsia"/>
                <w:sz w:val="24"/>
                <w:szCs w:val="24"/>
              </w:rPr>
              <w:t>进口</w:t>
            </w:r>
          </w:p>
        </w:tc>
      </w:tr>
    </w:tbl>
    <w:p w:rsidR="00C704A5" w:rsidRDefault="00C704A5" w:rsidP="00C704A5">
      <w:pPr>
        <w:rPr>
          <w:rFonts w:ascii="Times New Roman" w:hAnsi="Times New Roman" w:cs="Times New Roman"/>
        </w:rPr>
      </w:pPr>
      <w:r>
        <w:rPr>
          <w:rFonts w:ascii="Times New Roman" w:hAnsi="Times New Roman" w:cs="Times New Roman"/>
        </w:rPr>
        <w:lastRenderedPageBreak/>
        <w:t xml:space="preserve"> </w:t>
      </w:r>
    </w:p>
    <w:p w:rsidR="00C704A5" w:rsidRDefault="00C704A5" w:rsidP="00C704A5">
      <w:pPr>
        <w:pStyle w:val="20"/>
        <w:spacing w:beforeLines="50" w:beforeAutospacing="0" w:afterLines="50" w:afterAutospacing="0"/>
        <w:ind w:left="0" w:firstLine="640"/>
        <w:rPr>
          <w:rFonts w:eastAsia="黑体" w:hAnsi="黑体"/>
        </w:rPr>
      </w:pPr>
      <w:r>
        <w:rPr>
          <w:rFonts w:ascii="黑体" w:eastAsia="黑体" w:hAnsi="黑体" w:hint="eastAsia"/>
        </w:rPr>
        <w:t>三、报价要求</w:t>
      </w:r>
    </w:p>
    <w:p w:rsidR="00C704A5" w:rsidRDefault="00C704A5" w:rsidP="00C704A5">
      <w:pPr>
        <w:spacing w:line="360" w:lineRule="auto"/>
        <w:ind w:firstLineChars="200" w:firstLine="480"/>
        <w:jc w:val="left"/>
        <w:rPr>
          <w:rFonts w:hint="eastAsia"/>
          <w:sz w:val="24"/>
          <w:szCs w:val="24"/>
        </w:rPr>
      </w:pPr>
      <w:r>
        <w:rPr>
          <w:rFonts w:hint="eastAsia"/>
          <w:sz w:val="24"/>
          <w:szCs w:val="24"/>
        </w:rPr>
        <w:t>本项目报总价，投标报价包括货物从设计、采购、制造、交货（包括运输至采购人指定地点卸车就位）至售后服务的一切费用（如设计费、采购费、制造费、试验检测费、包装费、运输保险费、运输费、装卸费、其他技术服务及质保期服务费等）、管理费、利润和税金，以及采购合同中明示或暗示的所有责任、义务和风险。</w:t>
      </w:r>
    </w:p>
    <w:p w:rsidR="00C704A5" w:rsidRDefault="00C704A5" w:rsidP="00C704A5">
      <w:pPr>
        <w:pStyle w:val="2"/>
        <w:ind w:firstLine="562"/>
        <w:rPr>
          <w:rFonts w:eastAsia="黑体" w:hint="eastAsia"/>
          <w:b/>
        </w:rPr>
      </w:pPr>
      <w:r>
        <w:rPr>
          <w:rFonts w:ascii="黑体" w:eastAsia="黑体" w:hAnsi="黑体"/>
          <w:b/>
        </w:rPr>
        <w:t>四、备品备件及专用工具</w:t>
      </w:r>
    </w:p>
    <w:p w:rsidR="00C704A5" w:rsidRDefault="00C704A5" w:rsidP="00C704A5">
      <w:pPr>
        <w:spacing w:line="360" w:lineRule="auto"/>
        <w:ind w:firstLineChars="200" w:firstLine="480"/>
        <w:jc w:val="left"/>
        <w:rPr>
          <w:sz w:val="24"/>
          <w:szCs w:val="24"/>
        </w:rPr>
      </w:pPr>
      <w:r>
        <w:rPr>
          <w:rFonts w:hint="eastAsia"/>
          <w:sz w:val="24"/>
          <w:szCs w:val="24"/>
        </w:rPr>
        <w:t>1、备品备件：中标人提供能够满足质量保证期内的设备维修要求的备品备件，备品备件应是新品。</w:t>
      </w:r>
    </w:p>
    <w:p w:rsidR="00C704A5" w:rsidRDefault="00C704A5" w:rsidP="00C704A5">
      <w:pPr>
        <w:spacing w:line="360" w:lineRule="auto"/>
        <w:ind w:firstLineChars="200" w:firstLine="480"/>
        <w:jc w:val="left"/>
        <w:rPr>
          <w:rFonts w:hint="eastAsia"/>
          <w:sz w:val="24"/>
          <w:szCs w:val="24"/>
        </w:rPr>
      </w:pPr>
      <w:r>
        <w:rPr>
          <w:rFonts w:hint="eastAsia"/>
          <w:sz w:val="24"/>
          <w:szCs w:val="24"/>
        </w:rPr>
        <w:t>2、专用工具：中标人提供设备安装、调试、验收、维修、保养所必要的专用工具、仪器、仪表等工具。</w:t>
      </w:r>
    </w:p>
    <w:p w:rsidR="00C704A5" w:rsidRDefault="00C704A5" w:rsidP="00C704A5">
      <w:pPr>
        <w:pStyle w:val="2"/>
        <w:ind w:firstLine="562"/>
        <w:rPr>
          <w:rFonts w:eastAsia="黑体" w:hint="eastAsia"/>
          <w:b/>
        </w:rPr>
      </w:pPr>
      <w:r>
        <w:rPr>
          <w:rFonts w:ascii="黑体" w:eastAsia="黑体" w:hAnsi="黑体" w:hint="eastAsia"/>
          <w:b/>
        </w:rPr>
        <w:t>五</w:t>
      </w:r>
      <w:r>
        <w:rPr>
          <w:rFonts w:ascii="黑体" w:eastAsia="黑体" w:hAnsi="黑体"/>
          <w:b/>
        </w:rPr>
        <w:t>、安装调试、验收试验及质量保证</w:t>
      </w:r>
    </w:p>
    <w:p w:rsidR="00C704A5" w:rsidRDefault="00C704A5" w:rsidP="00C704A5">
      <w:pPr>
        <w:spacing w:line="360" w:lineRule="auto"/>
        <w:ind w:firstLineChars="200" w:firstLine="480"/>
        <w:jc w:val="left"/>
        <w:rPr>
          <w:sz w:val="24"/>
          <w:szCs w:val="24"/>
        </w:rPr>
      </w:pPr>
      <w:r>
        <w:rPr>
          <w:rFonts w:hint="eastAsia"/>
          <w:sz w:val="24"/>
          <w:szCs w:val="24"/>
        </w:rPr>
        <w:t>1、中标人在设备安装地点负责安装、调试。</w:t>
      </w:r>
    </w:p>
    <w:p w:rsidR="00C704A5" w:rsidRDefault="00C704A5" w:rsidP="00C704A5">
      <w:pPr>
        <w:spacing w:line="360" w:lineRule="auto"/>
        <w:ind w:firstLineChars="200" w:firstLine="480"/>
        <w:jc w:val="left"/>
        <w:rPr>
          <w:rFonts w:hint="eastAsia"/>
          <w:sz w:val="24"/>
          <w:szCs w:val="24"/>
        </w:rPr>
      </w:pPr>
      <w:r>
        <w:rPr>
          <w:rFonts w:hint="eastAsia"/>
          <w:sz w:val="24"/>
          <w:szCs w:val="24"/>
        </w:rPr>
        <w:t>2、具体设备验收标准和程序按采购人要求执行，下列验收程序可参照执行：</w:t>
      </w:r>
    </w:p>
    <w:p w:rsidR="00C704A5" w:rsidRDefault="00C704A5" w:rsidP="00C704A5">
      <w:pPr>
        <w:spacing w:line="360" w:lineRule="auto"/>
        <w:ind w:firstLineChars="200" w:firstLine="480"/>
        <w:jc w:val="left"/>
        <w:rPr>
          <w:rFonts w:hint="eastAsia"/>
          <w:sz w:val="24"/>
          <w:szCs w:val="24"/>
        </w:rPr>
      </w:pPr>
      <w:r>
        <w:rPr>
          <w:rFonts w:hint="eastAsia"/>
          <w:sz w:val="24"/>
          <w:szCs w:val="24"/>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w:t>
      </w:r>
    </w:p>
    <w:p w:rsidR="00C704A5" w:rsidRDefault="00C704A5" w:rsidP="00C704A5">
      <w:pPr>
        <w:spacing w:line="360" w:lineRule="auto"/>
        <w:ind w:firstLineChars="200" w:firstLine="480"/>
        <w:jc w:val="left"/>
        <w:rPr>
          <w:rFonts w:hint="eastAsia"/>
          <w:sz w:val="24"/>
          <w:szCs w:val="24"/>
        </w:rPr>
      </w:pPr>
      <w:r>
        <w:rPr>
          <w:rFonts w:hint="eastAsia"/>
          <w:sz w:val="24"/>
          <w:szCs w:val="24"/>
        </w:rPr>
        <w:t>2.2货物在验收时，中标人应提供发票、制造厂家出具的产品合格证书、装</w:t>
      </w:r>
      <w:r>
        <w:rPr>
          <w:rFonts w:hint="eastAsia"/>
          <w:sz w:val="24"/>
          <w:szCs w:val="24"/>
        </w:rPr>
        <w:lastRenderedPageBreak/>
        <w:t>箱清单等,涉及进口的部件须提供中国海</w:t>
      </w:r>
      <w:proofErr w:type="gramStart"/>
      <w:r>
        <w:rPr>
          <w:rFonts w:hint="eastAsia"/>
          <w:sz w:val="24"/>
          <w:szCs w:val="24"/>
        </w:rPr>
        <w:t>关进口</w:t>
      </w:r>
      <w:proofErr w:type="gramEnd"/>
      <w:r>
        <w:rPr>
          <w:rFonts w:hint="eastAsia"/>
          <w:sz w:val="24"/>
          <w:szCs w:val="24"/>
        </w:rPr>
        <w:t>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C704A5" w:rsidRDefault="00C704A5" w:rsidP="00C704A5">
      <w:pPr>
        <w:spacing w:line="360" w:lineRule="auto"/>
        <w:ind w:firstLineChars="200" w:firstLine="480"/>
        <w:jc w:val="left"/>
        <w:rPr>
          <w:rFonts w:hint="eastAsia"/>
          <w:sz w:val="24"/>
          <w:szCs w:val="24"/>
        </w:rPr>
      </w:pPr>
      <w:r>
        <w:rPr>
          <w:rFonts w:hint="eastAsia"/>
          <w:sz w:val="24"/>
          <w:szCs w:val="24"/>
        </w:rPr>
        <w:t>2.3 中标人应根据采购人使用单位的技术要求提供相应的产品。由中标人所提供的设备部件间的连线和插接件均应视为设备内部器件，包含在相应的设备之中。</w:t>
      </w:r>
    </w:p>
    <w:p w:rsidR="00C704A5" w:rsidRDefault="00C704A5" w:rsidP="00C704A5">
      <w:pPr>
        <w:spacing w:line="360" w:lineRule="auto"/>
        <w:ind w:firstLineChars="200" w:firstLine="480"/>
        <w:jc w:val="left"/>
        <w:rPr>
          <w:rFonts w:hint="eastAsia"/>
          <w:sz w:val="24"/>
          <w:szCs w:val="24"/>
        </w:rPr>
      </w:pPr>
      <w:r>
        <w:rPr>
          <w:rFonts w:hint="eastAsia"/>
          <w:sz w:val="24"/>
          <w:szCs w:val="24"/>
        </w:rPr>
        <w:t>2.4 运行测试及最终验收。在系统安装、调试结束后，采购人对其进行全面的测试，对测试中暴露出来的问题，中标人应及时进行整改，系统最终测试完毕经验收合格后，采购人应向中标人签发最终验收证明。</w:t>
      </w:r>
    </w:p>
    <w:p w:rsidR="00C704A5" w:rsidRDefault="00C704A5" w:rsidP="00C704A5">
      <w:pPr>
        <w:spacing w:line="360" w:lineRule="auto"/>
        <w:ind w:firstLineChars="200" w:firstLine="480"/>
        <w:jc w:val="left"/>
        <w:rPr>
          <w:rFonts w:hint="eastAsia"/>
          <w:sz w:val="24"/>
          <w:szCs w:val="24"/>
        </w:rPr>
      </w:pPr>
      <w:r>
        <w:rPr>
          <w:rFonts w:hint="eastAsia"/>
          <w:sz w:val="24"/>
          <w:szCs w:val="24"/>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C704A5" w:rsidRDefault="00C704A5" w:rsidP="00C704A5">
      <w:pPr>
        <w:spacing w:line="360" w:lineRule="auto"/>
        <w:ind w:firstLineChars="200" w:firstLine="480"/>
        <w:jc w:val="left"/>
        <w:rPr>
          <w:rFonts w:hint="eastAsia"/>
          <w:sz w:val="24"/>
          <w:szCs w:val="24"/>
        </w:rPr>
      </w:pPr>
      <w:r>
        <w:rPr>
          <w:rFonts w:hint="eastAsia"/>
          <w:sz w:val="24"/>
          <w:szCs w:val="24"/>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C704A5" w:rsidRDefault="00C704A5" w:rsidP="00C704A5">
      <w:pPr>
        <w:pStyle w:val="2"/>
        <w:ind w:firstLine="562"/>
        <w:rPr>
          <w:rFonts w:eastAsia="黑体" w:hint="eastAsia"/>
          <w:b/>
        </w:rPr>
      </w:pPr>
      <w:r>
        <w:rPr>
          <w:rFonts w:ascii="黑体" w:eastAsia="黑体" w:hAnsi="黑体"/>
          <w:b/>
        </w:rPr>
        <w:t>六、包装运输</w:t>
      </w:r>
    </w:p>
    <w:p w:rsidR="00C704A5" w:rsidRDefault="00C704A5" w:rsidP="00C704A5">
      <w:pPr>
        <w:spacing w:line="360" w:lineRule="auto"/>
        <w:ind w:firstLineChars="200" w:firstLine="480"/>
        <w:jc w:val="left"/>
        <w:rPr>
          <w:sz w:val="24"/>
          <w:szCs w:val="24"/>
        </w:rPr>
      </w:pPr>
      <w:r>
        <w:rPr>
          <w:rFonts w:hint="eastAsia"/>
          <w:sz w:val="24"/>
          <w:szCs w:val="24"/>
        </w:rPr>
        <w:t>1、中标人负责设备包装、办理运输和保险，将设备安全运抵交货地点。</w:t>
      </w:r>
    </w:p>
    <w:p w:rsidR="00C704A5" w:rsidRDefault="00C704A5" w:rsidP="00C704A5">
      <w:pPr>
        <w:spacing w:line="360" w:lineRule="auto"/>
        <w:ind w:firstLineChars="200" w:firstLine="480"/>
        <w:jc w:val="left"/>
        <w:rPr>
          <w:rFonts w:hint="eastAsia"/>
          <w:sz w:val="24"/>
          <w:szCs w:val="24"/>
        </w:rPr>
      </w:pPr>
      <w:r>
        <w:rPr>
          <w:rFonts w:hint="eastAsia"/>
          <w:sz w:val="24"/>
          <w:szCs w:val="24"/>
        </w:rPr>
        <w:t>2、设备制造完成并通过试验后应及时包装，否则应得到切实的保护，确保其不受污损。</w:t>
      </w:r>
    </w:p>
    <w:p w:rsidR="00C704A5" w:rsidRDefault="00C704A5" w:rsidP="00C704A5">
      <w:pPr>
        <w:spacing w:line="360" w:lineRule="auto"/>
        <w:ind w:firstLineChars="200" w:firstLine="480"/>
        <w:jc w:val="left"/>
        <w:rPr>
          <w:rFonts w:hint="eastAsia"/>
          <w:sz w:val="24"/>
          <w:szCs w:val="24"/>
        </w:rPr>
      </w:pPr>
      <w:r>
        <w:rPr>
          <w:rFonts w:hint="eastAsia"/>
          <w:sz w:val="24"/>
          <w:szCs w:val="24"/>
        </w:rPr>
        <w:t>3、在包装箱外应标明采购人的订货号、发货号。</w:t>
      </w:r>
    </w:p>
    <w:p w:rsidR="00C704A5" w:rsidRDefault="00C704A5" w:rsidP="00C704A5">
      <w:pPr>
        <w:spacing w:line="360" w:lineRule="auto"/>
        <w:ind w:firstLineChars="200" w:firstLine="480"/>
        <w:jc w:val="left"/>
        <w:rPr>
          <w:rFonts w:hint="eastAsia"/>
          <w:sz w:val="24"/>
          <w:szCs w:val="24"/>
        </w:rPr>
      </w:pPr>
      <w:r>
        <w:rPr>
          <w:rFonts w:hint="eastAsia"/>
          <w:sz w:val="24"/>
          <w:szCs w:val="24"/>
        </w:rPr>
        <w:t>4、各种包装应能确保各零部件在运输过程中不致遭到损坏、丢失、变形、受潮和腐蚀。</w:t>
      </w:r>
    </w:p>
    <w:p w:rsidR="00C704A5" w:rsidRDefault="00C704A5" w:rsidP="00C704A5">
      <w:pPr>
        <w:spacing w:line="360" w:lineRule="auto"/>
        <w:ind w:firstLineChars="200" w:firstLine="480"/>
        <w:jc w:val="left"/>
        <w:rPr>
          <w:rFonts w:hint="eastAsia"/>
          <w:sz w:val="24"/>
          <w:szCs w:val="24"/>
        </w:rPr>
      </w:pPr>
      <w:r>
        <w:rPr>
          <w:rFonts w:hint="eastAsia"/>
          <w:sz w:val="24"/>
          <w:szCs w:val="24"/>
        </w:rPr>
        <w:t>5、包装箱上应有明显的包装储运图示标志。</w:t>
      </w:r>
    </w:p>
    <w:p w:rsidR="00C704A5" w:rsidRDefault="00C704A5" w:rsidP="00C704A5">
      <w:pPr>
        <w:spacing w:line="360" w:lineRule="auto"/>
        <w:ind w:firstLineChars="200" w:firstLine="480"/>
        <w:jc w:val="left"/>
        <w:rPr>
          <w:rFonts w:hint="eastAsia"/>
          <w:sz w:val="24"/>
          <w:szCs w:val="24"/>
        </w:rPr>
      </w:pPr>
      <w:r>
        <w:rPr>
          <w:rFonts w:hint="eastAsia"/>
          <w:sz w:val="24"/>
          <w:szCs w:val="24"/>
        </w:rPr>
        <w:t>6、整体产品或分别运输的部件都要适应运输和装载的要求。</w:t>
      </w:r>
    </w:p>
    <w:p w:rsidR="00C704A5" w:rsidRDefault="00C704A5" w:rsidP="00C704A5">
      <w:pPr>
        <w:spacing w:line="360" w:lineRule="auto"/>
        <w:ind w:firstLineChars="200" w:firstLine="480"/>
        <w:jc w:val="left"/>
        <w:rPr>
          <w:rFonts w:hint="eastAsia"/>
          <w:sz w:val="24"/>
          <w:szCs w:val="24"/>
        </w:rPr>
      </w:pPr>
      <w:r>
        <w:rPr>
          <w:rFonts w:hint="eastAsia"/>
          <w:sz w:val="24"/>
          <w:szCs w:val="24"/>
        </w:rPr>
        <w:lastRenderedPageBreak/>
        <w:t>7、随产品提供的技术资料应完整无缺。</w:t>
      </w:r>
    </w:p>
    <w:p w:rsidR="00C704A5" w:rsidRDefault="00C704A5" w:rsidP="00C704A5">
      <w:pPr>
        <w:pStyle w:val="2"/>
        <w:ind w:firstLine="562"/>
        <w:rPr>
          <w:rFonts w:eastAsia="黑体" w:hint="eastAsia"/>
          <w:b/>
        </w:rPr>
      </w:pPr>
      <w:r>
        <w:rPr>
          <w:rFonts w:ascii="黑体" w:eastAsia="黑体" w:hAnsi="黑体" w:hint="eastAsia"/>
          <w:b/>
        </w:rPr>
        <w:t>七</w:t>
      </w:r>
      <w:r>
        <w:rPr>
          <w:rFonts w:ascii="黑体" w:eastAsia="黑体" w:hAnsi="黑体"/>
          <w:b/>
        </w:rPr>
        <w:t>、技术培训</w:t>
      </w:r>
    </w:p>
    <w:p w:rsidR="00C704A5" w:rsidRDefault="00C704A5" w:rsidP="00C704A5">
      <w:pPr>
        <w:spacing w:line="360" w:lineRule="auto"/>
        <w:ind w:firstLineChars="200" w:firstLine="480"/>
        <w:jc w:val="left"/>
        <w:rPr>
          <w:sz w:val="24"/>
          <w:szCs w:val="24"/>
        </w:rPr>
      </w:pPr>
      <w:r>
        <w:rPr>
          <w:rFonts w:hint="eastAsia"/>
          <w:sz w:val="24"/>
          <w:szCs w:val="24"/>
        </w:rPr>
        <w:t>1、为使合同设备能正常安装和运行，由中标人提供相应的技术培训，并免收采购人培训费用。培训内容应与工程进度相一致。</w:t>
      </w:r>
    </w:p>
    <w:p w:rsidR="00C704A5" w:rsidRDefault="00C704A5" w:rsidP="00C704A5">
      <w:pPr>
        <w:spacing w:line="360" w:lineRule="auto"/>
        <w:ind w:firstLineChars="200" w:firstLine="480"/>
        <w:jc w:val="left"/>
        <w:rPr>
          <w:rFonts w:hint="eastAsia"/>
          <w:sz w:val="24"/>
          <w:szCs w:val="24"/>
        </w:rPr>
      </w:pPr>
      <w:r>
        <w:rPr>
          <w:rFonts w:hint="eastAsia"/>
          <w:sz w:val="24"/>
          <w:szCs w:val="24"/>
        </w:rPr>
        <w:t>2、培训的时间、人数、地点等具体内容由买卖双方商定，内容至少包括：设备原理、使用、维护、运行操作、常见故障处理等。</w:t>
      </w:r>
    </w:p>
    <w:p w:rsidR="00C704A5" w:rsidRDefault="00C704A5" w:rsidP="00C704A5">
      <w:pPr>
        <w:spacing w:line="360" w:lineRule="auto"/>
        <w:ind w:firstLineChars="200" w:firstLine="480"/>
        <w:jc w:val="left"/>
        <w:rPr>
          <w:rFonts w:hint="eastAsia"/>
          <w:sz w:val="24"/>
          <w:szCs w:val="24"/>
        </w:rPr>
      </w:pPr>
      <w:r>
        <w:rPr>
          <w:rFonts w:hint="eastAsia"/>
          <w:sz w:val="24"/>
          <w:szCs w:val="24"/>
        </w:rPr>
        <w:t>3、采购需求里有特别规定的，以采购需求中的需求为准。</w:t>
      </w:r>
    </w:p>
    <w:p w:rsidR="00C704A5" w:rsidRDefault="00C704A5" w:rsidP="00C704A5">
      <w:pPr>
        <w:pStyle w:val="2"/>
        <w:ind w:firstLine="562"/>
        <w:rPr>
          <w:rFonts w:eastAsia="黑体" w:hint="eastAsia"/>
          <w:b/>
        </w:rPr>
      </w:pPr>
      <w:r>
        <w:rPr>
          <w:rFonts w:ascii="黑体" w:eastAsia="黑体" w:hAnsi="黑体" w:hint="eastAsia"/>
          <w:b/>
        </w:rPr>
        <w:t>八</w:t>
      </w:r>
      <w:r>
        <w:rPr>
          <w:rFonts w:ascii="黑体" w:eastAsia="黑体" w:hAnsi="黑体"/>
          <w:b/>
        </w:rPr>
        <w:t>、质保及售后服务</w:t>
      </w:r>
    </w:p>
    <w:p w:rsidR="00C704A5" w:rsidRDefault="00C704A5" w:rsidP="00C704A5">
      <w:pPr>
        <w:spacing w:line="360" w:lineRule="auto"/>
        <w:ind w:firstLineChars="200" w:firstLine="480"/>
        <w:jc w:val="left"/>
        <w:rPr>
          <w:sz w:val="24"/>
          <w:szCs w:val="24"/>
        </w:rPr>
      </w:pPr>
      <w:r>
        <w:rPr>
          <w:rFonts w:hint="eastAsia"/>
          <w:sz w:val="24"/>
          <w:szCs w:val="24"/>
        </w:rPr>
        <w:t>1、自双方签订《验收报告》起进入免费质保期。</w:t>
      </w:r>
    </w:p>
    <w:p w:rsidR="00C704A5" w:rsidRDefault="00C704A5" w:rsidP="00C704A5">
      <w:pPr>
        <w:spacing w:line="360" w:lineRule="auto"/>
        <w:ind w:firstLineChars="200" w:firstLine="480"/>
        <w:jc w:val="left"/>
        <w:rPr>
          <w:rFonts w:hint="eastAsia"/>
          <w:b/>
          <w:sz w:val="24"/>
          <w:szCs w:val="24"/>
        </w:rPr>
      </w:pPr>
      <w:r>
        <w:rPr>
          <w:rFonts w:hint="eastAsia"/>
          <w:sz w:val="24"/>
          <w:szCs w:val="24"/>
        </w:rPr>
        <w:t>2、在质</w:t>
      </w:r>
      <w:proofErr w:type="gramStart"/>
      <w:r>
        <w:rPr>
          <w:rFonts w:hint="eastAsia"/>
          <w:sz w:val="24"/>
          <w:szCs w:val="24"/>
        </w:rPr>
        <w:t>保期间</w:t>
      </w:r>
      <w:proofErr w:type="gramEnd"/>
      <w:r>
        <w:rPr>
          <w:rFonts w:hint="eastAsia"/>
          <w:sz w:val="24"/>
          <w:szCs w:val="24"/>
        </w:rPr>
        <w:t>内，非采购人过失和故意并且在正常使用的情况下发现商品有缺陷，中标人将免费修理或替换该设备；在质</w:t>
      </w:r>
      <w:proofErr w:type="gramStart"/>
      <w:r>
        <w:rPr>
          <w:rFonts w:hint="eastAsia"/>
          <w:sz w:val="24"/>
          <w:szCs w:val="24"/>
        </w:rPr>
        <w:t>保期间</w:t>
      </w:r>
      <w:proofErr w:type="gramEnd"/>
      <w:r>
        <w:rPr>
          <w:rFonts w:hint="eastAsia"/>
          <w:sz w:val="24"/>
          <w:szCs w:val="24"/>
        </w:rPr>
        <w:t>内，非采购人过失和故意并且在正常使用的情况下设备发生故障，中标人应及时提供免费服务。</w:t>
      </w:r>
    </w:p>
    <w:p w:rsidR="0085116E" w:rsidRPr="00C704A5" w:rsidRDefault="00C704A5"/>
    <w:sectPr w:rsidR="0085116E" w:rsidRPr="00C704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charset w:val="86"/>
    <w:family w:val="script"/>
    <w:pitch w:val="default"/>
    <w:sig w:usb0="00000001"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Arial Unicode MS"/>
    <w:charset w:val="86"/>
    <w:family w:val="script"/>
    <w:pitch w:val="default"/>
    <w:sig w:usb0="00000001" w:usb1="08000000" w:usb2="00000000" w:usb3="00000000" w:csb0="00040000"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EBB"/>
    <w:multiLevelType w:val="multilevel"/>
    <w:tmpl w:val="94C6E228"/>
    <w:lvl w:ilvl="0">
      <w:start w:val="7"/>
      <w:numFmt w:val="decimal"/>
      <w:lvlText w:val="%1"/>
      <w:lvlJc w:val="left"/>
      <w:pPr>
        <w:tabs>
          <w:tab w:val="num" w:pos="0"/>
        </w:tabs>
        <w:ind w:left="360" w:hanging="360"/>
      </w:pPr>
      <w:rPr>
        <w:rFonts w:ascii="Times New Roman" w:hAnsi="Times New Roman" w:cs="Times New Roman" w:hint="default"/>
      </w:rPr>
    </w:lvl>
    <w:lvl w:ilvl="1">
      <w:start w:val="2"/>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800" w:hanging="180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2160" w:hanging="2160"/>
      </w:pPr>
      <w:rPr>
        <w:rFonts w:ascii="Times New Roman" w:hAnsi="Times New Roman" w:cs="Times New Roman" w:hint="default"/>
      </w:rPr>
    </w:lvl>
  </w:abstractNum>
  <w:abstractNum w:abstractNumId="1">
    <w:nsid w:val="50811DF1"/>
    <w:multiLevelType w:val="multilevel"/>
    <w:tmpl w:val="64E89C84"/>
    <w:lvl w:ilvl="0">
      <w:start w:val="3"/>
      <w:numFmt w:val="decimal"/>
      <w:lvlText w:val="%1"/>
      <w:lvlJc w:val="left"/>
      <w:pPr>
        <w:tabs>
          <w:tab w:val="num" w:pos="0"/>
        </w:tabs>
        <w:ind w:left="360" w:hanging="360"/>
      </w:pPr>
      <w:rPr>
        <w:rFonts w:ascii="Times New Roman" w:hAnsi="Times New Roman" w:cs="Times New Roman" w:hint="default"/>
      </w:rPr>
    </w:lvl>
    <w:lvl w:ilvl="1">
      <w:start w:val="6"/>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800" w:hanging="180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2160" w:hanging="2160"/>
      </w:pPr>
      <w:rPr>
        <w:rFonts w:ascii="Times New Roman" w:hAnsi="Times New Roman" w:cs="Times New Roman" w:hint="default"/>
      </w:rPr>
    </w:lvl>
  </w:abstractNum>
  <w:num w:numId="1">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04A5"/>
    <w:rsid w:val="009C64A6"/>
    <w:rsid w:val="00C70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4A5"/>
    <w:pPr>
      <w:widowControl w:val="0"/>
      <w:jc w:val="both"/>
    </w:pPr>
    <w:rPr>
      <w:rFonts w:ascii="宋体" w:eastAsia="宋体" w:hAnsi="宋体" w:cs="宋体"/>
      <w:szCs w:val="21"/>
    </w:rPr>
  </w:style>
  <w:style w:type="paragraph" w:styleId="1">
    <w:name w:val="heading 1"/>
    <w:basedOn w:val="a"/>
    <w:next w:val="a"/>
    <w:link w:val="1Char"/>
    <w:uiPriority w:val="99"/>
    <w:qFormat/>
    <w:rsid w:val="00C704A5"/>
    <w:pPr>
      <w:keepNext/>
      <w:keepLines/>
      <w:spacing w:line="360" w:lineRule="auto"/>
      <w:jc w:val="center"/>
      <w:outlineLvl w:val="0"/>
    </w:pPr>
    <w:rPr>
      <w:rFonts w:ascii="Times New Roman" w:eastAsia="方正小标宋_GBK" w:hAnsi="Times New Roman" w:cs="Times New Roman"/>
      <w:bCs/>
      <w:kern w:val="44"/>
      <w:sz w:val="44"/>
      <w:szCs w:val="44"/>
    </w:rPr>
  </w:style>
  <w:style w:type="paragraph" w:styleId="2">
    <w:name w:val="heading 2"/>
    <w:basedOn w:val="a"/>
    <w:next w:val="a"/>
    <w:link w:val="2Char"/>
    <w:uiPriority w:val="99"/>
    <w:qFormat/>
    <w:rsid w:val="00C704A5"/>
    <w:pPr>
      <w:keepNext/>
      <w:keepLines/>
      <w:spacing w:before="240" w:after="100" w:afterAutospacing="1" w:line="360" w:lineRule="auto"/>
      <w:ind w:firstLineChars="200" w:firstLine="640"/>
      <w:jc w:val="left"/>
      <w:outlineLvl w:val="1"/>
    </w:pPr>
    <w:rPr>
      <w:rFonts w:ascii="Arial" w:eastAsia="方正黑体_GBK" w:hAnsi="Arial" w:cs="Times New Roman"/>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704A5"/>
    <w:rPr>
      <w:rFonts w:ascii="Times New Roman" w:eastAsia="方正小标宋_GBK" w:hAnsi="Times New Roman" w:cs="Times New Roman"/>
      <w:bCs/>
      <w:kern w:val="44"/>
      <w:sz w:val="44"/>
      <w:szCs w:val="44"/>
    </w:rPr>
  </w:style>
  <w:style w:type="character" w:customStyle="1" w:styleId="2Char">
    <w:name w:val="标题 2 Char"/>
    <w:basedOn w:val="a0"/>
    <w:link w:val="2"/>
    <w:uiPriority w:val="99"/>
    <w:rsid w:val="00C704A5"/>
    <w:rPr>
      <w:rFonts w:ascii="Arial" w:eastAsia="方正黑体_GBK" w:hAnsi="Arial" w:cs="Times New Roman"/>
      <w:bCs/>
      <w:kern w:val="0"/>
      <w:sz w:val="28"/>
      <w:szCs w:val="28"/>
    </w:rPr>
  </w:style>
  <w:style w:type="paragraph" w:customStyle="1" w:styleId="DL">
    <w:name w:val="D&amp;L"/>
    <w:basedOn w:val="a3"/>
    <w:rsid w:val="00C704A5"/>
    <w:pPr>
      <w:pBdr>
        <w:bottom w:val="thinThickSmallGap" w:sz="12" w:space="1" w:color="auto"/>
      </w:pBdr>
      <w:tabs>
        <w:tab w:val="clear" w:pos="4153"/>
        <w:tab w:val="clear" w:pos="8306"/>
      </w:tabs>
      <w:adjustRightInd w:val="0"/>
      <w:snapToGrid/>
      <w:spacing w:line="240" w:lineRule="atLeast"/>
      <w:textAlignment w:val="baseline"/>
    </w:pPr>
    <w:rPr>
      <w:kern w:val="0"/>
      <w:sz w:val="24"/>
      <w:szCs w:val="24"/>
    </w:rPr>
  </w:style>
  <w:style w:type="paragraph" w:styleId="a4">
    <w:name w:val="Body Text Indent"/>
    <w:basedOn w:val="a"/>
    <w:link w:val="Char"/>
    <w:uiPriority w:val="99"/>
    <w:semiHidden/>
    <w:unhideWhenUsed/>
    <w:rsid w:val="00C704A5"/>
    <w:pPr>
      <w:spacing w:after="120"/>
      <w:ind w:leftChars="200" w:left="420"/>
    </w:pPr>
  </w:style>
  <w:style w:type="character" w:customStyle="1" w:styleId="Char">
    <w:name w:val="正文文本缩进 Char"/>
    <w:basedOn w:val="a0"/>
    <w:link w:val="a4"/>
    <w:uiPriority w:val="99"/>
    <w:semiHidden/>
    <w:rsid w:val="00C704A5"/>
    <w:rPr>
      <w:rFonts w:ascii="宋体" w:eastAsia="宋体" w:hAnsi="宋体" w:cs="宋体"/>
      <w:szCs w:val="21"/>
    </w:rPr>
  </w:style>
  <w:style w:type="paragraph" w:styleId="20">
    <w:name w:val="Body Text First Indent 2"/>
    <w:basedOn w:val="a4"/>
    <w:link w:val="2Char0"/>
    <w:uiPriority w:val="99"/>
    <w:unhideWhenUsed/>
    <w:rsid w:val="00C704A5"/>
    <w:pPr>
      <w:spacing w:before="100" w:beforeAutospacing="1" w:after="100" w:afterAutospacing="1"/>
      <w:ind w:leftChars="0" w:firstLineChars="200" w:firstLine="420"/>
    </w:pPr>
    <w:rPr>
      <w:rFonts w:ascii="Times New Roman" w:eastAsia="楷体_GB2312" w:hAnsi="Times New Roman" w:cs="Times New Roman"/>
      <w:sz w:val="32"/>
      <w:szCs w:val="32"/>
    </w:rPr>
  </w:style>
  <w:style w:type="character" w:customStyle="1" w:styleId="2Char0">
    <w:name w:val="正文首行缩进 2 Char"/>
    <w:basedOn w:val="Char"/>
    <w:link w:val="20"/>
    <w:uiPriority w:val="99"/>
    <w:rsid w:val="00C704A5"/>
    <w:rPr>
      <w:rFonts w:ascii="Times New Roman" w:eastAsia="楷体_GB2312" w:hAnsi="Times New Roman" w:cs="Times New Roman"/>
      <w:sz w:val="32"/>
      <w:szCs w:val="32"/>
    </w:rPr>
  </w:style>
  <w:style w:type="paragraph" w:styleId="a5">
    <w:name w:val="Body Text"/>
    <w:basedOn w:val="a"/>
    <w:link w:val="Char0"/>
    <w:uiPriority w:val="99"/>
    <w:semiHidden/>
    <w:unhideWhenUsed/>
    <w:rsid w:val="00C704A5"/>
    <w:pPr>
      <w:spacing w:after="120"/>
    </w:pPr>
  </w:style>
  <w:style w:type="character" w:customStyle="1" w:styleId="Char0">
    <w:name w:val="正文文本 Char"/>
    <w:basedOn w:val="a0"/>
    <w:link w:val="a5"/>
    <w:uiPriority w:val="99"/>
    <w:semiHidden/>
    <w:rsid w:val="00C704A5"/>
    <w:rPr>
      <w:rFonts w:ascii="宋体" w:eastAsia="宋体" w:hAnsi="宋体" w:cs="宋体"/>
      <w:szCs w:val="21"/>
    </w:rPr>
  </w:style>
  <w:style w:type="paragraph" w:styleId="a6">
    <w:name w:val="Body Text First Indent"/>
    <w:basedOn w:val="a5"/>
    <w:link w:val="Char1"/>
    <w:uiPriority w:val="99"/>
    <w:unhideWhenUsed/>
    <w:rsid w:val="00C704A5"/>
    <w:pPr>
      <w:spacing w:before="100" w:beforeAutospacing="1"/>
      <w:ind w:firstLineChars="100" w:firstLine="420"/>
    </w:pPr>
  </w:style>
  <w:style w:type="character" w:customStyle="1" w:styleId="Char1">
    <w:name w:val="正文首行缩进 Char"/>
    <w:basedOn w:val="Char0"/>
    <w:link w:val="a6"/>
    <w:uiPriority w:val="99"/>
    <w:rsid w:val="00C704A5"/>
  </w:style>
  <w:style w:type="paragraph" w:customStyle="1" w:styleId="xl31">
    <w:name w:val="xl31"/>
    <w:basedOn w:val="a"/>
    <w:rsid w:val="00C704A5"/>
    <w:pPr>
      <w:widowControl/>
      <w:spacing w:before="100" w:beforeAutospacing="1" w:after="100" w:afterAutospacing="1"/>
      <w:jc w:val="center"/>
    </w:pPr>
    <w:rPr>
      <w:b/>
      <w:bCs/>
      <w:kern w:val="0"/>
      <w:sz w:val="28"/>
      <w:szCs w:val="28"/>
    </w:rPr>
  </w:style>
  <w:style w:type="paragraph" w:styleId="a3">
    <w:name w:val="header"/>
    <w:basedOn w:val="a"/>
    <w:link w:val="Char2"/>
    <w:uiPriority w:val="99"/>
    <w:semiHidden/>
    <w:unhideWhenUsed/>
    <w:rsid w:val="00C704A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3"/>
    <w:uiPriority w:val="99"/>
    <w:semiHidden/>
    <w:rsid w:val="00C704A5"/>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4070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2024-09-30T10:42:00Z</dcterms:created>
  <dcterms:modified xsi:type="dcterms:W3CDTF">2024-09-30T10:42:00Z</dcterms:modified>
</cp:coreProperties>
</file>