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6409" w:rsidRPr="00A76409" w:rsidRDefault="00A76409" w:rsidP="00A76409">
      <w:pPr>
        <w:keepNext/>
        <w:keepLines/>
        <w:spacing w:beforeLines="0" w:afterLines="0" w:line="360" w:lineRule="auto"/>
        <w:ind w:firstLine="0"/>
        <w:jc w:val="center"/>
        <w:outlineLvl w:val="0"/>
        <w:rPr>
          <w:rFonts w:ascii="方正小标宋_GBK" w:eastAsia="华文中宋" w:hAnsi="方正小标宋_GBK" w:cs="方正小标宋_GBK" w:hint="eastAsia"/>
          <w:bCs/>
          <w:kern w:val="44"/>
          <w:sz w:val="44"/>
          <w:szCs w:val="44"/>
          <w:lang/>
        </w:rPr>
      </w:pPr>
      <w:r w:rsidRPr="00A76409">
        <w:rPr>
          <w:rFonts w:ascii="方正小标宋_GBK" w:eastAsia="华文中宋" w:hAnsi="方正小标宋_GBK" w:cs="方正小标宋_GBK" w:hint="eastAsia"/>
          <w:bCs/>
          <w:kern w:val="44"/>
          <w:sz w:val="44"/>
          <w:szCs w:val="44"/>
          <w:lang/>
        </w:rPr>
        <w:t>采购需求</w:t>
      </w:r>
    </w:p>
    <w:p w:rsidR="00A76409" w:rsidRPr="00A76409" w:rsidRDefault="00A76409" w:rsidP="00A76409">
      <w:pPr>
        <w:spacing w:beforeLines="0" w:afterLines="0" w:line="360" w:lineRule="auto"/>
        <w:ind w:firstLine="0"/>
        <w:rPr>
          <w:rFonts w:ascii="宋体" w:eastAsia="宋体" w:hAnsi="宋体" w:cs="@仿宋_GB2312"/>
          <w:b/>
          <w:sz w:val="24"/>
          <w:szCs w:val="20"/>
        </w:rPr>
      </w:pPr>
      <w:r w:rsidRPr="00A76409">
        <w:rPr>
          <w:rFonts w:ascii="宋体" w:eastAsia="宋体" w:hAnsi="宋体" w:cs="@仿宋_GB2312" w:hint="eastAsia"/>
          <w:b/>
          <w:sz w:val="24"/>
          <w:szCs w:val="20"/>
        </w:rPr>
        <w:t>前注：</w:t>
      </w:r>
    </w:p>
    <w:p w:rsidR="00A76409" w:rsidRPr="00A76409" w:rsidRDefault="00A76409" w:rsidP="00A76409">
      <w:pPr>
        <w:spacing w:beforeLines="0" w:afterLines="0" w:line="360" w:lineRule="auto"/>
        <w:ind w:firstLine="435"/>
        <w:rPr>
          <w:rFonts w:ascii="宋体" w:eastAsia="宋体" w:hAnsi="宋体" w:cs="宋体" w:hint="eastAsia"/>
          <w:sz w:val="24"/>
          <w:szCs w:val="18"/>
        </w:rPr>
      </w:pPr>
      <w:bookmarkStart w:id="0" w:name="_Hlk16461016"/>
      <w:r w:rsidRPr="00A76409">
        <w:rPr>
          <w:rFonts w:ascii="宋体" w:eastAsia="宋体" w:hAnsi="宋体" w:cs="宋体" w:hint="eastAsia"/>
          <w:sz w:val="24"/>
          <w:szCs w:val="20"/>
        </w:rPr>
        <w:t>1.</w:t>
      </w:r>
      <w:r w:rsidRPr="00A76409">
        <w:rPr>
          <w:rFonts w:ascii="宋体" w:eastAsia="宋体" w:hAnsi="宋体" w:cs="宋体" w:hint="eastAsia"/>
          <w:sz w:val="24"/>
          <w:szCs w:val="18"/>
        </w:rPr>
        <w:t>根据《关于规范政府采购进口产品有关工作的通知》及政府采购管理部门的相关规定，下列采购需求中标注进口产品的货物（科研仪器设备）均已履行相关论证手续，经核准采购进口产品，但不限制满足招标文件要求的国内产品参与竞争。未标注进口产品的货物均为拒绝采购进口产品。</w:t>
      </w:r>
    </w:p>
    <w:p w:rsidR="00A76409" w:rsidRPr="00A76409" w:rsidRDefault="00A76409" w:rsidP="00A76409">
      <w:pPr>
        <w:spacing w:beforeLines="0" w:afterLines="0" w:line="360" w:lineRule="auto"/>
        <w:ind w:firstLine="435"/>
        <w:rPr>
          <w:rFonts w:ascii="宋体" w:eastAsia="宋体" w:hAnsi="宋体" w:cs="宋体" w:hint="eastAsia"/>
          <w:sz w:val="24"/>
          <w:szCs w:val="18"/>
        </w:rPr>
      </w:pPr>
      <w:r w:rsidRPr="00A76409">
        <w:rPr>
          <w:rFonts w:ascii="宋体" w:eastAsia="宋体" w:hAnsi="宋体" w:cs="宋体" w:hint="eastAsia"/>
          <w:sz w:val="24"/>
          <w:szCs w:val="18"/>
        </w:rPr>
        <w:t>2.下列采购需求中：如属于《节能产品政府采购品目清单》中政府强制采购的节能产品，则投标人所投产品须具有市场监管总局公布的《参与实施政府采购节能产品认证机构目录》中的认证机构出具的、处于有效期内的节能产品认证证书。</w:t>
      </w:r>
    </w:p>
    <w:p w:rsidR="00A76409" w:rsidRPr="00A76409" w:rsidRDefault="00A76409" w:rsidP="00A76409">
      <w:pPr>
        <w:spacing w:beforeLines="0" w:afterLines="0" w:line="360" w:lineRule="auto"/>
        <w:ind w:firstLineChars="200" w:firstLine="480"/>
        <w:jc w:val="left"/>
        <w:rPr>
          <w:rFonts w:ascii="宋体" w:eastAsia="宋体" w:hAnsi="宋体" w:cs="宋体" w:hint="eastAsia"/>
          <w:sz w:val="24"/>
          <w:szCs w:val="18"/>
        </w:rPr>
      </w:pPr>
      <w:r w:rsidRPr="00A76409">
        <w:rPr>
          <w:rFonts w:ascii="宋体" w:eastAsia="宋体" w:hAnsi="宋体" w:cs="宋体" w:hint="eastAsia"/>
          <w:sz w:val="24"/>
          <w:szCs w:val="18"/>
        </w:rPr>
        <w:t>3.下列采购需求中：标注</w:t>
      </w:r>
      <w:r w:rsidRPr="00A76409">
        <w:rPr>
          <w:rFonts w:ascii="宋体" w:eastAsia="宋体" w:hAnsi="宋体" w:cs="宋体" w:hint="eastAsia"/>
          <w:sz w:val="24"/>
          <w:szCs w:val="24"/>
        </w:rPr>
        <w:t>▲</w:t>
      </w:r>
      <w:r w:rsidRPr="00A76409">
        <w:rPr>
          <w:rFonts w:ascii="宋体" w:eastAsia="宋体" w:hAnsi="宋体" w:cs="宋体" w:hint="eastAsia"/>
          <w:sz w:val="24"/>
          <w:szCs w:val="18"/>
        </w:rPr>
        <w:t>的产品（核心产品），投标人在投标文件《主要中标标的承诺函》中填写名称、品牌、规格、型号、数量、单价等信息。</w:t>
      </w:r>
    </w:p>
    <w:p w:rsidR="00A76409" w:rsidRPr="00A76409" w:rsidRDefault="00A76409" w:rsidP="00A76409">
      <w:pPr>
        <w:keepNext/>
        <w:keepLines/>
        <w:spacing w:beforeLines="0" w:afterLines="0" w:line="360" w:lineRule="auto"/>
        <w:ind w:firstLineChars="200" w:firstLine="560"/>
        <w:jc w:val="left"/>
        <w:outlineLvl w:val="1"/>
        <w:rPr>
          <w:rFonts w:ascii="Arial" w:eastAsia="黑体" w:hAnsi="Arial" w:cs="Times New Roman"/>
          <w:bCs/>
          <w:kern w:val="0"/>
          <w:sz w:val="28"/>
          <w:szCs w:val="32"/>
          <w:lang/>
        </w:rPr>
      </w:pPr>
      <w:bookmarkStart w:id="1" w:name="_Toc382548620"/>
      <w:bookmarkStart w:id="2" w:name="_Toc1452677390"/>
      <w:bookmarkStart w:id="3" w:name="_Toc337877615"/>
      <w:bookmarkStart w:id="4" w:name="_Toc1437377518_WPSOffice_Level2"/>
      <w:bookmarkStart w:id="5" w:name="_Toc292361325"/>
      <w:bookmarkStart w:id="6" w:name="_Toc2025078090"/>
      <w:bookmarkStart w:id="7" w:name="_Toc1064185329"/>
      <w:bookmarkStart w:id="8" w:name="_Toc1899401549"/>
      <w:r w:rsidRPr="00A76409">
        <w:rPr>
          <w:rFonts w:ascii="Arial" w:eastAsia="黑体" w:hAnsi="Arial" w:cs="Times New Roman" w:hint="eastAsia"/>
          <w:bCs/>
          <w:kern w:val="0"/>
          <w:sz w:val="28"/>
          <w:szCs w:val="32"/>
          <w:lang/>
        </w:rPr>
        <w:t>一、采购需求前附表</w:t>
      </w:r>
      <w:bookmarkEnd w:id="1"/>
      <w:bookmarkEnd w:id="2"/>
      <w:bookmarkEnd w:id="3"/>
      <w:bookmarkEnd w:id="4"/>
      <w:bookmarkEnd w:id="5"/>
      <w:bookmarkEnd w:id="6"/>
      <w:bookmarkEnd w:id="7"/>
      <w:bookmarkEnd w:id="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18"/>
        <w:gridCol w:w="2054"/>
        <w:gridCol w:w="5544"/>
      </w:tblGrid>
      <w:tr w:rsidR="00A76409" w:rsidRPr="00A76409" w:rsidTr="00C8524C">
        <w:trPr>
          <w:trHeight w:val="502"/>
          <w:jc w:val="center"/>
        </w:trPr>
        <w:tc>
          <w:tcPr>
            <w:tcW w:w="1018" w:type="dxa"/>
            <w:vAlign w:val="center"/>
          </w:tcPr>
          <w:p w:rsidR="00A76409" w:rsidRPr="00A76409" w:rsidRDefault="00A76409" w:rsidP="00A76409">
            <w:pPr>
              <w:spacing w:beforeLines="0" w:afterLines="0"/>
              <w:ind w:firstLine="0"/>
              <w:jc w:val="center"/>
              <w:rPr>
                <w:rFonts w:ascii="宋体" w:eastAsia="宋体" w:hAnsi="宋体" w:cs="宋体" w:hint="eastAsia"/>
                <w:b/>
                <w:sz w:val="24"/>
                <w:szCs w:val="20"/>
              </w:rPr>
            </w:pPr>
            <w:r w:rsidRPr="00A76409">
              <w:rPr>
                <w:rFonts w:ascii="宋体" w:eastAsia="宋体" w:hAnsi="宋体" w:cs="宋体" w:hint="eastAsia"/>
                <w:b/>
                <w:sz w:val="24"/>
                <w:szCs w:val="20"/>
              </w:rPr>
              <w:t>序号</w:t>
            </w:r>
          </w:p>
        </w:tc>
        <w:tc>
          <w:tcPr>
            <w:tcW w:w="2054" w:type="dxa"/>
            <w:vAlign w:val="center"/>
          </w:tcPr>
          <w:p w:rsidR="00A76409" w:rsidRPr="00A76409" w:rsidRDefault="00A76409" w:rsidP="00A76409">
            <w:pPr>
              <w:spacing w:beforeLines="0" w:afterLines="0" w:line="360" w:lineRule="auto"/>
              <w:ind w:firstLine="0"/>
              <w:jc w:val="center"/>
              <w:rPr>
                <w:rFonts w:ascii="宋体" w:eastAsia="宋体" w:hAnsi="宋体" w:cs="宋体" w:hint="eastAsia"/>
                <w:b/>
                <w:kern w:val="0"/>
                <w:sz w:val="24"/>
                <w:szCs w:val="28"/>
              </w:rPr>
            </w:pPr>
            <w:r w:rsidRPr="00A76409">
              <w:rPr>
                <w:rFonts w:ascii="宋体" w:eastAsia="宋体" w:hAnsi="宋体" w:cs="宋体" w:hint="eastAsia"/>
                <w:b/>
                <w:kern w:val="0"/>
                <w:sz w:val="24"/>
                <w:szCs w:val="28"/>
              </w:rPr>
              <w:t>条款名称</w:t>
            </w:r>
          </w:p>
        </w:tc>
        <w:tc>
          <w:tcPr>
            <w:tcW w:w="5544" w:type="dxa"/>
            <w:vAlign w:val="center"/>
          </w:tcPr>
          <w:p w:rsidR="00A76409" w:rsidRPr="00A76409" w:rsidRDefault="00A76409" w:rsidP="00A76409">
            <w:pPr>
              <w:spacing w:beforeLines="0" w:afterLines="0" w:line="360" w:lineRule="auto"/>
              <w:ind w:firstLine="0"/>
              <w:jc w:val="center"/>
              <w:rPr>
                <w:rFonts w:ascii="宋体" w:eastAsia="宋体" w:hAnsi="宋体" w:cs="宋体" w:hint="eastAsia"/>
                <w:b/>
                <w:kern w:val="0"/>
                <w:sz w:val="24"/>
                <w:szCs w:val="28"/>
              </w:rPr>
            </w:pPr>
            <w:r w:rsidRPr="00A76409">
              <w:rPr>
                <w:rFonts w:ascii="宋体" w:eastAsia="宋体" w:hAnsi="宋体" w:cs="宋体" w:hint="eastAsia"/>
                <w:b/>
                <w:kern w:val="0"/>
                <w:sz w:val="24"/>
                <w:szCs w:val="28"/>
              </w:rPr>
              <w:t>内容、说明与要求</w:t>
            </w:r>
          </w:p>
        </w:tc>
      </w:tr>
      <w:tr w:rsidR="00A76409" w:rsidRPr="00A76409" w:rsidTr="00C8524C">
        <w:trPr>
          <w:trHeight w:val="502"/>
          <w:jc w:val="center"/>
        </w:trPr>
        <w:tc>
          <w:tcPr>
            <w:tcW w:w="1018" w:type="dxa"/>
            <w:vAlign w:val="center"/>
          </w:tcPr>
          <w:p w:rsidR="00A76409" w:rsidRPr="00A76409" w:rsidRDefault="00A76409" w:rsidP="00A76409">
            <w:pPr>
              <w:spacing w:beforeLines="0" w:afterLines="0"/>
              <w:ind w:firstLine="0"/>
              <w:jc w:val="center"/>
              <w:rPr>
                <w:rFonts w:ascii="宋体" w:eastAsia="宋体" w:hAnsi="宋体" w:cs="宋体" w:hint="eastAsia"/>
                <w:bCs/>
                <w:sz w:val="24"/>
                <w:szCs w:val="20"/>
              </w:rPr>
            </w:pPr>
            <w:r w:rsidRPr="00A76409">
              <w:rPr>
                <w:rFonts w:ascii="宋体" w:eastAsia="宋体" w:hAnsi="宋体" w:cs="宋体" w:hint="eastAsia"/>
                <w:bCs/>
                <w:sz w:val="24"/>
                <w:szCs w:val="20"/>
              </w:rPr>
              <w:t>1</w:t>
            </w:r>
          </w:p>
        </w:tc>
        <w:tc>
          <w:tcPr>
            <w:tcW w:w="2054" w:type="dxa"/>
            <w:vAlign w:val="center"/>
          </w:tcPr>
          <w:p w:rsidR="00A76409" w:rsidRPr="00A76409" w:rsidRDefault="00A76409" w:rsidP="00A76409">
            <w:pPr>
              <w:spacing w:beforeLines="0" w:afterLines="0" w:line="360" w:lineRule="auto"/>
              <w:ind w:firstLine="0"/>
              <w:jc w:val="center"/>
              <w:rPr>
                <w:rFonts w:ascii="宋体" w:eastAsia="宋体" w:hAnsi="宋体" w:cs="宋体" w:hint="eastAsia"/>
                <w:bCs/>
                <w:kern w:val="0"/>
                <w:sz w:val="24"/>
                <w:szCs w:val="28"/>
              </w:rPr>
            </w:pPr>
            <w:r w:rsidRPr="00A76409">
              <w:rPr>
                <w:rFonts w:ascii="宋体" w:eastAsia="宋体" w:hAnsi="宋体" w:cs="宋体" w:hint="eastAsia"/>
                <w:bCs/>
                <w:kern w:val="0"/>
                <w:sz w:val="24"/>
                <w:szCs w:val="28"/>
              </w:rPr>
              <w:t>付款方式</w:t>
            </w:r>
          </w:p>
        </w:tc>
        <w:tc>
          <w:tcPr>
            <w:tcW w:w="5544" w:type="dxa"/>
            <w:vAlign w:val="center"/>
          </w:tcPr>
          <w:p w:rsidR="00A76409" w:rsidRPr="00A76409" w:rsidRDefault="00A76409" w:rsidP="00A76409">
            <w:pPr>
              <w:spacing w:beforeLines="0" w:afterLines="0" w:line="360" w:lineRule="auto"/>
              <w:ind w:firstLine="0"/>
              <w:jc w:val="left"/>
              <w:rPr>
                <w:rFonts w:ascii="宋体" w:eastAsia="宋体" w:hAnsi="宋体" w:cs="宋体" w:hint="eastAsia"/>
                <w:b/>
                <w:bCs/>
                <w:kern w:val="0"/>
                <w:sz w:val="24"/>
                <w:szCs w:val="28"/>
              </w:rPr>
            </w:pPr>
            <w:r w:rsidRPr="00A76409">
              <w:rPr>
                <w:rFonts w:ascii="宋体" w:eastAsia="宋体" w:hAnsi="宋体" w:cs="宋体" w:hint="eastAsia"/>
                <w:b/>
                <w:bCs/>
                <w:kern w:val="0"/>
                <w:sz w:val="24"/>
                <w:szCs w:val="28"/>
              </w:rPr>
              <w:t xml:space="preserve">第1包国产设备： </w:t>
            </w:r>
          </w:p>
          <w:p w:rsidR="00A76409" w:rsidRPr="00A76409" w:rsidRDefault="00A76409" w:rsidP="00A76409">
            <w:pPr>
              <w:spacing w:beforeLines="0" w:afterLines="0" w:line="360" w:lineRule="auto"/>
              <w:ind w:firstLine="0"/>
              <w:jc w:val="left"/>
              <w:rPr>
                <w:rFonts w:ascii="宋体" w:eastAsia="宋体" w:hAnsi="宋体" w:cs="宋体" w:hint="eastAsia"/>
                <w:bCs/>
                <w:kern w:val="0"/>
                <w:sz w:val="24"/>
                <w:szCs w:val="28"/>
              </w:rPr>
            </w:pPr>
            <w:r w:rsidRPr="00A76409">
              <w:rPr>
                <w:rFonts w:ascii="宋体" w:eastAsia="宋体" w:hAnsi="宋体" w:cs="宋体" w:hint="eastAsia"/>
                <w:bCs/>
                <w:kern w:val="0"/>
                <w:sz w:val="24"/>
                <w:szCs w:val="28"/>
              </w:rPr>
              <w:t>（1）合同签订并收到中标人提供的等额预付款保函或其他担保措施后，采购人支付合同价款的70%；</w:t>
            </w:r>
          </w:p>
          <w:p w:rsidR="00A76409" w:rsidRPr="00A76409" w:rsidRDefault="00A76409" w:rsidP="00A76409">
            <w:pPr>
              <w:spacing w:beforeLines="0" w:afterLines="0" w:line="360" w:lineRule="auto"/>
              <w:ind w:firstLine="0"/>
              <w:jc w:val="left"/>
              <w:rPr>
                <w:rFonts w:ascii="宋体" w:eastAsia="宋体" w:hAnsi="宋体" w:cs="宋体" w:hint="eastAsia"/>
                <w:bCs/>
                <w:kern w:val="0"/>
                <w:sz w:val="24"/>
                <w:szCs w:val="28"/>
              </w:rPr>
            </w:pPr>
            <w:r w:rsidRPr="00A76409">
              <w:rPr>
                <w:rFonts w:ascii="宋体" w:eastAsia="宋体" w:hAnsi="宋体" w:cs="宋体" w:hint="eastAsia"/>
                <w:bCs/>
                <w:kern w:val="0"/>
                <w:sz w:val="24"/>
                <w:szCs w:val="28"/>
              </w:rPr>
              <w:t>（2）所有设备安装调试完毕且经过验收合格正常使用后一次性付清剩余合同价款。</w:t>
            </w:r>
          </w:p>
          <w:p w:rsidR="00A76409" w:rsidRPr="00A76409" w:rsidRDefault="00A76409" w:rsidP="00A76409">
            <w:pPr>
              <w:spacing w:beforeLines="0" w:afterLines="0" w:line="360" w:lineRule="auto"/>
              <w:ind w:firstLine="0"/>
              <w:jc w:val="left"/>
              <w:rPr>
                <w:rFonts w:ascii="宋体" w:eastAsia="宋体" w:hAnsi="宋体" w:cs="宋体" w:hint="eastAsia"/>
                <w:bCs/>
                <w:kern w:val="0"/>
                <w:sz w:val="24"/>
                <w:szCs w:val="28"/>
              </w:rPr>
            </w:pPr>
            <w:r w:rsidRPr="00A76409">
              <w:rPr>
                <w:rFonts w:ascii="宋体" w:eastAsia="宋体" w:hAnsi="宋体" w:cs="宋体" w:hint="eastAsia"/>
                <w:bCs/>
                <w:kern w:val="0"/>
                <w:sz w:val="24"/>
                <w:szCs w:val="28"/>
              </w:rPr>
              <w:t>备注：</w:t>
            </w:r>
          </w:p>
          <w:p w:rsidR="00A76409" w:rsidRPr="00A76409" w:rsidRDefault="00A76409" w:rsidP="00A76409">
            <w:pPr>
              <w:spacing w:beforeLines="0" w:afterLines="0" w:line="360" w:lineRule="auto"/>
              <w:ind w:firstLine="0"/>
              <w:jc w:val="left"/>
              <w:rPr>
                <w:rFonts w:ascii="宋体" w:eastAsia="宋体" w:hAnsi="宋体" w:cs="宋体" w:hint="eastAsia"/>
                <w:bCs/>
                <w:kern w:val="0"/>
                <w:sz w:val="24"/>
                <w:szCs w:val="28"/>
              </w:rPr>
            </w:pPr>
            <w:r w:rsidRPr="00A76409">
              <w:rPr>
                <w:rFonts w:ascii="宋体" w:eastAsia="宋体" w:hAnsi="宋体" w:cs="宋体" w:hint="eastAsia"/>
                <w:bCs/>
                <w:kern w:val="0"/>
                <w:sz w:val="24"/>
                <w:szCs w:val="28"/>
              </w:rPr>
              <w:t>（1）本项目要求中标人提供预付款保函或其他担保措施。</w:t>
            </w:r>
          </w:p>
          <w:p w:rsidR="00A76409" w:rsidRPr="00A76409" w:rsidRDefault="00A76409" w:rsidP="00A76409">
            <w:pPr>
              <w:spacing w:beforeLines="0" w:afterLines="0" w:line="360" w:lineRule="auto"/>
              <w:ind w:firstLine="0"/>
              <w:jc w:val="left"/>
              <w:rPr>
                <w:rFonts w:ascii="宋体" w:eastAsia="宋体" w:hAnsi="宋体" w:cs="宋体" w:hint="eastAsia"/>
                <w:bCs/>
                <w:kern w:val="0"/>
                <w:sz w:val="24"/>
                <w:szCs w:val="28"/>
              </w:rPr>
            </w:pPr>
            <w:r w:rsidRPr="00A76409">
              <w:rPr>
                <w:rFonts w:ascii="宋体" w:eastAsia="宋体" w:hAnsi="宋体" w:cs="宋体" w:hint="eastAsia"/>
                <w:bCs/>
                <w:kern w:val="0"/>
                <w:sz w:val="24"/>
                <w:szCs w:val="28"/>
              </w:rPr>
              <w:t>（2）付款前中标人须按要求开具有效的发票。</w:t>
            </w:r>
          </w:p>
          <w:p w:rsidR="00A76409" w:rsidRPr="00A76409" w:rsidRDefault="00A76409" w:rsidP="00A76409">
            <w:pPr>
              <w:spacing w:beforeLines="0" w:afterLines="0" w:line="360" w:lineRule="auto"/>
              <w:ind w:firstLine="0"/>
              <w:jc w:val="left"/>
              <w:rPr>
                <w:rFonts w:ascii="宋体" w:eastAsia="宋体" w:hAnsi="宋体" w:cs="宋体" w:hint="eastAsia"/>
                <w:bCs/>
                <w:kern w:val="0"/>
                <w:sz w:val="24"/>
                <w:szCs w:val="28"/>
              </w:rPr>
            </w:pPr>
            <w:r w:rsidRPr="00A76409">
              <w:rPr>
                <w:rFonts w:ascii="宋体" w:eastAsia="宋体" w:hAnsi="宋体" w:cs="宋体" w:hint="eastAsia"/>
                <w:bCs/>
                <w:kern w:val="0"/>
                <w:sz w:val="24"/>
                <w:szCs w:val="28"/>
              </w:rPr>
              <w:t>（3）预付款保函形式：银行保函、担保机构担保。</w:t>
            </w:r>
          </w:p>
          <w:p w:rsidR="00A76409" w:rsidRPr="00A76409" w:rsidRDefault="00A76409" w:rsidP="00A76409">
            <w:pPr>
              <w:spacing w:beforeLines="0" w:afterLines="0" w:line="360" w:lineRule="auto"/>
              <w:ind w:firstLine="0"/>
              <w:jc w:val="left"/>
              <w:rPr>
                <w:rFonts w:ascii="宋体" w:eastAsia="宋体" w:hAnsi="宋体" w:cs="宋体" w:hint="eastAsia"/>
                <w:bCs/>
                <w:kern w:val="0"/>
                <w:sz w:val="24"/>
                <w:szCs w:val="28"/>
                <w:u w:val="single"/>
              </w:rPr>
            </w:pPr>
            <w:r w:rsidRPr="00A76409">
              <w:rPr>
                <w:rFonts w:ascii="宋体" w:eastAsia="宋体" w:hAnsi="宋体" w:cs="宋体" w:hint="eastAsia"/>
                <w:bCs/>
                <w:kern w:val="0"/>
                <w:sz w:val="24"/>
                <w:szCs w:val="28"/>
              </w:rPr>
              <w:t>（4）预付款保函递交要求：①如采用银行保函，银行保函应为银行出具的见索即付无条件保函。且应将原件交至采购人保管。②如采用担保机构担保，</w:t>
            </w:r>
            <w:r w:rsidRPr="00A76409">
              <w:rPr>
                <w:rFonts w:ascii="宋体" w:eastAsia="宋体" w:hAnsi="宋体" w:cs="宋体" w:hint="eastAsia"/>
                <w:bCs/>
                <w:kern w:val="0"/>
                <w:sz w:val="24"/>
                <w:szCs w:val="28"/>
              </w:rPr>
              <w:lastRenderedPageBreak/>
              <w:t>应为经地方金融监督管理局备案的融资担保机构出具的见索即付无条件担保，且应将原件交至采购人保管。</w:t>
            </w:r>
            <w:r w:rsidRPr="00A76409">
              <w:rPr>
                <w:rFonts w:ascii="宋体" w:eastAsia="宋体" w:hAnsi="宋体" w:cs="宋体" w:hint="eastAsia"/>
                <w:bCs/>
                <w:kern w:val="0"/>
                <w:sz w:val="24"/>
                <w:szCs w:val="28"/>
                <w:u w:val="single"/>
              </w:rPr>
              <w:t xml:space="preserve"> </w:t>
            </w:r>
          </w:p>
          <w:p w:rsidR="00A76409" w:rsidRPr="00A76409" w:rsidRDefault="00A76409" w:rsidP="00A76409">
            <w:pPr>
              <w:spacing w:beforeLines="0" w:afterLines="0" w:line="360" w:lineRule="auto"/>
              <w:ind w:firstLine="0"/>
              <w:jc w:val="left"/>
              <w:rPr>
                <w:rFonts w:ascii="宋体" w:eastAsia="宋体" w:hAnsi="宋体" w:cs="宋体"/>
                <w:b/>
                <w:bCs/>
                <w:kern w:val="0"/>
                <w:sz w:val="24"/>
                <w:szCs w:val="28"/>
              </w:rPr>
            </w:pPr>
            <w:r w:rsidRPr="00A76409">
              <w:rPr>
                <w:rFonts w:ascii="宋体" w:eastAsia="宋体" w:hAnsi="宋体" w:cs="宋体" w:hint="eastAsia"/>
                <w:b/>
                <w:bCs/>
                <w:kern w:val="0"/>
                <w:sz w:val="24"/>
                <w:szCs w:val="28"/>
              </w:rPr>
              <w:t>第2包进口设备：</w:t>
            </w:r>
          </w:p>
          <w:p w:rsidR="00A76409" w:rsidRPr="00A76409" w:rsidRDefault="00A76409" w:rsidP="00A76409">
            <w:pPr>
              <w:spacing w:beforeLines="0" w:afterLines="0" w:line="360" w:lineRule="auto"/>
              <w:ind w:firstLine="0"/>
              <w:jc w:val="left"/>
              <w:rPr>
                <w:rFonts w:ascii="宋体" w:eastAsia="宋体" w:hAnsi="宋体" w:cs="宋体" w:hint="eastAsia"/>
                <w:bCs/>
                <w:kern w:val="0"/>
                <w:sz w:val="24"/>
                <w:szCs w:val="28"/>
              </w:rPr>
            </w:pPr>
            <w:r w:rsidRPr="00A76409">
              <w:rPr>
                <w:rFonts w:ascii="宋体" w:eastAsia="宋体" w:hAnsi="宋体" w:cs="宋体" w:hint="eastAsia"/>
                <w:bCs/>
                <w:kern w:val="0"/>
                <w:sz w:val="24"/>
                <w:szCs w:val="28"/>
              </w:rPr>
              <w:t>采购人指定外贸代理机构办理进口产品采购事宜，并按下述方式支付合同款：合同生效后，外贸代理机构开出进口产品100%即期不可撤销信用证后采购人支付90%合同款给外贸代理机构，剩余10%合同款在验收合格后一次性付给外贸代理机构。</w:t>
            </w:r>
          </w:p>
          <w:p w:rsidR="00A76409" w:rsidRPr="00A76409" w:rsidRDefault="00A76409" w:rsidP="00A76409">
            <w:pPr>
              <w:spacing w:beforeLines="0" w:afterLines="0" w:line="360" w:lineRule="auto"/>
              <w:ind w:firstLine="0"/>
              <w:jc w:val="left"/>
              <w:rPr>
                <w:rFonts w:ascii="宋体" w:eastAsia="宋体" w:hAnsi="宋体" w:cs="宋体" w:hint="eastAsia"/>
                <w:bCs/>
                <w:kern w:val="0"/>
                <w:sz w:val="24"/>
                <w:szCs w:val="28"/>
              </w:rPr>
            </w:pPr>
            <w:r w:rsidRPr="00A76409">
              <w:rPr>
                <w:rFonts w:ascii="宋体" w:eastAsia="宋体" w:hAnsi="宋体" w:cs="宋体" w:hint="eastAsia"/>
                <w:bCs/>
                <w:kern w:val="0"/>
                <w:sz w:val="24"/>
                <w:szCs w:val="28"/>
              </w:rPr>
              <w:t>注：双方以人民币结算。外贸代理机构与中标人另行签订合同约定付款方式进行结算，中标人须按照《外贸代理机构收取进口代理费标准》向外贸代理机构支付进口代理费。</w:t>
            </w:r>
          </w:p>
          <w:p w:rsidR="00A76409" w:rsidRPr="00A76409" w:rsidRDefault="00A76409" w:rsidP="00A76409">
            <w:pPr>
              <w:spacing w:beforeLines="0" w:afterLines="0" w:line="360" w:lineRule="auto"/>
              <w:ind w:firstLine="0"/>
              <w:jc w:val="left"/>
              <w:rPr>
                <w:rFonts w:ascii="宋体" w:eastAsia="宋体" w:hAnsi="宋体" w:cs="宋体" w:hint="eastAsia"/>
                <w:bCs/>
                <w:kern w:val="0"/>
                <w:sz w:val="24"/>
                <w:szCs w:val="28"/>
              </w:rPr>
            </w:pPr>
            <w:r w:rsidRPr="00A76409">
              <w:rPr>
                <w:rFonts w:ascii="宋体" w:eastAsia="宋体" w:hAnsi="宋体" w:cs="宋体" w:hint="eastAsia"/>
                <w:bCs/>
                <w:kern w:val="0"/>
                <w:sz w:val="24"/>
                <w:szCs w:val="28"/>
              </w:rPr>
              <w:t>附表 - 外贸代理服务费费率基准表</w:t>
            </w:r>
          </w:p>
          <w:tbl>
            <w:tblPr>
              <w:tblW w:w="4995"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2773"/>
              <w:gridCol w:w="2222"/>
            </w:tblGrid>
            <w:tr w:rsidR="00A76409" w:rsidRPr="00A76409" w:rsidTr="00C8524C">
              <w:trPr>
                <w:trHeight w:val="403"/>
                <w:jc w:val="center"/>
              </w:trPr>
              <w:tc>
                <w:tcPr>
                  <w:tcW w:w="2773" w:type="dxa"/>
                  <w:tcBorders>
                    <w:top w:val="single" w:sz="4" w:space="0" w:color="auto"/>
                    <w:left w:val="single" w:sz="4" w:space="0" w:color="auto"/>
                    <w:bottom w:val="single" w:sz="4" w:space="0" w:color="auto"/>
                    <w:right w:val="single" w:sz="4" w:space="0" w:color="auto"/>
                  </w:tcBorders>
                  <w:vAlign w:val="center"/>
                  <w:hideMark/>
                </w:tcPr>
                <w:p w:rsidR="00A76409" w:rsidRPr="00A76409" w:rsidRDefault="00A76409" w:rsidP="00A76409">
                  <w:pPr>
                    <w:spacing w:beforeLines="0" w:afterLines="0" w:line="360" w:lineRule="auto"/>
                    <w:ind w:firstLine="0"/>
                    <w:jc w:val="center"/>
                    <w:rPr>
                      <w:rFonts w:ascii="宋体" w:eastAsia="宋体" w:hAnsi="宋体" w:cs="宋体"/>
                      <w:bCs/>
                      <w:kern w:val="0"/>
                      <w:sz w:val="24"/>
                      <w:szCs w:val="28"/>
                    </w:rPr>
                  </w:pPr>
                  <w:r w:rsidRPr="00A76409">
                    <w:rPr>
                      <w:rFonts w:ascii="宋体" w:eastAsia="宋体" w:hAnsi="宋体" w:cs="宋体" w:hint="eastAsia"/>
                      <w:bCs/>
                      <w:kern w:val="0"/>
                      <w:sz w:val="24"/>
                      <w:szCs w:val="28"/>
                    </w:rPr>
                    <w:t>合同金额（万元，人民币）</w:t>
                  </w:r>
                </w:p>
              </w:tc>
              <w:tc>
                <w:tcPr>
                  <w:tcW w:w="2222" w:type="dxa"/>
                  <w:tcBorders>
                    <w:top w:val="single" w:sz="4" w:space="0" w:color="auto"/>
                    <w:left w:val="single" w:sz="4" w:space="0" w:color="auto"/>
                    <w:bottom w:val="single" w:sz="4" w:space="0" w:color="auto"/>
                    <w:right w:val="single" w:sz="4" w:space="0" w:color="auto"/>
                  </w:tcBorders>
                  <w:vAlign w:val="center"/>
                  <w:hideMark/>
                </w:tcPr>
                <w:p w:rsidR="00A76409" w:rsidRPr="00A76409" w:rsidRDefault="00A76409" w:rsidP="00A76409">
                  <w:pPr>
                    <w:spacing w:beforeLines="0" w:afterLines="0" w:line="360" w:lineRule="auto"/>
                    <w:ind w:firstLine="0"/>
                    <w:jc w:val="center"/>
                    <w:rPr>
                      <w:rFonts w:ascii="宋体" w:eastAsia="宋体" w:hAnsi="宋体" w:cs="宋体"/>
                      <w:bCs/>
                      <w:kern w:val="0"/>
                      <w:sz w:val="24"/>
                      <w:szCs w:val="28"/>
                    </w:rPr>
                  </w:pPr>
                  <w:r w:rsidRPr="00A76409">
                    <w:rPr>
                      <w:rFonts w:ascii="宋体" w:eastAsia="宋体" w:hAnsi="宋体" w:cs="宋体" w:hint="eastAsia"/>
                      <w:bCs/>
                      <w:kern w:val="0"/>
                      <w:sz w:val="24"/>
                      <w:szCs w:val="28"/>
                    </w:rPr>
                    <w:t>费率</w:t>
                  </w:r>
                </w:p>
              </w:tc>
            </w:tr>
            <w:tr w:rsidR="00A76409" w:rsidRPr="00A76409" w:rsidTr="00C8524C">
              <w:trPr>
                <w:trHeight w:val="403"/>
                <w:jc w:val="center"/>
              </w:trPr>
              <w:tc>
                <w:tcPr>
                  <w:tcW w:w="2773" w:type="dxa"/>
                  <w:tcBorders>
                    <w:top w:val="single" w:sz="4" w:space="0" w:color="auto"/>
                    <w:left w:val="single" w:sz="4" w:space="0" w:color="auto"/>
                    <w:bottom w:val="single" w:sz="4" w:space="0" w:color="auto"/>
                    <w:right w:val="single" w:sz="4" w:space="0" w:color="auto"/>
                  </w:tcBorders>
                  <w:vAlign w:val="center"/>
                  <w:hideMark/>
                </w:tcPr>
                <w:p w:rsidR="00A76409" w:rsidRPr="00A76409" w:rsidRDefault="00A76409" w:rsidP="00A76409">
                  <w:pPr>
                    <w:spacing w:beforeLines="0" w:afterLines="0" w:line="360" w:lineRule="auto"/>
                    <w:ind w:firstLine="0"/>
                    <w:jc w:val="center"/>
                    <w:rPr>
                      <w:rFonts w:ascii="宋体" w:eastAsia="宋体" w:hAnsi="宋体" w:cs="宋体"/>
                      <w:bCs/>
                      <w:kern w:val="0"/>
                      <w:sz w:val="24"/>
                      <w:szCs w:val="28"/>
                    </w:rPr>
                  </w:pPr>
                  <w:r w:rsidRPr="00A76409">
                    <w:rPr>
                      <w:rFonts w:ascii="宋体" w:eastAsia="宋体" w:hAnsi="宋体" w:cs="宋体" w:hint="eastAsia"/>
                      <w:bCs/>
                      <w:kern w:val="0"/>
                      <w:sz w:val="24"/>
                      <w:szCs w:val="28"/>
                    </w:rPr>
                    <w:t>100以下（含100）</w:t>
                  </w:r>
                </w:p>
              </w:tc>
              <w:tc>
                <w:tcPr>
                  <w:tcW w:w="2222" w:type="dxa"/>
                  <w:tcBorders>
                    <w:top w:val="single" w:sz="4" w:space="0" w:color="auto"/>
                    <w:left w:val="single" w:sz="4" w:space="0" w:color="auto"/>
                    <w:bottom w:val="single" w:sz="4" w:space="0" w:color="auto"/>
                    <w:right w:val="single" w:sz="4" w:space="0" w:color="auto"/>
                  </w:tcBorders>
                  <w:vAlign w:val="center"/>
                  <w:hideMark/>
                </w:tcPr>
                <w:p w:rsidR="00A76409" w:rsidRPr="00A76409" w:rsidRDefault="00A76409" w:rsidP="00A76409">
                  <w:pPr>
                    <w:spacing w:beforeLines="0" w:afterLines="0" w:line="360" w:lineRule="auto"/>
                    <w:ind w:firstLine="0"/>
                    <w:jc w:val="center"/>
                    <w:rPr>
                      <w:rFonts w:ascii="宋体" w:eastAsia="宋体" w:hAnsi="宋体" w:cs="宋体"/>
                      <w:bCs/>
                      <w:kern w:val="0"/>
                      <w:sz w:val="24"/>
                      <w:szCs w:val="28"/>
                    </w:rPr>
                  </w:pPr>
                  <w:r w:rsidRPr="00A76409">
                    <w:rPr>
                      <w:rFonts w:ascii="宋体" w:eastAsia="宋体" w:hAnsi="宋体" w:cs="宋体" w:hint="eastAsia"/>
                      <w:bCs/>
                      <w:kern w:val="0"/>
                      <w:sz w:val="24"/>
                      <w:szCs w:val="28"/>
                    </w:rPr>
                    <w:t>1.5%</w:t>
                  </w:r>
                </w:p>
              </w:tc>
            </w:tr>
            <w:tr w:rsidR="00A76409" w:rsidRPr="00A76409" w:rsidTr="00C8524C">
              <w:trPr>
                <w:trHeight w:val="403"/>
                <w:jc w:val="center"/>
              </w:trPr>
              <w:tc>
                <w:tcPr>
                  <w:tcW w:w="2773" w:type="dxa"/>
                  <w:tcBorders>
                    <w:top w:val="single" w:sz="4" w:space="0" w:color="auto"/>
                    <w:left w:val="single" w:sz="4" w:space="0" w:color="auto"/>
                    <w:bottom w:val="single" w:sz="4" w:space="0" w:color="auto"/>
                    <w:right w:val="single" w:sz="4" w:space="0" w:color="auto"/>
                  </w:tcBorders>
                  <w:vAlign w:val="center"/>
                  <w:hideMark/>
                </w:tcPr>
                <w:p w:rsidR="00A76409" w:rsidRPr="00A76409" w:rsidRDefault="00A76409" w:rsidP="00A76409">
                  <w:pPr>
                    <w:spacing w:beforeLines="0" w:afterLines="0" w:line="360" w:lineRule="auto"/>
                    <w:ind w:firstLine="0"/>
                    <w:jc w:val="center"/>
                    <w:rPr>
                      <w:rFonts w:ascii="宋体" w:eastAsia="宋体" w:hAnsi="宋体" w:cs="宋体"/>
                      <w:bCs/>
                      <w:kern w:val="0"/>
                      <w:sz w:val="24"/>
                      <w:szCs w:val="28"/>
                    </w:rPr>
                  </w:pPr>
                  <w:r w:rsidRPr="00A76409">
                    <w:rPr>
                      <w:rFonts w:ascii="宋体" w:eastAsia="宋体" w:hAnsi="宋体" w:cs="宋体" w:hint="eastAsia"/>
                      <w:bCs/>
                      <w:kern w:val="0"/>
                      <w:sz w:val="24"/>
                      <w:szCs w:val="28"/>
                    </w:rPr>
                    <w:t>100-500（含500）</w:t>
                  </w:r>
                </w:p>
              </w:tc>
              <w:tc>
                <w:tcPr>
                  <w:tcW w:w="2222" w:type="dxa"/>
                  <w:tcBorders>
                    <w:top w:val="single" w:sz="4" w:space="0" w:color="auto"/>
                    <w:left w:val="single" w:sz="4" w:space="0" w:color="auto"/>
                    <w:bottom w:val="single" w:sz="4" w:space="0" w:color="auto"/>
                    <w:right w:val="single" w:sz="4" w:space="0" w:color="auto"/>
                  </w:tcBorders>
                  <w:vAlign w:val="center"/>
                  <w:hideMark/>
                </w:tcPr>
                <w:p w:rsidR="00A76409" w:rsidRPr="00A76409" w:rsidRDefault="00A76409" w:rsidP="00A76409">
                  <w:pPr>
                    <w:spacing w:beforeLines="0" w:afterLines="0" w:line="360" w:lineRule="auto"/>
                    <w:ind w:firstLine="0"/>
                    <w:jc w:val="center"/>
                    <w:rPr>
                      <w:rFonts w:ascii="宋体" w:eastAsia="宋体" w:hAnsi="宋体" w:cs="宋体"/>
                      <w:bCs/>
                      <w:kern w:val="0"/>
                      <w:sz w:val="24"/>
                      <w:szCs w:val="28"/>
                    </w:rPr>
                  </w:pPr>
                  <w:r w:rsidRPr="00A76409">
                    <w:rPr>
                      <w:rFonts w:ascii="宋体" w:eastAsia="宋体" w:hAnsi="宋体" w:cs="宋体" w:hint="eastAsia"/>
                      <w:bCs/>
                      <w:kern w:val="0"/>
                      <w:sz w:val="24"/>
                      <w:szCs w:val="28"/>
                    </w:rPr>
                    <w:t>1%</w:t>
                  </w:r>
                </w:p>
              </w:tc>
            </w:tr>
            <w:tr w:rsidR="00A76409" w:rsidRPr="00A76409" w:rsidTr="00C8524C">
              <w:trPr>
                <w:trHeight w:val="403"/>
                <w:jc w:val="center"/>
              </w:trPr>
              <w:tc>
                <w:tcPr>
                  <w:tcW w:w="2773" w:type="dxa"/>
                  <w:tcBorders>
                    <w:top w:val="single" w:sz="4" w:space="0" w:color="auto"/>
                    <w:left w:val="single" w:sz="4" w:space="0" w:color="auto"/>
                    <w:bottom w:val="single" w:sz="4" w:space="0" w:color="auto"/>
                    <w:right w:val="single" w:sz="4" w:space="0" w:color="auto"/>
                  </w:tcBorders>
                  <w:vAlign w:val="center"/>
                  <w:hideMark/>
                </w:tcPr>
                <w:p w:rsidR="00A76409" w:rsidRPr="00A76409" w:rsidRDefault="00A76409" w:rsidP="00A76409">
                  <w:pPr>
                    <w:spacing w:beforeLines="0" w:afterLines="0" w:line="360" w:lineRule="auto"/>
                    <w:ind w:firstLine="0"/>
                    <w:jc w:val="center"/>
                    <w:rPr>
                      <w:rFonts w:ascii="宋体" w:eastAsia="宋体" w:hAnsi="宋体" w:cs="宋体"/>
                      <w:bCs/>
                      <w:kern w:val="0"/>
                      <w:sz w:val="24"/>
                      <w:szCs w:val="28"/>
                    </w:rPr>
                  </w:pPr>
                  <w:r w:rsidRPr="00A76409">
                    <w:rPr>
                      <w:rFonts w:ascii="宋体" w:eastAsia="宋体" w:hAnsi="宋体" w:cs="宋体" w:hint="eastAsia"/>
                      <w:bCs/>
                      <w:kern w:val="0"/>
                      <w:sz w:val="24"/>
                      <w:szCs w:val="28"/>
                    </w:rPr>
                    <w:t>500-1000（含1000）</w:t>
                  </w:r>
                </w:p>
              </w:tc>
              <w:tc>
                <w:tcPr>
                  <w:tcW w:w="2222" w:type="dxa"/>
                  <w:tcBorders>
                    <w:top w:val="single" w:sz="4" w:space="0" w:color="auto"/>
                    <w:left w:val="single" w:sz="4" w:space="0" w:color="auto"/>
                    <w:bottom w:val="single" w:sz="4" w:space="0" w:color="auto"/>
                    <w:right w:val="single" w:sz="4" w:space="0" w:color="auto"/>
                  </w:tcBorders>
                  <w:vAlign w:val="center"/>
                  <w:hideMark/>
                </w:tcPr>
                <w:p w:rsidR="00A76409" w:rsidRPr="00A76409" w:rsidRDefault="00A76409" w:rsidP="00A76409">
                  <w:pPr>
                    <w:spacing w:beforeLines="0" w:afterLines="0" w:line="360" w:lineRule="auto"/>
                    <w:ind w:firstLine="0"/>
                    <w:jc w:val="center"/>
                    <w:rPr>
                      <w:rFonts w:ascii="宋体" w:eastAsia="宋体" w:hAnsi="宋体" w:cs="宋体"/>
                      <w:bCs/>
                      <w:kern w:val="0"/>
                      <w:sz w:val="24"/>
                      <w:szCs w:val="28"/>
                    </w:rPr>
                  </w:pPr>
                  <w:r w:rsidRPr="00A76409">
                    <w:rPr>
                      <w:rFonts w:ascii="宋体" w:eastAsia="宋体" w:hAnsi="宋体" w:cs="宋体" w:hint="eastAsia"/>
                      <w:bCs/>
                      <w:kern w:val="0"/>
                      <w:sz w:val="24"/>
                      <w:szCs w:val="28"/>
                    </w:rPr>
                    <w:t>0.8%</w:t>
                  </w:r>
                </w:p>
              </w:tc>
            </w:tr>
            <w:tr w:rsidR="00A76409" w:rsidRPr="00A76409" w:rsidTr="00C8524C">
              <w:trPr>
                <w:trHeight w:val="415"/>
                <w:jc w:val="center"/>
              </w:trPr>
              <w:tc>
                <w:tcPr>
                  <w:tcW w:w="2773" w:type="dxa"/>
                  <w:tcBorders>
                    <w:top w:val="single" w:sz="4" w:space="0" w:color="auto"/>
                    <w:left w:val="single" w:sz="4" w:space="0" w:color="auto"/>
                    <w:bottom w:val="single" w:sz="4" w:space="0" w:color="auto"/>
                    <w:right w:val="single" w:sz="4" w:space="0" w:color="auto"/>
                  </w:tcBorders>
                  <w:vAlign w:val="center"/>
                  <w:hideMark/>
                </w:tcPr>
                <w:p w:rsidR="00A76409" w:rsidRPr="00A76409" w:rsidRDefault="00A76409" w:rsidP="00A76409">
                  <w:pPr>
                    <w:spacing w:beforeLines="0" w:afterLines="0" w:line="360" w:lineRule="auto"/>
                    <w:ind w:firstLine="0"/>
                    <w:jc w:val="center"/>
                    <w:rPr>
                      <w:rFonts w:ascii="宋体" w:eastAsia="宋体" w:hAnsi="宋体" w:cs="宋体"/>
                      <w:bCs/>
                      <w:kern w:val="0"/>
                      <w:sz w:val="24"/>
                      <w:szCs w:val="28"/>
                    </w:rPr>
                  </w:pPr>
                  <w:r w:rsidRPr="00A76409">
                    <w:rPr>
                      <w:rFonts w:ascii="宋体" w:eastAsia="宋体" w:hAnsi="宋体" w:cs="宋体" w:hint="eastAsia"/>
                      <w:bCs/>
                      <w:kern w:val="0"/>
                      <w:sz w:val="24"/>
                      <w:szCs w:val="28"/>
                    </w:rPr>
                    <w:t>1000以上</w:t>
                  </w:r>
                </w:p>
              </w:tc>
              <w:tc>
                <w:tcPr>
                  <w:tcW w:w="2222" w:type="dxa"/>
                  <w:tcBorders>
                    <w:top w:val="single" w:sz="4" w:space="0" w:color="auto"/>
                    <w:left w:val="single" w:sz="4" w:space="0" w:color="auto"/>
                    <w:bottom w:val="single" w:sz="4" w:space="0" w:color="auto"/>
                    <w:right w:val="single" w:sz="4" w:space="0" w:color="auto"/>
                  </w:tcBorders>
                  <w:vAlign w:val="center"/>
                  <w:hideMark/>
                </w:tcPr>
                <w:p w:rsidR="00A76409" w:rsidRPr="00A76409" w:rsidRDefault="00A76409" w:rsidP="00A76409">
                  <w:pPr>
                    <w:spacing w:beforeLines="0" w:afterLines="0" w:line="360" w:lineRule="auto"/>
                    <w:ind w:firstLine="0"/>
                    <w:jc w:val="center"/>
                    <w:rPr>
                      <w:rFonts w:ascii="宋体" w:eastAsia="宋体" w:hAnsi="宋体" w:cs="宋体"/>
                      <w:bCs/>
                      <w:kern w:val="0"/>
                      <w:sz w:val="24"/>
                      <w:szCs w:val="28"/>
                    </w:rPr>
                  </w:pPr>
                  <w:r w:rsidRPr="00A76409">
                    <w:rPr>
                      <w:rFonts w:ascii="宋体" w:eastAsia="宋体" w:hAnsi="宋体" w:cs="宋体" w:hint="eastAsia"/>
                      <w:bCs/>
                      <w:kern w:val="0"/>
                      <w:sz w:val="24"/>
                      <w:szCs w:val="28"/>
                    </w:rPr>
                    <w:t>0.5%</w:t>
                  </w:r>
                </w:p>
              </w:tc>
            </w:tr>
          </w:tbl>
          <w:p w:rsidR="00A76409" w:rsidRPr="00A76409" w:rsidRDefault="00A76409" w:rsidP="00A76409">
            <w:pPr>
              <w:spacing w:beforeLines="0" w:afterLines="0" w:line="360" w:lineRule="auto"/>
              <w:ind w:firstLine="0"/>
              <w:jc w:val="left"/>
              <w:rPr>
                <w:rFonts w:ascii="宋体" w:eastAsia="宋体" w:hAnsi="宋体" w:cs="宋体" w:hint="eastAsia"/>
                <w:bCs/>
                <w:kern w:val="0"/>
                <w:sz w:val="24"/>
                <w:szCs w:val="28"/>
              </w:rPr>
            </w:pPr>
            <w:r w:rsidRPr="00A76409">
              <w:rPr>
                <w:rFonts w:ascii="宋体" w:eastAsia="宋体" w:hAnsi="宋体" w:cs="宋体" w:hint="eastAsia"/>
                <w:bCs/>
                <w:kern w:val="0"/>
                <w:sz w:val="24"/>
                <w:szCs w:val="28"/>
              </w:rPr>
              <w:t>（1）按上表规定的收费标准下浮60%收取；</w:t>
            </w:r>
          </w:p>
          <w:p w:rsidR="00A76409" w:rsidRPr="00A76409" w:rsidRDefault="00A76409" w:rsidP="00A76409">
            <w:pPr>
              <w:spacing w:beforeLines="0" w:afterLines="0" w:line="360" w:lineRule="auto"/>
              <w:ind w:firstLine="0"/>
              <w:jc w:val="left"/>
              <w:rPr>
                <w:rFonts w:ascii="宋体" w:eastAsia="宋体" w:hAnsi="宋体" w:cs="宋体" w:hint="eastAsia"/>
                <w:bCs/>
                <w:kern w:val="0"/>
                <w:sz w:val="24"/>
                <w:szCs w:val="28"/>
              </w:rPr>
            </w:pPr>
            <w:r w:rsidRPr="00A76409">
              <w:rPr>
                <w:rFonts w:ascii="宋体" w:eastAsia="宋体" w:hAnsi="宋体" w:cs="宋体" w:hint="eastAsia"/>
                <w:bCs/>
                <w:kern w:val="0"/>
                <w:sz w:val="24"/>
                <w:szCs w:val="28"/>
              </w:rPr>
              <w:t>（2）外贸代理服务费上限和下限：每包进口代理</w:t>
            </w:r>
            <w:proofErr w:type="gramStart"/>
            <w:r w:rsidRPr="00A76409">
              <w:rPr>
                <w:rFonts w:ascii="宋体" w:eastAsia="宋体" w:hAnsi="宋体" w:cs="宋体" w:hint="eastAsia"/>
                <w:bCs/>
                <w:kern w:val="0"/>
                <w:sz w:val="24"/>
                <w:szCs w:val="28"/>
              </w:rPr>
              <w:t>项目外贸</w:t>
            </w:r>
            <w:proofErr w:type="gramEnd"/>
            <w:r w:rsidRPr="00A76409">
              <w:rPr>
                <w:rFonts w:ascii="宋体" w:eastAsia="宋体" w:hAnsi="宋体" w:cs="宋体" w:hint="eastAsia"/>
                <w:bCs/>
                <w:kern w:val="0"/>
                <w:sz w:val="24"/>
                <w:szCs w:val="28"/>
              </w:rPr>
              <w:t>代理服务费收取上限为叁万元人民币，下限为叁千元人民币；</w:t>
            </w:r>
          </w:p>
          <w:p w:rsidR="00A76409" w:rsidRPr="00A76409" w:rsidRDefault="00A76409" w:rsidP="00A76409">
            <w:pPr>
              <w:spacing w:beforeLines="0" w:afterLines="0" w:line="360" w:lineRule="auto"/>
              <w:ind w:firstLine="0"/>
              <w:jc w:val="left"/>
              <w:rPr>
                <w:rFonts w:ascii="宋体" w:eastAsia="宋体" w:hAnsi="宋体" w:cs="宋体" w:hint="eastAsia"/>
                <w:bCs/>
                <w:kern w:val="0"/>
                <w:sz w:val="24"/>
                <w:szCs w:val="28"/>
                <w:u w:val="single"/>
              </w:rPr>
            </w:pPr>
            <w:r w:rsidRPr="00A76409">
              <w:rPr>
                <w:rFonts w:ascii="宋体" w:eastAsia="宋体" w:hAnsi="宋体" w:cs="宋体" w:hint="eastAsia"/>
                <w:sz w:val="24"/>
                <w:szCs w:val="20"/>
              </w:rPr>
              <w:t>（3）代理服务费收取对象：采购人相关进口产品招标项目中标（成交）人。</w:t>
            </w:r>
          </w:p>
        </w:tc>
      </w:tr>
      <w:tr w:rsidR="00A76409" w:rsidRPr="00A76409" w:rsidTr="00C8524C">
        <w:trPr>
          <w:trHeight w:val="502"/>
          <w:jc w:val="center"/>
        </w:trPr>
        <w:tc>
          <w:tcPr>
            <w:tcW w:w="1018" w:type="dxa"/>
            <w:vAlign w:val="center"/>
          </w:tcPr>
          <w:p w:rsidR="00A76409" w:rsidRPr="00A76409" w:rsidRDefault="00A76409" w:rsidP="00A76409">
            <w:pPr>
              <w:spacing w:beforeLines="0" w:afterLines="0"/>
              <w:ind w:firstLine="0"/>
              <w:jc w:val="center"/>
              <w:rPr>
                <w:rFonts w:ascii="宋体" w:eastAsia="宋体" w:hAnsi="宋体" w:cs="宋体" w:hint="eastAsia"/>
                <w:bCs/>
                <w:sz w:val="24"/>
                <w:szCs w:val="20"/>
              </w:rPr>
            </w:pPr>
            <w:r w:rsidRPr="00A76409">
              <w:rPr>
                <w:rFonts w:ascii="宋体" w:eastAsia="宋体" w:hAnsi="宋体" w:cs="宋体" w:hint="eastAsia"/>
                <w:bCs/>
                <w:sz w:val="24"/>
                <w:szCs w:val="20"/>
              </w:rPr>
              <w:lastRenderedPageBreak/>
              <w:t>2</w:t>
            </w:r>
          </w:p>
        </w:tc>
        <w:tc>
          <w:tcPr>
            <w:tcW w:w="2054" w:type="dxa"/>
            <w:vAlign w:val="center"/>
          </w:tcPr>
          <w:p w:rsidR="00A76409" w:rsidRPr="00A76409" w:rsidRDefault="00A76409" w:rsidP="00A76409">
            <w:pPr>
              <w:spacing w:beforeLines="0" w:afterLines="0" w:line="360" w:lineRule="auto"/>
              <w:ind w:firstLine="0"/>
              <w:jc w:val="center"/>
              <w:rPr>
                <w:rFonts w:ascii="宋体" w:eastAsia="宋体" w:hAnsi="宋体" w:cs="宋体" w:hint="eastAsia"/>
                <w:bCs/>
                <w:kern w:val="0"/>
                <w:sz w:val="24"/>
                <w:szCs w:val="28"/>
              </w:rPr>
            </w:pPr>
            <w:r w:rsidRPr="00A76409">
              <w:rPr>
                <w:rFonts w:ascii="宋体" w:eastAsia="宋体" w:hAnsi="宋体" w:cs="宋体" w:hint="eastAsia"/>
                <w:bCs/>
                <w:kern w:val="0"/>
                <w:sz w:val="24"/>
                <w:szCs w:val="28"/>
              </w:rPr>
              <w:t>供货及安装地点</w:t>
            </w:r>
          </w:p>
        </w:tc>
        <w:tc>
          <w:tcPr>
            <w:tcW w:w="5544" w:type="dxa"/>
            <w:vAlign w:val="center"/>
          </w:tcPr>
          <w:p w:rsidR="00A76409" w:rsidRPr="00A76409" w:rsidRDefault="00A76409" w:rsidP="00A76409">
            <w:pPr>
              <w:spacing w:beforeLines="0" w:afterLines="0" w:line="360" w:lineRule="auto"/>
              <w:ind w:firstLine="0"/>
              <w:jc w:val="left"/>
              <w:rPr>
                <w:rFonts w:ascii="宋体" w:eastAsia="宋体" w:hAnsi="宋体" w:cs="宋体" w:hint="eastAsia"/>
                <w:bCs/>
                <w:kern w:val="0"/>
                <w:sz w:val="24"/>
                <w:szCs w:val="28"/>
              </w:rPr>
            </w:pPr>
            <w:r w:rsidRPr="00A76409">
              <w:rPr>
                <w:rFonts w:ascii="宋体" w:eastAsia="宋体" w:hAnsi="宋体" w:cs="宋体" w:hint="eastAsia"/>
                <w:bCs/>
                <w:kern w:val="0"/>
                <w:sz w:val="24"/>
                <w:szCs w:val="28"/>
              </w:rPr>
              <w:t>安徽农业大学，具体按采购人指定。</w:t>
            </w:r>
          </w:p>
        </w:tc>
      </w:tr>
      <w:tr w:rsidR="00A76409" w:rsidRPr="00A76409" w:rsidTr="00C8524C">
        <w:trPr>
          <w:trHeight w:val="502"/>
          <w:jc w:val="center"/>
        </w:trPr>
        <w:tc>
          <w:tcPr>
            <w:tcW w:w="1018" w:type="dxa"/>
            <w:vAlign w:val="center"/>
          </w:tcPr>
          <w:p w:rsidR="00A76409" w:rsidRPr="00A76409" w:rsidRDefault="00A76409" w:rsidP="00A76409">
            <w:pPr>
              <w:spacing w:beforeLines="0" w:afterLines="0"/>
              <w:ind w:firstLine="0"/>
              <w:jc w:val="center"/>
              <w:rPr>
                <w:rFonts w:ascii="宋体" w:eastAsia="宋体" w:hAnsi="宋体" w:cs="宋体" w:hint="eastAsia"/>
                <w:bCs/>
                <w:sz w:val="24"/>
                <w:szCs w:val="20"/>
              </w:rPr>
            </w:pPr>
            <w:r w:rsidRPr="00A76409">
              <w:rPr>
                <w:rFonts w:ascii="宋体" w:eastAsia="宋体" w:hAnsi="宋体" w:cs="宋体" w:hint="eastAsia"/>
                <w:bCs/>
                <w:sz w:val="24"/>
                <w:szCs w:val="20"/>
              </w:rPr>
              <w:t>3</w:t>
            </w:r>
          </w:p>
        </w:tc>
        <w:tc>
          <w:tcPr>
            <w:tcW w:w="2054" w:type="dxa"/>
            <w:vAlign w:val="center"/>
          </w:tcPr>
          <w:p w:rsidR="00A76409" w:rsidRPr="00A76409" w:rsidRDefault="00A76409" w:rsidP="00A76409">
            <w:pPr>
              <w:spacing w:beforeLines="0" w:afterLines="0" w:line="360" w:lineRule="auto"/>
              <w:ind w:firstLine="0"/>
              <w:jc w:val="center"/>
              <w:rPr>
                <w:rFonts w:ascii="宋体" w:eastAsia="宋体" w:hAnsi="宋体" w:cs="宋体" w:hint="eastAsia"/>
                <w:bCs/>
                <w:kern w:val="0"/>
                <w:sz w:val="24"/>
                <w:szCs w:val="28"/>
              </w:rPr>
            </w:pPr>
            <w:r w:rsidRPr="00A76409">
              <w:rPr>
                <w:rFonts w:ascii="宋体" w:eastAsia="宋体" w:hAnsi="宋体" w:cs="宋体" w:hint="eastAsia"/>
                <w:bCs/>
                <w:kern w:val="0"/>
                <w:sz w:val="24"/>
                <w:szCs w:val="28"/>
              </w:rPr>
              <w:t>供货及安装期限</w:t>
            </w:r>
          </w:p>
        </w:tc>
        <w:tc>
          <w:tcPr>
            <w:tcW w:w="5544" w:type="dxa"/>
            <w:vAlign w:val="center"/>
          </w:tcPr>
          <w:p w:rsidR="00A76409" w:rsidRPr="00A76409" w:rsidRDefault="00A76409" w:rsidP="00A76409">
            <w:pPr>
              <w:spacing w:beforeLines="0" w:afterLines="0" w:line="360" w:lineRule="auto"/>
              <w:ind w:firstLine="0"/>
              <w:jc w:val="left"/>
              <w:rPr>
                <w:rFonts w:ascii="宋体" w:eastAsia="宋体" w:hAnsi="宋体" w:cs="宋体" w:hint="eastAsia"/>
                <w:bCs/>
                <w:kern w:val="0"/>
                <w:sz w:val="24"/>
                <w:szCs w:val="28"/>
              </w:rPr>
            </w:pPr>
            <w:r w:rsidRPr="00A76409">
              <w:rPr>
                <w:rFonts w:ascii="宋体" w:eastAsia="宋体" w:hAnsi="宋体" w:cs="宋体" w:hint="eastAsia"/>
                <w:bCs/>
                <w:kern w:val="0"/>
                <w:sz w:val="24"/>
                <w:szCs w:val="28"/>
              </w:rPr>
              <w:t>合同生效后，国产设备</w:t>
            </w:r>
            <w:r w:rsidRPr="00A76409">
              <w:rPr>
                <w:rFonts w:ascii="宋体" w:eastAsia="宋体" w:hAnsi="宋体" w:cs="宋体"/>
                <w:bCs/>
                <w:kern w:val="0"/>
                <w:sz w:val="24"/>
                <w:szCs w:val="28"/>
              </w:rPr>
              <w:t>30个日历日内完成供货、安装、调试、培训等所有工作内容，进口设备90个日历日内完成供货、安装、调试、培训等所有工作内</w:t>
            </w:r>
            <w:r w:rsidRPr="00A76409">
              <w:rPr>
                <w:rFonts w:ascii="宋体" w:eastAsia="宋体" w:hAnsi="宋体" w:cs="宋体"/>
                <w:bCs/>
                <w:kern w:val="0"/>
                <w:sz w:val="24"/>
                <w:szCs w:val="28"/>
              </w:rPr>
              <w:lastRenderedPageBreak/>
              <w:t>容，采购需求中另有规定的，按采购需求执行。</w:t>
            </w:r>
          </w:p>
        </w:tc>
      </w:tr>
      <w:tr w:rsidR="00A76409" w:rsidRPr="00A76409" w:rsidTr="00C8524C">
        <w:trPr>
          <w:trHeight w:val="502"/>
          <w:jc w:val="center"/>
        </w:trPr>
        <w:tc>
          <w:tcPr>
            <w:tcW w:w="1018" w:type="dxa"/>
            <w:vAlign w:val="center"/>
          </w:tcPr>
          <w:p w:rsidR="00A76409" w:rsidRPr="00A76409" w:rsidRDefault="00A76409" w:rsidP="00A76409">
            <w:pPr>
              <w:spacing w:beforeLines="0" w:afterLines="0"/>
              <w:ind w:firstLine="0"/>
              <w:jc w:val="center"/>
              <w:rPr>
                <w:rFonts w:ascii="宋体" w:eastAsia="宋体" w:hAnsi="宋体" w:cs="宋体" w:hint="eastAsia"/>
                <w:bCs/>
                <w:sz w:val="24"/>
                <w:szCs w:val="20"/>
              </w:rPr>
            </w:pPr>
            <w:r w:rsidRPr="00A76409">
              <w:rPr>
                <w:rFonts w:ascii="宋体" w:eastAsia="宋体" w:hAnsi="宋体" w:cs="宋体" w:hint="eastAsia"/>
                <w:bCs/>
                <w:sz w:val="24"/>
                <w:szCs w:val="20"/>
              </w:rPr>
              <w:lastRenderedPageBreak/>
              <w:t>4</w:t>
            </w:r>
          </w:p>
        </w:tc>
        <w:tc>
          <w:tcPr>
            <w:tcW w:w="2054" w:type="dxa"/>
            <w:vAlign w:val="center"/>
          </w:tcPr>
          <w:p w:rsidR="00A76409" w:rsidRPr="00A76409" w:rsidRDefault="00A76409" w:rsidP="00A76409">
            <w:pPr>
              <w:spacing w:beforeLines="0" w:afterLines="0" w:line="360" w:lineRule="auto"/>
              <w:ind w:firstLine="0"/>
              <w:jc w:val="center"/>
              <w:rPr>
                <w:rFonts w:ascii="宋体" w:eastAsia="宋体" w:hAnsi="宋体" w:cs="宋体" w:hint="eastAsia"/>
                <w:bCs/>
                <w:kern w:val="0"/>
                <w:sz w:val="24"/>
                <w:szCs w:val="28"/>
              </w:rPr>
            </w:pPr>
            <w:r w:rsidRPr="00A76409">
              <w:rPr>
                <w:rFonts w:ascii="宋体" w:eastAsia="宋体" w:hAnsi="宋体" w:cs="宋体" w:hint="eastAsia"/>
                <w:bCs/>
                <w:kern w:val="0"/>
                <w:sz w:val="24"/>
                <w:szCs w:val="28"/>
              </w:rPr>
              <w:t>免费质保期</w:t>
            </w:r>
          </w:p>
        </w:tc>
        <w:tc>
          <w:tcPr>
            <w:tcW w:w="5544" w:type="dxa"/>
            <w:vAlign w:val="center"/>
          </w:tcPr>
          <w:p w:rsidR="00A76409" w:rsidRPr="00A76409" w:rsidRDefault="00A76409" w:rsidP="00A76409">
            <w:pPr>
              <w:spacing w:beforeLines="0" w:afterLines="0" w:line="360" w:lineRule="auto"/>
              <w:ind w:firstLine="0"/>
              <w:jc w:val="left"/>
              <w:rPr>
                <w:rFonts w:ascii="宋体" w:eastAsia="宋体" w:hAnsi="宋体" w:cs="宋体" w:hint="eastAsia"/>
                <w:bCs/>
                <w:kern w:val="0"/>
                <w:sz w:val="24"/>
                <w:szCs w:val="28"/>
              </w:rPr>
            </w:pPr>
            <w:r w:rsidRPr="00A76409">
              <w:rPr>
                <w:rFonts w:ascii="宋体" w:eastAsia="宋体" w:hAnsi="宋体" w:cs="宋体" w:hint="eastAsia"/>
                <w:bCs/>
                <w:kern w:val="0"/>
                <w:sz w:val="24"/>
                <w:szCs w:val="28"/>
              </w:rPr>
              <w:t>验收合格后，</w:t>
            </w:r>
            <w:r w:rsidRPr="00A76409">
              <w:rPr>
                <w:rFonts w:ascii="宋体" w:eastAsia="宋体" w:hAnsi="宋体" w:cs="宋体"/>
                <w:bCs/>
                <w:kern w:val="0"/>
                <w:sz w:val="24"/>
                <w:szCs w:val="28"/>
              </w:rPr>
              <w:t>1年；采购需求中另有规定的，按采购需求执行。</w:t>
            </w:r>
          </w:p>
        </w:tc>
      </w:tr>
    </w:tbl>
    <w:p w:rsidR="00A76409" w:rsidRPr="00A76409" w:rsidRDefault="00A76409" w:rsidP="00A76409">
      <w:pPr>
        <w:keepNext/>
        <w:keepLines/>
        <w:spacing w:beforeLines="0" w:afterLines="0" w:line="360" w:lineRule="auto"/>
        <w:ind w:firstLineChars="200" w:firstLine="560"/>
        <w:jc w:val="left"/>
        <w:outlineLvl w:val="1"/>
        <w:rPr>
          <w:rFonts w:ascii="Arial" w:eastAsia="黑体" w:hAnsi="Arial" w:cs="Times New Roman" w:hint="eastAsia"/>
          <w:bCs/>
          <w:kern w:val="0"/>
          <w:sz w:val="28"/>
          <w:szCs w:val="32"/>
          <w:lang/>
        </w:rPr>
      </w:pPr>
      <w:bookmarkStart w:id="9" w:name="_Toc1715351726"/>
      <w:bookmarkStart w:id="10" w:name="_Toc1191965283_WPSOffice_Level2"/>
      <w:bookmarkStart w:id="11" w:name="_Toc302804901"/>
      <w:bookmarkStart w:id="12" w:name="_Toc1693477008"/>
      <w:bookmarkStart w:id="13" w:name="_Toc58935147"/>
      <w:bookmarkStart w:id="14" w:name="_Toc717369146"/>
      <w:bookmarkStart w:id="15" w:name="_Toc626387511"/>
      <w:bookmarkStart w:id="16" w:name="_Toc369119811"/>
      <w:r w:rsidRPr="00A76409">
        <w:rPr>
          <w:rFonts w:ascii="Arial" w:eastAsia="黑体" w:hAnsi="Arial" w:cs="Times New Roman" w:hint="eastAsia"/>
          <w:bCs/>
          <w:kern w:val="0"/>
          <w:sz w:val="28"/>
          <w:szCs w:val="32"/>
          <w:lang/>
        </w:rPr>
        <w:t>二、</w:t>
      </w:r>
      <w:r w:rsidRPr="00A76409">
        <w:rPr>
          <w:rFonts w:ascii="Arial" w:eastAsia="黑体" w:hAnsi="Arial" w:cs="Times New Roman" w:hint="eastAsia"/>
          <w:bCs/>
          <w:kern w:val="0"/>
          <w:sz w:val="28"/>
          <w:szCs w:val="32"/>
          <w:lang/>
        </w:rPr>
        <w:t>货物需求</w:t>
      </w:r>
      <w:bookmarkEnd w:id="9"/>
      <w:bookmarkEnd w:id="10"/>
      <w:bookmarkEnd w:id="11"/>
      <w:bookmarkEnd w:id="12"/>
      <w:bookmarkEnd w:id="13"/>
      <w:bookmarkEnd w:id="14"/>
      <w:bookmarkEnd w:id="15"/>
      <w:bookmarkEnd w:id="16"/>
    </w:p>
    <w:p w:rsidR="00A76409" w:rsidRPr="00A76409" w:rsidRDefault="00A76409" w:rsidP="00A76409">
      <w:pPr>
        <w:spacing w:beforeLines="0" w:afterLines="0" w:line="500" w:lineRule="exact"/>
        <w:ind w:firstLineChars="200" w:firstLine="482"/>
        <w:rPr>
          <w:rFonts w:ascii="宋体" w:eastAsia="宋体" w:hAnsi="宋体" w:cs="宋体" w:hint="eastAsia"/>
          <w:b/>
          <w:bCs/>
          <w:sz w:val="24"/>
          <w:szCs w:val="24"/>
        </w:rPr>
      </w:pPr>
      <w:r w:rsidRPr="00A76409">
        <w:rPr>
          <w:rFonts w:ascii="宋体" w:eastAsia="宋体" w:hAnsi="宋体" w:cs="宋体" w:hint="eastAsia"/>
          <w:b/>
          <w:bCs/>
          <w:sz w:val="24"/>
          <w:szCs w:val="24"/>
        </w:rPr>
        <w:t>（一）货物需求说明</w:t>
      </w:r>
    </w:p>
    <w:tbl>
      <w:tblPr>
        <w:tblW w:w="85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98"/>
        <w:gridCol w:w="1935"/>
        <w:gridCol w:w="4713"/>
      </w:tblGrid>
      <w:tr w:rsidR="00A76409" w:rsidRPr="00A76409" w:rsidTr="00C8524C">
        <w:trPr>
          <w:jc w:val="center"/>
        </w:trPr>
        <w:tc>
          <w:tcPr>
            <w:tcW w:w="1898" w:type="dxa"/>
          </w:tcPr>
          <w:p w:rsidR="00A76409" w:rsidRPr="00A76409" w:rsidRDefault="00A76409" w:rsidP="00A76409">
            <w:pPr>
              <w:spacing w:beforeLines="0" w:afterLines="0" w:line="500" w:lineRule="exact"/>
              <w:ind w:firstLine="0"/>
              <w:jc w:val="center"/>
              <w:rPr>
                <w:rFonts w:ascii="宋体" w:eastAsia="宋体" w:hAnsi="宋体" w:cs="宋体"/>
                <w:b/>
                <w:sz w:val="24"/>
                <w:szCs w:val="24"/>
              </w:rPr>
            </w:pPr>
            <w:r w:rsidRPr="00A76409">
              <w:rPr>
                <w:rFonts w:ascii="宋体" w:eastAsia="宋体" w:hAnsi="宋体" w:cs="宋体" w:hint="eastAsia"/>
                <w:b/>
                <w:sz w:val="24"/>
                <w:szCs w:val="24"/>
              </w:rPr>
              <w:t>需求内容类别</w:t>
            </w:r>
          </w:p>
        </w:tc>
        <w:tc>
          <w:tcPr>
            <w:tcW w:w="1935" w:type="dxa"/>
          </w:tcPr>
          <w:p w:rsidR="00A76409" w:rsidRPr="00A76409" w:rsidRDefault="00A76409" w:rsidP="00A76409">
            <w:pPr>
              <w:spacing w:beforeLines="0" w:afterLines="0" w:line="500" w:lineRule="exact"/>
              <w:ind w:firstLine="0"/>
              <w:jc w:val="center"/>
              <w:rPr>
                <w:rFonts w:ascii="宋体" w:eastAsia="宋体" w:hAnsi="宋体" w:cs="宋体"/>
                <w:b/>
                <w:sz w:val="24"/>
                <w:szCs w:val="24"/>
              </w:rPr>
            </w:pPr>
            <w:r w:rsidRPr="00A76409">
              <w:rPr>
                <w:rFonts w:ascii="宋体" w:eastAsia="宋体" w:hAnsi="宋体" w:cs="宋体" w:hint="eastAsia"/>
                <w:b/>
                <w:sz w:val="24"/>
                <w:szCs w:val="24"/>
              </w:rPr>
              <w:t>标识符号</w:t>
            </w:r>
          </w:p>
        </w:tc>
        <w:tc>
          <w:tcPr>
            <w:tcW w:w="4713" w:type="dxa"/>
          </w:tcPr>
          <w:p w:rsidR="00A76409" w:rsidRPr="00A76409" w:rsidRDefault="00A76409" w:rsidP="00C02708">
            <w:pPr>
              <w:spacing w:beforeLines="0" w:afterLines="0" w:line="500" w:lineRule="exact"/>
              <w:ind w:firstLine="0"/>
              <w:jc w:val="center"/>
              <w:rPr>
                <w:rFonts w:ascii="宋体" w:eastAsia="宋体" w:hAnsi="宋体" w:cs="宋体"/>
                <w:b/>
                <w:sz w:val="24"/>
                <w:szCs w:val="24"/>
              </w:rPr>
            </w:pPr>
            <w:r w:rsidRPr="00A76409">
              <w:rPr>
                <w:rFonts w:ascii="宋体" w:eastAsia="宋体" w:hAnsi="宋体" w:cs="宋体" w:hint="eastAsia"/>
                <w:b/>
                <w:sz w:val="24"/>
                <w:szCs w:val="24"/>
              </w:rPr>
              <w:t>投标要求</w:t>
            </w:r>
          </w:p>
        </w:tc>
      </w:tr>
      <w:tr w:rsidR="00A76409" w:rsidRPr="00A76409" w:rsidTr="00C8524C">
        <w:trPr>
          <w:jc w:val="center"/>
        </w:trPr>
        <w:tc>
          <w:tcPr>
            <w:tcW w:w="1898" w:type="dxa"/>
            <w:vAlign w:val="center"/>
          </w:tcPr>
          <w:p w:rsidR="00A76409" w:rsidRPr="00A76409" w:rsidRDefault="00A76409" w:rsidP="00A76409">
            <w:pPr>
              <w:spacing w:beforeLines="0" w:afterLines="0" w:line="500" w:lineRule="exact"/>
              <w:ind w:firstLine="0"/>
              <w:jc w:val="center"/>
              <w:rPr>
                <w:rFonts w:ascii="宋体" w:eastAsia="宋体" w:hAnsi="宋体" w:cs="宋体"/>
                <w:sz w:val="24"/>
                <w:szCs w:val="24"/>
              </w:rPr>
            </w:pPr>
            <w:r w:rsidRPr="00A76409">
              <w:rPr>
                <w:rFonts w:ascii="宋体" w:eastAsia="宋体" w:hAnsi="宋体" w:cs="宋体" w:hint="eastAsia"/>
                <w:sz w:val="24"/>
                <w:szCs w:val="24"/>
              </w:rPr>
              <w:t>关键性指标项</w:t>
            </w:r>
          </w:p>
        </w:tc>
        <w:tc>
          <w:tcPr>
            <w:tcW w:w="1935" w:type="dxa"/>
            <w:vAlign w:val="center"/>
          </w:tcPr>
          <w:p w:rsidR="00A76409" w:rsidRPr="00A76409" w:rsidRDefault="00A76409" w:rsidP="00A76409">
            <w:pPr>
              <w:spacing w:beforeLines="0" w:afterLines="0" w:line="500" w:lineRule="exact"/>
              <w:ind w:firstLine="0"/>
              <w:jc w:val="center"/>
              <w:rPr>
                <w:rFonts w:ascii="宋体" w:eastAsia="宋体" w:hAnsi="宋体" w:cs="宋体"/>
                <w:sz w:val="24"/>
                <w:szCs w:val="24"/>
              </w:rPr>
            </w:pPr>
            <w:r w:rsidRPr="00A76409">
              <w:rPr>
                <w:rFonts w:ascii="宋体" w:eastAsia="宋体" w:hAnsi="宋体" w:cs="宋体" w:hint="eastAsia"/>
                <w:sz w:val="24"/>
                <w:szCs w:val="24"/>
              </w:rPr>
              <w:t>★</w:t>
            </w:r>
          </w:p>
        </w:tc>
        <w:tc>
          <w:tcPr>
            <w:tcW w:w="4713" w:type="dxa"/>
            <w:vAlign w:val="center"/>
          </w:tcPr>
          <w:p w:rsidR="00A76409" w:rsidRPr="00A76409" w:rsidRDefault="00A76409" w:rsidP="00A76409">
            <w:pPr>
              <w:spacing w:beforeLines="0" w:afterLines="0" w:line="500" w:lineRule="exact"/>
              <w:ind w:firstLine="0"/>
              <w:jc w:val="center"/>
              <w:rPr>
                <w:rFonts w:ascii="宋体" w:eastAsia="宋体" w:hAnsi="宋体" w:cs="宋体"/>
                <w:sz w:val="24"/>
                <w:szCs w:val="24"/>
              </w:rPr>
            </w:pPr>
            <w:r w:rsidRPr="00A76409">
              <w:rPr>
                <w:rFonts w:ascii="宋体" w:eastAsia="宋体" w:hAnsi="宋体" w:cs="宋体" w:hint="eastAsia"/>
                <w:sz w:val="24"/>
                <w:szCs w:val="24"/>
              </w:rPr>
              <w:t>评分项</w:t>
            </w:r>
          </w:p>
        </w:tc>
      </w:tr>
      <w:tr w:rsidR="00A76409" w:rsidRPr="00A76409" w:rsidTr="00C8524C">
        <w:trPr>
          <w:jc w:val="center"/>
        </w:trPr>
        <w:tc>
          <w:tcPr>
            <w:tcW w:w="1898" w:type="dxa"/>
            <w:vAlign w:val="center"/>
          </w:tcPr>
          <w:p w:rsidR="00A76409" w:rsidRPr="00A76409" w:rsidRDefault="00A76409" w:rsidP="00A76409">
            <w:pPr>
              <w:spacing w:beforeLines="0" w:afterLines="0" w:line="500" w:lineRule="exact"/>
              <w:ind w:firstLine="0"/>
              <w:jc w:val="center"/>
              <w:rPr>
                <w:rFonts w:ascii="宋体" w:eastAsia="宋体" w:hAnsi="宋体" w:cs="宋体"/>
                <w:sz w:val="24"/>
                <w:szCs w:val="24"/>
              </w:rPr>
            </w:pPr>
            <w:r w:rsidRPr="00A76409">
              <w:rPr>
                <w:rFonts w:ascii="宋体" w:eastAsia="宋体" w:hAnsi="宋体" w:cs="宋体" w:hint="eastAsia"/>
                <w:sz w:val="24"/>
                <w:szCs w:val="24"/>
              </w:rPr>
              <w:t>无标识项</w:t>
            </w:r>
          </w:p>
        </w:tc>
        <w:tc>
          <w:tcPr>
            <w:tcW w:w="1935" w:type="dxa"/>
            <w:vAlign w:val="center"/>
          </w:tcPr>
          <w:p w:rsidR="00A76409" w:rsidRPr="00A76409" w:rsidRDefault="00A76409" w:rsidP="00A76409">
            <w:pPr>
              <w:spacing w:beforeLines="0" w:afterLines="0" w:line="500" w:lineRule="exact"/>
              <w:ind w:firstLine="0"/>
              <w:jc w:val="center"/>
              <w:rPr>
                <w:rFonts w:ascii="宋体" w:eastAsia="宋体" w:hAnsi="宋体" w:cs="宋体"/>
                <w:sz w:val="24"/>
                <w:szCs w:val="24"/>
              </w:rPr>
            </w:pPr>
          </w:p>
        </w:tc>
        <w:tc>
          <w:tcPr>
            <w:tcW w:w="4713" w:type="dxa"/>
            <w:vAlign w:val="center"/>
          </w:tcPr>
          <w:p w:rsidR="00A76409" w:rsidRPr="00A76409" w:rsidRDefault="00A76409" w:rsidP="00A76409">
            <w:pPr>
              <w:spacing w:beforeLines="0" w:afterLines="0" w:line="500" w:lineRule="exact"/>
              <w:ind w:firstLine="0"/>
              <w:jc w:val="center"/>
              <w:rPr>
                <w:rFonts w:ascii="宋体" w:eastAsia="宋体" w:hAnsi="宋体" w:cs="宋体"/>
                <w:sz w:val="24"/>
                <w:szCs w:val="24"/>
              </w:rPr>
            </w:pPr>
            <w:r w:rsidRPr="00A76409">
              <w:rPr>
                <w:rFonts w:ascii="宋体" w:eastAsia="宋体" w:hAnsi="宋体" w:cs="宋体" w:hint="eastAsia"/>
                <w:sz w:val="24"/>
                <w:szCs w:val="24"/>
              </w:rPr>
              <w:t>五项及以上负偏离或未响应的，投标无效</w:t>
            </w:r>
          </w:p>
        </w:tc>
      </w:tr>
      <w:tr w:rsidR="00A76409" w:rsidRPr="00A76409" w:rsidTr="00C8524C">
        <w:trPr>
          <w:jc w:val="center"/>
        </w:trPr>
        <w:tc>
          <w:tcPr>
            <w:tcW w:w="8546" w:type="dxa"/>
            <w:gridSpan w:val="3"/>
            <w:vAlign w:val="center"/>
          </w:tcPr>
          <w:p w:rsidR="00A76409" w:rsidRPr="00A76409" w:rsidRDefault="00A76409" w:rsidP="00A76409">
            <w:pPr>
              <w:spacing w:beforeLines="0" w:afterLines="0" w:line="500" w:lineRule="exact"/>
              <w:ind w:firstLine="0"/>
              <w:jc w:val="left"/>
              <w:rPr>
                <w:rFonts w:ascii="宋体" w:eastAsia="宋体" w:hAnsi="宋体" w:cs="宋体"/>
                <w:sz w:val="24"/>
                <w:szCs w:val="24"/>
              </w:rPr>
            </w:pPr>
            <w:r w:rsidRPr="00A76409">
              <w:rPr>
                <w:rFonts w:ascii="宋体" w:eastAsia="宋体" w:hAnsi="宋体" w:cs="宋体" w:hint="eastAsia"/>
                <w:sz w:val="24"/>
                <w:szCs w:val="24"/>
              </w:rPr>
              <w:t>注：</w:t>
            </w:r>
          </w:p>
          <w:p w:rsidR="00A76409" w:rsidRPr="00A76409" w:rsidRDefault="00A76409" w:rsidP="00A76409">
            <w:pPr>
              <w:spacing w:beforeLines="0" w:afterLines="0" w:line="500" w:lineRule="exact"/>
              <w:ind w:firstLine="0"/>
              <w:jc w:val="left"/>
              <w:rPr>
                <w:rFonts w:ascii="宋体" w:eastAsia="宋体" w:hAnsi="宋体" w:cs="宋体"/>
                <w:sz w:val="24"/>
                <w:szCs w:val="24"/>
              </w:rPr>
            </w:pPr>
            <w:r w:rsidRPr="00A76409">
              <w:rPr>
                <w:rFonts w:ascii="宋体" w:eastAsia="宋体" w:hAnsi="宋体" w:cs="宋体"/>
                <w:sz w:val="24"/>
                <w:szCs w:val="24"/>
              </w:rPr>
              <w:t>1.如某项标识中包含多条技术参数或要求，则该项标识所含内容均需满足或优于招标文件要求，否则不予认可。</w:t>
            </w:r>
          </w:p>
          <w:p w:rsidR="00A76409" w:rsidRPr="00A76409" w:rsidRDefault="00A76409" w:rsidP="00A76409">
            <w:pPr>
              <w:spacing w:beforeLines="0" w:afterLines="0" w:line="500" w:lineRule="exact"/>
              <w:ind w:firstLine="0"/>
              <w:jc w:val="left"/>
              <w:rPr>
                <w:rFonts w:ascii="宋体" w:eastAsia="宋体" w:hAnsi="宋体" w:cs="宋体" w:hint="eastAsia"/>
                <w:sz w:val="24"/>
                <w:szCs w:val="24"/>
              </w:rPr>
            </w:pPr>
            <w:r w:rsidRPr="00A76409">
              <w:rPr>
                <w:rFonts w:ascii="宋体" w:eastAsia="宋体" w:hAnsi="宋体" w:cs="宋体"/>
                <w:sz w:val="24"/>
                <w:szCs w:val="24"/>
              </w:rPr>
              <w:t>2.“所属行业”栏标注为“/”的项为所投产</w:t>
            </w:r>
            <w:proofErr w:type="gramStart"/>
            <w:r w:rsidRPr="00A76409">
              <w:rPr>
                <w:rFonts w:ascii="宋体" w:eastAsia="宋体" w:hAnsi="宋体" w:cs="宋体"/>
                <w:sz w:val="24"/>
                <w:szCs w:val="24"/>
              </w:rPr>
              <w:t>品配套</w:t>
            </w:r>
            <w:proofErr w:type="gramEnd"/>
            <w:r w:rsidRPr="00A76409">
              <w:rPr>
                <w:rFonts w:ascii="宋体" w:eastAsia="宋体" w:hAnsi="宋体" w:cs="宋体"/>
                <w:sz w:val="24"/>
                <w:szCs w:val="24"/>
              </w:rPr>
              <w:t>的工程或服务，无需在《中小企业声明函》中列明。</w:t>
            </w:r>
          </w:p>
        </w:tc>
      </w:tr>
    </w:tbl>
    <w:p w:rsidR="00A76409" w:rsidRPr="00A76409" w:rsidRDefault="00A76409" w:rsidP="00A76409">
      <w:pPr>
        <w:spacing w:beforeLines="0" w:afterLines="0"/>
        <w:ind w:firstLineChars="200" w:firstLine="482"/>
        <w:rPr>
          <w:rFonts w:ascii="宋体" w:eastAsia="宋体" w:hAnsi="宋体" w:cs="宋体" w:hint="eastAsia"/>
          <w:b/>
          <w:bCs/>
          <w:sz w:val="24"/>
          <w:szCs w:val="24"/>
        </w:rPr>
      </w:pPr>
    </w:p>
    <w:p w:rsidR="00A76409" w:rsidRPr="00A76409" w:rsidRDefault="00A76409" w:rsidP="00A76409">
      <w:pPr>
        <w:spacing w:beforeLines="0" w:afterLines="0"/>
        <w:ind w:firstLineChars="200" w:firstLine="482"/>
        <w:rPr>
          <w:rFonts w:ascii="宋体" w:eastAsia="宋体" w:hAnsi="宋体" w:cs="宋体" w:hint="eastAsia"/>
          <w:b/>
          <w:bCs/>
          <w:sz w:val="24"/>
          <w:szCs w:val="24"/>
        </w:rPr>
      </w:pPr>
      <w:r w:rsidRPr="00A76409">
        <w:rPr>
          <w:rFonts w:ascii="宋体" w:eastAsia="宋体" w:hAnsi="宋体" w:cs="宋体" w:hint="eastAsia"/>
          <w:b/>
          <w:bCs/>
          <w:sz w:val="24"/>
          <w:szCs w:val="24"/>
        </w:rPr>
        <w:t>（二）货物需求清单</w:t>
      </w:r>
    </w:p>
    <w:p w:rsidR="00A76409" w:rsidRPr="00A76409" w:rsidRDefault="00A76409" w:rsidP="00A76409">
      <w:pPr>
        <w:spacing w:before="156" w:after="156"/>
        <w:ind w:firstLineChars="200" w:firstLine="482"/>
        <w:rPr>
          <w:rFonts w:ascii="宋体" w:eastAsia="宋体" w:hAnsi="宋体" w:cs="宋体" w:hint="eastAsia"/>
          <w:b/>
          <w:bCs/>
          <w:sz w:val="24"/>
          <w:szCs w:val="24"/>
        </w:rPr>
      </w:pPr>
      <w:r w:rsidRPr="00A76409">
        <w:rPr>
          <w:rFonts w:ascii="宋体" w:eastAsia="宋体" w:hAnsi="宋体" w:cs="宋体" w:hint="eastAsia"/>
          <w:b/>
          <w:bCs/>
          <w:sz w:val="24"/>
          <w:szCs w:val="24"/>
        </w:rPr>
        <w:t>第1包：国产设备</w:t>
      </w:r>
    </w:p>
    <w:tbl>
      <w:tblPr>
        <w:tblW w:w="9483"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5"/>
        <w:gridCol w:w="1296"/>
        <w:gridCol w:w="4509"/>
        <w:gridCol w:w="606"/>
        <w:gridCol w:w="515"/>
        <w:gridCol w:w="835"/>
        <w:gridCol w:w="1097"/>
      </w:tblGrid>
      <w:tr w:rsidR="00A76409" w:rsidRPr="00A76409" w:rsidTr="00C8524C">
        <w:trPr>
          <w:trHeight w:val="473"/>
          <w:jc w:val="center"/>
        </w:trPr>
        <w:tc>
          <w:tcPr>
            <w:tcW w:w="625" w:type="dxa"/>
            <w:noWrap/>
            <w:vAlign w:val="center"/>
          </w:tcPr>
          <w:p w:rsidR="00A76409" w:rsidRPr="00A76409" w:rsidRDefault="00A76409" w:rsidP="00A76409">
            <w:pPr>
              <w:spacing w:beforeLines="0" w:afterLines="0" w:line="360" w:lineRule="auto"/>
              <w:ind w:firstLine="0"/>
              <w:jc w:val="center"/>
              <w:rPr>
                <w:rFonts w:ascii="宋体" w:eastAsia="宋体" w:hAnsi="宋体" w:cs="Times New Roman"/>
                <w:b/>
                <w:bCs/>
                <w:sz w:val="24"/>
                <w:szCs w:val="24"/>
              </w:rPr>
            </w:pPr>
            <w:r w:rsidRPr="00A76409">
              <w:rPr>
                <w:rFonts w:ascii="宋体" w:eastAsia="宋体" w:hAnsi="宋体" w:cs="Times New Roman" w:hint="eastAsia"/>
                <w:b/>
                <w:bCs/>
                <w:sz w:val="24"/>
                <w:szCs w:val="18"/>
              </w:rPr>
              <w:t>序号</w:t>
            </w:r>
          </w:p>
        </w:tc>
        <w:tc>
          <w:tcPr>
            <w:tcW w:w="1296" w:type="dxa"/>
            <w:noWrap/>
            <w:vAlign w:val="center"/>
          </w:tcPr>
          <w:p w:rsidR="00A76409" w:rsidRPr="00A76409" w:rsidRDefault="00A76409" w:rsidP="00A76409">
            <w:pPr>
              <w:spacing w:beforeLines="0" w:afterLines="0" w:line="360" w:lineRule="auto"/>
              <w:ind w:firstLine="0"/>
              <w:jc w:val="center"/>
              <w:rPr>
                <w:rFonts w:ascii="宋体" w:eastAsia="宋体" w:hAnsi="宋体" w:cs="Times New Roman"/>
                <w:b/>
                <w:bCs/>
                <w:sz w:val="24"/>
                <w:szCs w:val="24"/>
              </w:rPr>
            </w:pPr>
            <w:r w:rsidRPr="00A76409">
              <w:rPr>
                <w:rFonts w:ascii="宋体" w:eastAsia="宋体" w:hAnsi="宋体" w:cs="Times New Roman" w:hint="eastAsia"/>
                <w:b/>
                <w:bCs/>
                <w:sz w:val="24"/>
                <w:szCs w:val="18"/>
              </w:rPr>
              <w:t>货物名称</w:t>
            </w:r>
          </w:p>
        </w:tc>
        <w:tc>
          <w:tcPr>
            <w:tcW w:w="4509" w:type="dxa"/>
            <w:noWrap/>
            <w:vAlign w:val="center"/>
          </w:tcPr>
          <w:p w:rsidR="00A76409" w:rsidRPr="00A76409" w:rsidRDefault="00A76409" w:rsidP="00A76409">
            <w:pPr>
              <w:spacing w:beforeLines="0" w:afterLines="0" w:line="360" w:lineRule="auto"/>
              <w:ind w:firstLine="0"/>
              <w:jc w:val="center"/>
              <w:rPr>
                <w:rFonts w:ascii="宋体" w:eastAsia="宋体" w:hAnsi="宋体" w:cs="Times New Roman"/>
                <w:b/>
                <w:bCs/>
                <w:sz w:val="24"/>
                <w:szCs w:val="24"/>
              </w:rPr>
            </w:pPr>
            <w:r w:rsidRPr="00A76409">
              <w:rPr>
                <w:rFonts w:ascii="宋体" w:eastAsia="宋体" w:hAnsi="宋体" w:cs="Times New Roman" w:hint="eastAsia"/>
                <w:b/>
                <w:bCs/>
                <w:sz w:val="24"/>
                <w:szCs w:val="18"/>
              </w:rPr>
              <w:t>技术参数及要求</w:t>
            </w:r>
          </w:p>
        </w:tc>
        <w:tc>
          <w:tcPr>
            <w:tcW w:w="606" w:type="dxa"/>
            <w:noWrap/>
            <w:vAlign w:val="center"/>
          </w:tcPr>
          <w:p w:rsidR="00A76409" w:rsidRPr="00A76409" w:rsidRDefault="00A76409" w:rsidP="00A76409">
            <w:pPr>
              <w:spacing w:beforeLines="0" w:afterLines="0" w:line="360" w:lineRule="auto"/>
              <w:ind w:firstLine="0"/>
              <w:jc w:val="center"/>
              <w:rPr>
                <w:rFonts w:ascii="宋体" w:eastAsia="宋体" w:hAnsi="宋体" w:cs="Times New Roman"/>
                <w:b/>
                <w:bCs/>
                <w:sz w:val="24"/>
                <w:szCs w:val="24"/>
              </w:rPr>
            </w:pPr>
            <w:r w:rsidRPr="00A76409">
              <w:rPr>
                <w:rFonts w:ascii="宋体" w:eastAsia="宋体" w:hAnsi="宋体" w:cs="Times New Roman" w:hint="eastAsia"/>
                <w:b/>
                <w:bCs/>
                <w:sz w:val="24"/>
                <w:szCs w:val="18"/>
              </w:rPr>
              <w:t>数量</w:t>
            </w:r>
          </w:p>
        </w:tc>
        <w:tc>
          <w:tcPr>
            <w:tcW w:w="515" w:type="dxa"/>
            <w:noWrap/>
            <w:vAlign w:val="center"/>
          </w:tcPr>
          <w:p w:rsidR="00A76409" w:rsidRPr="00A76409" w:rsidRDefault="00A76409" w:rsidP="00A76409">
            <w:pPr>
              <w:spacing w:beforeLines="0" w:afterLines="0" w:line="360" w:lineRule="auto"/>
              <w:ind w:firstLine="0"/>
              <w:jc w:val="center"/>
              <w:rPr>
                <w:rFonts w:ascii="宋体" w:eastAsia="宋体" w:hAnsi="宋体" w:cs="Times New Roman" w:hint="eastAsia"/>
                <w:b/>
                <w:bCs/>
                <w:sz w:val="24"/>
                <w:szCs w:val="18"/>
              </w:rPr>
            </w:pPr>
            <w:r w:rsidRPr="00A76409">
              <w:rPr>
                <w:rFonts w:ascii="宋体" w:eastAsia="宋体" w:hAnsi="宋体" w:cs="Times New Roman" w:hint="eastAsia"/>
                <w:b/>
                <w:bCs/>
                <w:sz w:val="24"/>
                <w:szCs w:val="18"/>
              </w:rPr>
              <w:t>单位</w:t>
            </w:r>
          </w:p>
        </w:tc>
        <w:tc>
          <w:tcPr>
            <w:tcW w:w="835" w:type="dxa"/>
            <w:vAlign w:val="center"/>
          </w:tcPr>
          <w:p w:rsidR="00A76409" w:rsidRPr="00A76409" w:rsidRDefault="00A76409" w:rsidP="00A76409">
            <w:pPr>
              <w:spacing w:beforeLines="0" w:afterLines="0" w:line="360" w:lineRule="auto"/>
              <w:ind w:firstLine="0"/>
              <w:jc w:val="center"/>
              <w:rPr>
                <w:rFonts w:ascii="宋体" w:eastAsia="宋体" w:hAnsi="宋体" w:cs="Times New Roman"/>
                <w:b/>
                <w:bCs/>
                <w:sz w:val="24"/>
                <w:szCs w:val="24"/>
              </w:rPr>
            </w:pPr>
            <w:r w:rsidRPr="00A76409">
              <w:rPr>
                <w:rFonts w:ascii="宋体" w:eastAsia="宋体" w:hAnsi="宋体" w:cs="Times New Roman" w:hint="eastAsia"/>
                <w:b/>
                <w:bCs/>
                <w:sz w:val="24"/>
                <w:szCs w:val="18"/>
              </w:rPr>
              <w:t>所属行业</w:t>
            </w:r>
          </w:p>
        </w:tc>
        <w:tc>
          <w:tcPr>
            <w:tcW w:w="1097" w:type="dxa"/>
            <w:vAlign w:val="center"/>
          </w:tcPr>
          <w:p w:rsidR="00A76409" w:rsidRPr="00A76409" w:rsidRDefault="00A76409" w:rsidP="00A76409">
            <w:pPr>
              <w:spacing w:beforeLines="0" w:afterLines="0" w:line="360" w:lineRule="auto"/>
              <w:ind w:firstLine="0"/>
              <w:jc w:val="center"/>
              <w:rPr>
                <w:rFonts w:ascii="宋体" w:eastAsia="宋体" w:hAnsi="宋体" w:cs="Times New Roman" w:hint="eastAsia"/>
                <w:b/>
                <w:bCs/>
                <w:sz w:val="24"/>
                <w:szCs w:val="24"/>
              </w:rPr>
            </w:pPr>
            <w:r w:rsidRPr="00A76409">
              <w:rPr>
                <w:rFonts w:ascii="宋体" w:eastAsia="宋体" w:hAnsi="宋体" w:cs="Times New Roman" w:hint="eastAsia"/>
                <w:b/>
                <w:bCs/>
                <w:sz w:val="24"/>
                <w:szCs w:val="18"/>
              </w:rPr>
              <w:t>备注（进口或强制节能）</w:t>
            </w:r>
          </w:p>
        </w:tc>
      </w:tr>
      <w:tr w:rsidR="00A76409" w:rsidRPr="00A76409" w:rsidTr="00C8524C">
        <w:trPr>
          <w:trHeight w:val="473"/>
          <w:jc w:val="center"/>
        </w:trPr>
        <w:tc>
          <w:tcPr>
            <w:tcW w:w="625" w:type="dxa"/>
            <w:noWrap/>
            <w:vAlign w:val="center"/>
          </w:tcPr>
          <w:p w:rsidR="00A76409" w:rsidRPr="00A76409" w:rsidRDefault="00A76409" w:rsidP="00A76409">
            <w:pPr>
              <w:numPr>
                <w:ilvl w:val="0"/>
                <w:numId w:val="9"/>
              </w:numPr>
              <w:spacing w:beforeLines="0" w:afterLines="0" w:line="440" w:lineRule="exact"/>
              <w:jc w:val="center"/>
              <w:rPr>
                <w:rFonts w:ascii="宋体" w:eastAsia="宋体" w:hAnsi="宋体" w:cs="Times New Roman"/>
                <w:color w:val="000000"/>
                <w:sz w:val="24"/>
                <w:szCs w:val="24"/>
              </w:rPr>
            </w:pPr>
          </w:p>
        </w:tc>
        <w:tc>
          <w:tcPr>
            <w:tcW w:w="1296" w:type="dxa"/>
            <w:noWrap/>
            <w:vAlign w:val="center"/>
          </w:tcPr>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宋体" w:hint="eastAsia"/>
                <w:color w:val="000000"/>
                <w:kern w:val="0"/>
                <w:sz w:val="24"/>
                <w:szCs w:val="24"/>
                <w:lang/>
              </w:rPr>
              <w:t>▲</w:t>
            </w:r>
            <w:r w:rsidRPr="00A76409">
              <w:rPr>
                <w:rFonts w:ascii="宋体" w:eastAsia="宋体" w:hAnsi="宋体" w:cs="Times New Roman" w:hint="eastAsia"/>
                <w:color w:val="000000"/>
                <w:sz w:val="24"/>
                <w:szCs w:val="24"/>
              </w:rPr>
              <w:t>三叠式振荡培养箱</w:t>
            </w:r>
          </w:p>
        </w:tc>
        <w:tc>
          <w:tcPr>
            <w:tcW w:w="4509" w:type="dxa"/>
            <w:noWrap/>
            <w:vAlign w:val="center"/>
          </w:tcPr>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1.一层或二层或三层结构；</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★2.三维一体的偏三轮驱动；</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3.具有超温报警功能及异常情况自动断电功能；</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4.具有断电恢复功能；</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5.外壳采用静电喷塑，流线型外观；内衬采用圆弧角（R角）镜面不锈钢设计，便于清洁，防腐蚀，不易滋生细菌，抑菌率可达99％；</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lastRenderedPageBreak/>
              <w:t>6.冲压门设计，不锈钢无螺丝固定，摇板可自由抽出，方便装卸摇瓶，每层可独立控制，各层可在不同温度转速下同时运转或根据需要运行一层或两层或三层；</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7.无氟环保制冷剂，噪音低，确保设备在低温状态下长时间稳定运行；</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8.配备滤波器磁环；</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9.开门即停功能；</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10.具有紫外线灭菌功能；</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11.摇床内胆采用无缝焊接技术，底部可进行全方位无死角冲洗，无需专用工具，清理方便；</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12.配备高质伺服电机；</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★13.中空钢化加热玻璃；同时具有玻璃加热和门加热功能，</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14.制冷量可调节；</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★15.定时除霜功能，1~250秒可自由设定，除霜间隔30 ~600分钟可调，</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★16.一体化模具，具有 LCD 显示屏，以及记录白板，及插页储存装置，LCD触摸屏，设定温度、转速、时间和实测温度、转速、剩余时间在同一界面显示，不用相互切换界面；操作界面加密锁定功能；可自由设定摇板正转或反转，</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17.拥有数据记录功能，可记录≥5年的数据，并且可显示温度、速度曲线；有USB接口，可将上述数据导出并保存；</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18.侧面透气孔，满足样品对氧气的需求；</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lastRenderedPageBreak/>
              <w:t>★19.夹具可选一次成型塑胶夹具，</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20.空载振荡频率：10-300rpm；</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21.振荡频率精度：±1rpm；</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22.摇板振幅：Ф26mm；</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23.温控范围： 4～60℃（在室温23℃~25℃）；</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24</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温度调节精度：±0.1℃；</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25.温度均匀度： ±0.6℃ （at 37℃）；</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26.最大容量（不锈钢夹具）≥：单层250ml×66或500ml×45或1000ml×28或2000ml×15；</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27.最大容量（塑胶夹具）≥：单层250ml×60或500ml×40或1000ml×23或2000ml×15；</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28.摇板尺寸（长×宽）约：单层 930mm×530mm；</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29.质保2年；</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30.配置：含2个万能夹具，6个3L塑胶夹具，其他夹具随机。</w:t>
            </w:r>
          </w:p>
        </w:tc>
        <w:tc>
          <w:tcPr>
            <w:tcW w:w="606" w:type="dxa"/>
            <w:noWrap/>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lastRenderedPageBreak/>
              <w:t>1</w:t>
            </w:r>
          </w:p>
        </w:tc>
        <w:tc>
          <w:tcPr>
            <w:tcW w:w="515" w:type="dxa"/>
            <w:noWrap/>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台</w:t>
            </w:r>
          </w:p>
        </w:tc>
        <w:tc>
          <w:tcPr>
            <w:tcW w:w="835" w:type="dxa"/>
            <w:vAlign w:val="center"/>
          </w:tcPr>
          <w:p w:rsidR="00A76409" w:rsidRPr="00A76409" w:rsidRDefault="00A76409" w:rsidP="00A76409">
            <w:pPr>
              <w:spacing w:beforeLines="0" w:afterLines="0" w:line="440" w:lineRule="exact"/>
              <w:ind w:firstLine="0"/>
              <w:jc w:val="center"/>
              <w:rPr>
                <w:rFonts w:ascii="宋体" w:eastAsia="宋体" w:hAnsi="宋体" w:cs="Times New Roman" w:hint="eastAsia"/>
                <w:color w:val="000000"/>
                <w:sz w:val="24"/>
                <w:szCs w:val="24"/>
              </w:rPr>
            </w:pPr>
            <w:r w:rsidRPr="00A76409">
              <w:rPr>
                <w:rFonts w:ascii="宋体" w:eastAsia="宋体" w:hAnsi="宋体" w:cs="Times New Roman" w:hint="eastAsia"/>
                <w:color w:val="000000"/>
                <w:sz w:val="24"/>
                <w:szCs w:val="24"/>
              </w:rPr>
              <w:t>工业</w:t>
            </w:r>
          </w:p>
        </w:tc>
        <w:tc>
          <w:tcPr>
            <w:tcW w:w="1097" w:type="dxa"/>
          </w:tcPr>
          <w:p w:rsidR="00A76409" w:rsidRPr="00A76409" w:rsidRDefault="00A76409" w:rsidP="00A76409">
            <w:pPr>
              <w:spacing w:beforeLines="0" w:afterLines="0" w:line="440" w:lineRule="exact"/>
              <w:ind w:firstLine="0"/>
              <w:jc w:val="left"/>
              <w:rPr>
                <w:rFonts w:ascii="宋体" w:eastAsia="宋体" w:hAnsi="宋体" w:cs="Times New Roman" w:hint="eastAsia"/>
                <w:color w:val="000000"/>
                <w:sz w:val="24"/>
                <w:szCs w:val="24"/>
              </w:rPr>
            </w:pPr>
          </w:p>
        </w:tc>
      </w:tr>
      <w:tr w:rsidR="00A76409" w:rsidRPr="00A76409" w:rsidTr="00C8524C">
        <w:trPr>
          <w:trHeight w:val="473"/>
          <w:jc w:val="center"/>
        </w:trPr>
        <w:tc>
          <w:tcPr>
            <w:tcW w:w="625" w:type="dxa"/>
            <w:noWrap/>
            <w:vAlign w:val="center"/>
          </w:tcPr>
          <w:p w:rsidR="00A76409" w:rsidRPr="00A76409" w:rsidRDefault="00A76409" w:rsidP="00A76409">
            <w:pPr>
              <w:numPr>
                <w:ilvl w:val="0"/>
                <w:numId w:val="9"/>
              </w:numPr>
              <w:spacing w:beforeLines="0" w:afterLines="0" w:line="440" w:lineRule="exact"/>
              <w:jc w:val="center"/>
              <w:rPr>
                <w:rFonts w:ascii="宋体" w:eastAsia="宋体" w:hAnsi="宋体" w:cs="Times New Roman"/>
                <w:color w:val="000000"/>
                <w:sz w:val="24"/>
                <w:szCs w:val="24"/>
              </w:rPr>
            </w:pPr>
          </w:p>
        </w:tc>
        <w:tc>
          <w:tcPr>
            <w:tcW w:w="1296" w:type="dxa"/>
            <w:noWrap/>
            <w:vAlign w:val="center"/>
          </w:tcPr>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实验室冷藏箱（4℃）</w:t>
            </w:r>
          </w:p>
        </w:tc>
        <w:tc>
          <w:tcPr>
            <w:tcW w:w="4509" w:type="dxa"/>
            <w:noWrap/>
            <w:vAlign w:val="center"/>
          </w:tcPr>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1.有效容积：箱内有效容积≥360L；外部尺寸≤600mm×630mm×1980mm，内部尺寸≥525mm×500mm×1435mm，；</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2.温度控制:微电脑控制，箱内控</w:t>
            </w:r>
            <w:proofErr w:type="gramStart"/>
            <w:r w:rsidRPr="00A76409">
              <w:rPr>
                <w:rFonts w:ascii="宋体" w:eastAsia="宋体" w:hAnsi="宋体" w:cs="Times New Roman" w:hint="eastAsia"/>
                <w:color w:val="000000"/>
                <w:sz w:val="24"/>
                <w:szCs w:val="24"/>
              </w:rPr>
              <w:t>温范围</w:t>
            </w:r>
            <w:proofErr w:type="gramEnd"/>
            <w:r w:rsidRPr="00A76409">
              <w:rPr>
                <w:rFonts w:ascii="宋体" w:eastAsia="宋体" w:hAnsi="宋体" w:cs="Times New Roman" w:hint="eastAsia"/>
                <w:color w:val="000000"/>
                <w:sz w:val="24"/>
                <w:szCs w:val="24"/>
              </w:rPr>
              <w:t>2-8℃，LED数码管显示，实时显示箱内温度，观察方便；控温精度显示精度均为0.1℃；</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3.整体结构：立式，单开真空玻璃门体，采用LBA无氟发泡，外壳采用喷涂钢板外壳，内胆采用PS吸附成型内胆；</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w:t>
            </w:r>
            <w:r w:rsidRPr="00A76409">
              <w:rPr>
                <w:rFonts w:ascii="宋体" w:eastAsia="宋体" w:hAnsi="宋体" w:cs="Times New Roman"/>
                <w:color w:val="000000"/>
                <w:sz w:val="24"/>
                <w:szCs w:val="24"/>
              </w:rPr>
              <w:t>4.</w:t>
            </w:r>
            <w:r w:rsidRPr="00A76409">
              <w:rPr>
                <w:rFonts w:ascii="宋体" w:eastAsia="宋体" w:hAnsi="宋体" w:cs="Times New Roman" w:hint="eastAsia"/>
                <w:color w:val="000000"/>
                <w:sz w:val="24"/>
                <w:szCs w:val="24"/>
              </w:rPr>
              <w:t>制冷系统：采用板式蒸发器设计，丝</w:t>
            </w:r>
            <w:r w:rsidRPr="00A76409">
              <w:rPr>
                <w:rFonts w:ascii="宋体" w:eastAsia="宋体" w:hAnsi="宋体" w:cs="Times New Roman" w:hint="eastAsia"/>
                <w:color w:val="000000"/>
                <w:sz w:val="24"/>
                <w:szCs w:val="24"/>
              </w:rPr>
              <w:lastRenderedPageBreak/>
              <w:t>管式冷凝器设计，</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w:t>
            </w:r>
            <w:r w:rsidRPr="00A76409">
              <w:rPr>
                <w:rFonts w:ascii="宋体" w:eastAsia="宋体" w:hAnsi="宋体" w:cs="Times New Roman"/>
                <w:color w:val="000000"/>
                <w:sz w:val="24"/>
                <w:szCs w:val="24"/>
              </w:rPr>
              <w:t>5.</w:t>
            </w:r>
            <w:r w:rsidRPr="00A76409">
              <w:rPr>
                <w:rFonts w:ascii="宋体" w:eastAsia="宋体" w:hAnsi="宋体" w:cs="Times New Roman" w:hint="eastAsia"/>
                <w:color w:val="000000"/>
                <w:sz w:val="24"/>
                <w:szCs w:val="24"/>
              </w:rPr>
              <w:t>温度均匀性：采用高性能保温材料，风冷系统，保证箱体温度均匀度≤2℃，波动度≤2℃，</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color w:val="000000"/>
                <w:sz w:val="24"/>
                <w:szCs w:val="24"/>
              </w:rPr>
              <w:t>6.</w:t>
            </w:r>
            <w:r w:rsidRPr="00A76409">
              <w:rPr>
                <w:rFonts w:ascii="宋体" w:eastAsia="宋体" w:hAnsi="宋体" w:cs="Times New Roman" w:hint="eastAsia"/>
                <w:color w:val="000000"/>
                <w:sz w:val="24"/>
                <w:szCs w:val="24"/>
              </w:rPr>
              <w:t>控温技术：</w:t>
            </w:r>
            <w:proofErr w:type="gramStart"/>
            <w:r w:rsidRPr="00A76409">
              <w:rPr>
                <w:rFonts w:ascii="宋体" w:eastAsia="宋体" w:hAnsi="宋体" w:cs="Times New Roman" w:hint="eastAsia"/>
                <w:color w:val="000000"/>
                <w:sz w:val="24"/>
                <w:szCs w:val="24"/>
              </w:rPr>
              <w:t>搭配高</w:t>
            </w:r>
            <w:proofErr w:type="gramEnd"/>
            <w:r w:rsidRPr="00A76409">
              <w:rPr>
                <w:rFonts w:ascii="宋体" w:eastAsia="宋体" w:hAnsi="宋体" w:cs="Times New Roman" w:hint="eastAsia"/>
                <w:color w:val="000000"/>
                <w:sz w:val="24"/>
                <w:szCs w:val="24"/>
              </w:rPr>
              <w:t>精度3路传感器设计，包括显示传感器，控制传感器，</w:t>
            </w:r>
            <w:proofErr w:type="gramStart"/>
            <w:r w:rsidRPr="00A76409">
              <w:rPr>
                <w:rFonts w:ascii="宋体" w:eastAsia="宋体" w:hAnsi="宋体" w:cs="Times New Roman" w:hint="eastAsia"/>
                <w:color w:val="000000"/>
                <w:sz w:val="24"/>
                <w:szCs w:val="24"/>
              </w:rPr>
              <w:t>环温传感器</w:t>
            </w:r>
            <w:proofErr w:type="gramEnd"/>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color w:val="000000"/>
                <w:sz w:val="24"/>
                <w:szCs w:val="24"/>
              </w:rPr>
              <w:t>7.</w:t>
            </w:r>
            <w:r w:rsidRPr="00A76409">
              <w:rPr>
                <w:rFonts w:ascii="宋体" w:eastAsia="宋体" w:hAnsi="宋体" w:cs="Times New Roman" w:hint="eastAsia"/>
                <w:color w:val="000000"/>
                <w:sz w:val="24"/>
                <w:szCs w:val="24"/>
              </w:rPr>
              <w:t>安全系统：多重故障报警，具有蜂鸣报警、灯光闪烁、远程报警三种报警方式，可实现高低温报警、传感器故障报警、断电报警、电池电量低报警、开门报警、</w:t>
            </w:r>
            <w:proofErr w:type="gramStart"/>
            <w:r w:rsidRPr="00A76409">
              <w:rPr>
                <w:rFonts w:ascii="宋体" w:eastAsia="宋体" w:hAnsi="宋体" w:cs="Times New Roman" w:hint="eastAsia"/>
                <w:color w:val="000000"/>
                <w:sz w:val="24"/>
                <w:szCs w:val="24"/>
              </w:rPr>
              <w:t>环温高</w:t>
            </w:r>
            <w:proofErr w:type="gramEnd"/>
            <w:r w:rsidRPr="00A76409">
              <w:rPr>
                <w:rFonts w:ascii="宋体" w:eastAsia="宋体" w:hAnsi="宋体" w:cs="Times New Roman" w:hint="eastAsia"/>
                <w:color w:val="000000"/>
                <w:sz w:val="24"/>
                <w:szCs w:val="24"/>
              </w:rPr>
              <w:t>报警；</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8</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节能降噪：低噪音，噪音低于41分贝；</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9</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断电报警：配备大容量电池，持续时间≥48小时。</w:t>
            </w:r>
          </w:p>
        </w:tc>
        <w:tc>
          <w:tcPr>
            <w:tcW w:w="606" w:type="dxa"/>
            <w:noWrap/>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lastRenderedPageBreak/>
              <w:t>3</w:t>
            </w:r>
          </w:p>
        </w:tc>
        <w:tc>
          <w:tcPr>
            <w:tcW w:w="515" w:type="dxa"/>
            <w:noWrap/>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台</w:t>
            </w:r>
          </w:p>
        </w:tc>
        <w:tc>
          <w:tcPr>
            <w:tcW w:w="835" w:type="dxa"/>
            <w:vAlign w:val="center"/>
          </w:tcPr>
          <w:p w:rsidR="00A76409" w:rsidRPr="00A76409" w:rsidRDefault="00A76409" w:rsidP="00A76409">
            <w:pPr>
              <w:spacing w:beforeLines="0" w:afterLines="0" w:line="440" w:lineRule="exact"/>
              <w:ind w:firstLine="0"/>
              <w:jc w:val="center"/>
              <w:rPr>
                <w:rFonts w:ascii="宋体" w:eastAsia="宋体" w:hAnsi="宋体" w:cs="Times New Roman" w:hint="eastAsia"/>
                <w:color w:val="000000"/>
                <w:sz w:val="24"/>
                <w:szCs w:val="24"/>
              </w:rPr>
            </w:pPr>
            <w:r w:rsidRPr="00A76409">
              <w:rPr>
                <w:rFonts w:ascii="宋体" w:eastAsia="宋体" w:hAnsi="宋体" w:cs="Times New Roman" w:hint="eastAsia"/>
                <w:color w:val="000000"/>
                <w:sz w:val="24"/>
                <w:szCs w:val="24"/>
              </w:rPr>
              <w:t>工业</w:t>
            </w:r>
          </w:p>
        </w:tc>
        <w:tc>
          <w:tcPr>
            <w:tcW w:w="1097" w:type="dxa"/>
          </w:tcPr>
          <w:p w:rsidR="00A76409" w:rsidRPr="00A76409" w:rsidRDefault="00A76409" w:rsidP="00A76409">
            <w:pPr>
              <w:spacing w:beforeLines="0" w:afterLines="0" w:line="440" w:lineRule="exact"/>
              <w:ind w:firstLine="0"/>
              <w:jc w:val="left"/>
              <w:rPr>
                <w:rFonts w:ascii="宋体" w:eastAsia="宋体" w:hAnsi="宋体" w:cs="Times New Roman" w:hint="eastAsia"/>
                <w:color w:val="000000"/>
                <w:sz w:val="24"/>
                <w:szCs w:val="24"/>
              </w:rPr>
            </w:pPr>
          </w:p>
        </w:tc>
      </w:tr>
      <w:tr w:rsidR="00A76409" w:rsidRPr="00A76409" w:rsidTr="00C8524C">
        <w:trPr>
          <w:trHeight w:val="473"/>
          <w:jc w:val="center"/>
        </w:trPr>
        <w:tc>
          <w:tcPr>
            <w:tcW w:w="625" w:type="dxa"/>
            <w:noWrap/>
            <w:vAlign w:val="center"/>
          </w:tcPr>
          <w:p w:rsidR="00A76409" w:rsidRPr="00A76409" w:rsidRDefault="00A76409" w:rsidP="00A76409">
            <w:pPr>
              <w:numPr>
                <w:ilvl w:val="0"/>
                <w:numId w:val="9"/>
              </w:numPr>
              <w:spacing w:beforeLines="0" w:afterLines="0" w:line="440" w:lineRule="exact"/>
              <w:jc w:val="center"/>
              <w:rPr>
                <w:rFonts w:ascii="宋体" w:eastAsia="宋体" w:hAnsi="宋体" w:cs="Times New Roman"/>
                <w:color w:val="000000"/>
                <w:sz w:val="24"/>
                <w:szCs w:val="24"/>
              </w:rPr>
            </w:pPr>
          </w:p>
        </w:tc>
        <w:tc>
          <w:tcPr>
            <w:tcW w:w="1296" w:type="dxa"/>
            <w:noWrap/>
            <w:vAlign w:val="center"/>
          </w:tcPr>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低温保存箱（-20℃）</w:t>
            </w:r>
          </w:p>
        </w:tc>
        <w:tc>
          <w:tcPr>
            <w:tcW w:w="4509" w:type="dxa"/>
            <w:noWrap/>
            <w:vAlign w:val="center"/>
          </w:tcPr>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1.温度范围-10°C～-25°C可调节，控温精度0.1℃；</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★2.有效容积≥260L，</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★3.微电脑控制，LCD数码显示箱内温度，显示精度0.1℃，</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4.具有多种故障报警：高温报警、低温报警、传感器故障报警、开门报警、断电报警、</w:t>
            </w:r>
            <w:proofErr w:type="gramStart"/>
            <w:r w:rsidRPr="00A76409">
              <w:rPr>
                <w:rFonts w:ascii="宋体" w:eastAsia="宋体" w:hAnsi="宋体" w:cs="Times New Roman" w:hint="eastAsia"/>
                <w:color w:val="000000"/>
                <w:sz w:val="24"/>
                <w:szCs w:val="24"/>
              </w:rPr>
              <w:t>环温高</w:t>
            </w:r>
            <w:proofErr w:type="gramEnd"/>
            <w:r w:rsidRPr="00A76409">
              <w:rPr>
                <w:rFonts w:ascii="宋体" w:eastAsia="宋体" w:hAnsi="宋体" w:cs="Times New Roman" w:hint="eastAsia"/>
                <w:color w:val="000000"/>
                <w:sz w:val="24"/>
                <w:szCs w:val="24"/>
              </w:rPr>
              <w:t>报警；</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5.具有多种报警方式：声音蜂鸣报警、数字闪烁报警、符号闪烁报警，远程报警接口；</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6.多重保护功能：开机延时保护、停机间</w:t>
            </w:r>
            <w:r w:rsidRPr="00A76409">
              <w:rPr>
                <w:rFonts w:ascii="宋体" w:eastAsia="宋体" w:hAnsi="宋体" w:cs="Times New Roman" w:hint="eastAsia"/>
                <w:color w:val="000000"/>
                <w:sz w:val="24"/>
                <w:szCs w:val="24"/>
              </w:rPr>
              <w:lastRenderedPageBreak/>
              <w:t xml:space="preserve">隔保护、显示面板保护、断电记忆数据保护、传感器故障保护运行； </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7.具有断电报警功能，且在产品断电后能有数字温度显示≥24小时；</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8.宽电压带，适合187~242V电压下使用；</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9.采用环保制冷剂和制冷系统，LBA无氟发泡；</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10.搁架式蒸发器设计；</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11.箱</w:t>
            </w:r>
            <w:proofErr w:type="gramStart"/>
            <w:r w:rsidRPr="00A76409">
              <w:rPr>
                <w:rFonts w:ascii="宋体" w:eastAsia="宋体" w:hAnsi="宋体" w:cs="Times New Roman" w:hint="eastAsia"/>
                <w:color w:val="000000"/>
                <w:sz w:val="24"/>
                <w:szCs w:val="24"/>
              </w:rPr>
              <w:t>壳采用</w:t>
            </w:r>
            <w:proofErr w:type="gramEnd"/>
            <w:r w:rsidRPr="00A76409">
              <w:rPr>
                <w:rFonts w:ascii="宋体" w:eastAsia="宋体" w:hAnsi="宋体" w:cs="Times New Roman" w:hint="eastAsia"/>
                <w:color w:val="000000"/>
                <w:sz w:val="24"/>
                <w:szCs w:val="24"/>
              </w:rPr>
              <w:t>冷轧钢板喷粉；内胆采用PS板吸附材质永不生锈；</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12.箱体背板采用镀锌钢板；</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13.85mm以上厚度的超厚保温层，门体可拆卸式密封条设计，</w:t>
            </w:r>
            <w:proofErr w:type="gramStart"/>
            <w:r w:rsidRPr="00A76409">
              <w:rPr>
                <w:rFonts w:ascii="宋体" w:eastAsia="宋体" w:hAnsi="宋体" w:cs="Times New Roman" w:hint="eastAsia"/>
                <w:color w:val="000000"/>
                <w:sz w:val="24"/>
                <w:szCs w:val="24"/>
              </w:rPr>
              <w:t>顶部双</w:t>
            </w:r>
            <w:proofErr w:type="gramEnd"/>
            <w:r w:rsidRPr="00A76409">
              <w:rPr>
                <w:rFonts w:ascii="宋体" w:eastAsia="宋体" w:hAnsi="宋体" w:cs="Times New Roman" w:hint="eastAsia"/>
                <w:color w:val="000000"/>
                <w:sz w:val="24"/>
                <w:szCs w:val="24"/>
              </w:rPr>
              <w:t>密封设计；</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★14.门体机械暗锁+锁扣设计，既一把钥匙开一把锁，又可增加外挂锁，</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★15.≥7个独立塑料抽屉设计，每个抽屉都可以单独拿出来存放物品再放回去，</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★16.测试孔设计，</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tc>
        <w:tc>
          <w:tcPr>
            <w:tcW w:w="606" w:type="dxa"/>
            <w:noWrap/>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lastRenderedPageBreak/>
              <w:t>3</w:t>
            </w:r>
          </w:p>
        </w:tc>
        <w:tc>
          <w:tcPr>
            <w:tcW w:w="515" w:type="dxa"/>
            <w:noWrap/>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台</w:t>
            </w:r>
          </w:p>
        </w:tc>
        <w:tc>
          <w:tcPr>
            <w:tcW w:w="835" w:type="dxa"/>
            <w:vAlign w:val="center"/>
          </w:tcPr>
          <w:p w:rsidR="00A76409" w:rsidRPr="00A76409" w:rsidRDefault="00A76409" w:rsidP="00A76409">
            <w:pPr>
              <w:spacing w:beforeLines="0" w:afterLines="0" w:line="440" w:lineRule="exact"/>
              <w:ind w:firstLine="0"/>
              <w:jc w:val="center"/>
              <w:rPr>
                <w:rFonts w:ascii="宋体" w:eastAsia="宋体" w:hAnsi="宋体" w:cs="Times New Roman" w:hint="eastAsia"/>
                <w:color w:val="000000"/>
                <w:sz w:val="24"/>
                <w:szCs w:val="24"/>
              </w:rPr>
            </w:pPr>
            <w:r w:rsidRPr="00A76409">
              <w:rPr>
                <w:rFonts w:ascii="宋体" w:eastAsia="宋体" w:hAnsi="宋体" w:cs="Times New Roman" w:hint="eastAsia"/>
                <w:color w:val="000000"/>
                <w:sz w:val="24"/>
                <w:szCs w:val="24"/>
              </w:rPr>
              <w:t>工业</w:t>
            </w:r>
          </w:p>
        </w:tc>
        <w:tc>
          <w:tcPr>
            <w:tcW w:w="1097" w:type="dxa"/>
          </w:tcPr>
          <w:p w:rsidR="00A76409" w:rsidRPr="00A76409" w:rsidRDefault="00A76409" w:rsidP="00A76409">
            <w:pPr>
              <w:spacing w:beforeLines="0" w:afterLines="0" w:line="440" w:lineRule="exact"/>
              <w:ind w:firstLine="0"/>
              <w:jc w:val="left"/>
              <w:rPr>
                <w:rFonts w:ascii="宋体" w:eastAsia="宋体" w:hAnsi="宋体" w:cs="Times New Roman" w:hint="eastAsia"/>
                <w:color w:val="000000"/>
                <w:sz w:val="24"/>
                <w:szCs w:val="24"/>
              </w:rPr>
            </w:pPr>
          </w:p>
        </w:tc>
      </w:tr>
      <w:tr w:rsidR="00A76409" w:rsidRPr="00A76409" w:rsidTr="00C8524C">
        <w:trPr>
          <w:trHeight w:val="473"/>
          <w:jc w:val="center"/>
        </w:trPr>
        <w:tc>
          <w:tcPr>
            <w:tcW w:w="625" w:type="dxa"/>
            <w:noWrap/>
            <w:vAlign w:val="center"/>
          </w:tcPr>
          <w:p w:rsidR="00A76409" w:rsidRPr="00A76409" w:rsidRDefault="00A76409" w:rsidP="00A76409">
            <w:pPr>
              <w:numPr>
                <w:ilvl w:val="0"/>
                <w:numId w:val="9"/>
              </w:numPr>
              <w:spacing w:beforeLines="0" w:afterLines="0" w:line="440" w:lineRule="exact"/>
              <w:jc w:val="center"/>
              <w:rPr>
                <w:rFonts w:ascii="宋体" w:eastAsia="宋体" w:hAnsi="宋体" w:cs="Times New Roman"/>
                <w:color w:val="000000"/>
                <w:sz w:val="24"/>
                <w:szCs w:val="24"/>
              </w:rPr>
            </w:pPr>
          </w:p>
        </w:tc>
        <w:tc>
          <w:tcPr>
            <w:tcW w:w="1296" w:type="dxa"/>
            <w:noWrap/>
            <w:vAlign w:val="center"/>
          </w:tcPr>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小型台式冷冻离心机</w:t>
            </w:r>
          </w:p>
        </w:tc>
        <w:tc>
          <w:tcPr>
            <w:tcW w:w="4509" w:type="dxa"/>
            <w:noWrap/>
            <w:vAlign w:val="center"/>
          </w:tcPr>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最高转速：≥14000RPM，</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最大离心力:≥22219×g；</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最大容量: ≥6×50ml，</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★.4控温范围：-20℃到40℃，</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5.转速范围：300-14000rpm（100rpm增量）；</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lastRenderedPageBreak/>
              <w:t>6.速度精确度：±20 rpm；</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7.速度/RCF转换：最小相对离心加速度为≤100×g，步长为 50×g；</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8.定时功能：1min-99h59min+Hold功能；</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9.运行噪音：≤58dB(A)；</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10.温度精确度：±2℃；</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11.存储程序：≥10组；</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12.多级加减速速率可选：≥10级加速，≥11级减速；</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13.转头自动识别功能，机器可以自动识别，不必手动设定转头号；</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14. 主机一台+配24×1.5/2ml角转子/50ml角转子及15ml适配器；              </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15.质保3年。</w:t>
            </w:r>
          </w:p>
        </w:tc>
        <w:tc>
          <w:tcPr>
            <w:tcW w:w="606" w:type="dxa"/>
            <w:noWrap/>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lastRenderedPageBreak/>
              <w:t>1</w:t>
            </w:r>
          </w:p>
        </w:tc>
        <w:tc>
          <w:tcPr>
            <w:tcW w:w="515" w:type="dxa"/>
            <w:noWrap/>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台</w:t>
            </w:r>
          </w:p>
        </w:tc>
        <w:tc>
          <w:tcPr>
            <w:tcW w:w="835" w:type="dxa"/>
            <w:vAlign w:val="center"/>
          </w:tcPr>
          <w:p w:rsidR="00A76409" w:rsidRPr="00A76409" w:rsidRDefault="00A76409" w:rsidP="00A76409">
            <w:pPr>
              <w:spacing w:beforeLines="0" w:afterLines="0" w:line="440" w:lineRule="exact"/>
              <w:ind w:firstLine="0"/>
              <w:jc w:val="center"/>
              <w:rPr>
                <w:rFonts w:ascii="宋体" w:eastAsia="宋体" w:hAnsi="宋体" w:cs="Times New Roman" w:hint="eastAsia"/>
                <w:color w:val="000000"/>
                <w:sz w:val="24"/>
                <w:szCs w:val="24"/>
              </w:rPr>
            </w:pPr>
            <w:r w:rsidRPr="00A76409">
              <w:rPr>
                <w:rFonts w:ascii="宋体" w:eastAsia="宋体" w:hAnsi="宋体" w:cs="Times New Roman" w:hint="eastAsia"/>
                <w:color w:val="000000"/>
                <w:sz w:val="24"/>
                <w:szCs w:val="24"/>
              </w:rPr>
              <w:t>工业</w:t>
            </w:r>
          </w:p>
        </w:tc>
        <w:tc>
          <w:tcPr>
            <w:tcW w:w="1097" w:type="dxa"/>
          </w:tcPr>
          <w:p w:rsidR="00A76409" w:rsidRPr="00A76409" w:rsidRDefault="00A76409" w:rsidP="00A76409">
            <w:pPr>
              <w:spacing w:beforeLines="0" w:afterLines="0" w:line="440" w:lineRule="exact"/>
              <w:ind w:firstLine="0"/>
              <w:jc w:val="left"/>
              <w:rPr>
                <w:rFonts w:ascii="宋体" w:eastAsia="宋体" w:hAnsi="宋体" w:cs="Times New Roman" w:hint="eastAsia"/>
                <w:color w:val="000000"/>
                <w:sz w:val="24"/>
                <w:szCs w:val="24"/>
              </w:rPr>
            </w:pPr>
          </w:p>
        </w:tc>
      </w:tr>
      <w:tr w:rsidR="00A76409" w:rsidRPr="00A76409" w:rsidTr="00C8524C">
        <w:trPr>
          <w:trHeight w:val="473"/>
          <w:jc w:val="center"/>
        </w:trPr>
        <w:tc>
          <w:tcPr>
            <w:tcW w:w="625" w:type="dxa"/>
            <w:noWrap/>
            <w:vAlign w:val="center"/>
          </w:tcPr>
          <w:p w:rsidR="00A76409" w:rsidRPr="00A76409" w:rsidRDefault="00A76409" w:rsidP="00A76409">
            <w:pPr>
              <w:numPr>
                <w:ilvl w:val="0"/>
                <w:numId w:val="9"/>
              </w:numPr>
              <w:spacing w:beforeLines="0" w:afterLines="0" w:line="440" w:lineRule="exact"/>
              <w:jc w:val="center"/>
              <w:rPr>
                <w:rFonts w:ascii="宋体" w:eastAsia="宋体" w:hAnsi="宋体" w:cs="Times New Roman"/>
                <w:color w:val="000000"/>
                <w:sz w:val="24"/>
                <w:szCs w:val="24"/>
              </w:rPr>
            </w:pPr>
          </w:p>
        </w:tc>
        <w:tc>
          <w:tcPr>
            <w:tcW w:w="1296" w:type="dxa"/>
            <w:noWrap/>
            <w:vAlign w:val="center"/>
          </w:tcPr>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小型台式离心机</w:t>
            </w:r>
          </w:p>
        </w:tc>
        <w:tc>
          <w:tcPr>
            <w:tcW w:w="4509" w:type="dxa"/>
            <w:noWrap/>
            <w:vAlign w:val="center"/>
          </w:tcPr>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最高转速：≥15000RPM；</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最大离心力: ≥22302×g；</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最大容量: ≥50ml（10×5ml）；</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4</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转速范围：300-15000rpm（100rpm增量）；</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★5</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可提供一次离心10个5ml尖底管转头，或24个2ml管转头，或32个0.2mlPCR管转头；</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★6</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可提供使用离心冻存管的转头；</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7</w:t>
            </w:r>
            <w:r w:rsidRPr="00A76409">
              <w:rPr>
                <w:rFonts w:ascii="宋体" w:eastAsia="宋体" w:hAnsi="宋体" w:cs="Times New Roman"/>
                <w:color w:val="000000"/>
                <w:sz w:val="24"/>
                <w:szCs w:val="24"/>
              </w:rPr>
              <w:t>.具备</w:t>
            </w:r>
            <w:r w:rsidRPr="00A76409">
              <w:rPr>
                <w:rFonts w:ascii="宋体" w:eastAsia="宋体" w:hAnsi="宋体" w:cs="Times New Roman" w:hint="eastAsia"/>
                <w:color w:val="000000"/>
                <w:sz w:val="24"/>
                <w:szCs w:val="24"/>
              </w:rPr>
              <w:t>速度/RCF转换；</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8</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通过单旋钮可一键飞梭完成所有参数设置；</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★9</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具有运行进程条及实时显示进程百分比；</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10</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具有瞬时离心功能；</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11</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加减速速率：≥2级加速，≥2级减速可选；</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lastRenderedPageBreak/>
              <w:t>12</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定时功能：1-99分钟；</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13</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运行噪音：≤53dB(A)；</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14.主机+配24×1.5/2ml转子 ；                                              15.质保3年。</w:t>
            </w:r>
          </w:p>
        </w:tc>
        <w:tc>
          <w:tcPr>
            <w:tcW w:w="606" w:type="dxa"/>
            <w:noWrap/>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lastRenderedPageBreak/>
              <w:t>3</w:t>
            </w:r>
          </w:p>
        </w:tc>
        <w:tc>
          <w:tcPr>
            <w:tcW w:w="515" w:type="dxa"/>
            <w:noWrap/>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highlight w:val="green"/>
              </w:rPr>
            </w:pPr>
            <w:r w:rsidRPr="00A76409">
              <w:rPr>
                <w:rFonts w:ascii="宋体" w:eastAsia="宋体" w:hAnsi="宋体" w:cs="Times New Roman" w:hint="eastAsia"/>
                <w:color w:val="000000"/>
                <w:sz w:val="24"/>
                <w:szCs w:val="24"/>
              </w:rPr>
              <w:t>台</w:t>
            </w:r>
          </w:p>
        </w:tc>
        <w:tc>
          <w:tcPr>
            <w:tcW w:w="835" w:type="dxa"/>
            <w:vAlign w:val="center"/>
          </w:tcPr>
          <w:p w:rsidR="00A76409" w:rsidRPr="00A76409" w:rsidRDefault="00A76409" w:rsidP="00A76409">
            <w:pPr>
              <w:spacing w:beforeLines="0" w:afterLines="0" w:line="440" w:lineRule="exact"/>
              <w:ind w:firstLine="0"/>
              <w:jc w:val="center"/>
              <w:rPr>
                <w:rFonts w:ascii="宋体" w:eastAsia="宋体" w:hAnsi="宋体" w:cs="Times New Roman" w:hint="eastAsia"/>
                <w:color w:val="000000"/>
                <w:sz w:val="24"/>
                <w:szCs w:val="24"/>
              </w:rPr>
            </w:pPr>
            <w:r w:rsidRPr="00A76409">
              <w:rPr>
                <w:rFonts w:ascii="宋体" w:eastAsia="宋体" w:hAnsi="宋体" w:cs="Times New Roman" w:hint="eastAsia"/>
                <w:color w:val="000000"/>
                <w:sz w:val="24"/>
                <w:szCs w:val="24"/>
              </w:rPr>
              <w:t>工业</w:t>
            </w:r>
          </w:p>
        </w:tc>
        <w:tc>
          <w:tcPr>
            <w:tcW w:w="1097" w:type="dxa"/>
          </w:tcPr>
          <w:p w:rsidR="00A76409" w:rsidRPr="00A76409" w:rsidRDefault="00A76409" w:rsidP="00A76409">
            <w:pPr>
              <w:spacing w:beforeLines="0" w:afterLines="0" w:line="440" w:lineRule="exact"/>
              <w:ind w:firstLine="0"/>
              <w:jc w:val="left"/>
              <w:rPr>
                <w:rFonts w:ascii="宋体" w:eastAsia="宋体" w:hAnsi="宋体" w:cs="Times New Roman" w:hint="eastAsia"/>
                <w:color w:val="000000"/>
                <w:sz w:val="24"/>
                <w:szCs w:val="24"/>
              </w:rPr>
            </w:pPr>
          </w:p>
        </w:tc>
      </w:tr>
      <w:tr w:rsidR="00A76409" w:rsidRPr="00A76409" w:rsidTr="00C8524C">
        <w:trPr>
          <w:trHeight w:val="473"/>
          <w:jc w:val="center"/>
        </w:trPr>
        <w:tc>
          <w:tcPr>
            <w:tcW w:w="625" w:type="dxa"/>
            <w:noWrap/>
            <w:vAlign w:val="center"/>
          </w:tcPr>
          <w:p w:rsidR="00A76409" w:rsidRPr="00A76409" w:rsidRDefault="00A76409" w:rsidP="00A76409">
            <w:pPr>
              <w:numPr>
                <w:ilvl w:val="0"/>
                <w:numId w:val="9"/>
              </w:numPr>
              <w:spacing w:beforeLines="0" w:afterLines="0" w:line="440" w:lineRule="exact"/>
              <w:jc w:val="center"/>
              <w:rPr>
                <w:rFonts w:ascii="宋体" w:eastAsia="宋体" w:hAnsi="宋体" w:cs="Times New Roman"/>
                <w:color w:val="000000"/>
                <w:sz w:val="24"/>
                <w:szCs w:val="24"/>
              </w:rPr>
            </w:pPr>
          </w:p>
        </w:tc>
        <w:tc>
          <w:tcPr>
            <w:tcW w:w="1296" w:type="dxa"/>
            <w:noWrap/>
            <w:vAlign w:val="center"/>
          </w:tcPr>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多功能一体机1</w:t>
            </w:r>
          </w:p>
        </w:tc>
        <w:tc>
          <w:tcPr>
            <w:tcW w:w="4509" w:type="dxa"/>
            <w:noWrap/>
            <w:vAlign w:val="center"/>
          </w:tcPr>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1.A3幅面激光数码复合机，具有复印、打印、扫描、传真功能；</w:t>
            </w:r>
          </w:p>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2.打印速度≥35页；</w:t>
            </w:r>
          </w:p>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3.</w:t>
            </w:r>
            <w:proofErr w:type="gramStart"/>
            <w:r w:rsidRPr="00A76409">
              <w:rPr>
                <w:rFonts w:ascii="宋体" w:eastAsia="宋体" w:hAnsi="宋体" w:cs="Times New Roman" w:hint="eastAsia"/>
                <w:sz w:val="24"/>
                <w:szCs w:val="24"/>
              </w:rPr>
              <w:t>标配</w:t>
            </w:r>
            <w:proofErr w:type="gramEnd"/>
            <w:r w:rsidRPr="00A76409">
              <w:rPr>
                <w:rFonts w:ascii="宋体" w:eastAsia="宋体" w:hAnsi="宋体" w:cs="Times New Roman" w:hint="eastAsia"/>
                <w:sz w:val="24"/>
                <w:szCs w:val="24"/>
              </w:rPr>
              <w:t>≥10.1英寸智能触摸屏可下载应用程序；</w:t>
            </w:r>
          </w:p>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4.预热≤18.6秒；首张≤4.3秒；</w:t>
            </w:r>
          </w:p>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5.</w:t>
            </w:r>
            <w:proofErr w:type="gramStart"/>
            <w:r w:rsidRPr="00A76409">
              <w:rPr>
                <w:rFonts w:ascii="宋体" w:eastAsia="宋体" w:hAnsi="宋体" w:cs="Times New Roman" w:hint="eastAsia"/>
                <w:sz w:val="24"/>
                <w:szCs w:val="24"/>
              </w:rPr>
              <w:t>标配</w:t>
            </w:r>
            <w:proofErr w:type="gramEnd"/>
            <w:r w:rsidRPr="00A76409">
              <w:rPr>
                <w:rFonts w:ascii="宋体" w:eastAsia="宋体" w:hAnsi="宋体" w:cs="Times New Roman" w:hint="eastAsia"/>
                <w:sz w:val="24"/>
                <w:szCs w:val="24"/>
              </w:rPr>
              <w:t>2GB+2GB内存；</w:t>
            </w:r>
            <w:proofErr w:type="gramStart"/>
            <w:r w:rsidRPr="00A76409">
              <w:rPr>
                <w:rFonts w:ascii="宋体" w:eastAsia="宋体" w:hAnsi="宋体" w:cs="Times New Roman" w:hint="eastAsia"/>
                <w:sz w:val="24"/>
                <w:szCs w:val="24"/>
              </w:rPr>
              <w:t>标配</w:t>
            </w:r>
            <w:proofErr w:type="gramEnd"/>
            <w:r w:rsidRPr="00A76409">
              <w:rPr>
                <w:rFonts w:ascii="宋体" w:eastAsia="宋体" w:hAnsi="宋体" w:cs="Times New Roman" w:hint="eastAsia"/>
                <w:sz w:val="24"/>
                <w:szCs w:val="24"/>
              </w:rPr>
              <w:t>320G硬盘；</w:t>
            </w:r>
          </w:p>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6.≥999份复印；复印≥600×600DPI分辨率；</w:t>
            </w:r>
          </w:p>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7.</w:t>
            </w:r>
            <w:proofErr w:type="gramStart"/>
            <w:r w:rsidRPr="00A76409">
              <w:rPr>
                <w:rFonts w:ascii="宋体" w:eastAsia="宋体" w:hAnsi="宋体" w:cs="Times New Roman" w:hint="eastAsia"/>
                <w:sz w:val="24"/>
                <w:szCs w:val="24"/>
              </w:rPr>
              <w:t>标配多种</w:t>
            </w:r>
            <w:proofErr w:type="gramEnd"/>
            <w:r w:rsidRPr="00A76409">
              <w:rPr>
                <w:rFonts w:ascii="宋体" w:eastAsia="宋体" w:hAnsi="宋体" w:cs="Times New Roman" w:hint="eastAsia"/>
                <w:sz w:val="24"/>
                <w:szCs w:val="24"/>
              </w:rPr>
              <w:t>打印语言；打印≥1200×1200DPI高分辨率；</w:t>
            </w:r>
          </w:p>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8.</w:t>
            </w:r>
            <w:proofErr w:type="gramStart"/>
            <w:r w:rsidRPr="00A76409">
              <w:rPr>
                <w:rFonts w:ascii="宋体" w:eastAsia="宋体" w:hAnsi="宋体" w:cs="Times New Roman" w:hint="eastAsia"/>
                <w:sz w:val="24"/>
                <w:szCs w:val="24"/>
              </w:rPr>
              <w:t>标配</w:t>
            </w:r>
            <w:proofErr w:type="gramEnd"/>
            <w:r w:rsidRPr="00A76409">
              <w:rPr>
                <w:rFonts w:ascii="宋体" w:eastAsia="宋体" w:hAnsi="宋体" w:cs="Times New Roman" w:hint="eastAsia"/>
                <w:sz w:val="24"/>
                <w:szCs w:val="24"/>
              </w:rPr>
              <w:t>USB+有线网络；</w:t>
            </w:r>
            <w:proofErr w:type="gramStart"/>
            <w:r w:rsidRPr="00A76409">
              <w:rPr>
                <w:rFonts w:ascii="宋体" w:eastAsia="宋体" w:hAnsi="宋体" w:cs="Times New Roman" w:hint="eastAsia"/>
                <w:sz w:val="24"/>
                <w:szCs w:val="24"/>
              </w:rPr>
              <w:t>标配100页</w:t>
            </w:r>
            <w:proofErr w:type="gramEnd"/>
            <w:r w:rsidRPr="00A76409">
              <w:rPr>
                <w:rFonts w:ascii="宋体" w:eastAsia="宋体" w:hAnsi="宋体" w:cs="Times New Roman" w:hint="eastAsia"/>
                <w:sz w:val="24"/>
                <w:szCs w:val="24"/>
              </w:rPr>
              <w:t>自动翻转</w:t>
            </w:r>
            <w:proofErr w:type="gramStart"/>
            <w:r w:rsidRPr="00A76409">
              <w:rPr>
                <w:rFonts w:ascii="宋体" w:eastAsia="宋体" w:hAnsi="宋体" w:cs="Times New Roman" w:hint="eastAsia"/>
                <w:sz w:val="24"/>
                <w:szCs w:val="24"/>
              </w:rPr>
              <w:t>输稿器</w:t>
            </w:r>
            <w:proofErr w:type="gramEnd"/>
            <w:r w:rsidRPr="00A76409">
              <w:rPr>
                <w:rFonts w:ascii="宋体" w:eastAsia="宋体" w:hAnsi="宋体" w:cs="Times New Roman" w:hint="eastAsia"/>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9.不低于80页/分钟扫描速度，分辨率不低于300DPI；</w:t>
            </w:r>
          </w:p>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10.</w:t>
            </w:r>
            <w:proofErr w:type="gramStart"/>
            <w:r w:rsidRPr="00A76409">
              <w:rPr>
                <w:rFonts w:ascii="宋体" w:eastAsia="宋体" w:hAnsi="宋体" w:cs="Times New Roman" w:hint="eastAsia"/>
                <w:sz w:val="24"/>
                <w:szCs w:val="24"/>
              </w:rPr>
              <w:t>标配双</w:t>
            </w:r>
            <w:proofErr w:type="gramEnd"/>
            <w:r w:rsidRPr="00A76409">
              <w:rPr>
                <w:rFonts w:ascii="宋体" w:eastAsia="宋体" w:hAnsi="宋体" w:cs="Times New Roman" w:hint="eastAsia"/>
                <w:sz w:val="24"/>
                <w:szCs w:val="24"/>
              </w:rPr>
              <w:t>纸盒550页×2个+100页手送纸；纸盒可过52-300克纸；               11.配置：主机+选配双面同步</w:t>
            </w:r>
            <w:proofErr w:type="gramStart"/>
            <w:r w:rsidRPr="00A76409">
              <w:rPr>
                <w:rFonts w:ascii="宋体" w:eastAsia="宋体" w:hAnsi="宋体" w:cs="Times New Roman" w:hint="eastAsia"/>
                <w:sz w:val="24"/>
                <w:szCs w:val="24"/>
              </w:rPr>
              <w:t>输稿器</w:t>
            </w:r>
            <w:proofErr w:type="gramEnd"/>
            <w:r w:rsidRPr="00A76409">
              <w:rPr>
                <w:rFonts w:ascii="宋体" w:eastAsia="宋体" w:hAnsi="宋体" w:cs="Times New Roman" w:hint="eastAsia"/>
                <w:sz w:val="24"/>
                <w:szCs w:val="24"/>
              </w:rPr>
              <w:t>+工作台。</w:t>
            </w:r>
          </w:p>
        </w:tc>
        <w:tc>
          <w:tcPr>
            <w:tcW w:w="606" w:type="dxa"/>
            <w:noWrap/>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w:t>
            </w:r>
          </w:p>
        </w:tc>
        <w:tc>
          <w:tcPr>
            <w:tcW w:w="515" w:type="dxa"/>
            <w:noWrap/>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套</w:t>
            </w:r>
          </w:p>
        </w:tc>
        <w:tc>
          <w:tcPr>
            <w:tcW w:w="835" w:type="dxa"/>
            <w:vAlign w:val="center"/>
          </w:tcPr>
          <w:p w:rsidR="00A76409" w:rsidRPr="00A76409" w:rsidRDefault="00A76409" w:rsidP="00A76409">
            <w:pPr>
              <w:spacing w:beforeLines="0" w:afterLines="0" w:line="440" w:lineRule="exact"/>
              <w:ind w:firstLine="0"/>
              <w:jc w:val="center"/>
              <w:rPr>
                <w:rFonts w:ascii="宋体" w:eastAsia="宋体" w:hAnsi="宋体" w:cs="Times New Roman" w:hint="eastAsia"/>
                <w:color w:val="000000"/>
                <w:sz w:val="24"/>
                <w:szCs w:val="24"/>
              </w:rPr>
            </w:pPr>
            <w:r w:rsidRPr="00A76409">
              <w:rPr>
                <w:rFonts w:ascii="宋体" w:eastAsia="宋体" w:hAnsi="宋体" w:cs="Times New Roman" w:hint="eastAsia"/>
                <w:color w:val="000000"/>
                <w:sz w:val="24"/>
                <w:szCs w:val="24"/>
              </w:rPr>
              <w:t>工业</w:t>
            </w:r>
          </w:p>
        </w:tc>
        <w:tc>
          <w:tcPr>
            <w:tcW w:w="1097" w:type="dxa"/>
          </w:tcPr>
          <w:p w:rsidR="00A76409" w:rsidRPr="00A76409" w:rsidRDefault="00A76409" w:rsidP="00A76409">
            <w:pPr>
              <w:spacing w:beforeLines="0" w:afterLines="0" w:line="440" w:lineRule="exact"/>
              <w:ind w:firstLine="0"/>
              <w:jc w:val="left"/>
              <w:rPr>
                <w:rFonts w:ascii="宋体" w:eastAsia="宋体" w:hAnsi="宋体" w:cs="Times New Roman" w:hint="eastAsia"/>
                <w:color w:val="000000"/>
                <w:sz w:val="24"/>
                <w:szCs w:val="24"/>
              </w:rPr>
            </w:pPr>
          </w:p>
        </w:tc>
      </w:tr>
      <w:tr w:rsidR="00A76409" w:rsidRPr="00A76409" w:rsidTr="00C8524C">
        <w:trPr>
          <w:trHeight w:val="473"/>
          <w:jc w:val="center"/>
        </w:trPr>
        <w:tc>
          <w:tcPr>
            <w:tcW w:w="625" w:type="dxa"/>
            <w:noWrap/>
            <w:vAlign w:val="center"/>
          </w:tcPr>
          <w:p w:rsidR="00A76409" w:rsidRPr="00A76409" w:rsidRDefault="00A76409" w:rsidP="00A76409">
            <w:pPr>
              <w:numPr>
                <w:ilvl w:val="0"/>
                <w:numId w:val="9"/>
              </w:numPr>
              <w:spacing w:beforeLines="0" w:afterLines="0" w:line="440" w:lineRule="exact"/>
              <w:jc w:val="center"/>
              <w:rPr>
                <w:rFonts w:ascii="宋体" w:eastAsia="宋体" w:hAnsi="宋体" w:cs="Times New Roman"/>
                <w:color w:val="000000"/>
                <w:sz w:val="24"/>
                <w:szCs w:val="24"/>
              </w:rPr>
            </w:pPr>
          </w:p>
        </w:tc>
        <w:tc>
          <w:tcPr>
            <w:tcW w:w="1296" w:type="dxa"/>
            <w:noWrap/>
            <w:vAlign w:val="center"/>
          </w:tcPr>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多功能一体机</w:t>
            </w:r>
            <w:r w:rsidRPr="00A76409">
              <w:rPr>
                <w:rFonts w:ascii="宋体" w:eastAsia="宋体" w:hAnsi="宋体" w:cs="Times New Roman" w:hint="eastAsia"/>
                <w:szCs w:val="21"/>
              </w:rPr>
              <w:t>2</w:t>
            </w:r>
          </w:p>
        </w:tc>
        <w:tc>
          <w:tcPr>
            <w:tcW w:w="4509" w:type="dxa"/>
            <w:noWrap/>
            <w:vAlign w:val="center"/>
          </w:tcPr>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1.A3幅面激光数码复合机，具有复印、打印、扫描功能；</w:t>
            </w:r>
          </w:p>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2.打印速度≥26页/分钟；</w:t>
            </w:r>
          </w:p>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3.预热≤15秒；</w:t>
            </w:r>
          </w:p>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4.首张≤5秒；</w:t>
            </w:r>
          </w:p>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5.</w:t>
            </w:r>
            <w:proofErr w:type="gramStart"/>
            <w:r w:rsidRPr="00A76409">
              <w:rPr>
                <w:rFonts w:ascii="宋体" w:eastAsia="宋体" w:hAnsi="宋体" w:cs="Times New Roman" w:hint="eastAsia"/>
                <w:sz w:val="24"/>
                <w:szCs w:val="24"/>
              </w:rPr>
              <w:t>标配</w:t>
            </w:r>
            <w:proofErr w:type="gramEnd"/>
            <w:r w:rsidRPr="00A76409">
              <w:rPr>
                <w:rFonts w:ascii="宋体" w:eastAsia="宋体" w:hAnsi="宋体" w:cs="Times New Roman" w:hint="eastAsia"/>
                <w:sz w:val="24"/>
                <w:szCs w:val="24"/>
              </w:rPr>
              <w:t>4GB内存；</w:t>
            </w:r>
          </w:p>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6.≥9999份复印；复印≥600×600DPI分辨率；</w:t>
            </w:r>
          </w:p>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lastRenderedPageBreak/>
              <w:t>7.</w:t>
            </w:r>
            <w:proofErr w:type="gramStart"/>
            <w:r w:rsidRPr="00A76409">
              <w:rPr>
                <w:rFonts w:ascii="宋体" w:eastAsia="宋体" w:hAnsi="宋体" w:cs="Times New Roman" w:hint="eastAsia"/>
                <w:sz w:val="24"/>
                <w:szCs w:val="24"/>
              </w:rPr>
              <w:t>标配多种</w:t>
            </w:r>
            <w:proofErr w:type="gramEnd"/>
            <w:r w:rsidRPr="00A76409">
              <w:rPr>
                <w:rFonts w:ascii="宋体" w:eastAsia="宋体" w:hAnsi="宋体" w:cs="Times New Roman" w:hint="eastAsia"/>
                <w:sz w:val="24"/>
                <w:szCs w:val="24"/>
              </w:rPr>
              <w:t>打印语言；打印≥600×600DPI高分辨率；</w:t>
            </w:r>
            <w:bookmarkStart w:id="17" w:name="_GoBack"/>
            <w:bookmarkEnd w:id="17"/>
          </w:p>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8.</w:t>
            </w:r>
            <w:proofErr w:type="gramStart"/>
            <w:r w:rsidRPr="00A76409">
              <w:rPr>
                <w:rFonts w:ascii="宋体" w:eastAsia="宋体" w:hAnsi="宋体" w:cs="Times New Roman" w:hint="eastAsia"/>
                <w:sz w:val="24"/>
                <w:szCs w:val="24"/>
              </w:rPr>
              <w:t>标配</w:t>
            </w:r>
            <w:proofErr w:type="gramEnd"/>
            <w:r w:rsidRPr="00A76409">
              <w:rPr>
                <w:rFonts w:ascii="宋体" w:eastAsia="宋体" w:hAnsi="宋体" w:cs="Times New Roman" w:hint="eastAsia"/>
                <w:sz w:val="24"/>
                <w:szCs w:val="24"/>
              </w:rPr>
              <w:t>USB接口；支持自动翻转</w:t>
            </w:r>
            <w:proofErr w:type="gramStart"/>
            <w:r w:rsidRPr="00A76409">
              <w:rPr>
                <w:rFonts w:ascii="宋体" w:eastAsia="宋体" w:hAnsi="宋体" w:cs="Times New Roman" w:hint="eastAsia"/>
                <w:sz w:val="24"/>
                <w:szCs w:val="24"/>
              </w:rPr>
              <w:t>输稿器</w:t>
            </w:r>
            <w:proofErr w:type="gramEnd"/>
            <w:r w:rsidRPr="00A76409">
              <w:rPr>
                <w:rFonts w:ascii="宋体" w:eastAsia="宋体" w:hAnsi="宋体" w:cs="Times New Roman" w:hint="eastAsia"/>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9.不低于55页/分钟扫描速度，分辨率不低于300DPI；</w:t>
            </w:r>
          </w:p>
          <w:p w:rsidR="00A76409" w:rsidRPr="00A76409" w:rsidRDefault="00A76409" w:rsidP="00A76409">
            <w:pPr>
              <w:spacing w:beforeLines="0" w:afterLines="0" w:line="440" w:lineRule="exact"/>
              <w:ind w:firstLine="0"/>
              <w:jc w:val="left"/>
              <w:rPr>
                <w:rFonts w:ascii="宋体" w:eastAsia="宋体" w:hAnsi="宋体" w:cs="Times New Roman"/>
                <w:sz w:val="24"/>
                <w:szCs w:val="24"/>
              </w:rPr>
            </w:pPr>
            <w:r w:rsidRPr="00A76409">
              <w:rPr>
                <w:rFonts w:ascii="宋体" w:eastAsia="宋体" w:hAnsi="宋体" w:cs="Times New Roman" w:hint="eastAsia"/>
                <w:sz w:val="24"/>
                <w:szCs w:val="24"/>
              </w:rPr>
              <w:t>10.</w:t>
            </w:r>
            <w:proofErr w:type="gramStart"/>
            <w:r w:rsidRPr="00A76409">
              <w:rPr>
                <w:rFonts w:ascii="宋体" w:eastAsia="宋体" w:hAnsi="宋体" w:cs="Times New Roman" w:hint="eastAsia"/>
                <w:sz w:val="24"/>
                <w:szCs w:val="24"/>
              </w:rPr>
              <w:t>标配双</w:t>
            </w:r>
            <w:proofErr w:type="gramEnd"/>
            <w:r w:rsidRPr="00A76409">
              <w:rPr>
                <w:rFonts w:ascii="宋体" w:eastAsia="宋体" w:hAnsi="宋体" w:cs="Times New Roman" w:hint="eastAsia"/>
                <w:sz w:val="24"/>
                <w:szCs w:val="24"/>
              </w:rPr>
              <w:t>纸盒；纸盒可过64-157克纸。</w:t>
            </w:r>
          </w:p>
        </w:tc>
        <w:tc>
          <w:tcPr>
            <w:tcW w:w="606" w:type="dxa"/>
            <w:noWrap/>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lastRenderedPageBreak/>
              <w:t>1</w:t>
            </w:r>
          </w:p>
        </w:tc>
        <w:tc>
          <w:tcPr>
            <w:tcW w:w="515" w:type="dxa"/>
            <w:noWrap/>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套</w:t>
            </w:r>
          </w:p>
        </w:tc>
        <w:tc>
          <w:tcPr>
            <w:tcW w:w="835" w:type="dxa"/>
            <w:vAlign w:val="center"/>
          </w:tcPr>
          <w:p w:rsidR="00A76409" w:rsidRPr="00A76409" w:rsidRDefault="00A76409" w:rsidP="00A76409">
            <w:pPr>
              <w:spacing w:beforeLines="0" w:afterLines="0" w:line="440" w:lineRule="exact"/>
              <w:ind w:firstLine="0"/>
              <w:jc w:val="center"/>
              <w:rPr>
                <w:rFonts w:ascii="宋体" w:eastAsia="宋体" w:hAnsi="宋体" w:cs="Times New Roman" w:hint="eastAsia"/>
                <w:color w:val="000000"/>
                <w:sz w:val="24"/>
                <w:szCs w:val="24"/>
              </w:rPr>
            </w:pPr>
            <w:r w:rsidRPr="00A76409">
              <w:rPr>
                <w:rFonts w:ascii="宋体" w:eastAsia="宋体" w:hAnsi="宋体" w:cs="Times New Roman" w:hint="eastAsia"/>
                <w:color w:val="000000"/>
                <w:sz w:val="24"/>
                <w:szCs w:val="24"/>
              </w:rPr>
              <w:t>工业</w:t>
            </w:r>
          </w:p>
        </w:tc>
        <w:tc>
          <w:tcPr>
            <w:tcW w:w="1097" w:type="dxa"/>
          </w:tcPr>
          <w:p w:rsidR="00A76409" w:rsidRPr="00A76409" w:rsidRDefault="00A76409" w:rsidP="00A76409">
            <w:pPr>
              <w:spacing w:beforeLines="0" w:afterLines="0" w:line="440" w:lineRule="exact"/>
              <w:ind w:firstLine="0"/>
              <w:jc w:val="left"/>
              <w:rPr>
                <w:rFonts w:ascii="宋体" w:eastAsia="宋体" w:hAnsi="宋体" w:cs="Times New Roman" w:hint="eastAsia"/>
                <w:color w:val="000000"/>
                <w:sz w:val="24"/>
                <w:szCs w:val="24"/>
              </w:rPr>
            </w:pPr>
          </w:p>
        </w:tc>
      </w:tr>
      <w:tr w:rsidR="00A76409" w:rsidRPr="00A76409" w:rsidTr="00C8524C">
        <w:trPr>
          <w:trHeight w:val="552"/>
          <w:jc w:val="center"/>
        </w:trPr>
        <w:tc>
          <w:tcPr>
            <w:tcW w:w="625" w:type="dxa"/>
            <w:noWrap/>
            <w:vAlign w:val="center"/>
          </w:tcPr>
          <w:p w:rsidR="00A76409" w:rsidRPr="00A76409" w:rsidRDefault="00A76409" w:rsidP="00A76409">
            <w:pPr>
              <w:numPr>
                <w:ilvl w:val="0"/>
                <w:numId w:val="9"/>
              </w:numPr>
              <w:spacing w:beforeLines="0" w:afterLines="0" w:line="440" w:lineRule="exact"/>
              <w:jc w:val="center"/>
              <w:rPr>
                <w:rFonts w:ascii="宋体" w:eastAsia="宋体" w:hAnsi="宋体" w:cs="Times New Roman"/>
                <w:color w:val="000000"/>
                <w:sz w:val="24"/>
                <w:szCs w:val="24"/>
              </w:rPr>
            </w:pPr>
          </w:p>
        </w:tc>
        <w:tc>
          <w:tcPr>
            <w:tcW w:w="1296" w:type="dxa"/>
            <w:noWrap/>
            <w:vAlign w:val="center"/>
          </w:tcPr>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制冷型程控五段金属浴</w:t>
            </w:r>
          </w:p>
        </w:tc>
        <w:tc>
          <w:tcPr>
            <w:tcW w:w="4509" w:type="dxa"/>
            <w:noWrap/>
          </w:tcPr>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1.金属浴温度可持续维持在-10℃ ~100℃内的指定温度（要实现-10℃的温度，环境温度需要在15℃及以下）。五个时间段依次运行，程序结束后维持在4℃；                                                                2.五段程控，可任意放置0.2ml-50ml各种孔径离心管；</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3.自由模块组合，不同离心</w:t>
            </w:r>
            <w:proofErr w:type="gramStart"/>
            <w:r w:rsidRPr="00A76409">
              <w:rPr>
                <w:rFonts w:ascii="宋体" w:eastAsia="宋体" w:hAnsi="宋体" w:cs="Times New Roman" w:hint="eastAsia"/>
                <w:color w:val="000000"/>
                <w:sz w:val="24"/>
                <w:szCs w:val="24"/>
              </w:rPr>
              <w:t>管同时</w:t>
            </w:r>
            <w:proofErr w:type="gramEnd"/>
            <w:r w:rsidRPr="00A76409">
              <w:rPr>
                <w:rFonts w:ascii="宋体" w:eastAsia="宋体" w:hAnsi="宋体" w:cs="Times New Roman" w:hint="eastAsia"/>
                <w:color w:val="000000"/>
                <w:sz w:val="24"/>
                <w:szCs w:val="24"/>
              </w:rPr>
              <w:t>保温；</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4.主机+</w:t>
            </w:r>
            <w:proofErr w:type="gramStart"/>
            <w:r w:rsidRPr="00A76409">
              <w:rPr>
                <w:rFonts w:ascii="宋体" w:eastAsia="宋体" w:hAnsi="宋体" w:cs="Times New Roman" w:hint="eastAsia"/>
                <w:color w:val="000000"/>
                <w:sz w:val="24"/>
                <w:szCs w:val="24"/>
              </w:rPr>
              <w:t>标配4个</w:t>
            </w:r>
            <w:proofErr w:type="gramEnd"/>
            <w:r w:rsidRPr="00A76409">
              <w:rPr>
                <w:rFonts w:ascii="宋体" w:eastAsia="宋体" w:hAnsi="宋体" w:cs="Times New Roman" w:hint="eastAsia"/>
                <w:color w:val="000000"/>
                <w:sz w:val="24"/>
                <w:szCs w:val="24"/>
              </w:rPr>
              <w:t>模块。</w:t>
            </w:r>
          </w:p>
        </w:tc>
        <w:tc>
          <w:tcPr>
            <w:tcW w:w="606" w:type="dxa"/>
            <w:noWrap/>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w:t>
            </w:r>
          </w:p>
        </w:tc>
        <w:tc>
          <w:tcPr>
            <w:tcW w:w="515" w:type="dxa"/>
            <w:noWrap/>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台</w:t>
            </w:r>
          </w:p>
        </w:tc>
        <w:tc>
          <w:tcPr>
            <w:tcW w:w="835" w:type="dxa"/>
            <w:vAlign w:val="center"/>
          </w:tcPr>
          <w:p w:rsidR="00A76409" w:rsidRPr="00A76409" w:rsidRDefault="00A76409" w:rsidP="00A76409">
            <w:pPr>
              <w:spacing w:beforeLines="0" w:afterLines="0" w:line="440" w:lineRule="exact"/>
              <w:ind w:firstLine="0"/>
              <w:jc w:val="center"/>
              <w:rPr>
                <w:rFonts w:ascii="宋体" w:eastAsia="宋体" w:hAnsi="宋体" w:cs="Times New Roman" w:hint="eastAsia"/>
                <w:color w:val="000000"/>
                <w:sz w:val="24"/>
                <w:szCs w:val="24"/>
              </w:rPr>
            </w:pPr>
            <w:r w:rsidRPr="00A76409">
              <w:rPr>
                <w:rFonts w:ascii="宋体" w:eastAsia="宋体" w:hAnsi="宋体" w:cs="Times New Roman" w:hint="eastAsia"/>
                <w:color w:val="000000"/>
                <w:sz w:val="24"/>
                <w:szCs w:val="24"/>
              </w:rPr>
              <w:t>工业</w:t>
            </w:r>
          </w:p>
        </w:tc>
        <w:tc>
          <w:tcPr>
            <w:tcW w:w="1097" w:type="dxa"/>
          </w:tcPr>
          <w:p w:rsidR="00A76409" w:rsidRPr="00A76409" w:rsidRDefault="00A76409" w:rsidP="00A76409">
            <w:pPr>
              <w:spacing w:beforeLines="0" w:afterLines="0" w:line="440" w:lineRule="exact"/>
              <w:ind w:firstLine="0"/>
              <w:rPr>
                <w:rFonts w:ascii="宋体" w:eastAsia="宋体" w:hAnsi="宋体" w:cs="Times New Roman" w:hint="eastAsia"/>
                <w:color w:val="000000"/>
                <w:sz w:val="24"/>
                <w:szCs w:val="24"/>
              </w:rPr>
            </w:pPr>
          </w:p>
        </w:tc>
      </w:tr>
      <w:tr w:rsidR="00A76409" w:rsidRPr="00A76409" w:rsidTr="00C8524C">
        <w:trPr>
          <w:trHeight w:val="552"/>
          <w:jc w:val="center"/>
        </w:trPr>
        <w:tc>
          <w:tcPr>
            <w:tcW w:w="625" w:type="dxa"/>
            <w:noWrap/>
            <w:vAlign w:val="center"/>
          </w:tcPr>
          <w:p w:rsidR="00A76409" w:rsidRPr="00A76409" w:rsidRDefault="00A76409" w:rsidP="00A76409">
            <w:pPr>
              <w:numPr>
                <w:ilvl w:val="0"/>
                <w:numId w:val="9"/>
              </w:numPr>
              <w:spacing w:beforeLines="0" w:afterLines="0" w:line="440" w:lineRule="exact"/>
              <w:jc w:val="center"/>
              <w:rPr>
                <w:rFonts w:ascii="宋体" w:eastAsia="宋体" w:hAnsi="宋体" w:cs="Times New Roman"/>
                <w:color w:val="000000"/>
                <w:sz w:val="24"/>
                <w:szCs w:val="24"/>
              </w:rPr>
            </w:pPr>
          </w:p>
        </w:tc>
        <w:tc>
          <w:tcPr>
            <w:tcW w:w="1296" w:type="dxa"/>
            <w:noWrap/>
            <w:vAlign w:val="center"/>
          </w:tcPr>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超净工作台</w:t>
            </w:r>
          </w:p>
        </w:tc>
        <w:tc>
          <w:tcPr>
            <w:tcW w:w="4509" w:type="dxa"/>
            <w:noWrap/>
          </w:tcPr>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1.洁净等级：100级@≥0.5μm；</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2.菌落数：≤0.5个/</w:t>
            </w:r>
            <w:proofErr w:type="gramStart"/>
            <w:r w:rsidRPr="00A76409">
              <w:rPr>
                <w:rFonts w:ascii="宋体" w:eastAsia="宋体" w:hAnsi="宋体" w:cs="Times New Roman" w:hint="eastAsia"/>
                <w:color w:val="000000"/>
                <w:sz w:val="24"/>
                <w:szCs w:val="24"/>
              </w:rPr>
              <w:t>皿</w:t>
            </w:r>
            <w:proofErr w:type="gramEnd"/>
            <w:r w:rsidRPr="00A76409">
              <w:rPr>
                <w:rFonts w:ascii="宋体" w:eastAsia="宋体" w:hAnsi="宋体" w:cs="Times New Roman" w:hint="eastAsia"/>
                <w:color w:val="000000"/>
                <w:sz w:val="24"/>
                <w:szCs w:val="24"/>
              </w:rPr>
              <w:t>·时（Φ90mm培养平</w:t>
            </w:r>
            <w:proofErr w:type="gramStart"/>
            <w:r w:rsidRPr="00A76409">
              <w:rPr>
                <w:rFonts w:ascii="宋体" w:eastAsia="宋体" w:hAnsi="宋体" w:cs="Times New Roman" w:hint="eastAsia"/>
                <w:color w:val="000000"/>
                <w:sz w:val="24"/>
                <w:szCs w:val="24"/>
              </w:rPr>
              <w:t>皿</w:t>
            </w:r>
            <w:proofErr w:type="gramEnd"/>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3.平均风速：0.25～0.45m/s（快慢双速）；</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4.噪音≤62dB（A）；</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5.振动半峰值≤0.5μm（x、y、z方向）；</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7.照度≥300Lx；</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8.最大功率≥800W；                                                        9.工作区尺寸W×D×H约：1800×600×520mm；                              10.适用人数：三人/单面。</w:t>
            </w:r>
          </w:p>
        </w:tc>
        <w:tc>
          <w:tcPr>
            <w:tcW w:w="606" w:type="dxa"/>
            <w:noWrap/>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w:t>
            </w:r>
          </w:p>
        </w:tc>
        <w:tc>
          <w:tcPr>
            <w:tcW w:w="515" w:type="dxa"/>
            <w:noWrap/>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台</w:t>
            </w:r>
          </w:p>
        </w:tc>
        <w:tc>
          <w:tcPr>
            <w:tcW w:w="835" w:type="dxa"/>
            <w:vAlign w:val="center"/>
          </w:tcPr>
          <w:p w:rsidR="00A76409" w:rsidRPr="00A76409" w:rsidRDefault="00A76409" w:rsidP="00A76409">
            <w:pPr>
              <w:spacing w:beforeLines="0" w:afterLines="0" w:line="440" w:lineRule="exact"/>
              <w:ind w:firstLine="0"/>
              <w:jc w:val="center"/>
              <w:rPr>
                <w:rFonts w:ascii="宋体" w:eastAsia="宋体" w:hAnsi="宋体" w:cs="Times New Roman" w:hint="eastAsia"/>
                <w:color w:val="000000"/>
                <w:sz w:val="24"/>
                <w:szCs w:val="24"/>
              </w:rPr>
            </w:pPr>
            <w:r w:rsidRPr="00A76409">
              <w:rPr>
                <w:rFonts w:ascii="宋体" w:eastAsia="宋体" w:hAnsi="宋体" w:cs="Times New Roman" w:hint="eastAsia"/>
                <w:color w:val="000000"/>
                <w:sz w:val="24"/>
                <w:szCs w:val="24"/>
              </w:rPr>
              <w:t>工业</w:t>
            </w:r>
          </w:p>
        </w:tc>
        <w:tc>
          <w:tcPr>
            <w:tcW w:w="1097" w:type="dxa"/>
          </w:tcPr>
          <w:p w:rsidR="00A76409" w:rsidRPr="00A76409" w:rsidRDefault="00A76409" w:rsidP="00A76409">
            <w:pPr>
              <w:spacing w:beforeLines="0" w:afterLines="0" w:line="440" w:lineRule="exact"/>
              <w:ind w:firstLine="0"/>
              <w:rPr>
                <w:rFonts w:ascii="宋体" w:eastAsia="宋体" w:hAnsi="宋体" w:cs="Times New Roman" w:hint="eastAsia"/>
                <w:color w:val="000000"/>
                <w:sz w:val="24"/>
                <w:szCs w:val="24"/>
              </w:rPr>
            </w:pPr>
          </w:p>
        </w:tc>
      </w:tr>
    </w:tbl>
    <w:p w:rsidR="00A76409" w:rsidRPr="00A76409" w:rsidRDefault="00A76409" w:rsidP="00A76409">
      <w:pPr>
        <w:spacing w:beforeLines="0" w:afterLines="0"/>
        <w:ind w:firstLine="0"/>
        <w:rPr>
          <w:rFonts w:ascii="Times New Roman" w:eastAsia="宋体" w:hAnsi="Times New Roman" w:cs="Times New Roman"/>
          <w:szCs w:val="24"/>
        </w:rPr>
      </w:pPr>
    </w:p>
    <w:p w:rsidR="00A76409" w:rsidRPr="00A76409" w:rsidRDefault="00A76409" w:rsidP="00A76409">
      <w:pPr>
        <w:spacing w:before="156" w:after="156"/>
        <w:ind w:firstLineChars="200" w:firstLine="482"/>
        <w:rPr>
          <w:rFonts w:ascii="宋体" w:eastAsia="宋体" w:hAnsi="宋体" w:cs="宋体" w:hint="eastAsia"/>
          <w:b/>
          <w:bCs/>
          <w:sz w:val="24"/>
          <w:szCs w:val="24"/>
        </w:rPr>
      </w:pPr>
      <w:r w:rsidRPr="00A76409">
        <w:rPr>
          <w:rFonts w:ascii="宋体" w:eastAsia="宋体" w:hAnsi="宋体" w:cs="宋体"/>
          <w:b/>
          <w:bCs/>
          <w:sz w:val="24"/>
          <w:szCs w:val="24"/>
        </w:rPr>
        <w:br w:type="page"/>
      </w:r>
      <w:r w:rsidRPr="00A76409">
        <w:rPr>
          <w:rFonts w:ascii="宋体" w:eastAsia="宋体" w:hAnsi="宋体" w:cs="宋体" w:hint="eastAsia"/>
          <w:b/>
          <w:bCs/>
          <w:sz w:val="24"/>
          <w:szCs w:val="24"/>
        </w:rPr>
        <w:lastRenderedPageBreak/>
        <w:t>第2包：进口设备</w:t>
      </w:r>
    </w:p>
    <w:tbl>
      <w:tblPr>
        <w:tblW w:w="5522" w:type="pct"/>
        <w:jc w:val="center"/>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0"/>
        <w:gridCol w:w="1256"/>
        <w:gridCol w:w="4504"/>
        <w:gridCol w:w="557"/>
        <w:gridCol w:w="557"/>
        <w:gridCol w:w="742"/>
        <w:gridCol w:w="1166"/>
      </w:tblGrid>
      <w:tr w:rsidR="00A76409" w:rsidRPr="00A76409" w:rsidTr="00C8524C">
        <w:trPr>
          <w:trHeight w:val="20"/>
          <w:jc w:val="center"/>
        </w:trPr>
        <w:tc>
          <w:tcPr>
            <w:tcW w:w="634" w:type="dxa"/>
            <w:vAlign w:val="center"/>
          </w:tcPr>
          <w:p w:rsidR="00A76409" w:rsidRPr="00A76409" w:rsidRDefault="00A76409" w:rsidP="00A76409">
            <w:pPr>
              <w:spacing w:beforeLines="0" w:afterLines="0" w:line="440" w:lineRule="exact"/>
              <w:ind w:firstLine="0"/>
              <w:jc w:val="center"/>
              <w:rPr>
                <w:rFonts w:ascii="宋体" w:eastAsia="宋体" w:hAnsi="宋体" w:cs="宋体" w:hint="eastAsia"/>
                <w:b/>
                <w:sz w:val="24"/>
                <w:szCs w:val="24"/>
              </w:rPr>
            </w:pPr>
            <w:r w:rsidRPr="00A76409">
              <w:rPr>
                <w:rFonts w:ascii="宋体" w:eastAsia="宋体" w:hAnsi="宋体" w:cs="宋体" w:hint="eastAsia"/>
                <w:b/>
                <w:sz w:val="24"/>
                <w:szCs w:val="24"/>
              </w:rPr>
              <w:t>序号</w:t>
            </w:r>
          </w:p>
        </w:tc>
        <w:tc>
          <w:tcPr>
            <w:tcW w:w="1272" w:type="dxa"/>
            <w:vAlign w:val="center"/>
          </w:tcPr>
          <w:p w:rsidR="00A76409" w:rsidRPr="00A76409" w:rsidRDefault="00A76409" w:rsidP="00A76409">
            <w:pPr>
              <w:spacing w:beforeLines="0" w:afterLines="0" w:line="360" w:lineRule="auto"/>
              <w:ind w:firstLine="0"/>
              <w:jc w:val="center"/>
              <w:rPr>
                <w:rFonts w:ascii="宋体" w:eastAsia="宋体" w:hAnsi="宋体" w:cs="Times New Roman"/>
                <w:b/>
                <w:bCs/>
                <w:sz w:val="24"/>
                <w:szCs w:val="24"/>
              </w:rPr>
            </w:pPr>
            <w:r w:rsidRPr="00A76409">
              <w:rPr>
                <w:rFonts w:ascii="宋体" w:eastAsia="宋体" w:hAnsi="宋体" w:cs="Times New Roman" w:hint="eastAsia"/>
                <w:b/>
                <w:bCs/>
                <w:sz w:val="24"/>
                <w:szCs w:val="18"/>
              </w:rPr>
              <w:t>货物名称</w:t>
            </w:r>
          </w:p>
        </w:tc>
        <w:tc>
          <w:tcPr>
            <w:tcW w:w="4561" w:type="dxa"/>
            <w:vAlign w:val="center"/>
          </w:tcPr>
          <w:p w:rsidR="00A76409" w:rsidRPr="00A76409" w:rsidRDefault="00A76409" w:rsidP="00A76409">
            <w:pPr>
              <w:spacing w:beforeLines="0" w:afterLines="0" w:line="360" w:lineRule="auto"/>
              <w:ind w:firstLine="0"/>
              <w:jc w:val="center"/>
              <w:rPr>
                <w:rFonts w:ascii="宋体" w:eastAsia="宋体" w:hAnsi="宋体" w:cs="Times New Roman"/>
                <w:b/>
                <w:bCs/>
                <w:sz w:val="24"/>
                <w:szCs w:val="24"/>
              </w:rPr>
            </w:pPr>
            <w:r w:rsidRPr="00A76409">
              <w:rPr>
                <w:rFonts w:ascii="宋体" w:eastAsia="宋体" w:hAnsi="宋体" w:cs="Times New Roman" w:hint="eastAsia"/>
                <w:b/>
                <w:bCs/>
                <w:sz w:val="24"/>
                <w:szCs w:val="18"/>
              </w:rPr>
              <w:t>技术参数及要求</w:t>
            </w:r>
          </w:p>
        </w:tc>
        <w:tc>
          <w:tcPr>
            <w:tcW w:w="560" w:type="dxa"/>
            <w:vAlign w:val="center"/>
          </w:tcPr>
          <w:p w:rsidR="00A76409" w:rsidRPr="00A76409" w:rsidRDefault="00A76409" w:rsidP="00A76409">
            <w:pPr>
              <w:wordWrap w:val="0"/>
              <w:spacing w:beforeLines="0" w:afterLines="0" w:line="440" w:lineRule="exact"/>
              <w:ind w:firstLine="0"/>
              <w:jc w:val="center"/>
              <w:rPr>
                <w:rFonts w:ascii="宋体" w:eastAsia="宋体" w:hAnsi="宋体" w:cs="宋体" w:hint="eastAsia"/>
                <w:b/>
                <w:sz w:val="24"/>
                <w:szCs w:val="24"/>
              </w:rPr>
            </w:pPr>
            <w:r w:rsidRPr="00A76409">
              <w:rPr>
                <w:rFonts w:ascii="宋体" w:eastAsia="宋体" w:hAnsi="宋体" w:cs="宋体" w:hint="eastAsia"/>
                <w:b/>
                <w:sz w:val="24"/>
                <w:szCs w:val="24"/>
              </w:rPr>
              <w:t>数量</w:t>
            </w:r>
          </w:p>
        </w:tc>
        <w:tc>
          <w:tcPr>
            <w:tcW w:w="560" w:type="dxa"/>
            <w:vAlign w:val="center"/>
          </w:tcPr>
          <w:p w:rsidR="00A76409" w:rsidRPr="00A76409" w:rsidRDefault="00A76409" w:rsidP="00A76409">
            <w:pPr>
              <w:wordWrap w:val="0"/>
              <w:spacing w:beforeLines="0" w:afterLines="0" w:line="440" w:lineRule="exact"/>
              <w:ind w:firstLine="0"/>
              <w:jc w:val="center"/>
              <w:rPr>
                <w:rFonts w:ascii="宋体" w:eastAsia="宋体" w:hAnsi="宋体" w:cs="宋体" w:hint="eastAsia"/>
                <w:b/>
                <w:sz w:val="24"/>
                <w:szCs w:val="24"/>
              </w:rPr>
            </w:pPr>
            <w:r w:rsidRPr="00A76409">
              <w:rPr>
                <w:rFonts w:ascii="宋体" w:eastAsia="宋体" w:hAnsi="宋体" w:cs="宋体" w:hint="eastAsia"/>
                <w:b/>
                <w:sz w:val="24"/>
                <w:szCs w:val="24"/>
              </w:rPr>
              <w:t>单位</w:t>
            </w:r>
          </w:p>
        </w:tc>
        <w:tc>
          <w:tcPr>
            <w:tcW w:w="750" w:type="dxa"/>
            <w:vAlign w:val="center"/>
          </w:tcPr>
          <w:p w:rsidR="00A76409" w:rsidRPr="00A76409" w:rsidRDefault="00A76409" w:rsidP="00A76409">
            <w:pPr>
              <w:spacing w:beforeLines="0" w:afterLines="0" w:line="360" w:lineRule="auto"/>
              <w:ind w:firstLine="0"/>
              <w:jc w:val="center"/>
              <w:rPr>
                <w:rFonts w:ascii="宋体" w:eastAsia="宋体" w:hAnsi="宋体" w:cs="Times New Roman"/>
                <w:b/>
                <w:bCs/>
                <w:sz w:val="24"/>
                <w:szCs w:val="24"/>
              </w:rPr>
            </w:pPr>
            <w:r w:rsidRPr="00A76409">
              <w:rPr>
                <w:rFonts w:ascii="宋体" w:eastAsia="宋体" w:hAnsi="宋体" w:cs="Times New Roman" w:hint="eastAsia"/>
                <w:b/>
                <w:bCs/>
                <w:sz w:val="24"/>
                <w:szCs w:val="18"/>
              </w:rPr>
              <w:t>所属行业</w:t>
            </w:r>
          </w:p>
        </w:tc>
        <w:tc>
          <w:tcPr>
            <w:tcW w:w="1179" w:type="dxa"/>
            <w:vAlign w:val="center"/>
          </w:tcPr>
          <w:p w:rsidR="00A76409" w:rsidRPr="00A76409" w:rsidRDefault="00A76409" w:rsidP="00A76409">
            <w:pPr>
              <w:spacing w:beforeLines="0" w:afterLines="0" w:line="360" w:lineRule="auto"/>
              <w:ind w:firstLine="0"/>
              <w:jc w:val="center"/>
              <w:rPr>
                <w:rFonts w:ascii="宋体" w:eastAsia="宋体" w:hAnsi="宋体" w:cs="Times New Roman" w:hint="eastAsia"/>
                <w:b/>
                <w:bCs/>
                <w:sz w:val="24"/>
                <w:szCs w:val="24"/>
              </w:rPr>
            </w:pPr>
            <w:r w:rsidRPr="00A76409">
              <w:rPr>
                <w:rFonts w:ascii="宋体" w:eastAsia="宋体" w:hAnsi="宋体" w:cs="Times New Roman" w:hint="eastAsia"/>
                <w:b/>
                <w:bCs/>
                <w:sz w:val="24"/>
                <w:szCs w:val="18"/>
              </w:rPr>
              <w:t>备注（进口或强制节能）</w:t>
            </w:r>
          </w:p>
        </w:tc>
      </w:tr>
      <w:tr w:rsidR="00A76409" w:rsidRPr="00A76409" w:rsidTr="00C8524C">
        <w:trPr>
          <w:trHeight w:val="20"/>
          <w:jc w:val="center"/>
        </w:trPr>
        <w:tc>
          <w:tcPr>
            <w:tcW w:w="634" w:type="dxa"/>
            <w:vAlign w:val="center"/>
          </w:tcPr>
          <w:p w:rsidR="00A76409" w:rsidRPr="00A76409" w:rsidRDefault="00A76409" w:rsidP="00A76409">
            <w:pPr>
              <w:numPr>
                <w:ilvl w:val="0"/>
                <w:numId w:val="10"/>
              </w:numPr>
              <w:spacing w:beforeLines="0" w:afterLines="0" w:line="440" w:lineRule="exact"/>
              <w:jc w:val="center"/>
              <w:rPr>
                <w:rFonts w:ascii="宋体" w:eastAsia="宋体" w:hAnsi="宋体" w:cs="Times New Roman"/>
                <w:sz w:val="24"/>
                <w:szCs w:val="24"/>
              </w:rPr>
            </w:pPr>
          </w:p>
        </w:tc>
        <w:tc>
          <w:tcPr>
            <w:tcW w:w="1272" w:type="dxa"/>
            <w:vAlign w:val="center"/>
          </w:tcPr>
          <w:p w:rsidR="00A76409" w:rsidRPr="00A76409" w:rsidRDefault="00A76409" w:rsidP="00A76409">
            <w:pPr>
              <w:spacing w:beforeLines="0" w:afterLines="0" w:line="440" w:lineRule="exact"/>
              <w:ind w:firstLine="0"/>
              <w:jc w:val="center"/>
              <w:rPr>
                <w:rFonts w:ascii="宋体" w:eastAsia="宋体" w:hAnsi="宋体" w:cs="Times New Roman"/>
                <w:sz w:val="24"/>
                <w:szCs w:val="24"/>
              </w:rPr>
            </w:pPr>
            <w:r w:rsidRPr="00A76409">
              <w:rPr>
                <w:rFonts w:ascii="宋体" w:eastAsia="宋体" w:hAnsi="宋体" w:cs="Times New Roman" w:hint="eastAsia"/>
                <w:sz w:val="24"/>
                <w:szCs w:val="24"/>
              </w:rPr>
              <w:t>多功能成像系统（进口）</w:t>
            </w:r>
          </w:p>
        </w:tc>
        <w:tc>
          <w:tcPr>
            <w:tcW w:w="4561" w:type="dxa"/>
            <w:vAlign w:val="center"/>
          </w:tcPr>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1.功能涵盖：化学发光，光密度成像，荧光成像，Stain-Free免染成像等；</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★2.CCD检测器：增强型超冷CCD检测器，分辨率6.1M；像素≥2758×2208，</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★3.≥12.1英寸触摸屏控制，支持多点触控功能（至少2点），</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★4.425nm处绝对Q/E（光电转化率）值：70％，绝对Q/E峰值：75%@525nm，</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★5.CCD暗电流：0.002 e/p/s；CCD读出噪音：6 e-rms，提供弱光成像所需，</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6.使用f/0.95快速对焦镜头，提高进光量的同时完成自动聚焦；</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7.自动优化曝光功能，所有成像过程均保持自动对焦；</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8.16bit数据采集（65,536灰度级，4.8OD），所有样品动力学范围≥4个数量级；</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9.智能样品托盘技术，自动识别插入的样品盘类型，选择成像功能；</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★10.多种样品托盘设计：Chemi/UV/Stain-Free样品盘（化学发光、紫外和免染样品成像）；白光样品盘（将</w:t>
            </w:r>
            <w:r w:rsidRPr="00A76409">
              <w:rPr>
                <w:rFonts w:ascii="宋体" w:eastAsia="宋体" w:hAnsi="宋体" w:cs="Times New Roman" w:hint="eastAsia"/>
                <w:color w:val="000000"/>
                <w:sz w:val="24"/>
                <w:szCs w:val="24"/>
              </w:rPr>
              <w:lastRenderedPageBreak/>
              <w:t>透射紫外转换为透射白光，考染、银</w:t>
            </w:r>
            <w:proofErr w:type="gramStart"/>
            <w:r w:rsidRPr="00A76409">
              <w:rPr>
                <w:rFonts w:ascii="宋体" w:eastAsia="宋体" w:hAnsi="宋体" w:cs="Times New Roman" w:hint="eastAsia"/>
                <w:color w:val="000000"/>
                <w:sz w:val="24"/>
                <w:szCs w:val="24"/>
              </w:rPr>
              <w:t>染及其</w:t>
            </w:r>
            <w:proofErr w:type="gramEnd"/>
            <w:r w:rsidRPr="00A76409">
              <w:rPr>
                <w:rFonts w:ascii="宋体" w:eastAsia="宋体" w:hAnsi="宋体" w:cs="Times New Roman" w:hint="eastAsia"/>
                <w:color w:val="000000"/>
                <w:sz w:val="24"/>
                <w:szCs w:val="24"/>
              </w:rPr>
              <w:t>他蛋白成像）；</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11.光源：反射白光，透射紫外；</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12.紫外光源：302nm；</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★13.最大成像面积≥16.8×21cm，</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15.自动模式，手动模式，累积曝光模式，化学发光预览模式；</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16.数据传输：USB及局域网；</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17.累积曝光多次成像：长曝光时间内多次成像，且每次成像的曝光时间可以累积，从而避免反复曝光，用户可以挑选最满意的图像保存；</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18.</w:t>
            </w:r>
            <w:r w:rsidRPr="00A76409">
              <w:rPr>
                <w:rFonts w:ascii="宋体" w:eastAsia="宋体" w:hAnsi="宋体" w:cs="Times New Roman" w:hint="eastAsia"/>
                <w:color w:val="000000"/>
                <w:sz w:val="24"/>
                <w:szCs w:val="24"/>
              </w:rPr>
              <w:tab/>
              <w:t>Stain-Free成像功能：可以实现样品蛋白质条带电泳结束之后直接成像，无需固定、染色和脱色；</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19.软件功能：</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★19.1触屏软件控制系统，</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★19.2 支持多用户操作，各用户可分别设置用户名及密码，以保护数据安全，</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19.3可通过USB及Ethernet输出原始格式数据，及TIF、JPEG格式图片；</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19.4显示过饱和像素保证精确定量；</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19.5电脑分析软件可对数据进行优化、定量、分析图像及报告输出；</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19.6软件可自由安装于多台电脑，同时分析；</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lastRenderedPageBreak/>
              <w:t>19.</w:t>
            </w:r>
            <w:proofErr w:type="gramStart"/>
            <w:r w:rsidRPr="00A76409">
              <w:rPr>
                <w:rFonts w:ascii="宋体" w:eastAsia="宋体" w:hAnsi="宋体" w:cs="Times New Roman" w:hint="eastAsia"/>
                <w:color w:val="000000"/>
                <w:sz w:val="24"/>
                <w:szCs w:val="24"/>
              </w:rPr>
              <w:t>7多幅</w:t>
            </w:r>
            <w:proofErr w:type="gramEnd"/>
            <w:r w:rsidRPr="00A76409">
              <w:rPr>
                <w:rFonts w:ascii="宋体" w:eastAsia="宋体" w:hAnsi="宋体" w:cs="Times New Roman" w:hint="eastAsia"/>
                <w:color w:val="000000"/>
                <w:sz w:val="24"/>
                <w:szCs w:val="24"/>
              </w:rPr>
              <w:t>图像合并显示并分析功能；</w:t>
            </w:r>
          </w:p>
          <w:p w:rsidR="00A76409" w:rsidRPr="00A76409" w:rsidRDefault="00A76409" w:rsidP="00A76409">
            <w:pPr>
              <w:kinsoku w:val="0"/>
              <w:topLinePunct/>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19.8图像输出格式：.tif、.bmp、.png、.jpg、.mscn；</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19.9中文版、英文版软件自由切换；                                       20.配套控制终端配置不低于：I5处理器，16G 内存，不小于23.8英寸显示器；                     </w:t>
            </w:r>
            <w:r w:rsidRPr="00A76409">
              <w:rPr>
                <w:rFonts w:ascii="宋体" w:eastAsia="宋体" w:hAnsi="宋体" w:cs="Times New Roman" w:hint="eastAsia"/>
                <w:b/>
                <w:color w:val="000000"/>
                <w:sz w:val="24"/>
                <w:szCs w:val="24"/>
              </w:rPr>
              <w:t>★21.投标文件中提供所投产品制造商或国内总代理针对本项目出具的授权书、售后服务承诺书。</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22.质保三年。</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sz w:val="24"/>
                <w:szCs w:val="24"/>
              </w:rPr>
            </w:pPr>
            <w:r w:rsidRPr="00A76409">
              <w:rPr>
                <w:rFonts w:ascii="宋体" w:eastAsia="宋体" w:hAnsi="宋体" w:cs="Times New Roman" w:hint="eastAsia"/>
                <w:sz w:val="24"/>
                <w:szCs w:val="24"/>
              </w:rPr>
              <w:lastRenderedPageBreak/>
              <w:t>1</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sz w:val="24"/>
                <w:szCs w:val="24"/>
              </w:rPr>
            </w:pPr>
            <w:r w:rsidRPr="00A76409">
              <w:rPr>
                <w:rFonts w:ascii="宋体" w:eastAsia="宋体" w:hAnsi="宋体" w:cs="Times New Roman" w:hint="eastAsia"/>
                <w:sz w:val="24"/>
                <w:szCs w:val="24"/>
              </w:rPr>
              <w:t>台</w:t>
            </w:r>
          </w:p>
        </w:tc>
        <w:tc>
          <w:tcPr>
            <w:tcW w:w="750"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Times New Roman"/>
                <w:bCs/>
                <w:sz w:val="24"/>
                <w:szCs w:val="24"/>
              </w:rPr>
              <w:t>工业</w:t>
            </w:r>
          </w:p>
        </w:tc>
        <w:tc>
          <w:tcPr>
            <w:tcW w:w="1179"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宋体" w:hint="eastAsia"/>
                <w:bCs/>
                <w:sz w:val="24"/>
                <w:szCs w:val="24"/>
              </w:rPr>
              <w:t>进口</w:t>
            </w:r>
          </w:p>
        </w:tc>
      </w:tr>
      <w:tr w:rsidR="00A76409" w:rsidRPr="00A76409" w:rsidTr="00C8524C">
        <w:trPr>
          <w:trHeight w:val="20"/>
          <w:jc w:val="center"/>
        </w:trPr>
        <w:tc>
          <w:tcPr>
            <w:tcW w:w="634" w:type="dxa"/>
            <w:vAlign w:val="center"/>
          </w:tcPr>
          <w:p w:rsidR="00A76409" w:rsidRPr="00A76409" w:rsidRDefault="00A76409" w:rsidP="00A76409">
            <w:pPr>
              <w:numPr>
                <w:ilvl w:val="0"/>
                <w:numId w:val="10"/>
              </w:numPr>
              <w:spacing w:beforeLines="0" w:afterLines="0" w:line="440" w:lineRule="exact"/>
              <w:jc w:val="center"/>
              <w:rPr>
                <w:rFonts w:ascii="宋体" w:eastAsia="宋体" w:hAnsi="宋体" w:cs="Times New Roman"/>
                <w:color w:val="000000"/>
                <w:sz w:val="24"/>
                <w:szCs w:val="24"/>
              </w:rPr>
            </w:pPr>
          </w:p>
        </w:tc>
        <w:tc>
          <w:tcPr>
            <w:tcW w:w="1272"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台式冷冻离心机（进口）</w:t>
            </w:r>
          </w:p>
        </w:tc>
        <w:tc>
          <w:tcPr>
            <w:tcW w:w="4561" w:type="dxa"/>
            <w:vAlign w:val="center"/>
          </w:tcPr>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1.控制系统：微机处理控制，显示屏显示，触摸式按键操作，用户可自由设定程序；</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2.最高转速：≥18000rpm；最大相对离心力：≥29756×g；最大容量：≥4×400mL；</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★3.驱动系统：高效变频马达，无碳刷设计，不需维护，</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4.温控系统：10分钟内降温至4℃，在最大转速下可以保持4℃，在最高转速下亦可保护敏感样品； </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★5.温度设置范围：-20℃至40℃，</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★6.可配置水平转头最高转速≥4700 rpm,离心力≥4255xg，</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 xml:space="preserve">； </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7.加/减速率档：≥10/10；</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8．生物安全性：多种生物安全转头可选；</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9.配置要求：</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9</w:t>
            </w:r>
            <w:r w:rsidRPr="00A76409">
              <w:rPr>
                <w:rFonts w:ascii="宋体" w:eastAsia="宋体" w:hAnsi="宋体" w:cs="Times New Roman"/>
                <w:color w:val="000000"/>
                <w:sz w:val="24"/>
                <w:szCs w:val="24"/>
              </w:rPr>
              <w:t>.1</w:t>
            </w:r>
            <w:r w:rsidRPr="00A76409">
              <w:rPr>
                <w:rFonts w:ascii="宋体" w:eastAsia="宋体" w:hAnsi="宋体" w:cs="Times New Roman" w:hint="eastAsia"/>
                <w:color w:val="000000"/>
                <w:sz w:val="24"/>
                <w:szCs w:val="24"/>
              </w:rPr>
              <w:t>水平转头，容量4×250ml，最大转速≥4700rpmRPM,最大离心力4100xg；配15ml、50ml适配器一套；</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lastRenderedPageBreak/>
              <w:t>9</w:t>
            </w:r>
            <w:r w:rsidRPr="00A76409">
              <w:rPr>
                <w:rFonts w:ascii="宋体" w:eastAsia="宋体" w:hAnsi="宋体" w:cs="Times New Roman"/>
                <w:color w:val="000000"/>
                <w:sz w:val="24"/>
                <w:szCs w:val="24"/>
              </w:rPr>
              <w:t>.2</w:t>
            </w:r>
            <w:proofErr w:type="gramStart"/>
            <w:r w:rsidRPr="00A76409">
              <w:rPr>
                <w:rFonts w:ascii="宋体" w:eastAsia="宋体" w:hAnsi="宋体" w:cs="Times New Roman" w:hint="eastAsia"/>
                <w:color w:val="000000"/>
                <w:sz w:val="24"/>
                <w:szCs w:val="24"/>
              </w:rPr>
              <w:t>定角转子</w:t>
            </w:r>
            <w:proofErr w:type="gramEnd"/>
            <w:r w:rsidRPr="00A76409">
              <w:rPr>
                <w:rFonts w:ascii="宋体" w:eastAsia="宋体" w:hAnsi="宋体" w:cs="Times New Roman" w:hint="eastAsia"/>
                <w:color w:val="000000"/>
                <w:sz w:val="24"/>
                <w:szCs w:val="24"/>
              </w:rPr>
              <w:t>，容量8×50ml，最大转速≥11400，最大离心力≥13000g；</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b/>
                <w:color w:val="000000"/>
                <w:sz w:val="24"/>
                <w:szCs w:val="24"/>
              </w:rPr>
              <w:t>★10.投标文件中提供所投产品制造商或国内总代理针对本项目出具的授权书、售后服务承诺书。</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11.质保2年。</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color w:val="000000"/>
                <w:sz w:val="24"/>
                <w:szCs w:val="24"/>
              </w:rPr>
              <w:lastRenderedPageBreak/>
              <w:t>1</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台</w:t>
            </w:r>
          </w:p>
        </w:tc>
        <w:tc>
          <w:tcPr>
            <w:tcW w:w="750"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Times New Roman"/>
                <w:bCs/>
                <w:sz w:val="24"/>
                <w:szCs w:val="24"/>
              </w:rPr>
              <w:t>工业</w:t>
            </w:r>
          </w:p>
        </w:tc>
        <w:tc>
          <w:tcPr>
            <w:tcW w:w="1179"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宋体" w:hint="eastAsia"/>
                <w:bCs/>
                <w:sz w:val="24"/>
                <w:szCs w:val="24"/>
              </w:rPr>
              <w:t>进口</w:t>
            </w:r>
          </w:p>
        </w:tc>
      </w:tr>
      <w:tr w:rsidR="00A76409" w:rsidRPr="00A76409" w:rsidTr="00C8524C">
        <w:trPr>
          <w:trHeight w:val="20"/>
          <w:jc w:val="center"/>
        </w:trPr>
        <w:tc>
          <w:tcPr>
            <w:tcW w:w="634" w:type="dxa"/>
            <w:vAlign w:val="center"/>
          </w:tcPr>
          <w:p w:rsidR="00A76409" w:rsidRPr="00A76409" w:rsidRDefault="00A76409" w:rsidP="00A76409">
            <w:pPr>
              <w:numPr>
                <w:ilvl w:val="0"/>
                <w:numId w:val="10"/>
              </w:numPr>
              <w:spacing w:beforeLines="0" w:afterLines="0" w:line="440" w:lineRule="exact"/>
              <w:jc w:val="center"/>
              <w:rPr>
                <w:rFonts w:ascii="宋体" w:eastAsia="宋体" w:hAnsi="宋体" w:cs="Times New Roman"/>
                <w:color w:val="000000"/>
                <w:sz w:val="24"/>
                <w:szCs w:val="24"/>
              </w:rPr>
            </w:pPr>
          </w:p>
        </w:tc>
        <w:tc>
          <w:tcPr>
            <w:tcW w:w="1272"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单道可调</w:t>
            </w:r>
            <w:proofErr w:type="gramStart"/>
            <w:r w:rsidRPr="00A76409">
              <w:rPr>
                <w:rFonts w:ascii="宋体" w:eastAsia="宋体" w:hAnsi="宋体" w:cs="Times New Roman" w:hint="eastAsia"/>
                <w:color w:val="000000"/>
                <w:sz w:val="24"/>
                <w:szCs w:val="24"/>
              </w:rPr>
              <w:t>量程移液器</w:t>
            </w:r>
            <w:proofErr w:type="gramEnd"/>
            <w:r w:rsidRPr="00A76409">
              <w:rPr>
                <w:rFonts w:ascii="宋体" w:eastAsia="宋体" w:hAnsi="宋体" w:cs="Times New Roman" w:hint="eastAsia"/>
                <w:color w:val="000000"/>
                <w:sz w:val="24"/>
                <w:szCs w:val="24"/>
              </w:rPr>
              <w:t>（进口）</w:t>
            </w:r>
          </w:p>
        </w:tc>
        <w:tc>
          <w:tcPr>
            <w:tcW w:w="4561" w:type="dxa"/>
            <w:vAlign w:val="center"/>
          </w:tcPr>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1.量程要求：0.1-2.5ul、2-20ul、10-100ul、20-200ul、100-1000ul可选；</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2.三点校正，可根据按钮颜色选择适配标准吸嘴；</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3.可整支高温高压灭菌和紫外线灭菌，耐高温抗腐蚀。</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4.伸缩式弹性吸嘴设计，确保吸头装配的气密性和</w:t>
            </w:r>
            <w:proofErr w:type="gramStart"/>
            <w:r w:rsidRPr="00A76409">
              <w:rPr>
                <w:rFonts w:ascii="宋体" w:eastAsia="宋体" w:hAnsi="宋体" w:cs="Times New Roman" w:hint="eastAsia"/>
                <w:color w:val="000000"/>
                <w:sz w:val="24"/>
                <w:szCs w:val="24"/>
              </w:rPr>
              <w:t>移液</w:t>
            </w:r>
            <w:proofErr w:type="gramEnd"/>
            <w:r w:rsidRPr="00A76409">
              <w:rPr>
                <w:rFonts w:ascii="宋体" w:eastAsia="宋体" w:hAnsi="宋体" w:cs="Times New Roman" w:hint="eastAsia"/>
                <w:color w:val="000000"/>
                <w:sz w:val="24"/>
                <w:szCs w:val="24"/>
              </w:rPr>
              <w:t>均</w:t>
            </w:r>
            <w:proofErr w:type="gramStart"/>
            <w:r w:rsidRPr="00A76409">
              <w:rPr>
                <w:rFonts w:ascii="宋体" w:eastAsia="宋体" w:hAnsi="宋体" w:cs="Times New Roman" w:hint="eastAsia"/>
                <w:color w:val="000000"/>
                <w:sz w:val="24"/>
                <w:szCs w:val="24"/>
              </w:rPr>
              <w:t>一</w:t>
            </w:r>
            <w:proofErr w:type="gramEnd"/>
            <w:r w:rsidRPr="00A76409">
              <w:rPr>
                <w:rFonts w:ascii="宋体" w:eastAsia="宋体" w:hAnsi="宋体" w:cs="Times New Roman" w:hint="eastAsia"/>
                <w:color w:val="000000"/>
                <w:sz w:val="24"/>
                <w:szCs w:val="24"/>
              </w:rPr>
              <w:t>性；</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5.具有密度调节窗口，适用于甘油、氯化铯等不同密度的液体；</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6.四位数体积显示，可精确至小数点后两位数字，操作时显示屏正对操作者；</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7.人体工程学设计，重量小于80g；</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8.配置：单支（规格可选）。</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w:t>
            </w:r>
            <w:r w:rsidRPr="00A76409">
              <w:rPr>
                <w:rFonts w:ascii="宋体" w:eastAsia="宋体" w:hAnsi="宋体" w:cs="Times New Roman"/>
                <w:color w:val="000000"/>
                <w:sz w:val="24"/>
                <w:szCs w:val="24"/>
              </w:rPr>
              <w:t>0</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支</w:t>
            </w:r>
          </w:p>
        </w:tc>
        <w:tc>
          <w:tcPr>
            <w:tcW w:w="750"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Times New Roman"/>
                <w:bCs/>
                <w:sz w:val="24"/>
                <w:szCs w:val="24"/>
              </w:rPr>
              <w:t>工业</w:t>
            </w:r>
          </w:p>
        </w:tc>
        <w:tc>
          <w:tcPr>
            <w:tcW w:w="1179"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宋体" w:hint="eastAsia"/>
                <w:bCs/>
                <w:sz w:val="24"/>
                <w:szCs w:val="24"/>
              </w:rPr>
              <w:t>进口</w:t>
            </w:r>
          </w:p>
        </w:tc>
      </w:tr>
      <w:tr w:rsidR="00A76409" w:rsidRPr="00A76409" w:rsidTr="00C8524C">
        <w:trPr>
          <w:trHeight w:val="20"/>
          <w:jc w:val="center"/>
        </w:trPr>
        <w:tc>
          <w:tcPr>
            <w:tcW w:w="634" w:type="dxa"/>
            <w:vAlign w:val="center"/>
          </w:tcPr>
          <w:p w:rsidR="00A76409" w:rsidRPr="00A76409" w:rsidRDefault="00A76409" w:rsidP="00A76409">
            <w:pPr>
              <w:numPr>
                <w:ilvl w:val="0"/>
                <w:numId w:val="10"/>
              </w:numPr>
              <w:spacing w:beforeLines="0" w:afterLines="0" w:line="440" w:lineRule="exact"/>
              <w:jc w:val="center"/>
              <w:rPr>
                <w:rFonts w:ascii="宋体" w:eastAsia="宋体" w:hAnsi="宋体" w:cs="Times New Roman"/>
                <w:color w:val="000000"/>
                <w:sz w:val="24"/>
                <w:szCs w:val="24"/>
              </w:rPr>
            </w:pPr>
          </w:p>
        </w:tc>
        <w:tc>
          <w:tcPr>
            <w:tcW w:w="1272"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半干转印（进口）</w:t>
            </w:r>
          </w:p>
        </w:tc>
        <w:tc>
          <w:tcPr>
            <w:tcW w:w="4561" w:type="dxa"/>
            <w:vAlign w:val="center"/>
          </w:tcPr>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1.15-60分钟内完成转印；</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2.缓冲液用量极少，只需把滤纸浸湿就行；</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3.能转移多块凝胶；凝胶可以</w:t>
            </w:r>
            <w:proofErr w:type="gramStart"/>
            <w:r w:rsidRPr="00A76409">
              <w:rPr>
                <w:rFonts w:ascii="宋体" w:eastAsia="宋体" w:hAnsi="宋体" w:cs="Times New Roman" w:hint="eastAsia"/>
                <w:color w:val="000000"/>
                <w:sz w:val="24"/>
                <w:szCs w:val="24"/>
              </w:rPr>
              <w:t>并排或</w:t>
            </w:r>
            <w:proofErr w:type="gramEnd"/>
            <w:r w:rsidRPr="00A76409">
              <w:rPr>
                <w:rFonts w:ascii="宋体" w:eastAsia="宋体" w:hAnsi="宋体" w:cs="Times New Roman" w:hint="eastAsia"/>
                <w:color w:val="000000"/>
                <w:sz w:val="24"/>
                <w:szCs w:val="24"/>
              </w:rPr>
              <w:t>叠放；</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4.板式电极含有涂有铂金的钛阳极和不锈钢阴极；</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5.一步锁系统；</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6.提起安全盖时，电流被切断；</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7.最大凝胶尺寸≥：24×16cm；</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8.凝胶容量≥：4块小胶，1-3块大胶；                                       </w:t>
            </w:r>
            <w:r w:rsidRPr="00A76409">
              <w:rPr>
                <w:rFonts w:ascii="宋体" w:eastAsia="宋体" w:hAnsi="宋体" w:cs="Times New Roman" w:hint="eastAsia"/>
                <w:b/>
                <w:color w:val="000000"/>
                <w:sz w:val="24"/>
                <w:szCs w:val="24"/>
              </w:rPr>
              <w:lastRenderedPageBreak/>
              <w:t>★9.投标文件中提供所投产品制造商或国内总代理针对本项目出具的授权书、售后服务承诺书。</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10.质保2年。</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lastRenderedPageBreak/>
              <w:t>2</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台</w:t>
            </w:r>
          </w:p>
        </w:tc>
        <w:tc>
          <w:tcPr>
            <w:tcW w:w="750"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Times New Roman"/>
                <w:bCs/>
                <w:sz w:val="24"/>
                <w:szCs w:val="24"/>
              </w:rPr>
              <w:t>工业</w:t>
            </w:r>
          </w:p>
        </w:tc>
        <w:tc>
          <w:tcPr>
            <w:tcW w:w="1179"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宋体" w:hint="eastAsia"/>
                <w:bCs/>
                <w:sz w:val="24"/>
                <w:szCs w:val="24"/>
              </w:rPr>
              <w:t>进口</w:t>
            </w:r>
          </w:p>
        </w:tc>
      </w:tr>
      <w:tr w:rsidR="00A76409" w:rsidRPr="00A76409" w:rsidTr="00C8524C">
        <w:trPr>
          <w:trHeight w:val="20"/>
          <w:jc w:val="center"/>
        </w:trPr>
        <w:tc>
          <w:tcPr>
            <w:tcW w:w="634" w:type="dxa"/>
            <w:vAlign w:val="center"/>
          </w:tcPr>
          <w:p w:rsidR="00A76409" w:rsidRPr="00A76409" w:rsidRDefault="00A76409" w:rsidP="00A76409">
            <w:pPr>
              <w:numPr>
                <w:ilvl w:val="0"/>
                <w:numId w:val="10"/>
              </w:numPr>
              <w:spacing w:beforeLines="0" w:afterLines="0" w:line="440" w:lineRule="exact"/>
              <w:jc w:val="center"/>
              <w:rPr>
                <w:rFonts w:ascii="宋体" w:eastAsia="宋体" w:hAnsi="宋体" w:cs="Times New Roman"/>
                <w:color w:val="000000"/>
                <w:sz w:val="24"/>
                <w:szCs w:val="24"/>
              </w:rPr>
            </w:pPr>
          </w:p>
        </w:tc>
        <w:tc>
          <w:tcPr>
            <w:tcW w:w="1272"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高电流电源（进口）</w:t>
            </w:r>
          </w:p>
        </w:tc>
        <w:tc>
          <w:tcPr>
            <w:tcW w:w="4561" w:type="dxa"/>
            <w:vAlign w:val="center"/>
          </w:tcPr>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输出范围：电压：5–250 V；电流：0.01–3A；功率：1-300W ；</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 xml:space="preserve">输出类型：恒流、恒压、恒功率； </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定时器：1 min–999 min；</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4</w:t>
            </w:r>
            <w:r w:rsidRPr="00A76409">
              <w:rPr>
                <w:rFonts w:ascii="宋体" w:eastAsia="宋体" w:hAnsi="宋体" w:cs="Times New Roman"/>
                <w:color w:val="000000"/>
                <w:sz w:val="24"/>
                <w:szCs w:val="24"/>
              </w:rPr>
              <w:t>.具有</w:t>
            </w:r>
            <w:r w:rsidRPr="00A76409">
              <w:rPr>
                <w:rFonts w:ascii="宋体" w:eastAsia="宋体" w:hAnsi="宋体" w:cs="Times New Roman" w:hint="eastAsia"/>
                <w:color w:val="000000"/>
                <w:sz w:val="24"/>
                <w:szCs w:val="24"/>
              </w:rPr>
              <w:t>暂停/继续功能;</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5</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显示：3位数字发光二极管；</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6</w:t>
            </w:r>
            <w:r w:rsidRPr="00A76409">
              <w:rPr>
                <w:rFonts w:ascii="宋体" w:eastAsia="宋体" w:hAnsi="宋体" w:cs="Times New Roman"/>
                <w:color w:val="000000"/>
                <w:sz w:val="24"/>
                <w:szCs w:val="24"/>
              </w:rPr>
              <w:t>.具有</w:t>
            </w:r>
            <w:r w:rsidRPr="00A76409">
              <w:rPr>
                <w:rFonts w:ascii="宋体" w:eastAsia="宋体" w:hAnsi="宋体" w:cs="Times New Roman" w:hint="eastAsia"/>
                <w:color w:val="000000"/>
                <w:sz w:val="24"/>
                <w:szCs w:val="24"/>
              </w:rPr>
              <w:t>断电后自动恢复;</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7</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安全性能：空载监测；荷载突变监测；过载/短路监测；地面漏电保护；过压保护过载/短路监测；</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8</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操作条件：0–40℃；0–95%湿度；</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9</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可叠放；</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10</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 xml:space="preserve">输出插孔：≥4对并联 ；                                             </w:t>
            </w:r>
            <w:r w:rsidRPr="00A76409">
              <w:rPr>
                <w:rFonts w:ascii="宋体" w:eastAsia="宋体" w:hAnsi="宋体" w:cs="Times New Roman" w:hint="eastAsia"/>
                <w:b/>
                <w:color w:val="000000"/>
                <w:sz w:val="24"/>
                <w:szCs w:val="24"/>
              </w:rPr>
              <w:t>★11.投标文件中提供所投产品制造商或国内总代理针对本项目出具的授权书、售后服务承诺书。</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12.质保2年。</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台</w:t>
            </w:r>
          </w:p>
        </w:tc>
        <w:tc>
          <w:tcPr>
            <w:tcW w:w="750"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Times New Roman"/>
                <w:bCs/>
                <w:sz w:val="24"/>
                <w:szCs w:val="24"/>
              </w:rPr>
              <w:t>工业</w:t>
            </w:r>
          </w:p>
        </w:tc>
        <w:tc>
          <w:tcPr>
            <w:tcW w:w="1179"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宋体" w:hint="eastAsia"/>
                <w:bCs/>
                <w:sz w:val="24"/>
                <w:szCs w:val="24"/>
              </w:rPr>
              <w:t>进口</w:t>
            </w:r>
          </w:p>
        </w:tc>
      </w:tr>
      <w:tr w:rsidR="00A76409" w:rsidRPr="00A76409" w:rsidTr="00C8524C">
        <w:trPr>
          <w:trHeight w:val="20"/>
          <w:jc w:val="center"/>
        </w:trPr>
        <w:tc>
          <w:tcPr>
            <w:tcW w:w="634" w:type="dxa"/>
            <w:vAlign w:val="center"/>
          </w:tcPr>
          <w:p w:rsidR="00A76409" w:rsidRPr="00A76409" w:rsidRDefault="00A76409" w:rsidP="00A76409">
            <w:pPr>
              <w:numPr>
                <w:ilvl w:val="0"/>
                <w:numId w:val="10"/>
              </w:numPr>
              <w:spacing w:beforeLines="0" w:afterLines="0" w:line="440" w:lineRule="exact"/>
              <w:jc w:val="center"/>
              <w:rPr>
                <w:rFonts w:ascii="宋体" w:eastAsia="宋体" w:hAnsi="宋体" w:cs="Times New Roman"/>
                <w:color w:val="000000"/>
                <w:sz w:val="24"/>
                <w:szCs w:val="24"/>
              </w:rPr>
            </w:pPr>
          </w:p>
        </w:tc>
        <w:tc>
          <w:tcPr>
            <w:tcW w:w="1272"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荧光定量PCR仪（进口）</w:t>
            </w:r>
          </w:p>
        </w:tc>
        <w:tc>
          <w:tcPr>
            <w:tcW w:w="4561" w:type="dxa"/>
          </w:tcPr>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1.硬件功能：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1.1</w:t>
            </w:r>
            <w:r w:rsidRPr="00A76409">
              <w:rPr>
                <w:rFonts w:ascii="宋体" w:eastAsia="宋体" w:hAnsi="宋体" w:cs="Times New Roman" w:hint="eastAsia"/>
                <w:color w:val="000000"/>
                <w:sz w:val="24"/>
                <w:szCs w:val="24"/>
              </w:rPr>
              <w:tab/>
              <w:t xml:space="preserve">功能：用于核酸定量、基因表达水平分析、基因突变检测、GMO 检测及产物特异性分析等多种研究领域；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★1.2 样品通量：96 孔×0.2ml；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1.3 耗材类型：96 孔板、8 联管、PCR 单管，完全试剂开放；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★1.4 检测通道≥3个，每孔2靶标检测+FRET 检测通道，无需额外参比染料通道</w:t>
            </w:r>
            <w:r w:rsidRPr="00A76409">
              <w:rPr>
                <w:rFonts w:ascii="宋体" w:eastAsia="宋体" w:hAnsi="宋体" w:cs="Times New Roman" w:hint="eastAsia"/>
                <w:b/>
                <w:color w:val="000000"/>
                <w:sz w:val="24"/>
                <w:szCs w:val="24"/>
              </w:rPr>
              <w:t>（投标文件中提供产品彩页或技术资料</w:t>
            </w:r>
            <w:r w:rsidRPr="00A76409">
              <w:rPr>
                <w:rFonts w:ascii="宋体" w:eastAsia="宋体" w:hAnsi="宋体" w:cs="Times New Roman" w:hint="eastAsia"/>
                <w:b/>
                <w:color w:val="000000"/>
                <w:sz w:val="24"/>
                <w:szCs w:val="24"/>
              </w:rPr>
              <w:lastRenderedPageBreak/>
              <w:t>供核对）</w:t>
            </w:r>
            <w:r w:rsidRPr="00A76409">
              <w:rPr>
                <w:rFonts w:ascii="宋体" w:eastAsia="宋体" w:hAnsi="宋体" w:cs="Times New Roman" w:hint="eastAsia"/>
                <w:color w:val="000000"/>
                <w:sz w:val="24"/>
                <w:szCs w:val="24"/>
              </w:rPr>
              <w:t xml:space="preserve">；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★1.5光源：≥3个带滤光片的 LED 光梭</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 xml:space="preserve">；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★1.6 检测器：≥3个带滤光片的光敏二极管</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 xml:space="preserve">；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1.7 激发/发射波长范围：450-580nm；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1.8 适用于多种荧光方法：如Taqman，Molecular Beacon，FRET 探针，SYBR Green 等； </w:t>
            </w:r>
          </w:p>
          <w:p w:rsidR="00A76409" w:rsidRPr="00A76409" w:rsidRDefault="00A76409" w:rsidP="00A76409">
            <w:pPr>
              <w:spacing w:beforeLines="0" w:afterLines="0" w:line="440" w:lineRule="exact"/>
              <w:ind w:firstLine="0"/>
              <w:jc w:val="left"/>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★1.9 最大升降</w:t>
            </w:r>
            <w:proofErr w:type="gramStart"/>
            <w:r w:rsidRPr="00A76409">
              <w:rPr>
                <w:rFonts w:ascii="宋体" w:eastAsia="宋体" w:hAnsi="宋体" w:cs="Times New Roman" w:hint="eastAsia"/>
                <w:color w:val="000000"/>
                <w:sz w:val="24"/>
                <w:szCs w:val="24"/>
              </w:rPr>
              <w:t>温速度</w:t>
            </w:r>
            <w:proofErr w:type="gramEnd"/>
            <w:r w:rsidRPr="00A76409">
              <w:rPr>
                <w:rFonts w:ascii="宋体" w:eastAsia="宋体" w:hAnsi="宋体" w:cs="Times New Roman" w:hint="eastAsia"/>
                <w:color w:val="000000"/>
                <w:sz w:val="24"/>
                <w:szCs w:val="24"/>
              </w:rPr>
              <w:t>≥5℃/秒</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 xml:space="preserve">；                                                            1.10 温度准确性≤±0.2℃；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1.11 温度均</w:t>
            </w:r>
            <w:proofErr w:type="gramStart"/>
            <w:r w:rsidRPr="00A76409">
              <w:rPr>
                <w:rFonts w:ascii="宋体" w:eastAsia="宋体" w:hAnsi="宋体" w:cs="Times New Roman" w:hint="eastAsia"/>
                <w:color w:val="000000"/>
                <w:sz w:val="24"/>
                <w:szCs w:val="24"/>
              </w:rPr>
              <w:t>一</w:t>
            </w:r>
            <w:proofErr w:type="gramEnd"/>
            <w:r w:rsidRPr="00A76409">
              <w:rPr>
                <w:rFonts w:ascii="宋体" w:eastAsia="宋体" w:hAnsi="宋体" w:cs="Times New Roman" w:hint="eastAsia"/>
                <w:color w:val="000000"/>
                <w:sz w:val="24"/>
                <w:szCs w:val="24"/>
              </w:rPr>
              <w:t xml:space="preserve">性≤±0.3℃；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★1.12 温控范围：4-100℃；</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1.13 </w:t>
            </w:r>
            <w:proofErr w:type="gramStart"/>
            <w:r w:rsidRPr="00A76409">
              <w:rPr>
                <w:rFonts w:ascii="宋体" w:eastAsia="宋体" w:hAnsi="宋体" w:cs="Times New Roman" w:hint="eastAsia"/>
                <w:color w:val="000000"/>
                <w:sz w:val="24"/>
                <w:szCs w:val="24"/>
              </w:rPr>
              <w:t>热盖温控</w:t>
            </w:r>
            <w:proofErr w:type="gramEnd"/>
            <w:r w:rsidRPr="00A76409">
              <w:rPr>
                <w:rFonts w:ascii="宋体" w:eastAsia="宋体" w:hAnsi="宋体" w:cs="Times New Roman" w:hint="eastAsia"/>
                <w:color w:val="000000"/>
                <w:sz w:val="24"/>
                <w:szCs w:val="24"/>
              </w:rPr>
              <w:t xml:space="preserve">范围：30-110℃；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★1.14 动态温度梯度功能：可以同时运行≥8 </w:t>
            </w:r>
            <w:proofErr w:type="gramStart"/>
            <w:r w:rsidRPr="00A76409">
              <w:rPr>
                <w:rFonts w:ascii="宋体" w:eastAsia="宋体" w:hAnsi="宋体" w:cs="Times New Roman" w:hint="eastAsia"/>
                <w:color w:val="000000"/>
                <w:sz w:val="24"/>
                <w:szCs w:val="24"/>
              </w:rPr>
              <w:t>个</w:t>
            </w:r>
            <w:proofErr w:type="gramEnd"/>
            <w:r w:rsidRPr="00A76409">
              <w:rPr>
                <w:rFonts w:ascii="宋体" w:eastAsia="宋体" w:hAnsi="宋体" w:cs="Times New Roman" w:hint="eastAsia"/>
                <w:color w:val="000000"/>
                <w:sz w:val="24"/>
                <w:szCs w:val="24"/>
              </w:rPr>
              <w:t>不同的温度，每个温度孵育时间相同，确保在进行最佳退火温度条件摸索时只受温度一个变量的影响</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 xml:space="preserve">；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1.15 梯度温控范围：30-100℃；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1.16 梯度温差范围：1-24℃；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1.17 反应体系：1-50µl（推荐 10-50µl）；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1.18灵敏度：能检测人类基因组中单拷贝基因；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1.19动态范围：≥10个数量级；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1.20通讯连接：USB、以太网、无线 WiFi；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1.21支持 LIMS 系统，API 接口开放，可兼容自动化操作；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lastRenderedPageBreak/>
              <w:t xml:space="preserve">1.22操作便利性：开机即用，无需预热。出厂已校正，无需开机校正，使用中或搬动后无需光程校正；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2.软件功能：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 xml:space="preserve">★2.1 数据分析：标准曲线绝对定量、熔解曲线分析、ΔCq 或ΔΔCq 相对定量、带扩增效率校正的多内参基因表达分析、无限量数据文件合并分析、等位基因分型、终点法分析等。可通过柱形图、箱线图、点阵图、聚类图、散点图或火山图等不同图表进行数据分析和展示；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★2.2 自动化统计学分析：t 检验及方差分析</w:t>
            </w:r>
            <w:r w:rsidRPr="00A76409">
              <w:rPr>
                <w:rFonts w:ascii="宋体" w:eastAsia="宋体" w:hAnsi="宋体" w:cs="Times New Roman" w:hint="eastAsia"/>
                <w:b/>
                <w:color w:val="000000"/>
                <w:sz w:val="24"/>
                <w:szCs w:val="24"/>
              </w:rPr>
              <w:t>（投标文件中提供产品彩页以及软件运行界面截图供核对）</w:t>
            </w:r>
            <w:r w:rsidRPr="00A76409">
              <w:rPr>
                <w:rFonts w:ascii="宋体" w:eastAsia="宋体" w:hAnsi="宋体" w:cs="Times New Roman" w:hint="eastAsia"/>
                <w:color w:val="000000"/>
                <w:sz w:val="24"/>
                <w:szCs w:val="24"/>
              </w:rPr>
              <w:t xml:space="preserve">；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★2.3 软件可支持和控制≥4 台仪器</w:t>
            </w:r>
            <w:r w:rsidRPr="00A76409">
              <w:rPr>
                <w:rFonts w:ascii="宋体" w:eastAsia="宋体" w:hAnsi="宋体" w:cs="Times New Roman" w:hint="eastAsia"/>
                <w:b/>
                <w:color w:val="000000"/>
                <w:sz w:val="24"/>
                <w:szCs w:val="24"/>
              </w:rPr>
              <w:t>（投标文件中提供产品彩页以及软件运行界面截图供核对）</w:t>
            </w:r>
            <w:r w:rsidRPr="00A76409">
              <w:rPr>
                <w:rFonts w:ascii="宋体" w:eastAsia="宋体" w:hAnsi="宋体" w:cs="Times New Roman" w:hint="eastAsia"/>
                <w:color w:val="000000"/>
                <w:sz w:val="24"/>
                <w:szCs w:val="24"/>
              </w:rPr>
              <w:t xml:space="preserve">；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2.4</w:t>
            </w:r>
            <w:r w:rsidRPr="00A76409">
              <w:rPr>
                <w:rFonts w:ascii="宋体" w:eastAsia="宋体" w:hAnsi="宋体" w:cs="Times New Roman" w:hint="eastAsia"/>
                <w:color w:val="000000"/>
                <w:sz w:val="24"/>
                <w:szCs w:val="24"/>
              </w:rPr>
              <w:tab/>
              <w:t xml:space="preserve">数据导出：Excel、Word 或 PowerPoint；用户报告包含运行设置、数据图表和表单，可直接打印或保存为 PDF；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2.5</w:t>
            </w:r>
            <w:r w:rsidRPr="00A76409">
              <w:rPr>
                <w:rFonts w:ascii="宋体" w:eastAsia="宋体" w:hAnsi="宋体" w:cs="Times New Roman" w:hint="eastAsia"/>
                <w:color w:val="000000"/>
                <w:sz w:val="24"/>
                <w:szCs w:val="24"/>
              </w:rPr>
              <w:tab/>
              <w:t xml:space="preserve">图片导出：以≥600dpi 像素大小和分辨率导出图像；图片可存为 bmp、jpg 或 png 格式； </w:t>
            </w:r>
          </w:p>
          <w:p w:rsidR="00A76409" w:rsidRPr="00A76409" w:rsidRDefault="00A76409" w:rsidP="00A76409">
            <w:pPr>
              <w:spacing w:beforeLines="0" w:afterLines="0" w:line="440" w:lineRule="exact"/>
              <w:ind w:firstLine="0"/>
              <w:rPr>
                <w:rFonts w:ascii="宋体" w:eastAsia="宋体" w:hAnsi="宋体" w:cs="Times New Roman"/>
                <w:b/>
                <w:color w:val="000000"/>
                <w:sz w:val="24"/>
                <w:szCs w:val="24"/>
              </w:rPr>
            </w:pPr>
            <w:r w:rsidRPr="00A76409">
              <w:rPr>
                <w:rFonts w:ascii="宋体" w:eastAsia="宋体" w:hAnsi="宋体" w:cs="Times New Roman" w:hint="eastAsia"/>
                <w:b/>
                <w:color w:val="000000"/>
                <w:sz w:val="24"/>
                <w:szCs w:val="24"/>
              </w:rPr>
              <w:t xml:space="preserve">★3.投标文件中提供所投产品制造商或国内总代理针对本项目出具的授权书、售后服务承诺书。 </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4.整机质保3 年。</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color w:val="000000"/>
                <w:sz w:val="24"/>
                <w:szCs w:val="24"/>
              </w:rPr>
              <w:lastRenderedPageBreak/>
              <w:t>1</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台</w:t>
            </w:r>
          </w:p>
        </w:tc>
        <w:tc>
          <w:tcPr>
            <w:tcW w:w="750"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Times New Roman"/>
                <w:bCs/>
                <w:sz w:val="24"/>
                <w:szCs w:val="24"/>
              </w:rPr>
              <w:t>工业</w:t>
            </w:r>
          </w:p>
        </w:tc>
        <w:tc>
          <w:tcPr>
            <w:tcW w:w="1179"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宋体" w:hint="eastAsia"/>
                <w:bCs/>
                <w:sz w:val="24"/>
                <w:szCs w:val="24"/>
              </w:rPr>
              <w:t>进口</w:t>
            </w:r>
          </w:p>
        </w:tc>
      </w:tr>
      <w:tr w:rsidR="00A76409" w:rsidRPr="00A76409" w:rsidTr="00C8524C">
        <w:trPr>
          <w:trHeight w:val="20"/>
          <w:jc w:val="center"/>
        </w:trPr>
        <w:tc>
          <w:tcPr>
            <w:tcW w:w="634" w:type="dxa"/>
            <w:vAlign w:val="center"/>
          </w:tcPr>
          <w:p w:rsidR="00A76409" w:rsidRPr="00A76409" w:rsidRDefault="00A76409" w:rsidP="00A76409">
            <w:pPr>
              <w:numPr>
                <w:ilvl w:val="0"/>
                <w:numId w:val="10"/>
              </w:numPr>
              <w:spacing w:beforeLines="0" w:afterLines="0" w:line="440" w:lineRule="exact"/>
              <w:jc w:val="center"/>
              <w:rPr>
                <w:rFonts w:ascii="宋体" w:eastAsia="宋体" w:hAnsi="宋体" w:cs="Times New Roman"/>
                <w:color w:val="000000"/>
                <w:sz w:val="24"/>
                <w:szCs w:val="24"/>
              </w:rPr>
            </w:pPr>
          </w:p>
        </w:tc>
        <w:tc>
          <w:tcPr>
            <w:tcW w:w="1272" w:type="dxa"/>
            <w:vAlign w:val="center"/>
          </w:tcPr>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基因扩增仪(进口)</w:t>
            </w:r>
          </w:p>
        </w:tc>
        <w:tc>
          <w:tcPr>
            <w:tcW w:w="4561" w:type="dxa"/>
          </w:tcPr>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工作环境：</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1.1</w:t>
            </w:r>
            <w:r w:rsidRPr="00A76409">
              <w:rPr>
                <w:rFonts w:ascii="宋体" w:eastAsia="宋体" w:hAnsi="宋体" w:cs="Times New Roman" w:hint="eastAsia"/>
                <w:color w:val="000000"/>
                <w:sz w:val="24"/>
                <w:szCs w:val="24"/>
              </w:rPr>
              <w:tab/>
              <w:t>工作温度：15-31℃；</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1.2</w:t>
            </w:r>
            <w:r w:rsidRPr="00A76409">
              <w:rPr>
                <w:rFonts w:ascii="宋体" w:eastAsia="宋体" w:hAnsi="宋体" w:cs="Times New Roman" w:hint="eastAsia"/>
                <w:color w:val="000000"/>
                <w:sz w:val="24"/>
                <w:szCs w:val="24"/>
              </w:rPr>
              <w:tab/>
              <w:t>工作和存储湿度：20-80%；</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lastRenderedPageBreak/>
              <w:t>1.3</w:t>
            </w:r>
            <w:r w:rsidRPr="00A76409">
              <w:rPr>
                <w:rFonts w:ascii="宋体" w:eastAsia="宋体" w:hAnsi="宋体" w:cs="Times New Roman" w:hint="eastAsia"/>
                <w:color w:val="000000"/>
                <w:sz w:val="24"/>
                <w:szCs w:val="24"/>
              </w:rPr>
              <w:tab/>
              <w:t>工作电源：100–240 VAC (±10%), 50–60HZ；</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2</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用途：用于体外核酸片段扩增，具有动态温度梯度功能；</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w:t>
            </w:r>
            <w:r w:rsidRPr="00A76409">
              <w:rPr>
                <w:rFonts w:ascii="宋体" w:eastAsia="宋体" w:hAnsi="宋体" w:cs="Times New Roman"/>
                <w:color w:val="000000"/>
                <w:sz w:val="24"/>
                <w:szCs w:val="24"/>
              </w:rPr>
              <w:t>.</w:t>
            </w:r>
            <w:r w:rsidRPr="00A76409">
              <w:rPr>
                <w:rFonts w:ascii="宋体" w:eastAsia="宋体" w:hAnsi="宋体" w:cs="Times New Roman" w:hint="eastAsia"/>
                <w:color w:val="000000"/>
                <w:sz w:val="24"/>
                <w:szCs w:val="24"/>
              </w:rPr>
              <w:t>技术参数：</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3.1拥有≥5.6英寸及以上高分辨率彩色显示屏，实验过程中实时显示温控及运行状态；</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3.2用户可设置休眠模式；</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3.3实验通量：96孔，实验体系：1-100ul；</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color w:val="000000"/>
                <w:sz w:val="24"/>
                <w:szCs w:val="24"/>
              </w:rPr>
              <w:t>3.4</w:t>
            </w:r>
            <w:r w:rsidRPr="00A76409">
              <w:rPr>
                <w:rFonts w:ascii="宋体" w:eastAsia="宋体" w:hAnsi="宋体" w:cs="Times New Roman" w:hint="eastAsia"/>
                <w:color w:val="000000"/>
                <w:sz w:val="24"/>
                <w:szCs w:val="24"/>
              </w:rPr>
              <w:t>标准反应模板：</w:t>
            </w:r>
            <w:r w:rsidRPr="00A76409">
              <w:rPr>
                <w:rFonts w:ascii="宋体" w:eastAsia="宋体" w:hAnsi="宋体" w:cs="Times New Roman"/>
                <w:color w:val="000000"/>
                <w:sz w:val="24"/>
                <w:szCs w:val="24"/>
              </w:rPr>
              <w:t>96-well0.2 ml</w:t>
            </w:r>
            <w:r w:rsidRPr="00A76409">
              <w:rPr>
                <w:rFonts w:ascii="宋体" w:eastAsia="宋体" w:hAnsi="宋体" w:cs="Times New Roman" w:hint="eastAsia"/>
                <w:color w:val="000000"/>
                <w:sz w:val="24"/>
                <w:szCs w:val="24"/>
              </w:rPr>
              <w:t>反应板或</w:t>
            </w:r>
            <w:r w:rsidRPr="00A76409">
              <w:rPr>
                <w:rFonts w:ascii="宋体" w:eastAsia="宋体" w:hAnsi="宋体" w:cs="Times New Roman"/>
                <w:color w:val="000000"/>
                <w:sz w:val="24"/>
                <w:szCs w:val="24"/>
              </w:rPr>
              <w:t>96</w:t>
            </w:r>
            <w:r w:rsidRPr="00A76409">
              <w:rPr>
                <w:rFonts w:ascii="宋体" w:eastAsia="宋体" w:hAnsi="宋体" w:cs="Times New Roman" w:hint="eastAsia"/>
                <w:color w:val="000000"/>
                <w:sz w:val="24"/>
                <w:szCs w:val="24"/>
              </w:rPr>
              <w:t>个</w:t>
            </w:r>
            <w:r w:rsidRPr="00A76409">
              <w:rPr>
                <w:rFonts w:ascii="宋体" w:eastAsia="宋体" w:hAnsi="宋体" w:cs="Times New Roman"/>
                <w:color w:val="000000"/>
                <w:sz w:val="24"/>
                <w:szCs w:val="24"/>
              </w:rPr>
              <w:t>0.2ml PCR</w:t>
            </w:r>
            <w:r w:rsidRPr="00A76409">
              <w:rPr>
                <w:rFonts w:ascii="宋体" w:eastAsia="宋体" w:hAnsi="宋体" w:cs="Times New Roman" w:hint="eastAsia"/>
                <w:color w:val="000000"/>
                <w:sz w:val="24"/>
                <w:szCs w:val="24"/>
              </w:rPr>
              <w:t>管；</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★3.5最大升降温速率≥4℃/秒，且升温和降温速率一致，</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3.6温控范围：4-100℃；</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★3.7拥有动态温度梯度功能：≥</w:t>
            </w:r>
            <w:proofErr w:type="gramStart"/>
            <w:r w:rsidRPr="00A76409">
              <w:rPr>
                <w:rFonts w:ascii="宋体" w:eastAsia="宋体" w:hAnsi="宋体" w:cs="Times New Roman" w:hint="eastAsia"/>
                <w:color w:val="000000"/>
                <w:sz w:val="24"/>
                <w:szCs w:val="24"/>
              </w:rPr>
              <w:t>八温区</w:t>
            </w:r>
            <w:proofErr w:type="gramEnd"/>
            <w:r w:rsidRPr="00A76409">
              <w:rPr>
                <w:rFonts w:ascii="宋体" w:eastAsia="宋体" w:hAnsi="宋体" w:cs="Times New Roman" w:hint="eastAsia"/>
                <w:color w:val="000000"/>
                <w:sz w:val="24"/>
                <w:szCs w:val="24"/>
              </w:rPr>
              <w:t>温度梯度且退，温度梯度范围：30-100℃；温差范围：1-25℃；梯度温度孵育时间相同，</w:t>
            </w:r>
            <w:r w:rsidRPr="00A76409">
              <w:rPr>
                <w:rFonts w:ascii="宋体" w:eastAsia="宋体" w:hAnsi="宋体" w:cs="Times New Roman" w:hint="eastAsia"/>
                <w:b/>
                <w:color w:val="000000"/>
                <w:sz w:val="24"/>
                <w:szCs w:val="24"/>
              </w:rPr>
              <w:t>投标文件中提供产品彩页或技术资料供核对</w:t>
            </w:r>
            <w:r w:rsidRPr="00A76409">
              <w:rPr>
                <w:rFonts w:ascii="宋体" w:eastAsia="宋体" w:hAnsi="宋体" w:cs="Times New Roman" w:hint="eastAsia"/>
                <w:color w:val="000000"/>
                <w:sz w:val="24"/>
                <w:szCs w:val="24"/>
              </w:rPr>
              <w:t>；</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3.8可存储≥500个用户程序；</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3.9接口：1个USB，可扩展内存；</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3.10自适应压力热盖；</w:t>
            </w:r>
          </w:p>
          <w:p w:rsidR="00A76409" w:rsidRPr="00A76409" w:rsidRDefault="00A76409" w:rsidP="00A76409">
            <w:pPr>
              <w:spacing w:beforeLines="0" w:afterLines="0" w:line="440" w:lineRule="exact"/>
              <w:ind w:firstLine="0"/>
              <w:rPr>
                <w:rFonts w:ascii="宋体" w:eastAsia="宋体" w:hAnsi="宋体" w:cs="Times New Roman"/>
                <w:b/>
                <w:color w:val="000000"/>
                <w:sz w:val="24"/>
                <w:szCs w:val="24"/>
              </w:rPr>
            </w:pPr>
            <w:r w:rsidRPr="00A76409">
              <w:rPr>
                <w:rFonts w:ascii="宋体" w:eastAsia="宋体" w:hAnsi="宋体" w:cs="Times New Roman" w:hint="eastAsia"/>
                <w:b/>
                <w:color w:val="000000"/>
                <w:sz w:val="24"/>
                <w:szCs w:val="24"/>
              </w:rPr>
              <w:t>★4.投标文件中提供所投产品制造商或国内总代理针对本项目出具的授权书、售后服务承诺书。</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5.质保2年。</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color w:val="000000"/>
                <w:sz w:val="24"/>
                <w:szCs w:val="24"/>
              </w:rPr>
              <w:lastRenderedPageBreak/>
              <w:t>2</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Times New Roman" w:hint="eastAsia"/>
                <w:color w:val="000000"/>
                <w:sz w:val="24"/>
                <w:szCs w:val="24"/>
              </w:rPr>
              <w:t>台</w:t>
            </w:r>
          </w:p>
        </w:tc>
        <w:tc>
          <w:tcPr>
            <w:tcW w:w="750"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Times New Roman"/>
                <w:bCs/>
                <w:sz w:val="24"/>
                <w:szCs w:val="24"/>
              </w:rPr>
              <w:t>工业</w:t>
            </w:r>
          </w:p>
        </w:tc>
        <w:tc>
          <w:tcPr>
            <w:tcW w:w="1179"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宋体" w:hint="eastAsia"/>
                <w:bCs/>
                <w:sz w:val="24"/>
                <w:szCs w:val="24"/>
              </w:rPr>
              <w:t>进口</w:t>
            </w:r>
          </w:p>
        </w:tc>
      </w:tr>
      <w:tr w:rsidR="00A76409" w:rsidRPr="00A76409" w:rsidTr="00C8524C">
        <w:trPr>
          <w:trHeight w:val="20"/>
          <w:jc w:val="center"/>
        </w:trPr>
        <w:tc>
          <w:tcPr>
            <w:tcW w:w="634" w:type="dxa"/>
            <w:vAlign w:val="center"/>
          </w:tcPr>
          <w:p w:rsidR="00A76409" w:rsidRPr="00A76409" w:rsidRDefault="00A76409" w:rsidP="00A76409">
            <w:pPr>
              <w:numPr>
                <w:ilvl w:val="0"/>
                <w:numId w:val="10"/>
              </w:numPr>
              <w:spacing w:beforeLines="0" w:afterLines="0" w:line="440" w:lineRule="exact"/>
              <w:jc w:val="center"/>
              <w:rPr>
                <w:rFonts w:ascii="宋体" w:eastAsia="宋体" w:hAnsi="宋体" w:cs="Times New Roman"/>
                <w:color w:val="000000"/>
                <w:sz w:val="24"/>
                <w:szCs w:val="24"/>
              </w:rPr>
            </w:pPr>
          </w:p>
        </w:tc>
        <w:tc>
          <w:tcPr>
            <w:tcW w:w="1272" w:type="dxa"/>
            <w:vAlign w:val="center"/>
          </w:tcPr>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宋体" w:hint="eastAsia"/>
                <w:sz w:val="24"/>
                <w:szCs w:val="24"/>
              </w:rPr>
              <w:t>超微量分光光度计（进口）</w:t>
            </w:r>
          </w:p>
        </w:tc>
        <w:tc>
          <w:tcPr>
            <w:tcW w:w="4561" w:type="dxa"/>
            <w:vAlign w:val="center"/>
          </w:tcPr>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1.主要功能：</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1.1蛋白质、核酸样品浓度测量；</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1.2细菌细胞密度测量；</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lastRenderedPageBreak/>
              <w:t>1.3化合物的定量和定性分析；</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1.4 动力学分析；</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1.5 全波长和固定波长扫描；</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2.设备组成：</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2.1主件：同时具备微量和常规分光光度计功能，配有微量点样台和比色</w:t>
            </w:r>
            <w:proofErr w:type="gramStart"/>
            <w:r w:rsidRPr="00A76409">
              <w:rPr>
                <w:rFonts w:ascii="宋体" w:eastAsia="宋体" w:hAnsi="宋体" w:cs="宋体" w:hint="eastAsia"/>
                <w:color w:val="000000"/>
                <w:sz w:val="24"/>
                <w:szCs w:val="24"/>
              </w:rPr>
              <w:t>皿</w:t>
            </w:r>
            <w:proofErr w:type="gramEnd"/>
            <w:r w:rsidRPr="00A76409">
              <w:rPr>
                <w:rFonts w:ascii="宋体" w:eastAsia="宋体" w:hAnsi="宋体" w:cs="宋体" w:hint="eastAsia"/>
                <w:color w:val="000000"/>
                <w:sz w:val="24"/>
                <w:szCs w:val="24"/>
              </w:rPr>
              <w:t>池；</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2.2附件：数据线、电源适配器、电脑</w:t>
            </w:r>
            <w:proofErr w:type="gramStart"/>
            <w:r w:rsidRPr="00A76409">
              <w:rPr>
                <w:rFonts w:ascii="宋体" w:eastAsia="宋体" w:hAnsi="宋体" w:cs="宋体" w:hint="eastAsia"/>
                <w:color w:val="000000"/>
                <w:sz w:val="24"/>
                <w:szCs w:val="24"/>
              </w:rPr>
              <w:t>板操作</w:t>
            </w:r>
            <w:proofErr w:type="gramEnd"/>
            <w:r w:rsidRPr="00A76409">
              <w:rPr>
                <w:rFonts w:ascii="宋体" w:eastAsia="宋体" w:hAnsi="宋体" w:cs="宋体" w:hint="eastAsia"/>
                <w:color w:val="000000"/>
                <w:sz w:val="24"/>
                <w:szCs w:val="24"/>
              </w:rPr>
              <w:t>软件、数据U盘、防尘罩；</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3.性能（技术参数）：</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3.1 微量样品台：</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3.1.1 样品量: 0.3–2μl；</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3.1.2 光度范围:0.02–330 A；</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3.1.3 检测范围：dsDNA：1-16500ng/μl，BSA：0.03-478mg/ml；</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3.2 常规比色</w:t>
            </w:r>
            <w:proofErr w:type="gramStart"/>
            <w:r w:rsidRPr="00A76409">
              <w:rPr>
                <w:rFonts w:ascii="宋体" w:eastAsia="宋体" w:hAnsi="宋体" w:cs="宋体" w:hint="eastAsia"/>
                <w:color w:val="000000"/>
                <w:sz w:val="24"/>
                <w:szCs w:val="24"/>
              </w:rPr>
              <w:t>皿</w:t>
            </w:r>
            <w:proofErr w:type="gramEnd"/>
            <w:r w:rsidRPr="00A76409">
              <w:rPr>
                <w:rFonts w:ascii="宋体" w:eastAsia="宋体" w:hAnsi="宋体" w:cs="宋体" w:hint="eastAsia"/>
                <w:color w:val="000000"/>
                <w:sz w:val="24"/>
                <w:szCs w:val="24"/>
              </w:rPr>
              <w:t>池：</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3.2.1 样品量：50μl-3ml(根据比色</w:t>
            </w:r>
            <w:proofErr w:type="gramStart"/>
            <w:r w:rsidRPr="00A76409">
              <w:rPr>
                <w:rFonts w:ascii="宋体" w:eastAsia="宋体" w:hAnsi="宋体" w:cs="宋体" w:hint="eastAsia"/>
                <w:color w:val="000000"/>
                <w:sz w:val="24"/>
                <w:szCs w:val="24"/>
              </w:rPr>
              <w:t>皿</w:t>
            </w:r>
            <w:proofErr w:type="gramEnd"/>
            <w:r w:rsidRPr="00A76409">
              <w:rPr>
                <w:rFonts w:ascii="宋体" w:eastAsia="宋体" w:hAnsi="宋体" w:cs="宋体" w:hint="eastAsia"/>
                <w:color w:val="000000"/>
                <w:sz w:val="24"/>
                <w:szCs w:val="24"/>
              </w:rPr>
              <w:t>规格而定）；</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3.2.2 光度范围：0-2.7A；</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3.2.3 检测范围：dsDNA:0.1-130ng/μl，BSA：0.003-3.7mg/ml；</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3.2.4 比色</w:t>
            </w:r>
            <w:proofErr w:type="gramStart"/>
            <w:r w:rsidRPr="00A76409">
              <w:rPr>
                <w:rFonts w:ascii="宋体" w:eastAsia="宋体" w:hAnsi="宋体" w:cs="宋体" w:hint="eastAsia"/>
                <w:color w:val="000000"/>
                <w:sz w:val="24"/>
                <w:szCs w:val="24"/>
              </w:rPr>
              <w:t>皿</w:t>
            </w:r>
            <w:proofErr w:type="gramEnd"/>
            <w:r w:rsidRPr="00A76409">
              <w:rPr>
                <w:rFonts w:ascii="宋体" w:eastAsia="宋体" w:hAnsi="宋体" w:cs="宋体" w:hint="eastAsia"/>
                <w:color w:val="000000"/>
                <w:sz w:val="24"/>
                <w:szCs w:val="24"/>
              </w:rPr>
              <w:t>类型：自带电动滑盖防尘；</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3.2.5 比色</w:t>
            </w:r>
            <w:proofErr w:type="gramStart"/>
            <w:r w:rsidRPr="00A76409">
              <w:rPr>
                <w:rFonts w:ascii="宋体" w:eastAsia="宋体" w:hAnsi="宋体" w:cs="宋体" w:hint="eastAsia"/>
                <w:color w:val="000000"/>
                <w:sz w:val="24"/>
                <w:szCs w:val="24"/>
              </w:rPr>
              <w:t>皿池具有</w:t>
            </w:r>
            <w:proofErr w:type="gramEnd"/>
            <w:r w:rsidRPr="00A76409">
              <w:rPr>
                <w:rFonts w:ascii="宋体" w:eastAsia="宋体" w:hAnsi="宋体" w:cs="宋体" w:hint="eastAsia"/>
                <w:color w:val="000000"/>
                <w:sz w:val="24"/>
                <w:szCs w:val="24"/>
              </w:rPr>
              <w:t>温度控制功能，温度范围：37℃±0.5℃；</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3.3 光学规格：</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3.3.1 波长扫描范围:200–900nm；</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★3.3.2 光程：0.67mm和0.07mm，采用固定光程，终身无需校正。</w:t>
            </w:r>
            <w:r w:rsidRPr="00A76409">
              <w:rPr>
                <w:rFonts w:ascii="宋体" w:eastAsia="宋体" w:hAnsi="宋体" w:cs="宋体" w:hint="eastAsia"/>
                <w:b/>
                <w:bCs/>
                <w:color w:val="000000"/>
                <w:sz w:val="24"/>
                <w:szCs w:val="24"/>
              </w:rPr>
              <w:t>（投标文件中提供产品彩页或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3.3.3开机无需等待，即开即用。3.5-6.0秒可完成200nm-900nm波长的数据采集；</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3.3.4 波长重复性:±0.2nm；</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lastRenderedPageBreak/>
              <w:t>3.3.5 波长精度:±0.75nm；</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★3.3.6</w:t>
            </w:r>
            <w:r w:rsidRPr="00A76409">
              <w:rPr>
                <w:rFonts w:ascii="宋体" w:eastAsia="宋体" w:hAnsi="宋体" w:cs="宋体" w:hint="eastAsia"/>
                <w:sz w:val="24"/>
                <w:szCs w:val="24"/>
              </w:rPr>
              <w:t xml:space="preserve"> 带宽:≤1.5nm；</w:t>
            </w:r>
            <w:r w:rsidRPr="00A76409">
              <w:rPr>
                <w:rFonts w:ascii="宋体" w:eastAsia="宋体" w:hAnsi="宋体" w:cs="宋体" w:hint="eastAsia"/>
                <w:b/>
                <w:bCs/>
                <w:color w:val="000000"/>
                <w:sz w:val="24"/>
                <w:szCs w:val="24"/>
              </w:rPr>
              <w:t>（投标文件中提供产品彩页或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3.3.7 杂散光:＜0.5%(于240 nm 用 NaI) 和＜1%(于280nm用Acetone)；</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3.3.8 吸光度重复性:＜±0.002 A（0.67mm光程280nm处）；</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3.3.9 吸光度精度:＜读数的1.75%（0.67mm光程，0.7A，280nm处）；</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3.3.10 稳定性:±0.003 A/h（280nm,20分钟预热后）；</w:t>
            </w:r>
          </w:p>
          <w:p w:rsidR="00A76409" w:rsidRPr="00A76409" w:rsidRDefault="00A76409" w:rsidP="00A76409">
            <w:pPr>
              <w:widowControl/>
              <w:topLinePunct/>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3.3.11噪音水平:≤0.002A rms(0A,280nm), 峰与峰之间0.002A (0A,280nm)；</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★3.3.12光学检测系统:4096 COMS</w:t>
            </w:r>
            <w:r w:rsidRPr="00A76409">
              <w:rPr>
                <w:rFonts w:ascii="宋体" w:eastAsia="宋体" w:hAnsi="宋体" w:cs="宋体" w:hint="eastAsia"/>
                <w:b/>
                <w:bCs/>
                <w:color w:val="000000"/>
                <w:sz w:val="24"/>
                <w:szCs w:val="24"/>
              </w:rPr>
              <w:t>（投标文件中提供产品彩页或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3.3.13 光源:脉冲氙灯，闪烁不低于109次，</w:t>
            </w:r>
            <w:r w:rsidRPr="00A76409">
              <w:rPr>
                <w:rFonts w:ascii="宋体" w:eastAsia="宋体" w:hAnsi="宋体" w:cs="宋体" w:hint="eastAsia"/>
                <w:sz w:val="24"/>
                <w:szCs w:val="24"/>
              </w:rPr>
              <w:t>提供10年质保；</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3.4 系统性能：</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3.4.1开机时自动检测系统状态；</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3.4.2 测光方式：Abs、T%、浓度，全波长扫描，比率，多波长扫描，动力学、△ABS x因子/分钟；</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3.4.3 内置式方法：核酸、荧光染料，基因芯片 蛋白质（可自建标准曲线）和细胞OD600；</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3.4.4 仪器控制与操作：自带基于Linux的NPOS系统的≥7英寸彩色平板控制终端，配置不</w:t>
            </w:r>
            <w:proofErr w:type="gramStart"/>
            <w:r w:rsidRPr="00A76409">
              <w:rPr>
                <w:rFonts w:ascii="宋体" w:eastAsia="宋体" w:hAnsi="宋体" w:cs="宋体" w:hint="eastAsia"/>
                <w:color w:val="000000"/>
                <w:sz w:val="24"/>
                <w:szCs w:val="24"/>
              </w:rPr>
              <w:t>低于四核</w:t>
            </w:r>
            <w:proofErr w:type="gramEnd"/>
            <w:r w:rsidRPr="00A76409">
              <w:rPr>
                <w:rFonts w:ascii="宋体" w:eastAsia="宋体" w:hAnsi="宋体" w:cs="宋体" w:hint="eastAsia"/>
                <w:color w:val="000000"/>
                <w:sz w:val="24"/>
                <w:szCs w:val="24"/>
              </w:rPr>
              <w:t>1GHz处理器。同时仪器可与智能手机、平板电脑、笔记本电脑、</w:t>
            </w:r>
            <w:r w:rsidRPr="00A76409">
              <w:rPr>
                <w:rFonts w:ascii="宋体" w:eastAsia="宋体" w:hAnsi="宋体" w:cs="宋体" w:hint="eastAsia"/>
                <w:color w:val="000000"/>
                <w:sz w:val="24"/>
                <w:szCs w:val="24"/>
              </w:rPr>
              <w:lastRenderedPageBreak/>
              <w:t>台式电脑进行无线和有线连接，控制仪器并进行测量样品操作，兼容安卓、Windows或苹果系统；</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3.4.5 数据和方法存储：自带平板电脑，内置≥32GB存储空间，可直接存储测量结果数据与自定义方法；</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3.4.6数据输出端口：具有WLAN、HDMI、Ethernet和≥2个USB接口，可实现与鼠标、键盘、台式电脑、网线等多种设备连接使用。数据输出格式IDS、EXCEL或PDF，可选择单独或同时输出多种格式；</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3.4.7 显示器规格：≥</w:t>
            </w:r>
            <w:r w:rsidRPr="00A76409">
              <w:rPr>
                <w:rFonts w:ascii="宋体" w:eastAsia="宋体" w:hAnsi="宋体" w:cs="宋体" w:hint="eastAsia"/>
                <w:sz w:val="24"/>
                <w:szCs w:val="24"/>
              </w:rPr>
              <w:t>1024×600</w:t>
            </w:r>
            <w:r w:rsidRPr="00A76409">
              <w:rPr>
                <w:rFonts w:ascii="宋体" w:eastAsia="宋体" w:hAnsi="宋体" w:cs="宋体" w:hint="eastAsia"/>
                <w:color w:val="000000"/>
                <w:sz w:val="24"/>
                <w:szCs w:val="24"/>
              </w:rPr>
              <w:t xml:space="preserve"> 像素，兼容橡胶手套的触摸屏；</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★3.4.8采用样品压缩技术，样品被完全封闭在稳定环境中，可检测易挥发溶剂的样品</w:t>
            </w:r>
            <w:r w:rsidRPr="00A76409">
              <w:rPr>
                <w:rFonts w:ascii="宋体" w:eastAsia="宋体" w:hAnsi="宋体" w:cs="宋体" w:hint="eastAsia"/>
                <w:b/>
                <w:bCs/>
                <w:color w:val="000000"/>
                <w:sz w:val="24"/>
                <w:szCs w:val="24"/>
              </w:rPr>
              <w:t>（投标文件中提供产品彩页或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3.4.9 样品质量控制，可识别气泡、样品杂质、浊度、棉绒残留物和潜在的污染，具有空白质量控制功能；</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3.4.10 自带≥2800rpm低速涡旋混匀器，随时随地混匀，保证重复性和准确性；</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宋体" w:hint="eastAsia"/>
                <w:b/>
                <w:bCs/>
                <w:color w:val="000000"/>
                <w:sz w:val="24"/>
                <w:szCs w:val="24"/>
              </w:rPr>
              <w:t>★4.投标文件中提供所投产品制造商或国内总代理针对本项目出具的授权书、售后服务承诺书。</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宋体" w:hint="eastAsia"/>
                <w:color w:val="000000"/>
                <w:sz w:val="24"/>
                <w:szCs w:val="24"/>
              </w:rPr>
              <w:lastRenderedPageBreak/>
              <w:t>1</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宋体" w:hint="eastAsia"/>
                <w:color w:val="000000"/>
                <w:sz w:val="24"/>
                <w:szCs w:val="24"/>
              </w:rPr>
              <w:t>台</w:t>
            </w:r>
          </w:p>
        </w:tc>
        <w:tc>
          <w:tcPr>
            <w:tcW w:w="750"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Times New Roman"/>
                <w:bCs/>
                <w:sz w:val="24"/>
                <w:szCs w:val="24"/>
              </w:rPr>
              <w:t>工业</w:t>
            </w:r>
          </w:p>
        </w:tc>
        <w:tc>
          <w:tcPr>
            <w:tcW w:w="1179"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宋体" w:hint="eastAsia"/>
                <w:bCs/>
                <w:sz w:val="24"/>
                <w:szCs w:val="24"/>
              </w:rPr>
              <w:t>进口</w:t>
            </w:r>
          </w:p>
        </w:tc>
      </w:tr>
      <w:tr w:rsidR="00A76409" w:rsidRPr="00A76409" w:rsidTr="00C8524C">
        <w:trPr>
          <w:trHeight w:val="20"/>
          <w:jc w:val="center"/>
        </w:trPr>
        <w:tc>
          <w:tcPr>
            <w:tcW w:w="634" w:type="dxa"/>
            <w:vAlign w:val="center"/>
          </w:tcPr>
          <w:p w:rsidR="00A76409" w:rsidRPr="00A76409" w:rsidRDefault="00A76409" w:rsidP="00A76409">
            <w:pPr>
              <w:numPr>
                <w:ilvl w:val="0"/>
                <w:numId w:val="10"/>
              </w:numPr>
              <w:spacing w:beforeLines="0" w:afterLines="0" w:line="440" w:lineRule="exact"/>
              <w:jc w:val="center"/>
              <w:rPr>
                <w:rFonts w:ascii="宋体" w:eastAsia="宋体" w:hAnsi="宋体" w:cs="Times New Roman"/>
                <w:color w:val="000000"/>
                <w:sz w:val="24"/>
                <w:szCs w:val="24"/>
              </w:rPr>
            </w:pPr>
          </w:p>
        </w:tc>
        <w:tc>
          <w:tcPr>
            <w:tcW w:w="1272" w:type="dxa"/>
            <w:vAlign w:val="center"/>
          </w:tcPr>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宋体" w:hint="eastAsia"/>
                <w:color w:val="000000"/>
                <w:sz w:val="24"/>
                <w:szCs w:val="24"/>
              </w:rPr>
              <w:t>落地式超高速离心机（进口）</w:t>
            </w:r>
          </w:p>
        </w:tc>
        <w:tc>
          <w:tcPr>
            <w:tcW w:w="4561" w:type="dxa"/>
            <w:vAlign w:val="center"/>
          </w:tcPr>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1.最高转速：≥29000 rpm；</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★2.最大离心力：≥100605×g；</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w:t>
            </w:r>
            <w:proofErr w:type="gramStart"/>
            <w:r w:rsidRPr="00A76409">
              <w:rPr>
                <w:rFonts w:ascii="宋体" w:eastAsia="宋体" w:hAnsi="宋体" w:cs="宋体" w:hint="eastAsia"/>
                <w:color w:val="000000"/>
                <w:sz w:val="24"/>
                <w:szCs w:val="24"/>
              </w:rPr>
              <w:t>定角转头</w:t>
            </w:r>
            <w:proofErr w:type="gramEnd"/>
            <w:r w:rsidRPr="00A76409">
              <w:rPr>
                <w:rFonts w:ascii="宋体" w:eastAsia="宋体" w:hAnsi="宋体" w:cs="宋体" w:hint="eastAsia"/>
                <w:color w:val="000000"/>
                <w:sz w:val="24"/>
                <w:szCs w:val="24"/>
              </w:rPr>
              <w:t>最大容量：≥6×1000 mL；</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★4.可配置连续流、区带转头，用于生产工艺中分离低固体含量的大体积样本和高g值条件下大样品量的梯度离心。</w:t>
            </w:r>
            <w:r w:rsidRPr="00A76409">
              <w:rPr>
                <w:rFonts w:ascii="宋体" w:eastAsia="宋体" w:hAnsi="宋体" w:cs="宋体" w:hint="eastAsia"/>
                <w:b/>
                <w:bCs/>
                <w:color w:val="000000"/>
                <w:sz w:val="24"/>
                <w:szCs w:val="24"/>
              </w:rPr>
              <w:t>（投</w:t>
            </w:r>
            <w:r w:rsidRPr="00A76409">
              <w:rPr>
                <w:rFonts w:ascii="宋体" w:eastAsia="宋体" w:hAnsi="宋体" w:cs="宋体" w:hint="eastAsia"/>
                <w:b/>
                <w:bCs/>
                <w:color w:val="000000"/>
                <w:sz w:val="24"/>
                <w:szCs w:val="24"/>
              </w:rPr>
              <w:lastRenderedPageBreak/>
              <w:t>标文件中提供产品彩页或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5.加减速速率控制档数：≥9档加速，≥10</w:t>
            </w:r>
            <w:proofErr w:type="gramStart"/>
            <w:r w:rsidRPr="00A76409">
              <w:rPr>
                <w:rFonts w:ascii="宋体" w:eastAsia="宋体" w:hAnsi="宋体" w:cs="宋体" w:hint="eastAsia"/>
                <w:color w:val="000000"/>
                <w:sz w:val="24"/>
                <w:szCs w:val="24"/>
              </w:rPr>
              <w:t>档</w:t>
            </w:r>
            <w:proofErr w:type="gramEnd"/>
            <w:r w:rsidRPr="00A76409">
              <w:rPr>
                <w:rFonts w:ascii="宋体" w:eastAsia="宋体" w:hAnsi="宋体" w:cs="宋体" w:hint="eastAsia"/>
                <w:color w:val="000000"/>
                <w:sz w:val="24"/>
                <w:szCs w:val="24"/>
              </w:rPr>
              <w:t>减速；</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6.转速设定：500~29000 rpm；</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7.转速控制精度：±25 rpm；</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★8. 温度设定范围：-20~+40 ℃ (1 ℃步进)；控制精度：±2℃；</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9.时间控制：0~99小时，及连续运行（hold）；</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10.控制系统：微处理器控制；</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★11.控制器：全触摸显示屏，自动识别和显示转子所有信息，带密码锁定。</w:t>
            </w:r>
            <w:r w:rsidRPr="00A76409">
              <w:rPr>
                <w:rFonts w:ascii="宋体" w:eastAsia="宋体" w:hAnsi="宋体" w:cs="宋体" w:hint="eastAsia"/>
                <w:b/>
                <w:bCs/>
                <w:color w:val="000000"/>
                <w:sz w:val="24"/>
                <w:szCs w:val="24"/>
              </w:rPr>
              <w:t>（投标文件中提供产品彩页或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12.设定运行条件和运行参数，具有RCF计算和积分功能，预冷功能；</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★13.转头自动锁定，转头自动识别。</w:t>
            </w:r>
            <w:r w:rsidRPr="00A76409">
              <w:rPr>
                <w:rFonts w:ascii="宋体" w:eastAsia="宋体" w:hAnsi="宋体" w:cs="宋体" w:hint="eastAsia"/>
                <w:b/>
                <w:bCs/>
                <w:color w:val="000000"/>
                <w:sz w:val="24"/>
                <w:szCs w:val="24"/>
              </w:rPr>
              <w:t>（投标文件中提供产品彩页或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14.具密码保护功能：为用户提供离心参数的权限管理；</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15.转头驱动系统：无碳刷高频马达，直接驱动,无须齿轮变速装置和皮带传动系统，智能真空系统；</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★16.可储存程序：≥99个；</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★17.USB接口可以下载数据，</w:t>
            </w:r>
            <w:proofErr w:type="gramStart"/>
            <w:r w:rsidRPr="00A76409">
              <w:rPr>
                <w:rFonts w:ascii="宋体" w:eastAsia="宋体" w:hAnsi="宋体" w:cs="宋体" w:hint="eastAsia"/>
                <w:color w:val="000000"/>
                <w:sz w:val="24"/>
                <w:szCs w:val="24"/>
              </w:rPr>
              <w:t>如运行</w:t>
            </w:r>
            <w:proofErr w:type="gramEnd"/>
            <w:r w:rsidRPr="00A76409">
              <w:rPr>
                <w:rFonts w:ascii="宋体" w:eastAsia="宋体" w:hAnsi="宋体" w:cs="宋体" w:hint="eastAsia"/>
                <w:color w:val="000000"/>
                <w:sz w:val="24"/>
                <w:szCs w:val="24"/>
              </w:rPr>
              <w:t>数据、用户信息、出错信息等。</w:t>
            </w:r>
            <w:r w:rsidRPr="00A76409">
              <w:rPr>
                <w:rFonts w:ascii="宋体" w:eastAsia="宋体" w:hAnsi="宋体" w:cs="宋体" w:hint="eastAsia"/>
                <w:b/>
                <w:bCs/>
                <w:color w:val="000000"/>
                <w:sz w:val="24"/>
                <w:szCs w:val="24"/>
              </w:rPr>
              <w:t>（投标文件中提供产品彩页或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18.噪音：＜59dBa；</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19抗不平衡力：对位承重的5%以内；</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lastRenderedPageBreak/>
              <w:t>20.配置需求：</w:t>
            </w:r>
          </w:p>
          <w:p w:rsidR="00A76409" w:rsidRPr="00A76409" w:rsidRDefault="00A76409" w:rsidP="00A76409">
            <w:pPr>
              <w:widowControl/>
              <w:autoSpaceDN w:val="0"/>
              <w:spacing w:beforeLines="0" w:afterLines="0" w:line="440" w:lineRule="exact"/>
              <w:ind w:firstLine="0"/>
              <w:jc w:val="left"/>
              <w:rPr>
                <w:rFonts w:ascii="宋体" w:eastAsia="宋体" w:hAnsi="宋体" w:cs="宋体"/>
                <w:b/>
                <w:bCs/>
                <w:color w:val="000000"/>
                <w:sz w:val="24"/>
                <w:szCs w:val="24"/>
              </w:rPr>
            </w:pPr>
            <w:r w:rsidRPr="00A76409">
              <w:rPr>
                <w:rFonts w:ascii="宋体" w:eastAsia="宋体" w:hAnsi="宋体" w:cs="宋体" w:hint="eastAsia"/>
                <w:color w:val="000000"/>
                <w:sz w:val="24"/>
                <w:szCs w:val="24"/>
              </w:rPr>
              <w:t>★20.1 250ml×6角转头一个，最高转速≥14000rpm，最大离心力≥30240×g。</w:t>
            </w:r>
            <w:r w:rsidRPr="00A76409">
              <w:rPr>
                <w:rFonts w:ascii="宋体" w:eastAsia="宋体" w:hAnsi="宋体" w:cs="宋体" w:hint="eastAsia"/>
                <w:b/>
                <w:bCs/>
                <w:color w:val="000000"/>
                <w:sz w:val="24"/>
                <w:szCs w:val="24"/>
              </w:rPr>
              <w:t>（投标文件中提供产品彩页或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20.2 用户锁管理系统，设备管理者可对不同使用者的使用权限进行控制，内置操作培训视频，转头计算器，ACE积分功能；</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★20.3 多语言含中文操作界面；</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w:t>
            </w:r>
            <w:r w:rsidRPr="00A76409">
              <w:rPr>
                <w:rFonts w:ascii="宋体" w:eastAsia="宋体" w:hAnsi="宋体" w:cs="宋体" w:hint="eastAsia"/>
                <w:b/>
                <w:bCs/>
                <w:color w:val="000000"/>
                <w:sz w:val="24"/>
                <w:szCs w:val="24"/>
              </w:rPr>
              <w:t>21.投标文件中提供所投产品制造商或国内总代理针对本项目出具的授权书、售后服务承诺书；</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22.安装、调试：到货后厂家认证工程师免费安转、调试等；</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23.人员培训：供应商联系厂家认证免费工程师上门培训；</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宋体" w:hint="eastAsia"/>
                <w:color w:val="000000"/>
                <w:sz w:val="24"/>
                <w:szCs w:val="24"/>
              </w:rPr>
              <w:t>24.质保期：主机1年，驱动系统3年，压缩制冷系统5年。</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宋体" w:hint="eastAsia"/>
                <w:color w:val="000000"/>
                <w:sz w:val="24"/>
                <w:szCs w:val="24"/>
              </w:rPr>
              <w:lastRenderedPageBreak/>
              <w:t>1</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宋体" w:hint="eastAsia"/>
                <w:color w:val="000000"/>
                <w:sz w:val="24"/>
                <w:szCs w:val="24"/>
              </w:rPr>
              <w:t>台</w:t>
            </w:r>
          </w:p>
        </w:tc>
        <w:tc>
          <w:tcPr>
            <w:tcW w:w="750"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Times New Roman"/>
                <w:bCs/>
                <w:sz w:val="24"/>
                <w:szCs w:val="24"/>
              </w:rPr>
              <w:t>工业</w:t>
            </w:r>
          </w:p>
        </w:tc>
        <w:tc>
          <w:tcPr>
            <w:tcW w:w="1179"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宋体" w:hint="eastAsia"/>
                <w:bCs/>
                <w:sz w:val="24"/>
                <w:szCs w:val="24"/>
              </w:rPr>
              <w:t>进口</w:t>
            </w:r>
          </w:p>
        </w:tc>
      </w:tr>
      <w:tr w:rsidR="00A76409" w:rsidRPr="00A76409" w:rsidTr="00C8524C">
        <w:trPr>
          <w:trHeight w:val="20"/>
          <w:jc w:val="center"/>
        </w:trPr>
        <w:tc>
          <w:tcPr>
            <w:tcW w:w="634" w:type="dxa"/>
            <w:vAlign w:val="center"/>
          </w:tcPr>
          <w:p w:rsidR="00A76409" w:rsidRPr="00A76409" w:rsidRDefault="00A76409" w:rsidP="00A76409">
            <w:pPr>
              <w:numPr>
                <w:ilvl w:val="0"/>
                <w:numId w:val="10"/>
              </w:numPr>
              <w:spacing w:beforeLines="0" w:afterLines="0" w:line="440" w:lineRule="exact"/>
              <w:jc w:val="center"/>
              <w:rPr>
                <w:rFonts w:ascii="宋体" w:eastAsia="宋体" w:hAnsi="宋体" w:cs="Times New Roman"/>
                <w:color w:val="000000"/>
                <w:sz w:val="24"/>
                <w:szCs w:val="24"/>
              </w:rPr>
            </w:pPr>
          </w:p>
        </w:tc>
        <w:tc>
          <w:tcPr>
            <w:tcW w:w="1272" w:type="dxa"/>
            <w:vAlign w:val="center"/>
          </w:tcPr>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宋体" w:hint="eastAsia"/>
                <w:color w:val="000000"/>
                <w:sz w:val="24"/>
                <w:szCs w:val="24"/>
              </w:rPr>
              <w:t>▲多功能微孔板检测仪（进口）</w:t>
            </w:r>
          </w:p>
        </w:tc>
        <w:tc>
          <w:tcPr>
            <w:tcW w:w="4561" w:type="dxa"/>
            <w:vAlign w:val="center"/>
          </w:tcPr>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w:t>
            </w:r>
            <w:r w:rsidRPr="00A76409">
              <w:rPr>
                <w:rFonts w:ascii="宋体" w:eastAsia="宋体" w:hAnsi="宋体" w:cs="宋体"/>
                <w:color w:val="000000"/>
                <w:sz w:val="24"/>
                <w:szCs w:val="24"/>
              </w:rPr>
              <w:t>.</w:t>
            </w:r>
            <w:r w:rsidRPr="00A76409">
              <w:rPr>
                <w:rFonts w:ascii="宋体" w:eastAsia="宋体" w:hAnsi="宋体" w:cs="宋体" w:hint="eastAsia"/>
                <w:color w:val="000000"/>
                <w:sz w:val="24"/>
                <w:szCs w:val="24"/>
              </w:rPr>
              <w:t>吸收光：</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w:t>
            </w:r>
            <w:r w:rsidRPr="00A76409">
              <w:rPr>
                <w:rFonts w:ascii="宋体" w:eastAsia="宋体" w:hAnsi="宋体" w:cs="宋体"/>
                <w:color w:val="000000"/>
                <w:sz w:val="24"/>
                <w:szCs w:val="24"/>
              </w:rPr>
              <w:t>.1</w:t>
            </w:r>
            <w:r w:rsidRPr="00A76409">
              <w:rPr>
                <w:rFonts w:ascii="宋体" w:eastAsia="宋体" w:hAnsi="宋体" w:cs="宋体" w:hint="eastAsia"/>
                <w:color w:val="000000"/>
                <w:sz w:val="24"/>
                <w:szCs w:val="24"/>
              </w:rPr>
              <w:t>光源：高能量</w:t>
            </w:r>
            <w:proofErr w:type="gramStart"/>
            <w:r w:rsidRPr="00A76409">
              <w:rPr>
                <w:rFonts w:ascii="宋体" w:eastAsia="宋体" w:hAnsi="宋体" w:cs="宋体" w:hint="eastAsia"/>
                <w:color w:val="000000"/>
                <w:sz w:val="24"/>
                <w:szCs w:val="24"/>
              </w:rPr>
              <w:t>氙</w:t>
            </w:r>
            <w:proofErr w:type="gramEnd"/>
            <w:r w:rsidRPr="00A76409">
              <w:rPr>
                <w:rFonts w:ascii="宋体" w:eastAsia="宋体" w:hAnsi="宋体" w:cs="宋体" w:hint="eastAsia"/>
                <w:color w:val="000000"/>
                <w:sz w:val="24"/>
                <w:szCs w:val="24"/>
              </w:rPr>
              <w:t>闪灯；</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1.2</w:t>
            </w:r>
            <w:r w:rsidRPr="00A76409">
              <w:rPr>
                <w:rFonts w:ascii="宋体" w:eastAsia="宋体" w:hAnsi="宋体" w:cs="宋体" w:hint="eastAsia"/>
                <w:color w:val="000000"/>
                <w:sz w:val="24"/>
                <w:szCs w:val="24"/>
              </w:rPr>
              <w:t>波长选择：双光栅，一次可进行≥6种波长测量；</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1.3</w:t>
            </w:r>
            <w:r w:rsidRPr="00A76409">
              <w:rPr>
                <w:rFonts w:ascii="宋体" w:eastAsia="宋体" w:hAnsi="宋体" w:cs="宋体" w:hint="eastAsia"/>
                <w:color w:val="000000"/>
                <w:sz w:val="24"/>
                <w:szCs w:val="24"/>
              </w:rPr>
              <w:t>波长范围：230-999 nm, 1nm 步进；</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1.4</w:t>
            </w:r>
            <w:r w:rsidRPr="00A76409">
              <w:rPr>
                <w:rFonts w:ascii="宋体" w:eastAsia="宋体" w:hAnsi="宋体" w:cs="宋体" w:hint="eastAsia"/>
                <w:color w:val="000000"/>
                <w:sz w:val="24"/>
                <w:szCs w:val="24"/>
              </w:rPr>
              <w:t>带宽：4nm(230-285nm), 8nm(＞285nm)；</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1.5</w:t>
            </w:r>
            <w:r w:rsidRPr="00A76409">
              <w:rPr>
                <w:rFonts w:ascii="宋体" w:eastAsia="宋体" w:hAnsi="宋体" w:cs="宋体" w:hint="eastAsia"/>
                <w:color w:val="000000"/>
                <w:sz w:val="24"/>
                <w:szCs w:val="24"/>
              </w:rPr>
              <w:t>测量范围：0-4.0 OD；</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 xml:space="preserve">1.6 </w:t>
            </w:r>
            <w:r w:rsidRPr="00A76409">
              <w:rPr>
                <w:rFonts w:ascii="宋体" w:eastAsia="宋体" w:hAnsi="宋体" w:cs="宋体" w:hint="eastAsia"/>
                <w:color w:val="000000"/>
                <w:sz w:val="24"/>
                <w:szCs w:val="24"/>
              </w:rPr>
              <w:t>OD 准确性：＜1%@2.0 OD；</w:t>
            </w:r>
          </w:p>
          <w:p w:rsidR="00A76409" w:rsidRPr="00A76409" w:rsidRDefault="00A76409" w:rsidP="00A76409">
            <w:pPr>
              <w:widowControl/>
              <w:autoSpaceDN w:val="0"/>
              <w:spacing w:beforeLines="0" w:afterLines="0" w:line="440" w:lineRule="exact"/>
              <w:ind w:firstLine="0"/>
              <w:jc w:val="left"/>
              <w:rPr>
                <w:rFonts w:ascii="宋体" w:eastAsia="宋体" w:hAnsi="宋体" w:cs="Times New Roman"/>
                <w:sz w:val="24"/>
                <w:szCs w:val="24"/>
              </w:rPr>
            </w:pPr>
            <w:r w:rsidRPr="00A76409">
              <w:rPr>
                <w:rFonts w:ascii="宋体" w:eastAsia="宋体" w:hAnsi="宋体" w:cs="宋体"/>
                <w:color w:val="000000"/>
                <w:sz w:val="24"/>
                <w:szCs w:val="24"/>
              </w:rPr>
              <w:t xml:space="preserve">1.7 </w:t>
            </w:r>
            <w:r w:rsidRPr="00A76409">
              <w:rPr>
                <w:rFonts w:ascii="宋体" w:eastAsia="宋体" w:hAnsi="宋体" w:cs="宋体" w:hint="eastAsia"/>
                <w:color w:val="000000"/>
                <w:sz w:val="24"/>
                <w:szCs w:val="24"/>
              </w:rPr>
              <w:t>OD 重复性：＜0.5%@2.0 OD；</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w:t>
            </w:r>
            <w:r w:rsidRPr="00A76409">
              <w:rPr>
                <w:rFonts w:ascii="宋体" w:eastAsia="宋体" w:hAnsi="宋体" w:cs="宋体"/>
                <w:color w:val="000000"/>
                <w:sz w:val="24"/>
                <w:szCs w:val="24"/>
              </w:rPr>
              <w:t>1.8</w:t>
            </w:r>
            <w:r w:rsidRPr="00A76409">
              <w:rPr>
                <w:rFonts w:ascii="宋体" w:eastAsia="宋体" w:hAnsi="宋体" w:cs="宋体" w:hint="eastAsia"/>
                <w:color w:val="000000"/>
                <w:sz w:val="24"/>
                <w:szCs w:val="24"/>
              </w:rPr>
              <w:t xml:space="preserve"> OD分辨率：</w:t>
            </w:r>
            <w:r w:rsidRPr="00A76409">
              <w:rPr>
                <w:rFonts w:ascii="宋体" w:eastAsia="宋体" w:hAnsi="宋体" w:cs="宋体" w:hint="eastAsia"/>
                <w:sz w:val="24"/>
                <w:szCs w:val="24"/>
              </w:rPr>
              <w:t>0.0001 OD</w:t>
            </w:r>
            <w:r w:rsidRPr="00A76409">
              <w:rPr>
                <w:rFonts w:ascii="宋体" w:eastAsia="宋体" w:hAnsi="宋体" w:cs="宋体" w:hint="eastAsia"/>
                <w:b/>
                <w:bCs/>
                <w:color w:val="000000"/>
                <w:sz w:val="24"/>
                <w:szCs w:val="24"/>
              </w:rPr>
              <w:t>（投标文件中提供产品彩页或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1.9</w:t>
            </w:r>
            <w:r w:rsidRPr="00A76409">
              <w:rPr>
                <w:rFonts w:ascii="宋体" w:eastAsia="宋体" w:hAnsi="宋体" w:cs="宋体" w:hint="eastAsia"/>
                <w:color w:val="000000"/>
                <w:sz w:val="24"/>
                <w:szCs w:val="24"/>
              </w:rPr>
              <w:t>散射光：＜0.03% @ 230nm；</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lastRenderedPageBreak/>
              <w:t>1.10</w:t>
            </w:r>
            <w:r w:rsidRPr="00A76409">
              <w:rPr>
                <w:rFonts w:ascii="宋体" w:eastAsia="宋体" w:hAnsi="宋体" w:cs="宋体" w:hint="eastAsia"/>
                <w:color w:val="000000"/>
                <w:sz w:val="24"/>
                <w:szCs w:val="24"/>
              </w:rPr>
              <w:t>检测速度：96孔≤11秒，384孔≤22秒。</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2</w:t>
            </w:r>
            <w:r w:rsidRPr="00A76409">
              <w:rPr>
                <w:rFonts w:ascii="宋体" w:eastAsia="宋体" w:hAnsi="宋体" w:cs="宋体"/>
                <w:color w:val="000000"/>
                <w:sz w:val="24"/>
                <w:szCs w:val="24"/>
              </w:rPr>
              <w:t>.</w:t>
            </w:r>
            <w:r w:rsidRPr="00A76409">
              <w:rPr>
                <w:rFonts w:ascii="宋体" w:eastAsia="宋体" w:hAnsi="宋体" w:cs="宋体" w:hint="eastAsia"/>
                <w:color w:val="000000"/>
                <w:sz w:val="24"/>
                <w:szCs w:val="24"/>
              </w:rPr>
              <w:t xml:space="preserve">荧光： </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w:t>
            </w:r>
            <w:r w:rsidRPr="00A76409">
              <w:rPr>
                <w:rFonts w:ascii="宋体" w:eastAsia="宋体" w:hAnsi="宋体" w:cs="宋体"/>
                <w:color w:val="000000"/>
                <w:sz w:val="24"/>
                <w:szCs w:val="24"/>
              </w:rPr>
              <w:t>2.1</w:t>
            </w:r>
            <w:r w:rsidRPr="00A76409">
              <w:rPr>
                <w:rFonts w:ascii="宋体" w:eastAsia="宋体" w:hAnsi="宋体" w:cs="宋体" w:hint="eastAsia"/>
                <w:color w:val="000000"/>
                <w:sz w:val="24"/>
                <w:szCs w:val="24"/>
              </w:rPr>
              <w:t>光源：必须为双光源设计，且必须全部为高能量</w:t>
            </w:r>
            <w:proofErr w:type="gramStart"/>
            <w:r w:rsidRPr="00A76409">
              <w:rPr>
                <w:rFonts w:ascii="宋体" w:eastAsia="宋体" w:hAnsi="宋体" w:cs="宋体" w:hint="eastAsia"/>
                <w:color w:val="000000"/>
                <w:sz w:val="24"/>
                <w:szCs w:val="24"/>
              </w:rPr>
              <w:t>氙</w:t>
            </w:r>
            <w:proofErr w:type="gramEnd"/>
            <w:r w:rsidRPr="00A76409">
              <w:rPr>
                <w:rFonts w:ascii="宋体" w:eastAsia="宋体" w:hAnsi="宋体" w:cs="宋体" w:hint="eastAsia"/>
                <w:color w:val="000000"/>
                <w:sz w:val="24"/>
                <w:szCs w:val="24"/>
              </w:rPr>
              <w:t>闪灯（非LED或LED+氙灯等其他模式）</w:t>
            </w:r>
            <w:r w:rsidRPr="00A76409">
              <w:rPr>
                <w:rFonts w:ascii="宋体" w:eastAsia="宋体" w:hAnsi="宋体" w:cs="宋体" w:hint="eastAsia"/>
                <w:b/>
                <w:bCs/>
                <w:color w:val="000000"/>
                <w:sz w:val="24"/>
                <w:szCs w:val="24"/>
              </w:rPr>
              <w:t>（投标文件中提供产品彩页或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2</w:t>
            </w:r>
            <w:r w:rsidRPr="00A76409">
              <w:rPr>
                <w:rFonts w:ascii="宋体" w:eastAsia="宋体" w:hAnsi="宋体" w:cs="宋体"/>
                <w:color w:val="000000"/>
                <w:sz w:val="24"/>
                <w:szCs w:val="24"/>
              </w:rPr>
              <w:t>.2</w:t>
            </w:r>
            <w:r w:rsidRPr="00A76409">
              <w:rPr>
                <w:rFonts w:ascii="宋体" w:eastAsia="宋体" w:hAnsi="宋体" w:cs="宋体" w:hint="eastAsia"/>
                <w:color w:val="000000"/>
                <w:sz w:val="24"/>
                <w:szCs w:val="24"/>
              </w:rPr>
              <w:t>能量可配合不同检测模块：</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2.3</w:t>
            </w:r>
            <w:r w:rsidRPr="00A76409">
              <w:rPr>
                <w:rFonts w:ascii="宋体" w:eastAsia="宋体" w:hAnsi="宋体" w:cs="宋体" w:hint="eastAsia"/>
                <w:color w:val="000000"/>
                <w:sz w:val="24"/>
                <w:szCs w:val="24"/>
              </w:rPr>
              <w:t>光源1（滤光片）：高能量</w:t>
            </w:r>
            <w:proofErr w:type="gramStart"/>
            <w:r w:rsidRPr="00A76409">
              <w:rPr>
                <w:rFonts w:ascii="宋体" w:eastAsia="宋体" w:hAnsi="宋体" w:cs="宋体" w:hint="eastAsia"/>
                <w:color w:val="000000"/>
                <w:sz w:val="24"/>
                <w:szCs w:val="24"/>
              </w:rPr>
              <w:t>氙</w:t>
            </w:r>
            <w:proofErr w:type="gramEnd"/>
            <w:r w:rsidRPr="00A76409">
              <w:rPr>
                <w:rFonts w:ascii="宋体" w:eastAsia="宋体" w:hAnsi="宋体" w:cs="宋体" w:hint="eastAsia"/>
                <w:color w:val="000000"/>
                <w:sz w:val="24"/>
                <w:szCs w:val="24"/>
              </w:rPr>
              <w:t xml:space="preserve">闪灯（荧光强度），光源能量可根据样品信号强度进行调整，有低、中、高三种能量强度可选； </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2.4</w:t>
            </w:r>
            <w:r w:rsidRPr="00A76409">
              <w:rPr>
                <w:rFonts w:ascii="宋体" w:eastAsia="宋体" w:hAnsi="宋体" w:cs="宋体" w:hint="eastAsia"/>
                <w:color w:val="000000"/>
                <w:sz w:val="24"/>
                <w:szCs w:val="24"/>
              </w:rPr>
              <w:t>光源2（光栅）：高能量</w:t>
            </w:r>
            <w:proofErr w:type="gramStart"/>
            <w:r w:rsidRPr="00A76409">
              <w:rPr>
                <w:rFonts w:ascii="宋体" w:eastAsia="宋体" w:hAnsi="宋体" w:cs="宋体" w:hint="eastAsia"/>
                <w:color w:val="000000"/>
                <w:sz w:val="24"/>
                <w:szCs w:val="24"/>
              </w:rPr>
              <w:t>氙</w:t>
            </w:r>
            <w:proofErr w:type="gramEnd"/>
            <w:r w:rsidRPr="00A76409">
              <w:rPr>
                <w:rFonts w:ascii="宋体" w:eastAsia="宋体" w:hAnsi="宋体" w:cs="宋体" w:hint="eastAsia"/>
                <w:color w:val="000000"/>
                <w:sz w:val="24"/>
                <w:szCs w:val="24"/>
              </w:rPr>
              <w:t>闪灯（荧光强度检测，光谱扫描），光源能量可根据样品信号强度进行调整，有低、</w:t>
            </w:r>
            <w:proofErr w:type="gramStart"/>
            <w:r w:rsidRPr="00A76409">
              <w:rPr>
                <w:rFonts w:ascii="宋体" w:eastAsia="宋体" w:hAnsi="宋体" w:cs="宋体" w:hint="eastAsia"/>
                <w:color w:val="000000"/>
                <w:sz w:val="24"/>
                <w:szCs w:val="24"/>
              </w:rPr>
              <w:t>高两种</w:t>
            </w:r>
            <w:proofErr w:type="gramEnd"/>
            <w:r w:rsidRPr="00A76409">
              <w:rPr>
                <w:rFonts w:ascii="宋体" w:eastAsia="宋体" w:hAnsi="宋体" w:cs="宋体" w:hint="eastAsia"/>
                <w:color w:val="000000"/>
                <w:sz w:val="24"/>
                <w:szCs w:val="24"/>
              </w:rPr>
              <w:t>能量强度可选；</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2.</w:t>
            </w:r>
            <w:r w:rsidRPr="00A76409">
              <w:rPr>
                <w:rFonts w:ascii="宋体" w:eastAsia="宋体" w:hAnsi="宋体" w:cs="宋体"/>
                <w:color w:val="000000"/>
                <w:sz w:val="24"/>
                <w:szCs w:val="24"/>
              </w:rPr>
              <w:t>5</w:t>
            </w:r>
            <w:r w:rsidRPr="00A76409">
              <w:rPr>
                <w:rFonts w:ascii="宋体" w:eastAsia="宋体" w:hAnsi="宋体" w:cs="宋体" w:hint="eastAsia"/>
                <w:color w:val="000000"/>
                <w:sz w:val="24"/>
                <w:szCs w:val="24"/>
              </w:rPr>
              <w:t>波长范围：200-850nm；</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★3.波长选择：四光栅单色器</w:t>
            </w:r>
            <w:r w:rsidRPr="00A76409">
              <w:rPr>
                <w:rFonts w:ascii="宋体" w:eastAsia="宋体" w:hAnsi="宋体" w:cs="宋体"/>
                <w:color w:val="000000"/>
                <w:sz w:val="24"/>
                <w:szCs w:val="24"/>
              </w:rPr>
              <w:t>，</w:t>
            </w:r>
            <w:r w:rsidRPr="00A76409">
              <w:rPr>
                <w:rFonts w:ascii="宋体" w:eastAsia="宋体" w:hAnsi="宋体" w:cs="宋体" w:hint="eastAsia"/>
                <w:color w:val="000000"/>
                <w:sz w:val="24"/>
                <w:szCs w:val="24"/>
              </w:rPr>
              <w:t>一次可进行不少于6种不同波长的检测；固定光栅带宽≥16 nm</w:t>
            </w:r>
            <w:r w:rsidRPr="00A76409">
              <w:rPr>
                <w:rFonts w:ascii="宋体" w:eastAsia="宋体" w:hAnsi="宋体" w:cs="宋体"/>
                <w:color w:val="000000"/>
                <w:sz w:val="24"/>
                <w:szCs w:val="24"/>
              </w:rPr>
              <w:t>，</w:t>
            </w:r>
            <w:r w:rsidRPr="00A76409">
              <w:rPr>
                <w:rFonts w:ascii="宋体" w:eastAsia="宋体" w:hAnsi="宋体" w:cs="宋体" w:hint="eastAsia"/>
                <w:color w:val="000000"/>
                <w:sz w:val="24"/>
                <w:szCs w:val="24"/>
              </w:rPr>
              <w:t>带宽可调范围：9–50 nm，步进为 1 nm</w:t>
            </w:r>
            <w:r w:rsidRPr="00A76409">
              <w:rPr>
                <w:rFonts w:ascii="宋体" w:eastAsia="宋体" w:hAnsi="宋体" w:cs="宋体" w:hint="eastAsia"/>
                <w:b/>
                <w:bCs/>
                <w:color w:val="000000"/>
                <w:sz w:val="24"/>
                <w:szCs w:val="24"/>
              </w:rPr>
              <w:t>（投标文件中提供产品彩页或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★4.灵敏度：≤0.25 pM 荧光素(0.025 fmol/孔，384孔板 )</w:t>
            </w:r>
            <w:r w:rsidRPr="00A76409">
              <w:rPr>
                <w:rFonts w:ascii="宋体" w:eastAsia="宋体" w:hAnsi="宋体" w:cs="宋体" w:hint="eastAsia"/>
                <w:b/>
                <w:bCs/>
                <w:color w:val="000000"/>
                <w:sz w:val="24"/>
                <w:szCs w:val="24"/>
              </w:rPr>
              <w:t>（投标文件中提供产品彩页或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5.检测器：双PMT 检测（光子整合PMT）；</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6.荧光光谱扫描：可进行激发光及发射光扫描，1nm步进，绘制扫描曲线，确定荧光染料光谱特性；</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8.检测速度：96孔≤11秒，384孔≤22秒；</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9</w:t>
            </w:r>
            <w:r w:rsidRPr="00A76409">
              <w:rPr>
                <w:rFonts w:ascii="宋体" w:eastAsia="宋体" w:hAnsi="宋体" w:cs="宋体"/>
                <w:color w:val="000000"/>
                <w:sz w:val="24"/>
                <w:szCs w:val="24"/>
              </w:rPr>
              <w:t>.</w:t>
            </w:r>
            <w:r w:rsidRPr="00A76409">
              <w:rPr>
                <w:rFonts w:ascii="宋体" w:eastAsia="宋体" w:hAnsi="宋体" w:cs="宋体" w:hint="eastAsia"/>
                <w:color w:val="000000"/>
                <w:sz w:val="24"/>
                <w:szCs w:val="24"/>
              </w:rPr>
              <w:t xml:space="preserve">发光： </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lastRenderedPageBreak/>
              <w:t>9.1</w:t>
            </w:r>
            <w:r w:rsidRPr="00A76409">
              <w:rPr>
                <w:rFonts w:ascii="宋体" w:eastAsia="宋体" w:hAnsi="宋体" w:cs="宋体" w:hint="eastAsia"/>
                <w:color w:val="000000"/>
                <w:sz w:val="24"/>
                <w:szCs w:val="24"/>
              </w:rPr>
              <w:t>波长范围：300-700 nm；</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9.2</w:t>
            </w:r>
            <w:r w:rsidRPr="00A76409">
              <w:rPr>
                <w:rFonts w:ascii="宋体" w:eastAsia="宋体" w:hAnsi="宋体" w:cs="宋体" w:hint="eastAsia"/>
                <w:color w:val="000000"/>
                <w:sz w:val="24"/>
                <w:szCs w:val="24"/>
              </w:rPr>
              <w:t>动态范围：≥6个数量级，具有动态扩展功能，动态扩展检测范围；</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9.3</w:t>
            </w:r>
            <w:r w:rsidRPr="00A76409">
              <w:rPr>
                <w:rFonts w:ascii="宋体" w:eastAsia="宋体" w:hAnsi="宋体" w:cs="宋体" w:hint="eastAsia"/>
                <w:color w:val="000000"/>
                <w:sz w:val="24"/>
                <w:szCs w:val="24"/>
              </w:rPr>
              <w:t>积分时间：0ms-100s，可根据反应时间长短来调整数据采集时间；</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★9</w:t>
            </w:r>
            <w:r w:rsidRPr="00A76409">
              <w:rPr>
                <w:rFonts w:ascii="宋体" w:eastAsia="宋体" w:hAnsi="宋体" w:cs="宋体"/>
                <w:color w:val="000000"/>
                <w:sz w:val="24"/>
                <w:szCs w:val="24"/>
              </w:rPr>
              <w:t>.4</w:t>
            </w:r>
            <w:r w:rsidRPr="00A76409">
              <w:rPr>
                <w:rFonts w:ascii="宋体" w:eastAsia="宋体" w:hAnsi="宋体" w:cs="宋体" w:hint="eastAsia"/>
                <w:color w:val="000000"/>
                <w:sz w:val="24"/>
                <w:szCs w:val="24"/>
              </w:rPr>
              <w:t>灵敏度：闪光≤10 amol/孔ATP；辉光≤100 amol/孔ATP</w:t>
            </w:r>
            <w:r w:rsidRPr="00A76409">
              <w:rPr>
                <w:rFonts w:ascii="宋体" w:eastAsia="宋体" w:hAnsi="宋体" w:cs="宋体" w:hint="eastAsia"/>
                <w:b/>
                <w:bCs/>
                <w:color w:val="000000"/>
                <w:sz w:val="24"/>
                <w:szCs w:val="24"/>
              </w:rPr>
              <w:t>（投标文件中提供产品彩页或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9.5</w:t>
            </w:r>
            <w:r w:rsidRPr="00A76409">
              <w:rPr>
                <w:rFonts w:ascii="宋体" w:eastAsia="宋体" w:hAnsi="宋体" w:cs="宋体" w:hint="eastAsia"/>
                <w:color w:val="000000"/>
                <w:sz w:val="24"/>
                <w:szCs w:val="24"/>
              </w:rPr>
              <w:t>发光扫描：可在300-700nm范围内进行发光扫描,1nm步进，绘制发光扫描图；</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9.6</w:t>
            </w:r>
            <w:r w:rsidRPr="00A76409">
              <w:rPr>
                <w:rFonts w:ascii="宋体" w:eastAsia="宋体" w:hAnsi="宋体" w:cs="宋体" w:hint="eastAsia"/>
                <w:color w:val="000000"/>
                <w:sz w:val="24"/>
                <w:szCs w:val="24"/>
              </w:rPr>
              <w:t>检测模式：闪光、辉光、发光扫描BRET等；</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10.</w:t>
            </w:r>
            <w:r w:rsidRPr="00A76409">
              <w:rPr>
                <w:rFonts w:ascii="宋体" w:eastAsia="宋体" w:hAnsi="宋体" w:cs="宋体" w:hint="eastAsia"/>
                <w:color w:val="000000"/>
                <w:sz w:val="24"/>
                <w:szCs w:val="24"/>
              </w:rPr>
              <w:t>检测设定</w:t>
            </w:r>
            <w:r w:rsidRPr="00A76409">
              <w:rPr>
                <w:rFonts w:ascii="宋体" w:eastAsia="宋体" w:hAnsi="宋体" w:cs="宋体"/>
                <w:color w:val="000000"/>
                <w:sz w:val="24"/>
                <w:szCs w:val="24"/>
              </w:rPr>
              <w:t>:</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10.1</w:t>
            </w:r>
            <w:r w:rsidRPr="00A76409">
              <w:rPr>
                <w:rFonts w:ascii="宋体" w:eastAsia="宋体" w:hAnsi="宋体" w:cs="宋体" w:hint="eastAsia"/>
                <w:color w:val="000000"/>
                <w:sz w:val="24"/>
                <w:szCs w:val="24"/>
              </w:rPr>
              <w:t>单点数据检测次数：1-255次/单个数据点；</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10.2</w:t>
            </w:r>
            <w:proofErr w:type="gramStart"/>
            <w:r w:rsidRPr="00A76409">
              <w:rPr>
                <w:rFonts w:ascii="宋体" w:eastAsia="宋体" w:hAnsi="宋体" w:cs="宋体" w:hint="eastAsia"/>
                <w:color w:val="000000"/>
                <w:sz w:val="24"/>
                <w:szCs w:val="24"/>
              </w:rPr>
              <w:t>孔域扫描</w:t>
            </w:r>
            <w:proofErr w:type="gramEnd"/>
            <w:r w:rsidRPr="00A76409">
              <w:rPr>
                <w:rFonts w:ascii="宋体" w:eastAsia="宋体" w:hAnsi="宋体" w:cs="宋体" w:hint="eastAsia"/>
                <w:color w:val="000000"/>
                <w:sz w:val="24"/>
                <w:szCs w:val="24"/>
              </w:rPr>
              <w:t>：可进行高</w:t>
            </w:r>
            <w:proofErr w:type="gramStart"/>
            <w:r w:rsidRPr="00A76409">
              <w:rPr>
                <w:rFonts w:ascii="宋体" w:eastAsia="宋体" w:hAnsi="宋体" w:cs="宋体" w:hint="eastAsia"/>
                <w:color w:val="000000"/>
                <w:sz w:val="24"/>
                <w:szCs w:val="24"/>
              </w:rPr>
              <w:t>精度孔域扫描</w:t>
            </w:r>
            <w:proofErr w:type="gramEnd"/>
            <w:r w:rsidRPr="00A76409">
              <w:rPr>
                <w:rFonts w:ascii="宋体" w:eastAsia="宋体" w:hAnsi="宋体" w:cs="宋体" w:hint="eastAsia"/>
                <w:color w:val="000000"/>
                <w:sz w:val="24"/>
                <w:szCs w:val="24"/>
              </w:rPr>
              <w:t>，可选≥99×99点矩阵扫描，并可根据样品形状选择扫描区域大小，扫描结果可以一键导出至Excel表格，并可根据扫描结果给出模拟热感图；</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10.3</w:t>
            </w:r>
            <w:r w:rsidRPr="00A76409">
              <w:rPr>
                <w:rFonts w:ascii="宋体" w:eastAsia="宋体" w:hAnsi="宋体" w:cs="宋体" w:hint="eastAsia"/>
                <w:color w:val="000000"/>
                <w:sz w:val="24"/>
                <w:szCs w:val="24"/>
              </w:rPr>
              <w:t>探头高度自动扫描：探头高度可在0-16mm范围内进行自动扫描，选择最佳检测探头高度；</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10.4</w:t>
            </w:r>
            <w:r w:rsidRPr="00A76409">
              <w:rPr>
                <w:rFonts w:ascii="宋体" w:eastAsia="宋体" w:hAnsi="宋体" w:cs="宋体" w:hint="eastAsia"/>
                <w:color w:val="000000"/>
                <w:sz w:val="24"/>
                <w:szCs w:val="24"/>
              </w:rPr>
              <w:t>动力学检测：可对样品进行动态检测，持续时间0-168小时，完成规定时间内多点持续监测，绘制曲线，并可进行不规则动力学测定，实时监测曲线变化，及在曲线监控期间进行加样操作；</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w:t>
            </w:r>
            <w:r w:rsidRPr="00A76409">
              <w:rPr>
                <w:rFonts w:ascii="宋体" w:eastAsia="宋体" w:hAnsi="宋体" w:cs="宋体"/>
                <w:color w:val="000000"/>
                <w:sz w:val="24"/>
                <w:szCs w:val="24"/>
              </w:rPr>
              <w:t>1.</w:t>
            </w:r>
            <w:r w:rsidRPr="00A76409">
              <w:rPr>
                <w:rFonts w:ascii="宋体" w:eastAsia="宋体" w:hAnsi="宋体" w:cs="宋体" w:hint="eastAsia"/>
                <w:color w:val="000000"/>
                <w:sz w:val="24"/>
                <w:szCs w:val="24"/>
              </w:rPr>
              <w:t xml:space="preserve">常规： </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11.1</w:t>
            </w:r>
            <w:r w:rsidRPr="00A76409">
              <w:rPr>
                <w:rFonts w:ascii="宋体" w:eastAsia="宋体" w:hAnsi="宋体" w:cs="宋体" w:hint="eastAsia"/>
                <w:color w:val="000000"/>
                <w:sz w:val="24"/>
                <w:szCs w:val="24"/>
              </w:rPr>
              <w:t>孔板类型：6-384孔板</w:t>
            </w:r>
            <w:r w:rsidRPr="00A76409">
              <w:rPr>
                <w:rFonts w:ascii="宋体" w:eastAsia="宋体" w:hAnsi="宋体" w:cs="宋体"/>
                <w:color w:val="000000"/>
                <w:sz w:val="24"/>
                <w:szCs w:val="24"/>
              </w:rPr>
              <w:t>。</w:t>
            </w:r>
            <w:proofErr w:type="gramStart"/>
            <w:r w:rsidRPr="00A76409">
              <w:rPr>
                <w:rFonts w:ascii="宋体" w:eastAsia="宋体" w:hAnsi="宋体" w:cs="宋体" w:hint="eastAsia"/>
                <w:color w:val="000000"/>
                <w:sz w:val="24"/>
                <w:szCs w:val="24"/>
              </w:rPr>
              <w:t>随设备</w:t>
            </w:r>
            <w:proofErr w:type="gramEnd"/>
            <w:r w:rsidRPr="00A76409">
              <w:rPr>
                <w:rFonts w:ascii="宋体" w:eastAsia="宋体" w:hAnsi="宋体" w:cs="宋体" w:hint="eastAsia"/>
                <w:color w:val="000000"/>
                <w:sz w:val="24"/>
                <w:szCs w:val="24"/>
              </w:rPr>
              <w:t>配置微量检测板</w:t>
            </w:r>
            <w:r w:rsidRPr="00A76409">
              <w:rPr>
                <w:rFonts w:ascii="宋体" w:eastAsia="宋体" w:hAnsi="宋体" w:cs="宋体"/>
                <w:color w:val="000000"/>
                <w:sz w:val="24"/>
                <w:szCs w:val="24"/>
              </w:rPr>
              <w:t>，</w:t>
            </w:r>
            <w:r w:rsidRPr="00A76409">
              <w:rPr>
                <w:rFonts w:ascii="宋体" w:eastAsia="宋体" w:hAnsi="宋体" w:cs="宋体" w:hint="eastAsia"/>
                <w:color w:val="000000"/>
                <w:sz w:val="24"/>
                <w:szCs w:val="24"/>
              </w:rPr>
              <w:t>含有≥</w:t>
            </w:r>
            <w:r w:rsidRPr="00A76409">
              <w:rPr>
                <w:rFonts w:ascii="宋体" w:eastAsia="宋体" w:hAnsi="宋体" w:cs="宋体"/>
                <w:color w:val="000000"/>
                <w:sz w:val="24"/>
                <w:szCs w:val="24"/>
              </w:rPr>
              <w:t>16个2µL样品点</w:t>
            </w:r>
            <w:r w:rsidRPr="00A76409">
              <w:rPr>
                <w:rFonts w:ascii="宋体" w:eastAsia="宋体" w:hAnsi="宋体" w:cs="宋体" w:hint="eastAsia"/>
                <w:color w:val="000000"/>
                <w:sz w:val="24"/>
                <w:szCs w:val="24"/>
              </w:rPr>
              <w:t>、</w:t>
            </w:r>
            <w:r w:rsidRPr="00A76409">
              <w:rPr>
                <w:rFonts w:ascii="宋体" w:eastAsia="宋体" w:hAnsi="宋体" w:cs="宋体"/>
                <w:color w:val="000000"/>
                <w:sz w:val="24"/>
                <w:szCs w:val="24"/>
              </w:rPr>
              <w:t>≥1</w:t>
            </w:r>
            <w:r w:rsidRPr="00A76409">
              <w:rPr>
                <w:rFonts w:ascii="宋体" w:eastAsia="宋体" w:hAnsi="宋体" w:cs="宋体" w:hint="eastAsia"/>
                <w:color w:val="000000"/>
                <w:sz w:val="24"/>
                <w:szCs w:val="24"/>
              </w:rPr>
              <w:lastRenderedPageBreak/>
              <w:t>标准比色杯样品杯；</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w:t>
            </w:r>
            <w:r w:rsidRPr="00A76409">
              <w:rPr>
                <w:rFonts w:ascii="宋体" w:eastAsia="宋体" w:hAnsi="宋体" w:cs="宋体"/>
                <w:color w:val="000000"/>
                <w:sz w:val="24"/>
                <w:szCs w:val="24"/>
              </w:rPr>
              <w:t>1.2</w:t>
            </w:r>
            <w:r w:rsidRPr="00A76409">
              <w:rPr>
                <w:rFonts w:ascii="宋体" w:eastAsia="宋体" w:hAnsi="宋体" w:cs="宋体" w:hint="eastAsia"/>
                <w:color w:val="000000"/>
                <w:sz w:val="24"/>
                <w:szCs w:val="24"/>
              </w:rPr>
              <w:t>温度控制：室温 +4℃至</w:t>
            </w:r>
            <w:r w:rsidRPr="00A76409">
              <w:rPr>
                <w:rFonts w:ascii="宋体" w:eastAsia="宋体" w:hAnsi="宋体" w:cs="宋体"/>
                <w:color w:val="000000"/>
                <w:sz w:val="24"/>
                <w:szCs w:val="24"/>
              </w:rPr>
              <w:t>70</w:t>
            </w:r>
            <w:r w:rsidRPr="00A76409">
              <w:rPr>
                <w:rFonts w:ascii="宋体" w:eastAsia="宋体" w:hAnsi="宋体" w:cs="宋体" w:hint="eastAsia"/>
                <w:color w:val="000000"/>
                <w:sz w:val="24"/>
                <w:szCs w:val="24"/>
              </w:rPr>
              <w:t>℃，且温控精度≤±0.5℃@37℃</w:t>
            </w:r>
            <w:r w:rsidRPr="00A76409">
              <w:rPr>
                <w:rFonts w:ascii="宋体" w:eastAsia="宋体" w:hAnsi="宋体" w:cs="宋体" w:hint="eastAsia"/>
                <w:b/>
                <w:bCs/>
                <w:color w:val="000000"/>
                <w:sz w:val="24"/>
                <w:szCs w:val="24"/>
              </w:rPr>
              <w:t>（投标文件中提供产品彩页或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r w:rsidRPr="00A76409">
              <w:rPr>
                <w:rFonts w:ascii="宋体" w:eastAsia="宋体" w:hAnsi="宋体" w:cs="宋体" w:hint="eastAsia"/>
                <w:color w:val="000000"/>
                <w:sz w:val="24"/>
                <w:szCs w:val="24"/>
              </w:rPr>
              <w:t>，具有抗凝集功能，可进行预热操作，使仪器在检测开始前即达到目标温度；</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w:t>
            </w:r>
            <w:r w:rsidRPr="00A76409">
              <w:rPr>
                <w:rFonts w:ascii="宋体" w:eastAsia="宋体" w:hAnsi="宋体" w:cs="宋体"/>
                <w:color w:val="000000"/>
                <w:sz w:val="24"/>
                <w:szCs w:val="24"/>
              </w:rPr>
              <w:t>11.3</w:t>
            </w:r>
            <w:proofErr w:type="gramStart"/>
            <w:r w:rsidRPr="00A76409">
              <w:rPr>
                <w:rFonts w:ascii="宋体" w:eastAsia="宋体" w:hAnsi="宋体" w:cs="宋体" w:hint="eastAsia"/>
                <w:color w:val="000000"/>
                <w:sz w:val="24"/>
                <w:szCs w:val="24"/>
              </w:rPr>
              <w:t>三</w:t>
            </w:r>
            <w:proofErr w:type="gramEnd"/>
            <w:r w:rsidRPr="00A76409">
              <w:rPr>
                <w:rFonts w:ascii="宋体" w:eastAsia="宋体" w:hAnsi="宋体" w:cs="宋体" w:hint="eastAsia"/>
                <w:color w:val="000000"/>
                <w:sz w:val="24"/>
                <w:szCs w:val="24"/>
              </w:rPr>
              <w:t>种震荡模式：可选线性、轨道和双轨道震荡模式</w:t>
            </w:r>
            <w:r w:rsidRPr="00A76409">
              <w:rPr>
                <w:rFonts w:ascii="宋体" w:eastAsia="宋体" w:hAnsi="宋体" w:cs="宋体" w:hint="eastAsia"/>
                <w:b/>
                <w:bCs/>
                <w:color w:val="000000"/>
                <w:sz w:val="24"/>
                <w:szCs w:val="24"/>
              </w:rPr>
              <w:t>（投标文件中提供产品彩页或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w:t>
            </w:r>
            <w:r w:rsidRPr="00A76409">
              <w:rPr>
                <w:rFonts w:ascii="宋体" w:eastAsia="宋体" w:hAnsi="宋体" w:cs="宋体"/>
                <w:color w:val="000000"/>
                <w:sz w:val="24"/>
                <w:szCs w:val="24"/>
              </w:rPr>
              <w:t>2.</w:t>
            </w:r>
            <w:r w:rsidRPr="00A76409">
              <w:rPr>
                <w:rFonts w:ascii="宋体" w:eastAsia="宋体" w:hAnsi="宋体" w:cs="宋体" w:hint="eastAsia"/>
                <w:color w:val="000000"/>
                <w:sz w:val="24"/>
                <w:szCs w:val="24"/>
              </w:rPr>
              <w:t>软件工作站：</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12.1</w:t>
            </w:r>
            <w:r w:rsidRPr="00A76409">
              <w:rPr>
                <w:rFonts w:ascii="宋体" w:eastAsia="宋体" w:hAnsi="宋体" w:cs="宋体" w:hint="eastAsia"/>
                <w:color w:val="000000"/>
                <w:sz w:val="24"/>
                <w:szCs w:val="24"/>
              </w:rPr>
              <w:t>正版软件：可选择中文或英文操作系统。对仪器进行控制并可同时完成数据采集、图像捕获及数据分析；</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12.2</w:t>
            </w:r>
            <w:r w:rsidRPr="00A76409">
              <w:rPr>
                <w:rFonts w:ascii="宋体" w:eastAsia="宋体" w:hAnsi="宋体" w:cs="宋体" w:hint="eastAsia"/>
                <w:color w:val="000000"/>
                <w:sz w:val="24"/>
                <w:szCs w:val="24"/>
              </w:rPr>
              <w:t>模块化功能操作：可任意调整程序编辑步骤；</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12.3</w:t>
            </w:r>
            <w:r w:rsidRPr="00A76409">
              <w:rPr>
                <w:rFonts w:ascii="宋体" w:eastAsia="宋体" w:hAnsi="宋体" w:cs="宋体" w:hint="eastAsia"/>
                <w:color w:val="000000"/>
                <w:sz w:val="24"/>
                <w:szCs w:val="24"/>
              </w:rPr>
              <w:t>一键式数据EXCEL导出功能：可迅速将数据导出至EXCEL表格中；</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12.4</w:t>
            </w:r>
            <w:r w:rsidRPr="00A76409">
              <w:rPr>
                <w:rFonts w:ascii="宋体" w:eastAsia="宋体" w:hAnsi="宋体" w:cs="宋体" w:hint="eastAsia"/>
                <w:color w:val="000000"/>
                <w:sz w:val="24"/>
                <w:szCs w:val="24"/>
              </w:rPr>
              <w:t>多种报告编辑导出模式可选：可选择导出内容、格式及导出位置，并可提前编辑报告模板进行数据套入；</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color w:val="000000"/>
                <w:sz w:val="24"/>
                <w:szCs w:val="24"/>
              </w:rPr>
              <w:t>12.5</w:t>
            </w:r>
            <w:r w:rsidRPr="00A76409">
              <w:rPr>
                <w:rFonts w:ascii="宋体" w:eastAsia="宋体" w:hAnsi="宋体" w:cs="宋体" w:hint="eastAsia"/>
                <w:color w:val="000000"/>
                <w:sz w:val="24"/>
                <w:szCs w:val="24"/>
              </w:rPr>
              <w:t>内置模板文件；</w:t>
            </w:r>
          </w:p>
          <w:p w:rsidR="00A76409" w:rsidRPr="00A76409" w:rsidRDefault="00A76409" w:rsidP="00A76409">
            <w:pPr>
              <w:widowControl/>
              <w:autoSpaceDN w:val="0"/>
              <w:spacing w:beforeLines="0" w:afterLines="0" w:line="440" w:lineRule="exact"/>
              <w:ind w:firstLine="0"/>
              <w:jc w:val="left"/>
              <w:rPr>
                <w:rFonts w:ascii="宋体" w:eastAsia="宋体" w:hAnsi="宋体" w:cs="宋体"/>
                <w:sz w:val="24"/>
                <w:szCs w:val="24"/>
              </w:rPr>
            </w:pPr>
            <w:r w:rsidRPr="00A76409">
              <w:rPr>
                <w:rFonts w:ascii="宋体" w:eastAsia="宋体" w:hAnsi="宋体" w:cs="宋体"/>
                <w:color w:val="000000"/>
                <w:sz w:val="24"/>
                <w:szCs w:val="24"/>
              </w:rPr>
              <w:t>12.6</w:t>
            </w:r>
            <w:r w:rsidRPr="00A76409">
              <w:rPr>
                <w:rFonts w:ascii="宋体" w:eastAsia="宋体" w:hAnsi="宋体" w:cs="宋体" w:hint="eastAsia"/>
                <w:color w:val="000000"/>
                <w:sz w:val="24"/>
                <w:szCs w:val="24"/>
              </w:rPr>
              <w:t>检测模式自动切换：各种检测模式（如吸收光和荧光）之间的切换可用软件自动切换；</w:t>
            </w:r>
          </w:p>
          <w:p w:rsidR="00A76409" w:rsidRPr="00A76409" w:rsidRDefault="00A76409" w:rsidP="00A76409">
            <w:pPr>
              <w:widowControl/>
              <w:autoSpaceDN w:val="0"/>
              <w:spacing w:beforeLines="0" w:afterLines="0" w:line="440" w:lineRule="exact"/>
              <w:ind w:firstLine="0"/>
              <w:jc w:val="left"/>
              <w:rPr>
                <w:rFonts w:ascii="宋体" w:eastAsia="宋体" w:hAnsi="宋体" w:cs="宋体"/>
                <w:sz w:val="24"/>
                <w:szCs w:val="24"/>
              </w:rPr>
            </w:pPr>
            <w:r w:rsidRPr="00A76409">
              <w:rPr>
                <w:rFonts w:ascii="宋体" w:eastAsia="宋体" w:hAnsi="宋体" w:cs="宋体"/>
                <w:sz w:val="24"/>
                <w:szCs w:val="24"/>
              </w:rPr>
              <w:t>13.</w:t>
            </w:r>
            <w:r w:rsidRPr="00A76409">
              <w:rPr>
                <w:rFonts w:ascii="宋体" w:eastAsia="宋体" w:hAnsi="宋体" w:cs="宋体" w:hint="eastAsia"/>
                <w:sz w:val="24"/>
                <w:szCs w:val="24"/>
              </w:rPr>
              <w:t>免费保修期1年；终身维修，免收工时费；</w:t>
            </w:r>
          </w:p>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宋体" w:hint="eastAsia"/>
                <w:color w:val="000000"/>
                <w:sz w:val="24"/>
                <w:szCs w:val="24"/>
              </w:rPr>
              <w:t>★</w:t>
            </w:r>
            <w:r w:rsidRPr="00A76409">
              <w:rPr>
                <w:rFonts w:ascii="宋体" w:eastAsia="宋体" w:hAnsi="宋体" w:cs="宋体" w:hint="eastAsia"/>
                <w:b/>
                <w:bCs/>
                <w:color w:val="000000"/>
                <w:sz w:val="24"/>
                <w:szCs w:val="24"/>
              </w:rPr>
              <w:t>1</w:t>
            </w:r>
            <w:r w:rsidRPr="00A76409">
              <w:rPr>
                <w:rFonts w:ascii="宋体" w:eastAsia="宋体" w:hAnsi="宋体" w:cs="宋体"/>
                <w:b/>
                <w:bCs/>
                <w:color w:val="000000"/>
                <w:sz w:val="24"/>
                <w:szCs w:val="24"/>
              </w:rPr>
              <w:t>4.</w:t>
            </w:r>
            <w:r w:rsidRPr="00A76409">
              <w:rPr>
                <w:rFonts w:ascii="宋体" w:eastAsia="宋体" w:hAnsi="宋体" w:cs="宋体" w:hint="eastAsia"/>
                <w:b/>
                <w:bCs/>
                <w:color w:val="000000"/>
                <w:sz w:val="24"/>
                <w:szCs w:val="24"/>
              </w:rPr>
              <w:t>投标文件中提供所投产品制造商或国内总代理针对本项目出具的授权书、售后服务承诺书。</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宋体" w:hint="eastAsia"/>
                <w:color w:val="000000"/>
                <w:sz w:val="24"/>
                <w:szCs w:val="24"/>
              </w:rPr>
              <w:lastRenderedPageBreak/>
              <w:t>1</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宋体" w:hint="eastAsia"/>
                <w:color w:val="000000"/>
                <w:sz w:val="24"/>
                <w:szCs w:val="24"/>
              </w:rPr>
              <w:t>台</w:t>
            </w:r>
          </w:p>
        </w:tc>
        <w:tc>
          <w:tcPr>
            <w:tcW w:w="750"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Times New Roman"/>
                <w:bCs/>
                <w:sz w:val="24"/>
                <w:szCs w:val="24"/>
              </w:rPr>
              <w:t>工业</w:t>
            </w:r>
          </w:p>
        </w:tc>
        <w:tc>
          <w:tcPr>
            <w:tcW w:w="1179"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宋体" w:hint="eastAsia"/>
                <w:bCs/>
                <w:sz w:val="24"/>
                <w:szCs w:val="24"/>
              </w:rPr>
              <w:t>进口</w:t>
            </w:r>
          </w:p>
        </w:tc>
      </w:tr>
      <w:tr w:rsidR="00A76409" w:rsidRPr="00A76409" w:rsidTr="00C8524C">
        <w:trPr>
          <w:trHeight w:val="20"/>
          <w:jc w:val="center"/>
        </w:trPr>
        <w:tc>
          <w:tcPr>
            <w:tcW w:w="634" w:type="dxa"/>
            <w:vAlign w:val="center"/>
          </w:tcPr>
          <w:p w:rsidR="00A76409" w:rsidRPr="00A76409" w:rsidRDefault="00A76409" w:rsidP="00A76409">
            <w:pPr>
              <w:numPr>
                <w:ilvl w:val="0"/>
                <w:numId w:val="10"/>
              </w:numPr>
              <w:spacing w:beforeLines="0" w:afterLines="0" w:line="440" w:lineRule="exact"/>
              <w:jc w:val="center"/>
              <w:rPr>
                <w:rFonts w:ascii="宋体" w:eastAsia="宋体" w:hAnsi="宋体" w:cs="Times New Roman"/>
                <w:color w:val="000000"/>
                <w:sz w:val="24"/>
                <w:szCs w:val="24"/>
              </w:rPr>
            </w:pPr>
          </w:p>
        </w:tc>
        <w:tc>
          <w:tcPr>
            <w:tcW w:w="1272" w:type="dxa"/>
            <w:vAlign w:val="center"/>
          </w:tcPr>
          <w:p w:rsidR="00A76409" w:rsidRPr="00A76409" w:rsidRDefault="00A76409" w:rsidP="00A76409">
            <w:pPr>
              <w:spacing w:beforeLines="0" w:afterLines="0" w:line="440" w:lineRule="exact"/>
              <w:ind w:firstLine="0"/>
              <w:rPr>
                <w:rFonts w:ascii="宋体" w:eastAsia="宋体" w:hAnsi="宋体" w:cs="Times New Roman"/>
                <w:color w:val="000000"/>
                <w:sz w:val="24"/>
                <w:szCs w:val="24"/>
              </w:rPr>
            </w:pPr>
            <w:r w:rsidRPr="00A76409">
              <w:rPr>
                <w:rFonts w:ascii="宋体" w:eastAsia="宋体" w:hAnsi="宋体" w:cs="宋体" w:hint="eastAsia"/>
                <w:color w:val="000000"/>
                <w:sz w:val="24"/>
                <w:szCs w:val="24"/>
              </w:rPr>
              <w:t>立式压力蒸汽灭菌</w:t>
            </w:r>
            <w:r w:rsidRPr="00A76409">
              <w:rPr>
                <w:rFonts w:ascii="宋体" w:eastAsia="宋体" w:hAnsi="宋体" w:cs="宋体" w:hint="eastAsia"/>
                <w:color w:val="000000"/>
                <w:sz w:val="24"/>
                <w:szCs w:val="24"/>
              </w:rPr>
              <w:lastRenderedPageBreak/>
              <w:t>器（进口）</w:t>
            </w:r>
          </w:p>
        </w:tc>
        <w:tc>
          <w:tcPr>
            <w:tcW w:w="4561" w:type="dxa"/>
            <w:vAlign w:val="center"/>
          </w:tcPr>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lastRenderedPageBreak/>
              <w:t>1.主要功能（用途）：</w:t>
            </w:r>
            <w:r w:rsidRPr="00A76409">
              <w:rPr>
                <w:rFonts w:ascii="宋体" w:eastAsia="宋体" w:hAnsi="宋体" w:cs="宋体" w:hint="eastAsia"/>
                <w:color w:val="000000"/>
                <w:sz w:val="24"/>
                <w:szCs w:val="24"/>
                <w:lang w:val="zh-TW" w:eastAsia="zh-TW"/>
              </w:rPr>
              <w:t>分子生物学</w:t>
            </w:r>
            <w:r w:rsidRPr="00A76409">
              <w:rPr>
                <w:rFonts w:ascii="宋体" w:eastAsia="宋体" w:hAnsi="宋体" w:cs="宋体" w:hint="eastAsia"/>
                <w:color w:val="000000"/>
                <w:sz w:val="24"/>
                <w:szCs w:val="24"/>
                <w:lang w:val="zh-TW"/>
              </w:rPr>
              <w:t>、</w:t>
            </w:r>
            <w:r w:rsidRPr="00A76409">
              <w:rPr>
                <w:rFonts w:ascii="宋体" w:eastAsia="宋体" w:hAnsi="宋体" w:cs="宋体" w:hint="eastAsia"/>
                <w:color w:val="000000"/>
                <w:sz w:val="24"/>
                <w:szCs w:val="24"/>
              </w:rPr>
              <w:t>细胞生物学、生物制药</w:t>
            </w:r>
            <w:r w:rsidRPr="00A76409">
              <w:rPr>
                <w:rFonts w:ascii="宋体" w:eastAsia="宋体" w:hAnsi="宋体" w:cs="宋体" w:hint="eastAsia"/>
                <w:color w:val="000000"/>
                <w:sz w:val="24"/>
                <w:szCs w:val="24"/>
                <w:lang w:val="zh-TW" w:eastAsia="zh-TW"/>
              </w:rPr>
              <w:t>等实验室，</w:t>
            </w:r>
            <w:r w:rsidRPr="00A76409">
              <w:rPr>
                <w:rFonts w:ascii="宋体" w:eastAsia="宋体" w:hAnsi="宋体" w:cs="宋体" w:hint="eastAsia"/>
                <w:color w:val="000000"/>
                <w:sz w:val="24"/>
                <w:szCs w:val="24"/>
              </w:rPr>
              <w:t>用于</w:t>
            </w:r>
            <w:r w:rsidRPr="00A76409">
              <w:rPr>
                <w:rFonts w:ascii="宋体" w:eastAsia="宋体" w:hAnsi="宋体" w:cs="宋体" w:hint="eastAsia"/>
                <w:color w:val="000000"/>
                <w:sz w:val="24"/>
                <w:szCs w:val="24"/>
                <w:lang w:val="zh-TW" w:eastAsia="zh-TW"/>
              </w:rPr>
              <w:t>培养皿</w:t>
            </w:r>
            <w:r w:rsidRPr="00A76409">
              <w:rPr>
                <w:rFonts w:ascii="宋体" w:eastAsia="宋体" w:hAnsi="宋体" w:cs="宋体" w:hint="eastAsia"/>
                <w:color w:val="000000"/>
                <w:sz w:val="24"/>
                <w:szCs w:val="24"/>
                <w:lang w:val="zh-TW"/>
              </w:rPr>
              <w:t>、</w:t>
            </w:r>
            <w:r w:rsidRPr="00A76409">
              <w:rPr>
                <w:rFonts w:ascii="宋体" w:eastAsia="宋体" w:hAnsi="宋体" w:cs="宋体" w:hint="eastAsia"/>
                <w:color w:val="000000"/>
                <w:sz w:val="24"/>
                <w:szCs w:val="24"/>
                <w:lang w:val="zh-TW" w:eastAsia="zh-TW"/>
              </w:rPr>
              <w:lastRenderedPageBreak/>
              <w:t>培养基</w:t>
            </w:r>
            <w:r w:rsidRPr="00A76409">
              <w:rPr>
                <w:rFonts w:ascii="宋体" w:eastAsia="宋体" w:hAnsi="宋体" w:cs="宋体" w:hint="eastAsia"/>
                <w:color w:val="000000"/>
                <w:sz w:val="24"/>
                <w:szCs w:val="24"/>
                <w:lang w:val="zh-TW"/>
              </w:rPr>
              <w:t>、</w:t>
            </w:r>
            <w:r w:rsidRPr="00A76409">
              <w:rPr>
                <w:rFonts w:ascii="宋体" w:eastAsia="宋体" w:hAnsi="宋体" w:cs="宋体" w:hint="eastAsia"/>
                <w:color w:val="000000"/>
                <w:sz w:val="24"/>
                <w:szCs w:val="24"/>
                <w:lang w:val="zh-TW" w:eastAsia="zh-TW"/>
              </w:rPr>
              <w:t>消耗品等</w:t>
            </w:r>
            <w:r w:rsidRPr="00A76409">
              <w:rPr>
                <w:rFonts w:ascii="宋体" w:eastAsia="宋体" w:hAnsi="宋体" w:cs="宋体" w:hint="eastAsia"/>
                <w:color w:val="000000"/>
                <w:sz w:val="24"/>
                <w:szCs w:val="24"/>
              </w:rPr>
              <w:t>物品</w:t>
            </w:r>
            <w:r w:rsidRPr="00A76409">
              <w:rPr>
                <w:rFonts w:ascii="宋体" w:eastAsia="宋体" w:hAnsi="宋体" w:cs="宋体" w:hint="eastAsia"/>
                <w:color w:val="000000"/>
                <w:sz w:val="24"/>
                <w:szCs w:val="24"/>
                <w:lang w:val="zh-TW" w:eastAsia="zh-TW"/>
              </w:rPr>
              <w:t>的消毒</w:t>
            </w:r>
            <w:r w:rsidRPr="00A76409">
              <w:rPr>
                <w:rFonts w:ascii="宋体" w:eastAsia="宋体" w:hAnsi="宋体" w:cs="宋体" w:hint="eastAsia"/>
                <w:color w:val="000000"/>
                <w:sz w:val="24"/>
                <w:szCs w:val="24"/>
                <w:lang w:val="zh-TW"/>
              </w:rPr>
              <w:t>、</w:t>
            </w:r>
            <w:r w:rsidRPr="00A76409">
              <w:rPr>
                <w:rFonts w:ascii="宋体" w:eastAsia="宋体" w:hAnsi="宋体" w:cs="宋体" w:hint="eastAsia"/>
                <w:color w:val="000000"/>
                <w:sz w:val="24"/>
                <w:szCs w:val="24"/>
                <w:lang w:val="zh-TW" w:eastAsia="zh-TW"/>
              </w:rPr>
              <w:t>灭菌</w:t>
            </w:r>
            <w:r w:rsidRPr="00A76409">
              <w:rPr>
                <w:rFonts w:ascii="宋体" w:eastAsia="宋体" w:hAnsi="宋体" w:cs="宋体" w:hint="eastAsia"/>
                <w:color w:val="000000"/>
                <w:sz w:val="24"/>
                <w:szCs w:val="24"/>
                <w:lang w:val="zh-TW"/>
              </w:rPr>
              <w:t>；</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2.设备组成：</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2.1主件：≥85升灭菌器主机1台，强制冷却系统1套；</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2.2辅件：原厂不锈钢金属编织桶2个，手动排气阀，排水软管2根，</w:t>
            </w:r>
            <w:proofErr w:type="gramStart"/>
            <w:r w:rsidRPr="00A76409">
              <w:rPr>
                <w:rFonts w:ascii="宋体" w:eastAsia="宋体" w:hAnsi="宋体" w:cs="宋体" w:hint="eastAsia"/>
                <w:color w:val="000000"/>
                <w:sz w:val="24"/>
                <w:szCs w:val="24"/>
              </w:rPr>
              <w:t>前后双</w:t>
            </w:r>
            <w:proofErr w:type="gramEnd"/>
            <w:r w:rsidRPr="00A76409">
              <w:rPr>
                <w:rFonts w:ascii="宋体" w:eastAsia="宋体" w:hAnsi="宋体" w:cs="宋体" w:hint="eastAsia"/>
                <w:color w:val="000000"/>
                <w:sz w:val="24"/>
                <w:szCs w:val="24"/>
              </w:rPr>
              <w:t>排气瓶；</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3.性能（技术参数）：</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 xml:space="preserve">★3.1 </w:t>
            </w:r>
            <w:proofErr w:type="gramStart"/>
            <w:r w:rsidRPr="00A76409">
              <w:rPr>
                <w:rFonts w:ascii="宋体" w:eastAsia="宋体" w:hAnsi="宋体" w:cs="宋体" w:hint="eastAsia"/>
                <w:color w:val="000000"/>
                <w:sz w:val="24"/>
                <w:szCs w:val="24"/>
              </w:rPr>
              <w:t>锁盖方式</w:t>
            </w:r>
            <w:proofErr w:type="gramEnd"/>
            <w:r w:rsidRPr="00A76409">
              <w:rPr>
                <w:rFonts w:ascii="宋体" w:eastAsia="宋体" w:hAnsi="宋体" w:cs="宋体" w:hint="eastAsia"/>
                <w:color w:val="000000"/>
                <w:sz w:val="24"/>
                <w:szCs w:val="24"/>
              </w:rPr>
              <w:t>：磁力锁+电子锁+穿透式针式锁+双联安全锁</w:t>
            </w:r>
            <w:r w:rsidRPr="00A76409">
              <w:rPr>
                <w:rFonts w:ascii="宋体" w:eastAsia="宋体" w:hAnsi="宋体" w:cs="宋体" w:hint="eastAsia"/>
                <w:b/>
                <w:bCs/>
                <w:color w:val="000000"/>
                <w:sz w:val="24"/>
                <w:szCs w:val="24"/>
              </w:rPr>
              <w:t>（投标文件中提供产品彩页或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r w:rsidRPr="00A76409">
              <w:rPr>
                <w:rFonts w:ascii="宋体" w:eastAsia="宋体" w:hAnsi="宋体" w:cs="宋体" w:hint="eastAsia"/>
                <w:color w:val="000000"/>
                <w:sz w:val="24"/>
                <w:szCs w:val="24"/>
              </w:rPr>
              <w:t>；</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 xml:space="preserve">3.2 双联安全锁：同时检测腔内压力和温度，只有当两者都在安全范围内才释放箱盖；  </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★3.3 机械锁：穿透式八柱连锁装置（非简易挂钩式锁）</w:t>
            </w:r>
            <w:r w:rsidRPr="00A76409">
              <w:rPr>
                <w:rFonts w:ascii="宋体" w:eastAsia="宋体" w:hAnsi="宋体" w:cs="宋体" w:hint="eastAsia"/>
                <w:b/>
                <w:bCs/>
                <w:color w:val="000000"/>
                <w:sz w:val="24"/>
                <w:szCs w:val="24"/>
              </w:rPr>
              <w:t>（投标文件中提供实物图片以供核对）</w:t>
            </w:r>
            <w:r w:rsidRPr="00A76409">
              <w:rPr>
                <w:rFonts w:ascii="宋体" w:eastAsia="宋体" w:hAnsi="宋体" w:cs="宋体" w:hint="eastAsia"/>
                <w:color w:val="000000"/>
                <w:sz w:val="24"/>
                <w:szCs w:val="24"/>
              </w:rPr>
              <w:t xml:space="preserve"> ；</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3.4 双联排气检测系统：同时检测腔内压力和温度，以此判断腔内残余空气是否排放干净；</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3.5 脉冲排气系统：电脑控制脉冲阀门高速开合，在保证液体培养基不爆沸的前提下，加速腔内排气，使灭菌</w:t>
            </w:r>
            <w:proofErr w:type="gramStart"/>
            <w:r w:rsidRPr="00A76409">
              <w:rPr>
                <w:rFonts w:ascii="宋体" w:eastAsia="宋体" w:hAnsi="宋体" w:cs="宋体" w:hint="eastAsia"/>
                <w:color w:val="000000"/>
                <w:sz w:val="24"/>
                <w:szCs w:val="24"/>
              </w:rPr>
              <w:t>腔</w:t>
            </w:r>
            <w:proofErr w:type="gramEnd"/>
            <w:r w:rsidRPr="00A76409">
              <w:rPr>
                <w:rFonts w:ascii="宋体" w:eastAsia="宋体" w:hAnsi="宋体" w:cs="宋体" w:hint="eastAsia"/>
                <w:color w:val="000000"/>
                <w:sz w:val="24"/>
                <w:szCs w:val="24"/>
              </w:rPr>
              <w:t>冷却下来；</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3.6 双路排气系统：</w:t>
            </w:r>
            <w:proofErr w:type="gramStart"/>
            <w:r w:rsidRPr="00A76409">
              <w:rPr>
                <w:rFonts w:ascii="宋体" w:eastAsia="宋体" w:hAnsi="宋体" w:cs="宋体" w:hint="eastAsia"/>
                <w:color w:val="000000"/>
                <w:sz w:val="24"/>
                <w:szCs w:val="24"/>
              </w:rPr>
              <w:t>标配前后双</w:t>
            </w:r>
            <w:proofErr w:type="gramEnd"/>
            <w:r w:rsidRPr="00A76409">
              <w:rPr>
                <w:rFonts w:ascii="宋体" w:eastAsia="宋体" w:hAnsi="宋体" w:cs="宋体" w:hint="eastAsia"/>
                <w:color w:val="000000"/>
                <w:sz w:val="24"/>
                <w:szCs w:val="24"/>
              </w:rPr>
              <w:t>排气瓶，气体在非人员活动区排放，排气瓶可做危险气体预处理；</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 xml:space="preserve">★3.7 </w:t>
            </w:r>
            <w:proofErr w:type="gramStart"/>
            <w:r w:rsidRPr="00A76409">
              <w:rPr>
                <w:rFonts w:ascii="宋体" w:eastAsia="宋体" w:hAnsi="宋体" w:cs="宋体" w:hint="eastAsia"/>
                <w:color w:val="000000"/>
                <w:sz w:val="24"/>
                <w:szCs w:val="24"/>
              </w:rPr>
              <w:t>标配手动</w:t>
            </w:r>
            <w:proofErr w:type="gramEnd"/>
            <w:r w:rsidRPr="00A76409">
              <w:rPr>
                <w:rFonts w:ascii="宋体" w:eastAsia="宋体" w:hAnsi="宋体" w:cs="宋体" w:hint="eastAsia"/>
                <w:color w:val="000000"/>
                <w:sz w:val="24"/>
                <w:szCs w:val="24"/>
              </w:rPr>
              <w:t>排气阀，紧急情况下可以手动调节快速排气，使灭菌</w:t>
            </w:r>
            <w:proofErr w:type="gramStart"/>
            <w:r w:rsidRPr="00A76409">
              <w:rPr>
                <w:rFonts w:ascii="宋体" w:eastAsia="宋体" w:hAnsi="宋体" w:cs="宋体" w:hint="eastAsia"/>
                <w:color w:val="000000"/>
                <w:sz w:val="24"/>
                <w:szCs w:val="24"/>
              </w:rPr>
              <w:t>腔</w:t>
            </w:r>
            <w:proofErr w:type="gramEnd"/>
            <w:r w:rsidRPr="00A76409">
              <w:rPr>
                <w:rFonts w:ascii="宋体" w:eastAsia="宋体" w:hAnsi="宋体" w:cs="宋体" w:hint="eastAsia"/>
                <w:color w:val="000000"/>
                <w:sz w:val="24"/>
                <w:szCs w:val="24"/>
              </w:rPr>
              <w:t>冷却下来。</w:t>
            </w:r>
            <w:r w:rsidRPr="00A76409">
              <w:rPr>
                <w:rFonts w:ascii="宋体" w:eastAsia="宋体" w:hAnsi="宋体" w:cs="宋体" w:hint="eastAsia"/>
                <w:b/>
                <w:bCs/>
                <w:color w:val="000000"/>
                <w:sz w:val="24"/>
                <w:szCs w:val="24"/>
              </w:rPr>
              <w:t>（投标文件中提供实物图片以供核对）；</w:t>
            </w:r>
          </w:p>
          <w:p w:rsidR="00A76409" w:rsidRPr="00A76409" w:rsidRDefault="00A76409" w:rsidP="00A76409">
            <w:pPr>
              <w:widowControl/>
              <w:autoSpaceDN w:val="0"/>
              <w:spacing w:beforeLines="0" w:afterLines="0" w:line="440" w:lineRule="exact"/>
              <w:ind w:firstLine="0"/>
              <w:jc w:val="left"/>
              <w:rPr>
                <w:rFonts w:ascii="宋体" w:eastAsia="宋体" w:hAnsi="宋体" w:cs="宋体"/>
                <w:b/>
                <w:bCs/>
                <w:color w:val="000000"/>
                <w:sz w:val="24"/>
                <w:szCs w:val="24"/>
              </w:rPr>
            </w:pPr>
            <w:r w:rsidRPr="00A76409">
              <w:rPr>
                <w:rFonts w:ascii="宋体" w:eastAsia="宋体" w:hAnsi="宋体" w:cs="宋体" w:hint="eastAsia"/>
                <w:color w:val="000000"/>
                <w:sz w:val="24"/>
                <w:szCs w:val="24"/>
              </w:rPr>
              <w:t>★3.8 灭菌</w:t>
            </w:r>
            <w:proofErr w:type="gramStart"/>
            <w:r w:rsidRPr="00A76409">
              <w:rPr>
                <w:rFonts w:ascii="宋体" w:eastAsia="宋体" w:hAnsi="宋体" w:cs="宋体" w:hint="eastAsia"/>
                <w:color w:val="000000"/>
                <w:sz w:val="24"/>
                <w:szCs w:val="24"/>
              </w:rPr>
              <w:t>腔</w:t>
            </w:r>
            <w:proofErr w:type="gramEnd"/>
            <w:r w:rsidRPr="00A76409">
              <w:rPr>
                <w:rFonts w:ascii="宋体" w:eastAsia="宋体" w:hAnsi="宋体" w:cs="宋体" w:hint="eastAsia"/>
                <w:color w:val="000000"/>
                <w:sz w:val="24"/>
                <w:szCs w:val="24"/>
              </w:rPr>
              <w:t>有效容积：≥85升，且灭菌</w:t>
            </w:r>
            <w:proofErr w:type="gramStart"/>
            <w:r w:rsidRPr="00A76409">
              <w:rPr>
                <w:rFonts w:ascii="宋体" w:eastAsia="宋体" w:hAnsi="宋体" w:cs="宋体" w:hint="eastAsia"/>
                <w:color w:val="000000"/>
                <w:sz w:val="24"/>
                <w:szCs w:val="24"/>
              </w:rPr>
              <w:t>腔</w:t>
            </w:r>
            <w:proofErr w:type="gramEnd"/>
            <w:r w:rsidRPr="00A76409">
              <w:rPr>
                <w:rFonts w:ascii="宋体" w:eastAsia="宋体" w:hAnsi="宋体" w:cs="宋体" w:hint="eastAsia"/>
                <w:color w:val="000000"/>
                <w:sz w:val="24"/>
                <w:szCs w:val="24"/>
              </w:rPr>
              <w:t>内部直径≥420mm，能容纳大型物品灭菌，如发酵罐、鼠笼等；</w:t>
            </w:r>
            <w:r w:rsidRPr="00A76409">
              <w:rPr>
                <w:rFonts w:ascii="宋体" w:eastAsia="宋体" w:hAnsi="宋体" w:cs="宋体" w:hint="eastAsia"/>
                <w:b/>
                <w:bCs/>
                <w:color w:val="000000"/>
                <w:sz w:val="24"/>
                <w:szCs w:val="24"/>
              </w:rPr>
              <w:t>（投标文件中提</w:t>
            </w:r>
            <w:r w:rsidRPr="00A76409">
              <w:rPr>
                <w:rFonts w:ascii="宋体" w:eastAsia="宋体" w:hAnsi="宋体" w:cs="宋体" w:hint="eastAsia"/>
                <w:b/>
                <w:bCs/>
                <w:color w:val="000000"/>
                <w:sz w:val="24"/>
                <w:szCs w:val="24"/>
              </w:rPr>
              <w:lastRenderedPageBreak/>
              <w:t>供产品彩页或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3.9 分离式温度传感器：位于腔体中部，与加热圈分离，实时探测</w:t>
            </w:r>
            <w:proofErr w:type="gramStart"/>
            <w:r w:rsidRPr="00A76409">
              <w:rPr>
                <w:rFonts w:ascii="宋体" w:eastAsia="宋体" w:hAnsi="宋体" w:cs="宋体" w:hint="eastAsia"/>
                <w:color w:val="000000"/>
                <w:sz w:val="24"/>
                <w:szCs w:val="24"/>
              </w:rPr>
              <w:t>腔</w:t>
            </w:r>
            <w:proofErr w:type="gramEnd"/>
            <w:r w:rsidRPr="00A76409">
              <w:rPr>
                <w:rFonts w:ascii="宋体" w:eastAsia="宋体" w:hAnsi="宋体" w:cs="宋体" w:hint="eastAsia"/>
                <w:color w:val="000000"/>
                <w:sz w:val="24"/>
                <w:szCs w:val="24"/>
              </w:rPr>
              <w:t xml:space="preserve">体内实际温度； </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★3.10 保温温度范围：45～80℃</w:t>
            </w:r>
            <w:r w:rsidRPr="00A76409">
              <w:rPr>
                <w:rFonts w:ascii="宋体" w:eastAsia="宋体" w:hAnsi="宋体" w:cs="宋体" w:hint="eastAsia"/>
                <w:b/>
                <w:bCs/>
                <w:color w:val="000000"/>
                <w:sz w:val="24"/>
                <w:szCs w:val="24"/>
              </w:rPr>
              <w:t>（投标文件中产品彩页或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r w:rsidRPr="00A76409">
              <w:rPr>
                <w:rFonts w:ascii="宋体" w:eastAsia="宋体" w:hAnsi="宋体" w:cs="宋体" w:hint="eastAsia"/>
                <w:color w:val="000000"/>
                <w:sz w:val="24"/>
                <w:szCs w:val="24"/>
              </w:rPr>
              <w:t xml:space="preserve">；   </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 xml:space="preserve">3.11 温度显示范围：5～137℃； </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 xml:space="preserve">3.12 灭菌温度：105～135℃； </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 xml:space="preserve">3.13 压力计最大量程：≥0.4Mpa；  </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 xml:space="preserve">3.14 最大可允许压力：≥0.26Mpa； </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★3.15 功率：≤3kw；</w:t>
            </w:r>
            <w:r w:rsidRPr="00A76409">
              <w:rPr>
                <w:rFonts w:ascii="宋体" w:eastAsia="宋体" w:hAnsi="宋体" w:cs="宋体" w:hint="eastAsia"/>
                <w:b/>
                <w:bCs/>
                <w:color w:val="000000"/>
                <w:sz w:val="24"/>
                <w:szCs w:val="24"/>
              </w:rPr>
              <w:t>（投标文件中产品彩页或</w:t>
            </w:r>
            <w:proofErr w:type="gramStart"/>
            <w:r w:rsidRPr="00A76409">
              <w:rPr>
                <w:rFonts w:ascii="宋体" w:eastAsia="宋体" w:hAnsi="宋体" w:cs="宋体" w:hint="eastAsia"/>
                <w:b/>
                <w:bCs/>
                <w:color w:val="000000"/>
                <w:sz w:val="24"/>
                <w:szCs w:val="24"/>
              </w:rPr>
              <w:t>官网截</w:t>
            </w:r>
            <w:proofErr w:type="gramEnd"/>
            <w:r w:rsidRPr="00A76409">
              <w:rPr>
                <w:rFonts w:ascii="宋体" w:eastAsia="宋体" w:hAnsi="宋体" w:cs="宋体" w:hint="eastAsia"/>
                <w:b/>
                <w:bCs/>
                <w:color w:val="000000"/>
                <w:sz w:val="24"/>
                <w:szCs w:val="24"/>
              </w:rPr>
              <w:t>图供核对）</w:t>
            </w:r>
            <w:r w:rsidRPr="00A76409">
              <w:rPr>
                <w:rFonts w:ascii="宋体" w:eastAsia="宋体" w:hAnsi="宋体" w:cs="宋体" w:hint="eastAsia"/>
                <w:color w:val="000000"/>
                <w:sz w:val="24"/>
                <w:szCs w:val="24"/>
              </w:rPr>
              <w:t xml:space="preserve">； </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3.16安全功能及示警系统：双</w:t>
            </w:r>
            <w:proofErr w:type="gramStart"/>
            <w:r w:rsidRPr="00A76409">
              <w:rPr>
                <w:rFonts w:ascii="宋体" w:eastAsia="宋体" w:hAnsi="宋体" w:cs="宋体" w:hint="eastAsia"/>
                <w:color w:val="000000"/>
                <w:sz w:val="24"/>
                <w:szCs w:val="24"/>
              </w:rPr>
              <w:t>联锁</w:t>
            </w:r>
            <w:proofErr w:type="gramEnd"/>
            <w:r w:rsidRPr="00A76409">
              <w:rPr>
                <w:rFonts w:ascii="宋体" w:eastAsia="宋体" w:hAnsi="宋体" w:cs="宋体" w:hint="eastAsia"/>
                <w:color w:val="000000"/>
                <w:sz w:val="24"/>
                <w:szCs w:val="24"/>
              </w:rPr>
              <w:t>盖系统；超温超压断电；温敏</w:t>
            </w:r>
            <w:proofErr w:type="gramStart"/>
            <w:r w:rsidRPr="00A76409">
              <w:rPr>
                <w:rFonts w:ascii="宋体" w:eastAsia="宋体" w:hAnsi="宋体" w:cs="宋体" w:hint="eastAsia"/>
                <w:color w:val="000000"/>
                <w:sz w:val="24"/>
                <w:szCs w:val="24"/>
              </w:rPr>
              <w:t>探头路</w:t>
            </w:r>
            <w:proofErr w:type="gramEnd"/>
            <w:r w:rsidRPr="00A76409">
              <w:rPr>
                <w:rFonts w:ascii="宋体" w:eastAsia="宋体" w:hAnsi="宋体" w:cs="宋体" w:hint="eastAsia"/>
                <w:color w:val="000000"/>
                <w:sz w:val="24"/>
                <w:szCs w:val="24"/>
              </w:rPr>
              <w:t>检测；灭菌时间读数定时器；双联排气检查系统；密封锁盖检测；压力安全阀；加热故障检测；缺水保护装置；漏电断路检测装置；</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 xml:space="preserve">3.17 灭菌可选模式：琼脂培养基灭菌；液体培养基灭菌；固体/医疗器皿灭菌； </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3.18 具备过程状况显示闪光灯组，实时显示温度、灭菌时间、灭菌模式；</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3.19采用垂直向上打开箱盖设计；</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4.外形尺寸（W×D×H）：≤670×1050×660mm；</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5.内部容积（L）：≥85L；</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6.设备技术资料（说明书）：配套说明书一份；</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7.供货时间、地点：根据采购人需求免费送到指定地点。</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8.包装和运输：送货上门；</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9.安装、调试：仪器到达用户所在地后，</w:t>
            </w:r>
            <w:r w:rsidRPr="00A76409">
              <w:rPr>
                <w:rFonts w:ascii="宋体" w:eastAsia="宋体" w:hAnsi="宋体" w:cs="宋体" w:hint="eastAsia"/>
                <w:color w:val="000000"/>
                <w:sz w:val="24"/>
                <w:szCs w:val="24"/>
              </w:rPr>
              <w:lastRenderedPageBreak/>
              <w:t>在接到用户通 知后两周内执行安装调试；</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10.人员培训：在用户所在地对用户进行培训，培训内 容包括仪器的技术原理，操作，数据处理，基本维护等；</w:t>
            </w:r>
          </w:p>
          <w:p w:rsidR="00A76409" w:rsidRPr="00A76409" w:rsidRDefault="00A76409" w:rsidP="00A76409">
            <w:pPr>
              <w:widowControl/>
              <w:autoSpaceDN w:val="0"/>
              <w:spacing w:beforeLines="0" w:afterLines="0" w:line="440" w:lineRule="exact"/>
              <w:ind w:firstLine="0"/>
              <w:jc w:val="left"/>
              <w:rPr>
                <w:rFonts w:ascii="宋体" w:eastAsia="宋体" w:hAnsi="宋体" w:cs="宋体"/>
                <w:color w:val="000000"/>
                <w:sz w:val="24"/>
                <w:szCs w:val="24"/>
              </w:rPr>
            </w:pPr>
            <w:r w:rsidRPr="00A76409">
              <w:rPr>
                <w:rFonts w:ascii="宋体" w:eastAsia="宋体" w:hAnsi="宋体" w:cs="宋体" w:hint="eastAsia"/>
                <w:color w:val="000000"/>
                <w:sz w:val="24"/>
                <w:szCs w:val="24"/>
              </w:rPr>
              <w:t>11.质保期：验收合格后一年；</w:t>
            </w:r>
          </w:p>
          <w:p w:rsidR="00A76409" w:rsidRPr="00A76409" w:rsidRDefault="00A76409" w:rsidP="00A76409">
            <w:pPr>
              <w:spacing w:beforeLines="0" w:afterLines="0" w:line="440" w:lineRule="exact"/>
              <w:ind w:firstLine="0"/>
              <w:rPr>
                <w:rFonts w:ascii="宋体" w:eastAsia="宋体" w:hAnsi="宋体" w:cs="宋体"/>
                <w:color w:val="000000"/>
                <w:sz w:val="24"/>
                <w:szCs w:val="24"/>
              </w:rPr>
            </w:pPr>
            <w:r w:rsidRPr="00A76409">
              <w:rPr>
                <w:rFonts w:ascii="宋体" w:eastAsia="宋体" w:hAnsi="宋体" w:cs="宋体" w:hint="eastAsia"/>
                <w:color w:val="000000"/>
                <w:sz w:val="24"/>
                <w:szCs w:val="24"/>
              </w:rPr>
              <w:t>12.售后服务：现场培训，各项性能指标达到技术要求，由供需双方共同签字认可，现场验收；</w:t>
            </w:r>
          </w:p>
          <w:p w:rsidR="00A76409" w:rsidRPr="00A76409" w:rsidRDefault="00A76409" w:rsidP="00A76409">
            <w:pPr>
              <w:spacing w:beforeLines="0" w:afterLines="0" w:line="440" w:lineRule="exact"/>
              <w:ind w:firstLine="0"/>
              <w:rPr>
                <w:rFonts w:ascii="宋体" w:eastAsia="宋体" w:hAnsi="宋体" w:cs="Times New Roman"/>
                <w:b/>
                <w:color w:val="000000"/>
                <w:sz w:val="24"/>
                <w:szCs w:val="24"/>
              </w:rPr>
            </w:pPr>
            <w:r w:rsidRPr="00A76409">
              <w:rPr>
                <w:rFonts w:ascii="宋体" w:eastAsia="宋体" w:hAnsi="宋体" w:cs="宋体" w:hint="eastAsia"/>
                <w:color w:val="000000"/>
                <w:sz w:val="24"/>
                <w:szCs w:val="24"/>
              </w:rPr>
              <w:t>★</w:t>
            </w:r>
            <w:r w:rsidRPr="00A76409">
              <w:rPr>
                <w:rFonts w:ascii="宋体" w:eastAsia="宋体" w:hAnsi="宋体" w:cs="宋体" w:hint="eastAsia"/>
                <w:b/>
                <w:bCs/>
                <w:color w:val="000000"/>
                <w:sz w:val="24"/>
                <w:szCs w:val="24"/>
              </w:rPr>
              <w:t>13</w:t>
            </w:r>
            <w:r w:rsidRPr="00A76409">
              <w:rPr>
                <w:rFonts w:ascii="宋体" w:eastAsia="宋体" w:hAnsi="宋体" w:cs="宋体"/>
                <w:b/>
                <w:bCs/>
                <w:color w:val="000000"/>
                <w:sz w:val="24"/>
                <w:szCs w:val="24"/>
              </w:rPr>
              <w:t>.</w:t>
            </w:r>
            <w:r w:rsidRPr="00A76409">
              <w:rPr>
                <w:rFonts w:ascii="宋体" w:eastAsia="宋体" w:hAnsi="宋体" w:cs="宋体" w:hint="eastAsia"/>
                <w:b/>
                <w:bCs/>
                <w:color w:val="000000"/>
                <w:sz w:val="24"/>
                <w:szCs w:val="24"/>
              </w:rPr>
              <w:t>投标文件中提供所投产品制造商或国内总代理针对本项目出具的授权书、售后服务承诺书。</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宋体" w:hint="eastAsia"/>
                <w:color w:val="000000"/>
                <w:sz w:val="24"/>
                <w:szCs w:val="24"/>
              </w:rPr>
              <w:lastRenderedPageBreak/>
              <w:t>1</w:t>
            </w:r>
          </w:p>
        </w:tc>
        <w:tc>
          <w:tcPr>
            <w:tcW w:w="560" w:type="dxa"/>
            <w:vAlign w:val="center"/>
          </w:tcPr>
          <w:p w:rsidR="00A76409" w:rsidRPr="00A76409" w:rsidRDefault="00A76409" w:rsidP="00A76409">
            <w:pPr>
              <w:spacing w:beforeLines="0" w:afterLines="0" w:line="440" w:lineRule="exact"/>
              <w:ind w:firstLine="0"/>
              <w:jc w:val="center"/>
              <w:rPr>
                <w:rFonts w:ascii="宋体" w:eastAsia="宋体" w:hAnsi="宋体" w:cs="Times New Roman"/>
                <w:color w:val="000000"/>
                <w:sz w:val="24"/>
                <w:szCs w:val="24"/>
              </w:rPr>
            </w:pPr>
            <w:r w:rsidRPr="00A76409">
              <w:rPr>
                <w:rFonts w:ascii="宋体" w:eastAsia="宋体" w:hAnsi="宋体" w:cs="宋体" w:hint="eastAsia"/>
                <w:color w:val="000000"/>
                <w:sz w:val="24"/>
                <w:szCs w:val="24"/>
              </w:rPr>
              <w:t>台</w:t>
            </w:r>
          </w:p>
        </w:tc>
        <w:tc>
          <w:tcPr>
            <w:tcW w:w="750"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Times New Roman"/>
                <w:bCs/>
                <w:sz w:val="24"/>
                <w:szCs w:val="24"/>
              </w:rPr>
              <w:t>工业</w:t>
            </w:r>
          </w:p>
        </w:tc>
        <w:tc>
          <w:tcPr>
            <w:tcW w:w="1179" w:type="dxa"/>
            <w:vAlign w:val="center"/>
          </w:tcPr>
          <w:p w:rsidR="00A76409" w:rsidRPr="00A76409" w:rsidRDefault="00A76409" w:rsidP="00A76409">
            <w:pPr>
              <w:spacing w:beforeLines="0" w:afterLines="0" w:line="360" w:lineRule="auto"/>
              <w:ind w:firstLine="0"/>
              <w:jc w:val="center"/>
              <w:rPr>
                <w:rFonts w:ascii="宋体" w:eastAsia="宋体" w:hAnsi="宋体" w:cs="Times New Roman"/>
                <w:bCs/>
                <w:sz w:val="24"/>
                <w:szCs w:val="24"/>
              </w:rPr>
            </w:pPr>
            <w:r w:rsidRPr="00A76409">
              <w:rPr>
                <w:rFonts w:ascii="宋体" w:eastAsia="宋体" w:hAnsi="宋体" w:cs="宋体" w:hint="eastAsia"/>
                <w:bCs/>
                <w:sz w:val="24"/>
                <w:szCs w:val="24"/>
              </w:rPr>
              <w:t>进口</w:t>
            </w:r>
          </w:p>
        </w:tc>
      </w:tr>
    </w:tbl>
    <w:p w:rsidR="00A76409" w:rsidRPr="00A76409" w:rsidRDefault="00A76409" w:rsidP="00A76409">
      <w:pPr>
        <w:spacing w:before="156" w:after="156"/>
        <w:ind w:firstLine="0"/>
        <w:rPr>
          <w:rFonts w:ascii="宋体" w:eastAsia="宋体" w:hAnsi="宋体" w:cs="宋体" w:hint="eastAsia"/>
          <w:b/>
          <w:bCs/>
          <w:sz w:val="24"/>
          <w:szCs w:val="24"/>
        </w:rPr>
      </w:pPr>
    </w:p>
    <w:p w:rsidR="00A76409" w:rsidRPr="00A76409" w:rsidRDefault="00A76409" w:rsidP="00A76409">
      <w:pPr>
        <w:keepNext/>
        <w:keepLines/>
        <w:spacing w:beforeLines="0" w:afterLines="0" w:line="360" w:lineRule="auto"/>
        <w:ind w:firstLineChars="200" w:firstLine="560"/>
        <w:jc w:val="left"/>
        <w:outlineLvl w:val="1"/>
        <w:rPr>
          <w:rFonts w:ascii="Arial" w:eastAsia="黑体" w:hAnsi="Arial" w:cs="Times New Roman" w:hint="eastAsia"/>
          <w:bCs/>
          <w:kern w:val="0"/>
          <w:sz w:val="28"/>
          <w:szCs w:val="32"/>
          <w:lang/>
        </w:rPr>
      </w:pPr>
      <w:bookmarkStart w:id="18" w:name="_Toc49042126"/>
      <w:bookmarkStart w:id="19" w:name="_Toc1101062245"/>
      <w:bookmarkStart w:id="20" w:name="_Toc13384869"/>
      <w:bookmarkStart w:id="21" w:name="_Toc1900587714"/>
      <w:bookmarkStart w:id="22" w:name="_Toc1061105159_WPSOffice_Level2"/>
      <w:bookmarkStart w:id="23" w:name="_Toc1520309192"/>
      <w:bookmarkStart w:id="24" w:name="_Toc902728931"/>
      <w:bookmarkStart w:id="25" w:name="_Toc1814319857"/>
      <w:r w:rsidRPr="00A76409">
        <w:rPr>
          <w:rFonts w:ascii="Arial" w:eastAsia="黑体" w:hAnsi="Arial" w:cs="Times New Roman" w:hint="eastAsia"/>
          <w:bCs/>
          <w:kern w:val="0"/>
          <w:sz w:val="28"/>
          <w:szCs w:val="32"/>
          <w:lang/>
        </w:rPr>
        <w:t>三、报价要求</w:t>
      </w:r>
      <w:bookmarkEnd w:id="18"/>
      <w:bookmarkEnd w:id="19"/>
      <w:bookmarkEnd w:id="20"/>
      <w:bookmarkEnd w:id="21"/>
      <w:bookmarkEnd w:id="22"/>
      <w:bookmarkEnd w:id="23"/>
      <w:bookmarkEnd w:id="24"/>
      <w:bookmarkEnd w:id="25"/>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hint="eastAsia"/>
          <w:sz w:val="24"/>
          <w:szCs w:val="18"/>
        </w:rPr>
        <w:t>本项目报总价，投标报价</w:t>
      </w:r>
      <w:r w:rsidRPr="00A76409">
        <w:rPr>
          <w:rFonts w:ascii="宋体" w:eastAsia="宋体" w:hAnsi="宋体" w:cs="宋体"/>
          <w:sz w:val="24"/>
          <w:szCs w:val="18"/>
        </w:rPr>
        <w:t>包括货物从设计、采购、制造、交货（包括运输至采购人指定地点卸车就位）至售后服务的一切费用（如设计费、采购费、制造费、试验检测费、包装费、运输保险费、运输费、装卸费、其他技术服务及质保期服务费等）、管理费、利润和税金，以及</w:t>
      </w:r>
      <w:r w:rsidRPr="00A76409">
        <w:rPr>
          <w:rFonts w:ascii="宋体" w:eastAsia="宋体" w:hAnsi="宋体" w:cs="宋体" w:hint="eastAsia"/>
          <w:sz w:val="24"/>
          <w:szCs w:val="18"/>
        </w:rPr>
        <w:t>采购</w:t>
      </w:r>
      <w:r w:rsidRPr="00A76409">
        <w:rPr>
          <w:rFonts w:ascii="宋体" w:eastAsia="宋体" w:hAnsi="宋体" w:cs="宋体"/>
          <w:sz w:val="24"/>
          <w:szCs w:val="18"/>
        </w:rPr>
        <w:t>合同中明示或暗示的所有责任、义务和风险。</w:t>
      </w:r>
    </w:p>
    <w:p w:rsidR="00A76409" w:rsidRPr="00A76409" w:rsidRDefault="00A76409" w:rsidP="00A76409">
      <w:pPr>
        <w:keepNext/>
        <w:keepLines/>
        <w:spacing w:beforeLines="0" w:afterLines="0" w:line="360" w:lineRule="auto"/>
        <w:ind w:firstLineChars="200" w:firstLine="560"/>
        <w:jc w:val="left"/>
        <w:outlineLvl w:val="1"/>
        <w:rPr>
          <w:rFonts w:ascii="Arial" w:eastAsia="黑体" w:hAnsi="Arial" w:cs="Times New Roman"/>
          <w:bCs/>
          <w:kern w:val="0"/>
          <w:sz w:val="28"/>
          <w:szCs w:val="32"/>
          <w:lang/>
        </w:rPr>
      </w:pPr>
      <w:r w:rsidRPr="00A76409">
        <w:rPr>
          <w:rFonts w:ascii="Arial" w:eastAsia="黑体" w:hAnsi="Arial" w:cs="Times New Roman"/>
          <w:bCs/>
          <w:kern w:val="0"/>
          <w:sz w:val="28"/>
          <w:szCs w:val="32"/>
          <w:lang/>
        </w:rPr>
        <w:t>四、备品备件及专用工具</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bookmarkStart w:id="26" w:name="_Toc445554752"/>
      <w:bookmarkStart w:id="27" w:name="_Toc455587277"/>
      <w:bookmarkStart w:id="28" w:name="_Toc455587093"/>
      <w:r w:rsidRPr="00A76409">
        <w:rPr>
          <w:rFonts w:ascii="宋体" w:eastAsia="宋体" w:hAnsi="宋体" w:cs="宋体"/>
          <w:sz w:val="24"/>
          <w:szCs w:val="18"/>
        </w:rPr>
        <w:t>1、备品备件：中标人提供能够满足质量保证期内的设备维修要求的备品备件，备品备件应是新品。</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2、专用工具：中标人提供设备安装、调试、验收、维修、保养所必要的专用工具、仪器、仪表等工具。</w:t>
      </w:r>
    </w:p>
    <w:p w:rsidR="00A76409" w:rsidRPr="00A76409" w:rsidRDefault="00A76409" w:rsidP="00A76409">
      <w:pPr>
        <w:keepNext/>
        <w:keepLines/>
        <w:spacing w:beforeLines="0" w:afterLines="0" w:line="360" w:lineRule="auto"/>
        <w:ind w:firstLineChars="200" w:firstLine="560"/>
        <w:jc w:val="left"/>
        <w:outlineLvl w:val="1"/>
        <w:rPr>
          <w:rFonts w:ascii="Arial" w:eastAsia="黑体" w:hAnsi="Arial" w:cs="Times New Roman"/>
          <w:bCs/>
          <w:kern w:val="0"/>
          <w:sz w:val="28"/>
          <w:szCs w:val="32"/>
          <w:lang/>
        </w:rPr>
      </w:pPr>
      <w:bookmarkStart w:id="29" w:name="_Toc532199625"/>
      <w:bookmarkStart w:id="30" w:name="_Toc445554753"/>
      <w:bookmarkStart w:id="31" w:name="_Toc455587278"/>
      <w:bookmarkStart w:id="32" w:name="_Toc455587094"/>
      <w:bookmarkEnd w:id="26"/>
      <w:bookmarkEnd w:id="27"/>
      <w:bookmarkEnd w:id="28"/>
      <w:r w:rsidRPr="00A76409">
        <w:rPr>
          <w:rFonts w:ascii="Arial" w:eastAsia="黑体" w:hAnsi="Arial" w:cs="Times New Roman" w:hint="eastAsia"/>
          <w:bCs/>
          <w:kern w:val="0"/>
          <w:sz w:val="28"/>
          <w:szCs w:val="32"/>
          <w:lang/>
        </w:rPr>
        <w:t>五</w:t>
      </w:r>
      <w:r w:rsidRPr="00A76409">
        <w:rPr>
          <w:rFonts w:ascii="Arial" w:eastAsia="黑体" w:hAnsi="Arial" w:cs="Times New Roman"/>
          <w:bCs/>
          <w:kern w:val="0"/>
          <w:sz w:val="28"/>
          <w:szCs w:val="32"/>
          <w:lang/>
        </w:rPr>
        <w:t>、安装调试、验收试验及质量保证</w:t>
      </w:r>
      <w:bookmarkEnd w:id="29"/>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1、中标人在设备安装地点负责安装、调试。</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2、具体设备验收标准和程序按采购人要求执行，下列验收程序可参照执行：</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2.1 采购人和相关部门按照招标文件和投标文件承诺进行验收。招标文件没</w:t>
      </w:r>
      <w:r w:rsidRPr="00A76409">
        <w:rPr>
          <w:rFonts w:ascii="宋体" w:eastAsia="宋体" w:hAnsi="宋体" w:cs="宋体"/>
          <w:sz w:val="24"/>
          <w:szCs w:val="18"/>
        </w:rPr>
        <w:lastRenderedPageBreak/>
        <w:t>有规定和投标文件没有相应承诺的，按照下列原则进行验收：有国家标准的按照国家标准验收，没有国家标准的按行业标准验收，无行业标准的按地方或企业标准验收，中标人予以配合。涉及需要由质检或行业主管部门验收的项目，采购人须约请相关部门和专家参加项目验收。所有需要质检部门进行检测才能使用的设备。</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2.2货物在验收时，中标人应提供发票、制造厂家出具的产品合格证书、装箱清单等,涉及进口的部件须提供中国海</w:t>
      </w:r>
      <w:proofErr w:type="gramStart"/>
      <w:r w:rsidRPr="00A76409">
        <w:rPr>
          <w:rFonts w:ascii="宋体" w:eastAsia="宋体" w:hAnsi="宋体" w:cs="宋体"/>
          <w:sz w:val="24"/>
          <w:szCs w:val="18"/>
        </w:rPr>
        <w:t>关进口</w:t>
      </w:r>
      <w:proofErr w:type="gramEnd"/>
      <w:r w:rsidRPr="00A76409">
        <w:rPr>
          <w:rFonts w:ascii="宋体" w:eastAsia="宋体" w:hAnsi="宋体" w:cs="宋体"/>
          <w:sz w:val="24"/>
          <w:szCs w:val="18"/>
        </w:rPr>
        <w:t>货物报关单、完税证明及商检证明等材料；提供有关货物的保养修理所需的各种随机工具及全部有关技术文件（外文应提供中文翻译资料，下同）、操作使用说明书、质保书、保修证明、维护手册及技术性指导资料以及根据中国相关法律规定制造、销售报价货物（包括主要部件和材料）所必备的各种证书 (如产品质量检验报告、国家相关检测机构出具的检验报告等）等文件汇集成册交付采购人和应由中标人提供的必要文件。</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2.3 中标人应根据采购人使用单位的技术要求提供相应的产品。由中标人所提供的设备部件间的连线和插接件均应视为设备内部器件，包含在相应的设备之中。</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2.4 运行测试及最终验收。在系统安装、调试结束后，采购人对其进行全面的测试，对测试中暴露出来的问题，中标人应及时进行整改，系统最终测试完毕经验收合格后，采购人应向中标人签发最终验收证明。</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2.5 中标人应向采购人提供安装调试过程中的各种文档资料,以便采购人今后能掌握操作和维护方法。依据合同与合同有关条件、本招标文件的技术规范、系统配置要求、设备技术文件和系统说明书，以及国家和省部级等要求进行验收，验收分为预验收和竣工验收。</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3、如设备在验收时有一个或多个指标未能达到要求而属于中标人责任时，则中标人自费采取有效措施，在规定时间内使之达到保证指标。如在规定的时间内仍达不到合格标准时，则中标人应向采购人赔偿。</w:t>
      </w:r>
    </w:p>
    <w:p w:rsidR="00A76409" w:rsidRPr="00A76409" w:rsidRDefault="00A76409" w:rsidP="00A76409">
      <w:pPr>
        <w:keepNext/>
        <w:keepLines/>
        <w:spacing w:beforeLines="0" w:afterLines="0" w:line="360" w:lineRule="auto"/>
        <w:ind w:firstLineChars="200" w:firstLine="560"/>
        <w:jc w:val="left"/>
        <w:outlineLvl w:val="1"/>
        <w:rPr>
          <w:rFonts w:ascii="Arial" w:eastAsia="黑体" w:hAnsi="Arial" w:cs="Times New Roman"/>
          <w:bCs/>
          <w:kern w:val="0"/>
          <w:sz w:val="28"/>
          <w:szCs w:val="32"/>
          <w:lang/>
        </w:rPr>
      </w:pPr>
      <w:bookmarkStart w:id="33" w:name="_Toc532199626"/>
      <w:r w:rsidRPr="00A76409">
        <w:rPr>
          <w:rFonts w:ascii="Arial" w:eastAsia="黑体" w:hAnsi="Arial" w:cs="Times New Roman"/>
          <w:bCs/>
          <w:kern w:val="0"/>
          <w:sz w:val="28"/>
          <w:szCs w:val="32"/>
          <w:lang/>
        </w:rPr>
        <w:t>六、包装运输</w:t>
      </w:r>
      <w:bookmarkEnd w:id="30"/>
      <w:bookmarkEnd w:id="31"/>
      <w:bookmarkEnd w:id="32"/>
      <w:bookmarkEnd w:id="33"/>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bookmarkStart w:id="34" w:name="_Toc455587279"/>
      <w:bookmarkStart w:id="35" w:name="_Toc445554754"/>
      <w:bookmarkStart w:id="36" w:name="_Toc455587095"/>
      <w:r w:rsidRPr="00A76409">
        <w:rPr>
          <w:rFonts w:ascii="宋体" w:eastAsia="宋体" w:hAnsi="宋体" w:cs="宋体"/>
          <w:sz w:val="24"/>
          <w:szCs w:val="18"/>
        </w:rPr>
        <w:t>1、中标人负责设备包装、办理运输和保险，将设备安全运抵交货地点。</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2、设备制造完成并通过试验后应及时包装，否则应得到切实的保护，确保其不受污损。</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lastRenderedPageBreak/>
        <w:t>3、在包装箱外应标明采购人的订货号、发货号。</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4、各种包装应能确保各零部件在运输过程中不致遭到损坏、丢失、变形、受潮和腐蚀。</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5、包装箱上应有明显的包装储运图示标志。</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6、整体产品或分别运输的部件都要适应运输和装载的要求。</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7、随产品提供的技术资料应完整无缺。</w:t>
      </w:r>
    </w:p>
    <w:p w:rsidR="00A76409" w:rsidRPr="00A76409" w:rsidRDefault="00A76409" w:rsidP="00A76409">
      <w:pPr>
        <w:keepNext/>
        <w:keepLines/>
        <w:spacing w:beforeLines="0" w:afterLines="0" w:line="360" w:lineRule="auto"/>
        <w:ind w:firstLineChars="200" w:firstLine="560"/>
        <w:jc w:val="left"/>
        <w:outlineLvl w:val="1"/>
        <w:rPr>
          <w:rFonts w:ascii="Arial" w:eastAsia="黑体" w:hAnsi="Arial" w:cs="Times New Roman"/>
          <w:bCs/>
          <w:kern w:val="0"/>
          <w:sz w:val="28"/>
          <w:szCs w:val="32"/>
          <w:lang/>
        </w:rPr>
      </w:pPr>
      <w:bookmarkStart w:id="37" w:name="_Toc532199627"/>
      <w:r w:rsidRPr="00A76409">
        <w:rPr>
          <w:rFonts w:ascii="Arial" w:eastAsia="黑体" w:hAnsi="Arial" w:cs="Times New Roman" w:hint="eastAsia"/>
          <w:bCs/>
          <w:kern w:val="0"/>
          <w:sz w:val="28"/>
          <w:szCs w:val="32"/>
          <w:lang/>
        </w:rPr>
        <w:t>七</w:t>
      </w:r>
      <w:r w:rsidRPr="00A76409">
        <w:rPr>
          <w:rFonts w:ascii="Arial" w:eastAsia="黑体" w:hAnsi="Arial" w:cs="Times New Roman"/>
          <w:bCs/>
          <w:kern w:val="0"/>
          <w:sz w:val="28"/>
          <w:szCs w:val="32"/>
          <w:lang/>
        </w:rPr>
        <w:t>、技术培训</w:t>
      </w:r>
      <w:bookmarkEnd w:id="34"/>
      <w:bookmarkEnd w:id="35"/>
      <w:bookmarkEnd w:id="36"/>
      <w:bookmarkEnd w:id="37"/>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1、为使合同设备能正常安装和运行，由中标人提供相应的技术培训，并免收采购人培训费用。培训内容应与工程进度相一致。</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2、培训的时间、人数、地点等具体内容由买卖双方商定，内容至少包括：设备原理、使用、维护、运行操作、常见故障处理等。</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3、采购需求里有特别规定的，以采购需求中的需求为准。</w:t>
      </w:r>
    </w:p>
    <w:p w:rsidR="00A76409" w:rsidRPr="00A76409" w:rsidRDefault="00A76409" w:rsidP="00A76409">
      <w:pPr>
        <w:keepNext/>
        <w:keepLines/>
        <w:spacing w:beforeLines="0" w:afterLines="0" w:line="360" w:lineRule="auto"/>
        <w:ind w:firstLineChars="200" w:firstLine="560"/>
        <w:jc w:val="left"/>
        <w:outlineLvl w:val="1"/>
        <w:rPr>
          <w:rFonts w:ascii="Arial" w:eastAsia="黑体" w:hAnsi="Arial" w:cs="Times New Roman"/>
          <w:bCs/>
          <w:kern w:val="0"/>
          <w:sz w:val="28"/>
          <w:szCs w:val="32"/>
          <w:lang/>
        </w:rPr>
      </w:pPr>
      <w:bookmarkStart w:id="38" w:name="_Toc532199628"/>
      <w:r w:rsidRPr="00A76409">
        <w:rPr>
          <w:rFonts w:ascii="Arial" w:eastAsia="黑体" w:hAnsi="Arial" w:cs="Times New Roman" w:hint="eastAsia"/>
          <w:bCs/>
          <w:kern w:val="0"/>
          <w:sz w:val="28"/>
          <w:szCs w:val="32"/>
          <w:lang/>
        </w:rPr>
        <w:t>八</w:t>
      </w:r>
      <w:r w:rsidRPr="00A76409">
        <w:rPr>
          <w:rFonts w:ascii="Arial" w:eastAsia="黑体" w:hAnsi="Arial" w:cs="Times New Roman"/>
          <w:bCs/>
          <w:kern w:val="0"/>
          <w:sz w:val="28"/>
          <w:szCs w:val="32"/>
          <w:lang/>
        </w:rPr>
        <w:t>、质保及售后服务</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1、自双方签订《验收报告》起进入免费质保期。</w:t>
      </w:r>
    </w:p>
    <w:p w:rsidR="00A76409" w:rsidRPr="00A76409" w:rsidRDefault="00A76409" w:rsidP="00A76409">
      <w:pPr>
        <w:spacing w:beforeLines="0" w:afterLines="0" w:line="360" w:lineRule="auto"/>
        <w:ind w:firstLineChars="200" w:firstLine="480"/>
        <w:jc w:val="left"/>
        <w:rPr>
          <w:rFonts w:ascii="宋体" w:eastAsia="宋体" w:hAnsi="宋体" w:cs="宋体"/>
          <w:sz w:val="24"/>
          <w:szCs w:val="18"/>
        </w:rPr>
      </w:pPr>
      <w:r w:rsidRPr="00A76409">
        <w:rPr>
          <w:rFonts w:ascii="宋体" w:eastAsia="宋体" w:hAnsi="宋体" w:cs="宋体"/>
          <w:sz w:val="24"/>
          <w:szCs w:val="18"/>
        </w:rPr>
        <w:t>2、在质</w:t>
      </w:r>
      <w:proofErr w:type="gramStart"/>
      <w:r w:rsidRPr="00A76409">
        <w:rPr>
          <w:rFonts w:ascii="宋体" w:eastAsia="宋体" w:hAnsi="宋体" w:cs="宋体"/>
          <w:sz w:val="24"/>
          <w:szCs w:val="18"/>
        </w:rPr>
        <w:t>保期间</w:t>
      </w:r>
      <w:proofErr w:type="gramEnd"/>
      <w:r w:rsidRPr="00A76409">
        <w:rPr>
          <w:rFonts w:ascii="宋体" w:eastAsia="宋体" w:hAnsi="宋体" w:cs="宋体"/>
          <w:sz w:val="24"/>
          <w:szCs w:val="18"/>
        </w:rPr>
        <w:t>内，非采购人过失和故意并且在正常使用的情况下发现商品有缺陷，中标人将免费修理或替换该设备；在质</w:t>
      </w:r>
      <w:proofErr w:type="gramStart"/>
      <w:r w:rsidRPr="00A76409">
        <w:rPr>
          <w:rFonts w:ascii="宋体" w:eastAsia="宋体" w:hAnsi="宋体" w:cs="宋体"/>
          <w:sz w:val="24"/>
          <w:szCs w:val="18"/>
        </w:rPr>
        <w:t>保期间</w:t>
      </w:r>
      <w:proofErr w:type="gramEnd"/>
      <w:r w:rsidRPr="00A76409">
        <w:rPr>
          <w:rFonts w:ascii="宋体" w:eastAsia="宋体" w:hAnsi="宋体" w:cs="宋体"/>
          <w:sz w:val="24"/>
          <w:szCs w:val="18"/>
        </w:rPr>
        <w:t>内，非采购人过失和故意并且在正常使用的情况下设备发生故障，中标人应及时提供免费服务。</w:t>
      </w:r>
      <w:bookmarkEnd w:id="38"/>
    </w:p>
    <w:p w:rsidR="00A76409" w:rsidRPr="00A76409" w:rsidRDefault="00A76409" w:rsidP="00A76409">
      <w:pPr>
        <w:spacing w:beforeLines="0" w:afterLines="0" w:line="360" w:lineRule="auto"/>
        <w:ind w:firstLineChars="200" w:firstLine="480"/>
        <w:jc w:val="left"/>
        <w:rPr>
          <w:rFonts w:ascii="宋体" w:eastAsia="宋体" w:hAnsi="宋体" w:cs="@仿宋_GB2312"/>
          <w:bCs/>
          <w:sz w:val="24"/>
          <w:szCs w:val="18"/>
        </w:rPr>
      </w:pPr>
    </w:p>
    <w:p w:rsidR="00A76409" w:rsidRPr="00A76409" w:rsidRDefault="00A76409" w:rsidP="00A76409">
      <w:pPr>
        <w:spacing w:beforeLines="0" w:afterLines="0" w:line="360" w:lineRule="auto"/>
        <w:ind w:firstLine="437"/>
        <w:rPr>
          <w:rFonts w:ascii="宋体" w:eastAsia="宋体" w:hAnsi="宋体" w:cs="@仿宋_GB2312"/>
          <w:b/>
          <w:sz w:val="24"/>
          <w:szCs w:val="18"/>
        </w:rPr>
      </w:pPr>
    </w:p>
    <w:bookmarkEnd w:id="0"/>
    <w:p w:rsidR="0034607C" w:rsidRPr="00A76409" w:rsidRDefault="0034607C" w:rsidP="00934230">
      <w:pPr>
        <w:spacing w:before="156" w:after="156"/>
      </w:pPr>
    </w:p>
    <w:sectPr w:rsidR="0034607C" w:rsidRPr="00A76409" w:rsidSect="0034607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_GBK">
    <w:altName w:val="方正北魏楷书繁体"/>
    <w:charset w:val="86"/>
    <w:family w:val="script"/>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方正黑体_GBK">
    <w:altName w:val="方正北魏楷书繁体"/>
    <w:charset w:val="86"/>
    <w:family w:val="script"/>
    <w:pitch w:val="default"/>
    <w:sig w:usb0="00000001" w:usb1="080E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楷体_GB2312">
    <w:altName w:val="楷体"/>
    <w:charset w:val="86"/>
    <w:family w:val="modern"/>
    <w:pitch w:val="default"/>
    <w:sig w:usb0="00000001" w:usb1="080E0000" w:usb2="00000000" w:usb3="00000000" w:csb0="00040000" w:csb1="00000000"/>
  </w:font>
  <w:font w:name="@微软简标宋">
    <w:altName w:val="@宋体"/>
    <w:charset w:val="86"/>
    <w:family w:val="auto"/>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ontserrat">
    <w:charset w:val="00"/>
    <w:family w:val="auto"/>
    <w:pitch w:val="variable"/>
    <w:sig w:usb0="2000020F" w:usb1="00000003" w:usb2="00000000" w:usb3="00000000" w:csb0="00000197"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8B85AE1"/>
    <w:multiLevelType w:val="singleLevel"/>
    <w:tmpl w:val="EFC01884"/>
    <w:lvl w:ilvl="0">
      <w:start w:val="1"/>
      <w:numFmt w:val="decimal"/>
      <w:suff w:val="nothing"/>
      <w:lvlText w:val="%1"/>
      <w:lvlJc w:val="left"/>
      <w:pPr>
        <w:ind w:left="0" w:firstLine="0"/>
      </w:pPr>
      <w:rPr>
        <w:rFonts w:hint="default"/>
      </w:rPr>
    </w:lvl>
  </w:abstractNum>
  <w:abstractNum w:abstractNumId="1">
    <w:nsid w:val="0FF13777"/>
    <w:multiLevelType w:val="multilevel"/>
    <w:tmpl w:val="3BFC8426"/>
    <w:lvl w:ilvl="0">
      <w:start w:val="23"/>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DE624F6"/>
    <w:multiLevelType w:val="multilevel"/>
    <w:tmpl w:val="1DE624F6"/>
    <w:lvl w:ilvl="0">
      <w:start w:val="1"/>
      <w:numFmt w:val="chineseCountingThousand"/>
      <w:suff w:val="nothing"/>
      <w:lvlText w:val="%1"/>
      <w:lvlJc w:val="left"/>
      <w:pPr>
        <w:ind w:left="420" w:hanging="420"/>
      </w:pPr>
      <w:rPr>
        <w:rFonts w:hint="eastAsia"/>
        <w:b w:val="0"/>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3">
    <w:nsid w:val="26A54C4B"/>
    <w:multiLevelType w:val="multilevel"/>
    <w:tmpl w:val="A224B600"/>
    <w:lvl w:ilvl="0">
      <w:start w:val="2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30E20D84"/>
    <w:multiLevelType w:val="singleLevel"/>
    <w:tmpl w:val="04090017"/>
    <w:lvl w:ilvl="0">
      <w:start w:val="1"/>
      <w:numFmt w:val="chineseCountingThousand"/>
      <w:lvlText w:val="(%1)"/>
      <w:lvlJc w:val="left"/>
      <w:pPr>
        <w:tabs>
          <w:tab w:val="num" w:pos="915"/>
        </w:tabs>
        <w:ind w:left="915" w:hanging="420"/>
      </w:pPr>
      <w:rPr>
        <w:rFonts w:hint="default"/>
      </w:rPr>
    </w:lvl>
  </w:abstractNum>
  <w:abstractNum w:abstractNumId="5">
    <w:nsid w:val="3FC4AB1F"/>
    <w:multiLevelType w:val="singleLevel"/>
    <w:tmpl w:val="3FC4AB1F"/>
    <w:lvl w:ilvl="0">
      <w:start w:val="1"/>
      <w:numFmt w:val="decimal"/>
      <w:suff w:val="nothing"/>
      <w:lvlText w:val="%1、"/>
      <w:lvlJc w:val="left"/>
    </w:lvl>
  </w:abstractNum>
  <w:abstractNum w:abstractNumId="6">
    <w:nsid w:val="45E9339B"/>
    <w:multiLevelType w:val="hybridMultilevel"/>
    <w:tmpl w:val="6C9E772C"/>
    <w:lvl w:ilvl="0" w:tplc="D916D986">
      <w:start w:val="1"/>
      <w:numFmt w:val="decimal"/>
      <w:suff w:val="nothing"/>
      <w:lvlText w:val="%1"/>
      <w:lvlJc w:val="center"/>
      <w:pPr>
        <w:ind w:left="0" w:firstLine="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00355F5"/>
    <w:multiLevelType w:val="hybridMultilevel"/>
    <w:tmpl w:val="DA9AD068"/>
    <w:lvl w:ilvl="0" w:tplc="5016D9A2">
      <w:start w:val="1"/>
      <w:numFmt w:val="decimal"/>
      <w:suff w:val="nothing"/>
      <w:lvlText w:val="%1"/>
      <w:lvlJc w:val="center"/>
      <w:pPr>
        <w:ind w:left="0" w:firstLine="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53540A56"/>
    <w:multiLevelType w:val="multilevel"/>
    <w:tmpl w:val="8FB0C690"/>
    <w:lvl w:ilvl="0">
      <w:start w:val="2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6FD87623"/>
    <w:multiLevelType w:val="hybridMultilevel"/>
    <w:tmpl w:val="E9F63E4E"/>
    <w:lvl w:ilvl="0" w:tplc="C6EA8732">
      <w:start w:val="1"/>
      <w:numFmt w:val="decimal"/>
      <w:suff w:val="nothing"/>
      <w:lvlText w:val="%1"/>
      <w:lvlJc w:val="center"/>
      <w:pPr>
        <w:ind w:left="0" w:firstLine="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4"/>
  </w:num>
  <w:num w:numId="3">
    <w:abstractNumId w:val="5"/>
  </w:num>
  <w:num w:numId="4">
    <w:abstractNumId w:val="1"/>
  </w:num>
  <w:num w:numId="5">
    <w:abstractNumId w:val="3"/>
  </w:num>
  <w:num w:numId="6">
    <w:abstractNumId w:val="8"/>
  </w:num>
  <w:num w:numId="7">
    <w:abstractNumId w:val="7"/>
  </w:num>
  <w:num w:numId="8">
    <w:abstractNumId w:val="9"/>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76409"/>
    <w:rsid w:val="00126801"/>
    <w:rsid w:val="0034607C"/>
    <w:rsid w:val="005616CA"/>
    <w:rsid w:val="00934230"/>
    <w:rsid w:val="00A76409"/>
    <w:rsid w:val="00B61D6A"/>
    <w:rsid w:val="00C02708"/>
    <w:rsid w:val="00F0382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spacing w:beforeLines="50" w:afterLines="50"/>
        <w:ind w:firstLine="53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4"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footnote text" w:uiPriority="0"/>
    <w:lsdException w:name="annotation text" w:uiPriority="0"/>
    <w:lsdException w:name="header" w:uiPriority="0"/>
    <w:lsdException w:name="caption" w:uiPriority="35" w:qFormat="1"/>
    <w:lsdException w:name="envelope return" w:qFormat="1"/>
    <w:lsdException w:name="footnote reference" w:uiPriority="0" w:qFormat="1"/>
    <w:lsdException w:name="annotation reference" w:uiPriority="0"/>
    <w:lsdException w:name="page number" w:uiPriority="0"/>
    <w:lsdException w:name="toa heading" w:uiPriority="0" w:qFormat="1"/>
    <w:lsdException w:name="List" w:qFormat="1"/>
    <w:lsdException w:name="Title" w:semiHidden="0" w:uiPriority="10" w:unhideWhenUsed="0" w:qFormat="1"/>
    <w:lsdException w:name="Default Paragraph Font" w:uiPriority="1"/>
    <w:lsdException w:name="Body Text" w:uiPriority="0" w:qFormat="1"/>
    <w:lsdException w:name="Body Text Indent" w:qFormat="1"/>
    <w:lsdException w:name="Subtitle" w:semiHidden="0" w:uiPriority="11" w:unhideWhenUsed="0" w:qFormat="1"/>
    <w:lsdException w:name="Body Text First Indent" w:qFormat="1"/>
    <w:lsdException w:name="Hyperlink" w:uiPriority="0"/>
    <w:lsdException w:name="Strong" w:semiHidden="0" w:uiPriority="0" w:unhideWhenUsed="0" w:qFormat="1"/>
    <w:lsdException w:name="Emphasis" w:semiHidden="0" w:uiPriority="0" w:unhideWhenUsed="0" w:qFormat="1"/>
    <w:lsdException w:name="Normal (Web)" w:qFormat="1"/>
    <w:lsdException w:name="HTML Code" w:uiPriority="0"/>
    <w:lsdException w:name="HTML Definition" w:uiPriority="0"/>
    <w:lsdException w:name="HTML Keyboard" w:uiPriority="0"/>
    <w:lsdException w:name="HTML Sample" w:uiPriority="0"/>
    <w:lsdException w:name="annotation subject" w:uiPriority="0"/>
    <w:lsdException w:name="Balloon Text" w:uiPriority="0"/>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607C"/>
    <w:pPr>
      <w:widowControl w:val="0"/>
    </w:pPr>
  </w:style>
  <w:style w:type="paragraph" w:styleId="1">
    <w:name w:val="heading 1"/>
    <w:basedOn w:val="a"/>
    <w:next w:val="a"/>
    <w:link w:val="1Char"/>
    <w:uiPriority w:val="9"/>
    <w:qFormat/>
    <w:rsid w:val="00A76409"/>
    <w:pPr>
      <w:keepNext/>
      <w:keepLines/>
      <w:spacing w:beforeLines="0" w:afterLines="0" w:line="360" w:lineRule="auto"/>
      <w:ind w:firstLine="0"/>
      <w:jc w:val="center"/>
      <w:outlineLvl w:val="0"/>
    </w:pPr>
    <w:rPr>
      <w:rFonts w:ascii="Times New Roman" w:eastAsia="方正小标宋_GBK" w:hAnsi="Times New Roman" w:cs="Times New Roman"/>
      <w:bCs/>
      <w:kern w:val="44"/>
      <w:sz w:val="44"/>
      <w:szCs w:val="44"/>
      <w:lang/>
    </w:rPr>
  </w:style>
  <w:style w:type="paragraph" w:styleId="2">
    <w:name w:val="heading 2"/>
    <w:basedOn w:val="a"/>
    <w:next w:val="a"/>
    <w:link w:val="2Char"/>
    <w:qFormat/>
    <w:rsid w:val="00A76409"/>
    <w:pPr>
      <w:keepNext/>
      <w:keepLines/>
      <w:spacing w:beforeLines="0" w:afterLines="0" w:line="360" w:lineRule="auto"/>
      <w:ind w:firstLineChars="200" w:firstLine="640"/>
      <w:jc w:val="left"/>
      <w:outlineLvl w:val="1"/>
    </w:pPr>
    <w:rPr>
      <w:rFonts w:ascii="Arial" w:eastAsia="方正黑体_GBK" w:hAnsi="Arial" w:cs="Times New Roman"/>
      <w:bCs/>
      <w:kern w:val="0"/>
      <w:sz w:val="28"/>
      <w:szCs w:val="32"/>
      <w:lang/>
    </w:rPr>
  </w:style>
  <w:style w:type="paragraph" w:styleId="3">
    <w:name w:val="heading 3"/>
    <w:basedOn w:val="a"/>
    <w:next w:val="a"/>
    <w:link w:val="3Char"/>
    <w:qFormat/>
    <w:rsid w:val="00A76409"/>
    <w:pPr>
      <w:keepNext/>
      <w:keepLines/>
      <w:spacing w:beforeLines="0" w:afterLines="0" w:line="416" w:lineRule="auto"/>
      <w:ind w:firstLine="0"/>
      <w:outlineLvl w:val="2"/>
    </w:pPr>
    <w:rPr>
      <w:rFonts w:ascii="@仿宋_GB2312" w:eastAsia="@仿宋_GB2312" w:hAnsi="@仿宋_GB2312" w:cs="@仿宋_GB2312"/>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A76409"/>
    <w:rPr>
      <w:rFonts w:ascii="Times New Roman" w:eastAsia="方正小标宋_GBK" w:hAnsi="Times New Roman" w:cs="Times New Roman"/>
      <w:bCs/>
      <w:kern w:val="44"/>
      <w:sz w:val="44"/>
      <w:szCs w:val="44"/>
      <w:lang/>
    </w:rPr>
  </w:style>
  <w:style w:type="character" w:customStyle="1" w:styleId="2Char">
    <w:name w:val="标题 2 Char"/>
    <w:basedOn w:val="a0"/>
    <w:link w:val="2"/>
    <w:rsid w:val="00A76409"/>
    <w:rPr>
      <w:rFonts w:ascii="Arial" w:eastAsia="方正黑体_GBK" w:hAnsi="Arial" w:cs="Times New Roman"/>
      <w:bCs/>
      <w:kern w:val="0"/>
      <w:sz w:val="28"/>
      <w:szCs w:val="32"/>
      <w:lang/>
    </w:rPr>
  </w:style>
  <w:style w:type="character" w:customStyle="1" w:styleId="3Char">
    <w:name w:val="标题 3 Char"/>
    <w:basedOn w:val="a0"/>
    <w:link w:val="3"/>
    <w:rsid w:val="00A76409"/>
    <w:rPr>
      <w:rFonts w:ascii="@仿宋_GB2312" w:eastAsia="@仿宋_GB2312" w:hAnsi="@仿宋_GB2312" w:cs="@仿宋_GB2312"/>
      <w:b/>
      <w:bCs/>
      <w:sz w:val="32"/>
      <w:szCs w:val="32"/>
    </w:rPr>
  </w:style>
  <w:style w:type="numbering" w:customStyle="1" w:styleId="10">
    <w:name w:val="无列表1"/>
    <w:next w:val="a2"/>
    <w:uiPriority w:val="99"/>
    <w:semiHidden/>
    <w:unhideWhenUsed/>
    <w:rsid w:val="00A76409"/>
  </w:style>
  <w:style w:type="paragraph" w:styleId="a3">
    <w:name w:val="Body Text Indent"/>
    <w:basedOn w:val="a"/>
    <w:link w:val="Char"/>
    <w:uiPriority w:val="99"/>
    <w:unhideWhenUsed/>
    <w:qFormat/>
    <w:rsid w:val="00A76409"/>
    <w:pPr>
      <w:spacing w:beforeLines="0" w:afterLines="0"/>
      <w:ind w:leftChars="200" w:left="420" w:firstLine="0"/>
    </w:pPr>
    <w:rPr>
      <w:rFonts w:ascii="@仿宋_GB2312" w:eastAsia="@仿宋_GB2312" w:hAnsi="@仿宋_GB2312" w:cs="@仿宋_GB2312"/>
      <w:szCs w:val="20"/>
    </w:rPr>
  </w:style>
  <w:style w:type="character" w:customStyle="1" w:styleId="Char">
    <w:name w:val="正文文本缩进 Char"/>
    <w:basedOn w:val="a0"/>
    <w:link w:val="a3"/>
    <w:uiPriority w:val="99"/>
    <w:rsid w:val="00A76409"/>
    <w:rPr>
      <w:rFonts w:ascii="@仿宋_GB2312" w:eastAsia="@仿宋_GB2312" w:hAnsi="@仿宋_GB2312" w:cs="@仿宋_GB2312"/>
      <w:szCs w:val="20"/>
    </w:rPr>
  </w:style>
  <w:style w:type="paragraph" w:styleId="20">
    <w:name w:val="Body Text First Indent 2"/>
    <w:basedOn w:val="a3"/>
    <w:link w:val="2Char0"/>
    <w:uiPriority w:val="99"/>
    <w:unhideWhenUsed/>
    <w:rsid w:val="00A76409"/>
    <w:pPr>
      <w:spacing w:after="0"/>
      <w:ind w:leftChars="0" w:firstLineChars="200" w:firstLine="420"/>
    </w:pPr>
    <w:rPr>
      <w:rFonts w:ascii="Times New Roman" w:eastAsia="楷体_GB2312" w:cs="Times New Roman"/>
      <w:sz w:val="32"/>
    </w:rPr>
  </w:style>
  <w:style w:type="character" w:customStyle="1" w:styleId="2Char0">
    <w:name w:val="正文首行缩进 2 Char"/>
    <w:basedOn w:val="Char"/>
    <w:link w:val="20"/>
    <w:uiPriority w:val="99"/>
    <w:rsid w:val="00A76409"/>
    <w:rPr>
      <w:rFonts w:ascii="Times New Roman" w:eastAsia="楷体_GB2312" w:cs="Times New Roman"/>
      <w:sz w:val="32"/>
    </w:rPr>
  </w:style>
  <w:style w:type="paragraph" w:styleId="a4">
    <w:name w:val="envelope return"/>
    <w:basedOn w:val="a"/>
    <w:uiPriority w:val="99"/>
    <w:qFormat/>
    <w:rsid w:val="00A76409"/>
    <w:pPr>
      <w:snapToGrid w:val="0"/>
      <w:spacing w:beforeLines="0" w:afterLines="0"/>
      <w:ind w:firstLine="0"/>
    </w:pPr>
    <w:rPr>
      <w:rFonts w:ascii="Arial" w:eastAsia="@仿宋_GB2312" w:hAnsi="Arial" w:cs="Arial"/>
      <w:szCs w:val="20"/>
    </w:rPr>
  </w:style>
  <w:style w:type="paragraph" w:styleId="a5">
    <w:name w:val="Normal Indent"/>
    <w:basedOn w:val="a"/>
    <w:qFormat/>
    <w:rsid w:val="00A76409"/>
    <w:pPr>
      <w:autoSpaceDE w:val="0"/>
      <w:autoSpaceDN w:val="0"/>
      <w:adjustRightInd w:val="0"/>
      <w:spacing w:beforeLines="0" w:afterLines="0"/>
      <w:ind w:firstLine="420"/>
      <w:jc w:val="left"/>
    </w:pPr>
    <w:rPr>
      <w:rFonts w:ascii="宋体" w:eastAsia="宋体" w:hAnsi="Times New Roman" w:cs="Times New Roman"/>
      <w:kern w:val="0"/>
      <w:sz w:val="24"/>
      <w:szCs w:val="20"/>
    </w:rPr>
  </w:style>
  <w:style w:type="paragraph" w:styleId="a6">
    <w:name w:val="toa heading"/>
    <w:basedOn w:val="a"/>
    <w:next w:val="a"/>
    <w:qFormat/>
    <w:rsid w:val="00A76409"/>
    <w:pPr>
      <w:spacing w:beforeLines="0" w:afterLines="0"/>
      <w:ind w:firstLine="0"/>
    </w:pPr>
    <w:rPr>
      <w:rFonts w:ascii="Arial" w:eastAsia="@仿宋_GB2312" w:hAnsi="Arial" w:cs="Arial"/>
      <w:sz w:val="24"/>
      <w:szCs w:val="24"/>
    </w:rPr>
  </w:style>
  <w:style w:type="paragraph" w:styleId="a7">
    <w:name w:val="annotation text"/>
    <w:basedOn w:val="a"/>
    <w:link w:val="Char0"/>
    <w:unhideWhenUsed/>
    <w:rsid w:val="00A76409"/>
    <w:pPr>
      <w:spacing w:beforeLines="0" w:afterLines="0"/>
      <w:ind w:firstLine="0"/>
      <w:jc w:val="left"/>
    </w:pPr>
    <w:rPr>
      <w:rFonts w:ascii="@仿宋_GB2312" w:eastAsia="@仿宋_GB2312" w:hAnsi="@仿宋_GB2312" w:cs="@仿宋_GB2312"/>
      <w:szCs w:val="20"/>
    </w:rPr>
  </w:style>
  <w:style w:type="character" w:customStyle="1" w:styleId="Char0">
    <w:name w:val="批注文字 Char"/>
    <w:basedOn w:val="a0"/>
    <w:link w:val="a7"/>
    <w:rsid w:val="00A76409"/>
    <w:rPr>
      <w:rFonts w:ascii="@仿宋_GB2312" w:eastAsia="@仿宋_GB2312" w:hAnsi="@仿宋_GB2312" w:cs="@仿宋_GB2312"/>
      <w:szCs w:val="20"/>
    </w:rPr>
  </w:style>
  <w:style w:type="paragraph" w:styleId="a8">
    <w:name w:val="Body Text"/>
    <w:basedOn w:val="a"/>
    <w:link w:val="Char1"/>
    <w:qFormat/>
    <w:rsid w:val="00A76409"/>
    <w:pPr>
      <w:spacing w:beforeLines="0" w:afterLines="0"/>
      <w:ind w:firstLine="0"/>
    </w:pPr>
    <w:rPr>
      <w:rFonts w:ascii="@微软简标宋" w:eastAsia="@微软简标宋" w:hAnsi="@微软简标宋" w:cs="@微软简标宋"/>
      <w:szCs w:val="24"/>
      <w:lang w:val="zh-CN"/>
    </w:rPr>
  </w:style>
  <w:style w:type="character" w:customStyle="1" w:styleId="Char1">
    <w:name w:val="正文文本 Char"/>
    <w:basedOn w:val="a0"/>
    <w:link w:val="a8"/>
    <w:rsid w:val="00A76409"/>
    <w:rPr>
      <w:rFonts w:ascii="@微软简标宋" w:eastAsia="@微软简标宋" w:hAnsi="@微软简标宋" w:cs="@微软简标宋"/>
      <w:szCs w:val="24"/>
      <w:lang w:val="zh-CN"/>
    </w:rPr>
  </w:style>
  <w:style w:type="paragraph" w:styleId="4">
    <w:name w:val="index 4"/>
    <w:basedOn w:val="a"/>
    <w:next w:val="a"/>
    <w:uiPriority w:val="99"/>
    <w:qFormat/>
    <w:rsid w:val="00A76409"/>
    <w:pPr>
      <w:spacing w:beforeLines="0" w:afterLines="0"/>
      <w:ind w:leftChars="600" w:left="600" w:firstLine="0"/>
    </w:pPr>
    <w:rPr>
      <w:rFonts w:ascii="@仿宋_GB2312" w:eastAsia="@仿宋_GB2312" w:hAnsi="@仿宋_GB2312" w:cs="@仿宋_GB2312"/>
      <w:szCs w:val="24"/>
    </w:rPr>
  </w:style>
  <w:style w:type="paragraph" w:styleId="30">
    <w:name w:val="toc 3"/>
    <w:basedOn w:val="a"/>
    <w:next w:val="a"/>
    <w:uiPriority w:val="39"/>
    <w:unhideWhenUsed/>
    <w:rsid w:val="00A76409"/>
    <w:pPr>
      <w:spacing w:beforeLines="0" w:afterLines="0"/>
      <w:ind w:leftChars="400" w:left="840" w:firstLine="0"/>
    </w:pPr>
    <w:rPr>
      <w:rFonts w:ascii="@仿宋_GB2312" w:eastAsia="@仿宋_GB2312" w:hAnsi="@仿宋_GB2312" w:cs="@仿宋_GB2312"/>
      <w:szCs w:val="20"/>
    </w:rPr>
  </w:style>
  <w:style w:type="paragraph" w:styleId="a9">
    <w:name w:val="Plain Text"/>
    <w:basedOn w:val="a"/>
    <w:link w:val="Char2"/>
    <w:uiPriority w:val="99"/>
    <w:unhideWhenUsed/>
    <w:rsid w:val="00A76409"/>
    <w:pPr>
      <w:spacing w:beforeLines="0" w:afterLines="0"/>
      <w:ind w:firstLine="0"/>
    </w:pPr>
    <w:rPr>
      <w:rFonts w:ascii="宋体" w:eastAsia="宋体" w:hAnsi="Courier New" w:cs="黑体"/>
    </w:rPr>
  </w:style>
  <w:style w:type="character" w:customStyle="1" w:styleId="Char2">
    <w:name w:val="纯文本 Char"/>
    <w:basedOn w:val="a0"/>
    <w:link w:val="a9"/>
    <w:uiPriority w:val="99"/>
    <w:rsid w:val="00A76409"/>
    <w:rPr>
      <w:rFonts w:ascii="宋体" w:eastAsia="宋体" w:hAnsi="Courier New" w:cs="黑体"/>
    </w:rPr>
  </w:style>
  <w:style w:type="paragraph" w:styleId="aa">
    <w:name w:val="Date"/>
    <w:basedOn w:val="a"/>
    <w:next w:val="a"/>
    <w:link w:val="Char3"/>
    <w:uiPriority w:val="99"/>
    <w:unhideWhenUsed/>
    <w:rsid w:val="00A76409"/>
    <w:pPr>
      <w:spacing w:beforeLines="0" w:afterLines="0"/>
      <w:ind w:firstLine="0"/>
    </w:pPr>
    <w:rPr>
      <w:rFonts w:ascii="Arial" w:eastAsia="宋体" w:hAnsi="Arial" w:cs="Arial"/>
      <w:b/>
      <w:sz w:val="28"/>
      <w:szCs w:val="20"/>
    </w:rPr>
  </w:style>
  <w:style w:type="character" w:customStyle="1" w:styleId="Char3">
    <w:name w:val="日期 Char"/>
    <w:basedOn w:val="a0"/>
    <w:link w:val="aa"/>
    <w:uiPriority w:val="99"/>
    <w:rsid w:val="00A76409"/>
    <w:rPr>
      <w:rFonts w:ascii="Arial" w:eastAsia="宋体" w:hAnsi="Arial" w:cs="Arial"/>
      <w:b/>
      <w:sz w:val="28"/>
      <w:szCs w:val="20"/>
    </w:rPr>
  </w:style>
  <w:style w:type="paragraph" w:styleId="ab">
    <w:name w:val="Balloon Text"/>
    <w:basedOn w:val="a"/>
    <w:link w:val="Char4"/>
    <w:unhideWhenUsed/>
    <w:rsid w:val="00A76409"/>
    <w:pPr>
      <w:spacing w:beforeLines="0" w:afterLines="0"/>
      <w:ind w:firstLine="0"/>
    </w:pPr>
    <w:rPr>
      <w:rFonts w:ascii="@仿宋_GB2312" w:eastAsia="@仿宋_GB2312" w:hAnsi="@仿宋_GB2312" w:cs="Times New Roman"/>
      <w:sz w:val="18"/>
      <w:szCs w:val="18"/>
      <w:lang/>
    </w:rPr>
  </w:style>
  <w:style w:type="character" w:customStyle="1" w:styleId="Char4">
    <w:name w:val="批注框文本 Char"/>
    <w:basedOn w:val="a0"/>
    <w:link w:val="ab"/>
    <w:rsid w:val="00A76409"/>
    <w:rPr>
      <w:rFonts w:ascii="@仿宋_GB2312" w:eastAsia="@仿宋_GB2312" w:hAnsi="@仿宋_GB2312" w:cs="Times New Roman"/>
      <w:sz w:val="18"/>
      <w:szCs w:val="18"/>
      <w:lang/>
    </w:rPr>
  </w:style>
  <w:style w:type="paragraph" w:styleId="ac">
    <w:name w:val="footer"/>
    <w:basedOn w:val="a"/>
    <w:link w:val="Char5"/>
    <w:uiPriority w:val="99"/>
    <w:unhideWhenUsed/>
    <w:rsid w:val="00A76409"/>
    <w:pPr>
      <w:tabs>
        <w:tab w:val="center" w:pos="4153"/>
        <w:tab w:val="right" w:pos="8306"/>
      </w:tabs>
      <w:snapToGrid w:val="0"/>
      <w:spacing w:beforeLines="0" w:afterLines="0"/>
      <w:ind w:firstLine="0"/>
      <w:jc w:val="left"/>
    </w:pPr>
    <w:rPr>
      <w:rFonts w:ascii="@仿宋_GB2312" w:eastAsia="@仿宋_GB2312" w:hAnsi="@仿宋_GB2312" w:cs="@仿宋_GB2312"/>
      <w:sz w:val="18"/>
      <w:szCs w:val="18"/>
    </w:rPr>
  </w:style>
  <w:style w:type="character" w:customStyle="1" w:styleId="Char5">
    <w:name w:val="页脚 Char"/>
    <w:basedOn w:val="a0"/>
    <w:link w:val="ac"/>
    <w:uiPriority w:val="99"/>
    <w:rsid w:val="00A76409"/>
    <w:rPr>
      <w:rFonts w:ascii="@仿宋_GB2312" w:eastAsia="@仿宋_GB2312" w:hAnsi="@仿宋_GB2312" w:cs="@仿宋_GB2312"/>
      <w:sz w:val="18"/>
      <w:szCs w:val="18"/>
    </w:rPr>
  </w:style>
  <w:style w:type="paragraph" w:styleId="ad">
    <w:name w:val="header"/>
    <w:basedOn w:val="a"/>
    <w:link w:val="Char6"/>
    <w:unhideWhenUsed/>
    <w:rsid w:val="00A76409"/>
    <w:pPr>
      <w:pBdr>
        <w:bottom w:val="single" w:sz="6" w:space="1" w:color="auto"/>
      </w:pBdr>
      <w:tabs>
        <w:tab w:val="center" w:pos="4153"/>
        <w:tab w:val="right" w:pos="8306"/>
      </w:tabs>
      <w:snapToGrid w:val="0"/>
      <w:spacing w:beforeLines="0" w:afterLines="0"/>
      <w:ind w:firstLine="0"/>
      <w:jc w:val="center"/>
    </w:pPr>
    <w:rPr>
      <w:rFonts w:ascii="@仿宋_GB2312" w:eastAsia="@仿宋_GB2312" w:hAnsi="@仿宋_GB2312" w:cs="@仿宋_GB2312"/>
      <w:sz w:val="18"/>
      <w:szCs w:val="18"/>
    </w:rPr>
  </w:style>
  <w:style w:type="character" w:customStyle="1" w:styleId="Char6">
    <w:name w:val="页眉 Char"/>
    <w:basedOn w:val="a0"/>
    <w:link w:val="ad"/>
    <w:rsid w:val="00A76409"/>
    <w:rPr>
      <w:rFonts w:ascii="@仿宋_GB2312" w:eastAsia="@仿宋_GB2312" w:hAnsi="@仿宋_GB2312" w:cs="@仿宋_GB2312"/>
      <w:sz w:val="18"/>
      <w:szCs w:val="18"/>
    </w:rPr>
  </w:style>
  <w:style w:type="paragraph" w:styleId="11">
    <w:name w:val="toc 1"/>
    <w:basedOn w:val="a"/>
    <w:next w:val="a"/>
    <w:uiPriority w:val="39"/>
    <w:unhideWhenUsed/>
    <w:rsid w:val="00A76409"/>
    <w:pPr>
      <w:spacing w:beforeLines="0" w:afterLines="0"/>
      <w:ind w:firstLine="0"/>
    </w:pPr>
    <w:rPr>
      <w:rFonts w:ascii="@仿宋_GB2312" w:eastAsia="方正黑体_GBK" w:hAnsi="@仿宋_GB2312" w:cs="@仿宋_GB2312"/>
      <w:sz w:val="20"/>
      <w:szCs w:val="20"/>
    </w:rPr>
  </w:style>
  <w:style w:type="paragraph" w:styleId="ae">
    <w:name w:val="footnote text"/>
    <w:basedOn w:val="a"/>
    <w:link w:val="Char7"/>
    <w:unhideWhenUsed/>
    <w:rsid w:val="00A76409"/>
    <w:pPr>
      <w:snapToGrid w:val="0"/>
      <w:spacing w:beforeLines="0" w:afterLines="0"/>
      <w:ind w:firstLine="0"/>
      <w:jc w:val="left"/>
    </w:pPr>
    <w:rPr>
      <w:rFonts w:ascii="Times New Roman" w:eastAsia="宋体" w:hAnsi="Times New Roman" w:cs="Times New Roman"/>
      <w:sz w:val="18"/>
      <w:szCs w:val="18"/>
      <w:lang w:val="zh-CN"/>
    </w:rPr>
  </w:style>
  <w:style w:type="character" w:customStyle="1" w:styleId="Char7">
    <w:name w:val="脚注文本 Char"/>
    <w:basedOn w:val="a0"/>
    <w:link w:val="ae"/>
    <w:rsid w:val="00A76409"/>
    <w:rPr>
      <w:rFonts w:ascii="Times New Roman" w:eastAsia="宋体" w:hAnsi="Times New Roman" w:cs="Times New Roman"/>
      <w:sz w:val="18"/>
      <w:szCs w:val="18"/>
      <w:lang w:val="zh-CN"/>
    </w:rPr>
  </w:style>
  <w:style w:type="paragraph" w:styleId="21">
    <w:name w:val="toc 2"/>
    <w:basedOn w:val="a"/>
    <w:next w:val="a"/>
    <w:uiPriority w:val="39"/>
    <w:unhideWhenUsed/>
    <w:rsid w:val="00A76409"/>
    <w:pPr>
      <w:widowControl/>
      <w:spacing w:beforeLines="0" w:afterLines="0" w:line="276" w:lineRule="auto"/>
      <w:ind w:left="220" w:firstLine="0"/>
      <w:jc w:val="left"/>
    </w:pPr>
    <w:rPr>
      <w:rFonts w:ascii="Calibri" w:eastAsia="宋体" w:hAnsi="Calibri" w:cs="黑体"/>
      <w:kern w:val="0"/>
      <w:sz w:val="22"/>
    </w:rPr>
  </w:style>
  <w:style w:type="paragraph" w:styleId="af">
    <w:name w:val="Normal (Web)"/>
    <w:basedOn w:val="a"/>
    <w:uiPriority w:val="99"/>
    <w:qFormat/>
    <w:rsid w:val="00A76409"/>
    <w:pPr>
      <w:spacing w:beforeLines="0" w:beforeAutospacing="1" w:afterLines="0" w:afterAutospacing="1"/>
      <w:ind w:firstLine="0"/>
      <w:jc w:val="left"/>
    </w:pPr>
    <w:rPr>
      <w:rFonts w:ascii="@仿宋_GB2312" w:eastAsia="@仿宋_GB2312" w:hAnsi="@仿宋_GB2312" w:cs="@仿宋_GB2312"/>
      <w:kern w:val="0"/>
      <w:sz w:val="24"/>
      <w:szCs w:val="20"/>
    </w:rPr>
  </w:style>
  <w:style w:type="paragraph" w:styleId="12">
    <w:name w:val="index 1"/>
    <w:basedOn w:val="a"/>
    <w:next w:val="a"/>
    <w:uiPriority w:val="99"/>
    <w:unhideWhenUsed/>
    <w:rsid w:val="00A76409"/>
    <w:pPr>
      <w:spacing w:beforeLines="0" w:afterLines="0"/>
      <w:ind w:firstLine="0"/>
      <w:jc w:val="center"/>
    </w:pPr>
    <w:rPr>
      <w:rFonts w:ascii="Arial" w:eastAsia="Arial" w:hAnsi="Arial" w:cs="Arial"/>
      <w:b/>
      <w:bCs/>
      <w:sz w:val="28"/>
      <w:szCs w:val="20"/>
    </w:rPr>
  </w:style>
  <w:style w:type="paragraph" w:styleId="af0">
    <w:name w:val="Body Text First Indent"/>
    <w:basedOn w:val="a8"/>
    <w:link w:val="Char8"/>
    <w:uiPriority w:val="99"/>
    <w:unhideWhenUsed/>
    <w:qFormat/>
    <w:rsid w:val="00A76409"/>
    <w:pPr>
      <w:ind w:firstLineChars="100" w:firstLine="420"/>
    </w:pPr>
  </w:style>
  <w:style w:type="character" w:customStyle="1" w:styleId="Char8">
    <w:name w:val="正文首行缩进 Char"/>
    <w:basedOn w:val="Char1"/>
    <w:link w:val="af0"/>
    <w:uiPriority w:val="99"/>
    <w:rsid w:val="00A76409"/>
  </w:style>
  <w:style w:type="table" w:styleId="af1">
    <w:name w:val="Table Grid"/>
    <w:basedOn w:val="a1"/>
    <w:uiPriority w:val="39"/>
    <w:unhideWhenUsed/>
    <w:qFormat/>
    <w:rsid w:val="00A76409"/>
    <w:pPr>
      <w:spacing w:beforeLines="0" w:afterLines="0"/>
      <w:ind w:firstLine="0"/>
      <w:jc w:val="left"/>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basedOn w:val="a0"/>
    <w:rsid w:val="00A76409"/>
  </w:style>
  <w:style w:type="character" w:styleId="af3">
    <w:name w:val="Hyperlink"/>
    <w:unhideWhenUsed/>
    <w:rsid w:val="00A76409"/>
    <w:rPr>
      <w:color w:val="0000FF"/>
      <w:u w:val="single"/>
    </w:rPr>
  </w:style>
  <w:style w:type="character" w:styleId="af4">
    <w:name w:val="footnote reference"/>
    <w:unhideWhenUsed/>
    <w:qFormat/>
    <w:rsid w:val="00A76409"/>
    <w:rPr>
      <w:vertAlign w:val="superscript"/>
    </w:rPr>
  </w:style>
  <w:style w:type="paragraph" w:customStyle="1" w:styleId="DL">
    <w:name w:val="D&amp;L"/>
    <w:basedOn w:val="ad"/>
    <w:qFormat/>
    <w:rsid w:val="00A76409"/>
    <w:pPr>
      <w:pBdr>
        <w:bottom w:val="thinThickSmallGap" w:sz="18" w:space="1" w:color="auto"/>
      </w:pBdr>
      <w:adjustRightInd w:val="0"/>
      <w:snapToGrid/>
      <w:spacing w:line="240" w:lineRule="atLeast"/>
      <w:textAlignment w:val="baseline"/>
    </w:pPr>
    <w:rPr>
      <w:kern w:val="0"/>
      <w:sz w:val="24"/>
      <w:szCs w:val="20"/>
    </w:rPr>
  </w:style>
  <w:style w:type="paragraph" w:customStyle="1" w:styleId="xl31">
    <w:name w:val="xl31"/>
    <w:basedOn w:val="a"/>
    <w:qFormat/>
    <w:rsid w:val="00A76409"/>
    <w:pPr>
      <w:widowControl/>
      <w:spacing w:beforeLines="0" w:beforeAutospacing="1" w:afterLines="0" w:afterAutospacing="1"/>
      <w:ind w:firstLine="0"/>
      <w:jc w:val="center"/>
    </w:pPr>
    <w:rPr>
      <w:rFonts w:ascii="@仿宋_GB2312" w:eastAsia="@仿宋_GB2312" w:hAnsi="@仿宋_GB2312" w:cs="@仿宋_GB2312"/>
      <w:b/>
      <w:bCs/>
      <w:kern w:val="0"/>
      <w:sz w:val="28"/>
      <w:szCs w:val="28"/>
    </w:rPr>
  </w:style>
  <w:style w:type="paragraph" w:customStyle="1" w:styleId="CharCharCharCharCharCharChar1Char">
    <w:name w:val="Char Char Char Char Char Char Char1 Char"/>
    <w:basedOn w:val="a"/>
    <w:rsid w:val="00A76409"/>
    <w:pPr>
      <w:spacing w:beforeLines="0" w:afterLines="0"/>
      <w:ind w:firstLine="0"/>
    </w:pPr>
    <w:rPr>
      <w:rFonts w:ascii="Arial" w:eastAsia="宋体" w:hAnsi="Arial" w:cs="Arial"/>
      <w:sz w:val="24"/>
      <w:szCs w:val="20"/>
    </w:rPr>
  </w:style>
  <w:style w:type="paragraph" w:customStyle="1" w:styleId="Web">
    <w:name w:val="普通 (Web)"/>
    <w:basedOn w:val="a"/>
    <w:qFormat/>
    <w:rsid w:val="00A76409"/>
    <w:pPr>
      <w:widowControl/>
      <w:spacing w:beforeLines="0" w:beforeAutospacing="1" w:afterLines="0" w:afterAutospacing="1"/>
      <w:ind w:firstLine="0"/>
      <w:jc w:val="left"/>
    </w:pPr>
    <w:rPr>
      <w:rFonts w:ascii="宋体" w:eastAsia="宋体" w:hAnsi="宋体" w:cs="Times New Roman"/>
      <w:kern w:val="0"/>
      <w:sz w:val="24"/>
      <w:szCs w:val="24"/>
    </w:rPr>
  </w:style>
  <w:style w:type="paragraph" w:customStyle="1" w:styleId="13">
    <w:name w:val="纯文本1"/>
    <w:basedOn w:val="a"/>
    <w:qFormat/>
    <w:rsid w:val="00A76409"/>
    <w:pPr>
      <w:spacing w:beforeLines="0" w:afterLines="0"/>
      <w:ind w:firstLine="0"/>
    </w:pPr>
    <w:rPr>
      <w:rFonts w:ascii="Arial" w:eastAsia="Arial" w:hAnsi="Arial" w:cs="Times New Roman"/>
      <w:szCs w:val="20"/>
    </w:rPr>
  </w:style>
  <w:style w:type="paragraph" w:customStyle="1" w:styleId="00">
    <w:name w:val="正文_0_0"/>
    <w:qFormat/>
    <w:rsid w:val="00A76409"/>
    <w:pPr>
      <w:widowControl w:val="0"/>
      <w:spacing w:beforeLines="0" w:afterLines="0"/>
      <w:ind w:firstLine="0"/>
    </w:pPr>
    <w:rPr>
      <w:rFonts w:ascii="Times New Roman" w:eastAsia="宋体" w:hAnsi="Times New Roman" w:cs="Times New Roman"/>
      <w:szCs w:val="20"/>
    </w:rPr>
  </w:style>
  <w:style w:type="table" w:customStyle="1" w:styleId="14">
    <w:name w:val="网格型1"/>
    <w:basedOn w:val="a1"/>
    <w:uiPriority w:val="39"/>
    <w:qFormat/>
    <w:rsid w:val="00A76409"/>
    <w:pPr>
      <w:spacing w:beforeLines="0" w:afterLines="0"/>
      <w:ind w:firstLine="0"/>
      <w:jc w:val="left"/>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PSOffice1">
    <w:name w:val="WPSOffice手动目录 1"/>
    <w:rsid w:val="00A76409"/>
    <w:pPr>
      <w:spacing w:beforeLines="0" w:afterLines="0"/>
      <w:ind w:firstLine="0"/>
      <w:jc w:val="left"/>
    </w:pPr>
    <w:rPr>
      <w:rFonts w:ascii="Times New Roman" w:eastAsia="宋体" w:hAnsi="Times New Roman" w:cs="Times New Roman"/>
      <w:kern w:val="0"/>
      <w:sz w:val="20"/>
      <w:szCs w:val="20"/>
    </w:rPr>
  </w:style>
  <w:style w:type="paragraph" w:customStyle="1" w:styleId="WPSOffice2">
    <w:name w:val="WPSOffice手动目录 2"/>
    <w:rsid w:val="00A76409"/>
    <w:pPr>
      <w:spacing w:beforeLines="0" w:afterLines="0"/>
      <w:ind w:leftChars="200" w:firstLine="0"/>
      <w:jc w:val="left"/>
    </w:pPr>
    <w:rPr>
      <w:rFonts w:ascii="Times New Roman" w:eastAsia="宋体" w:hAnsi="Times New Roman" w:cs="Times New Roman"/>
      <w:kern w:val="0"/>
      <w:sz w:val="20"/>
      <w:szCs w:val="20"/>
    </w:rPr>
  </w:style>
  <w:style w:type="character" w:styleId="af5">
    <w:name w:val="annotation reference"/>
    <w:basedOn w:val="a0"/>
    <w:unhideWhenUsed/>
    <w:rsid w:val="00A76409"/>
    <w:rPr>
      <w:sz w:val="21"/>
      <w:szCs w:val="21"/>
    </w:rPr>
  </w:style>
  <w:style w:type="paragraph" w:styleId="af6">
    <w:name w:val="annotation subject"/>
    <w:basedOn w:val="a7"/>
    <w:next w:val="a7"/>
    <w:link w:val="af7"/>
    <w:unhideWhenUsed/>
    <w:rsid w:val="00A76409"/>
    <w:rPr>
      <w:rFonts w:cs="Times New Roman"/>
      <w:b/>
      <w:bCs/>
      <w:lang/>
    </w:rPr>
  </w:style>
  <w:style w:type="character" w:customStyle="1" w:styleId="Char9">
    <w:name w:val="批注主题 Char"/>
    <w:basedOn w:val="Char0"/>
    <w:link w:val="af6"/>
    <w:rsid w:val="00A76409"/>
    <w:rPr>
      <w:b/>
      <w:bCs/>
    </w:rPr>
  </w:style>
  <w:style w:type="numbering" w:customStyle="1" w:styleId="110">
    <w:name w:val="无列表11"/>
    <w:next w:val="a2"/>
    <w:uiPriority w:val="99"/>
    <w:semiHidden/>
    <w:unhideWhenUsed/>
    <w:rsid w:val="00A76409"/>
  </w:style>
  <w:style w:type="paragraph" w:styleId="af8">
    <w:name w:val="List"/>
    <w:basedOn w:val="a"/>
    <w:uiPriority w:val="99"/>
    <w:unhideWhenUsed/>
    <w:qFormat/>
    <w:rsid w:val="00A76409"/>
    <w:pPr>
      <w:spacing w:beforeLines="0" w:afterLines="0"/>
      <w:ind w:left="200" w:hangingChars="200" w:hanging="200"/>
      <w:contextualSpacing/>
    </w:pPr>
    <w:rPr>
      <w:rFonts w:ascii="Times New Roman" w:eastAsia="宋体" w:hAnsi="Times New Roman" w:cs="Times New Roman"/>
      <w:szCs w:val="24"/>
    </w:rPr>
  </w:style>
  <w:style w:type="table" w:customStyle="1" w:styleId="22">
    <w:name w:val="网格型2"/>
    <w:basedOn w:val="a1"/>
    <w:next w:val="af1"/>
    <w:rsid w:val="00A76409"/>
    <w:pPr>
      <w:widowControl w:val="0"/>
      <w:spacing w:beforeLines="0" w:afterLines="0"/>
      <w:ind w:firstLine="0"/>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9">
    <w:name w:val="Strong"/>
    <w:qFormat/>
    <w:rsid w:val="00A76409"/>
    <w:rPr>
      <w:b/>
      <w:bCs/>
    </w:rPr>
  </w:style>
  <w:style w:type="character" w:styleId="afa">
    <w:name w:val="Emphasis"/>
    <w:qFormat/>
    <w:rsid w:val="00A76409"/>
    <w:rPr>
      <w:i w:val="0"/>
      <w:iCs w:val="0"/>
    </w:rPr>
  </w:style>
  <w:style w:type="character" w:styleId="HTML">
    <w:name w:val="HTML Definition"/>
    <w:rsid w:val="00A76409"/>
    <w:rPr>
      <w:i/>
      <w:iCs/>
    </w:rPr>
  </w:style>
  <w:style w:type="character" w:styleId="HTML0">
    <w:name w:val="HTML Code"/>
    <w:rsid w:val="00A76409"/>
    <w:rPr>
      <w:rFonts w:ascii="Montserrat" w:eastAsia="Montserrat" w:hAnsi="Montserrat" w:cs="Montserrat" w:hint="default"/>
      <w:sz w:val="21"/>
      <w:szCs w:val="21"/>
    </w:rPr>
  </w:style>
  <w:style w:type="character" w:styleId="HTML1">
    <w:name w:val="HTML Keyboard"/>
    <w:rsid w:val="00A76409"/>
    <w:rPr>
      <w:rFonts w:ascii="Montserrat" w:eastAsia="Montserrat" w:hAnsi="Montserrat" w:cs="Montserrat" w:hint="default"/>
      <w:sz w:val="21"/>
      <w:szCs w:val="21"/>
    </w:rPr>
  </w:style>
  <w:style w:type="character" w:styleId="HTML2">
    <w:name w:val="HTML Sample"/>
    <w:rsid w:val="00A76409"/>
    <w:rPr>
      <w:rFonts w:ascii="Montserrat" w:eastAsia="Montserrat" w:hAnsi="Montserrat" w:cs="Montserrat" w:hint="default"/>
      <w:sz w:val="21"/>
      <w:szCs w:val="21"/>
    </w:rPr>
  </w:style>
  <w:style w:type="paragraph" w:customStyle="1" w:styleId="Default">
    <w:name w:val="Default"/>
    <w:qFormat/>
    <w:rsid w:val="00A76409"/>
    <w:pPr>
      <w:widowControl w:val="0"/>
      <w:autoSpaceDE w:val="0"/>
      <w:autoSpaceDN w:val="0"/>
      <w:adjustRightInd w:val="0"/>
      <w:spacing w:beforeLines="0" w:afterLines="0"/>
      <w:ind w:firstLine="0"/>
      <w:jc w:val="left"/>
    </w:pPr>
    <w:rPr>
      <w:rFonts w:ascii="黑体" w:eastAsia="黑体" w:hAnsi="Calibri" w:cs="黑体"/>
      <w:color w:val="000000"/>
      <w:kern w:val="0"/>
      <w:sz w:val="24"/>
      <w:szCs w:val="24"/>
    </w:rPr>
  </w:style>
  <w:style w:type="character" w:customStyle="1" w:styleId="nth-child1">
    <w:name w:val="nth-child(1)"/>
    <w:rsid w:val="00A76409"/>
    <w:rPr>
      <w:bdr w:val="none" w:sz="0" w:space="0" w:color="auto"/>
    </w:rPr>
  </w:style>
  <w:style w:type="character" w:customStyle="1" w:styleId="nth-child11">
    <w:name w:val="nth-child(1)1"/>
    <w:rsid w:val="00A76409"/>
    <w:rPr>
      <w:bdr w:val="none" w:sz="0" w:space="0" w:color="auto"/>
    </w:rPr>
  </w:style>
  <w:style w:type="character" w:customStyle="1" w:styleId="nth-child2">
    <w:name w:val="nth-child(2)"/>
    <w:rsid w:val="00A76409"/>
  </w:style>
  <w:style w:type="character" w:customStyle="1" w:styleId="nth-child21">
    <w:name w:val="nth-child(2)1"/>
    <w:rsid w:val="00A76409"/>
  </w:style>
  <w:style w:type="character" w:customStyle="1" w:styleId="hover20">
    <w:name w:val="hover20"/>
    <w:rsid w:val="00A76409"/>
    <w:rPr>
      <w:color w:val="0C7FF2"/>
    </w:rPr>
  </w:style>
  <w:style w:type="character" w:customStyle="1" w:styleId="hover21">
    <w:name w:val="hover21"/>
    <w:rsid w:val="00A76409"/>
    <w:rPr>
      <w:color w:val="37474F"/>
    </w:rPr>
  </w:style>
  <w:style w:type="character" w:customStyle="1" w:styleId="first-child">
    <w:name w:val="first-child"/>
    <w:rsid w:val="00A76409"/>
    <w:rPr>
      <w:shd w:val="clear" w:color="auto" w:fill="073DA7"/>
    </w:rPr>
  </w:style>
  <w:style w:type="character" w:customStyle="1" w:styleId="hover">
    <w:name w:val="hover"/>
    <w:rsid w:val="00A76409"/>
    <w:rPr>
      <w:color w:val="0C7FF2"/>
    </w:rPr>
  </w:style>
  <w:style w:type="character" w:customStyle="1" w:styleId="hover1">
    <w:name w:val="hover1"/>
    <w:rsid w:val="00A76409"/>
    <w:rPr>
      <w:color w:val="37474F"/>
    </w:rPr>
  </w:style>
  <w:style w:type="character" w:customStyle="1" w:styleId="hover15">
    <w:name w:val="hover15"/>
    <w:rsid w:val="00A76409"/>
    <w:rPr>
      <w:color w:val="37474F"/>
    </w:rPr>
  </w:style>
  <w:style w:type="character" w:customStyle="1" w:styleId="hover16">
    <w:name w:val="hover16"/>
    <w:rsid w:val="00A76409"/>
    <w:rPr>
      <w:color w:val="0C7FF2"/>
    </w:rPr>
  </w:style>
  <w:style w:type="character" w:customStyle="1" w:styleId="last-child">
    <w:name w:val="last-child"/>
    <w:rsid w:val="00A76409"/>
  </w:style>
  <w:style w:type="character" w:customStyle="1" w:styleId="anonymous2">
    <w:name w:val="anonymous2"/>
    <w:rsid w:val="00A76409"/>
    <w:rPr>
      <w:color w:val="000000"/>
      <w:sz w:val="12"/>
      <w:szCs w:val="12"/>
    </w:rPr>
  </w:style>
  <w:style w:type="character" w:customStyle="1" w:styleId="first-child2">
    <w:name w:val="first-child2"/>
    <w:rsid w:val="00A76409"/>
    <w:rPr>
      <w:bdr w:val="single" w:sz="4" w:space="0" w:color="DDDDDD"/>
    </w:rPr>
  </w:style>
  <w:style w:type="character" w:customStyle="1" w:styleId="number">
    <w:name w:val="number"/>
    <w:rsid w:val="00A76409"/>
    <w:rPr>
      <w:sz w:val="16"/>
      <w:szCs w:val="0"/>
    </w:rPr>
  </w:style>
  <w:style w:type="character" w:customStyle="1" w:styleId="afb">
    <w:name w:val="批注文字 字符"/>
    <w:rsid w:val="00A76409"/>
    <w:rPr>
      <w:kern w:val="2"/>
      <w:sz w:val="21"/>
      <w:szCs w:val="24"/>
      <w:lang/>
    </w:rPr>
  </w:style>
  <w:style w:type="character" w:customStyle="1" w:styleId="af7">
    <w:name w:val="批注主题 字符"/>
    <w:link w:val="af6"/>
    <w:rsid w:val="00A76409"/>
    <w:rPr>
      <w:rFonts w:ascii="@仿宋_GB2312" w:eastAsia="@仿宋_GB2312" w:hAnsi="@仿宋_GB2312" w:cs="Times New Roman"/>
      <w:b/>
      <w:bCs/>
      <w:szCs w:val="20"/>
      <w:lang/>
    </w:rPr>
  </w:style>
  <w:style w:type="character" w:customStyle="1" w:styleId="afc">
    <w:name w:val="批注框文本 字符"/>
    <w:rsid w:val="00A76409"/>
    <w:rPr>
      <w:kern w:val="2"/>
      <w:sz w:val="18"/>
      <w:szCs w:val="18"/>
      <w:lang/>
    </w:rPr>
  </w:style>
  <w:style w:type="paragraph" w:styleId="7">
    <w:name w:val="toc 7"/>
    <w:basedOn w:val="a"/>
    <w:next w:val="a"/>
    <w:autoRedefine/>
    <w:uiPriority w:val="39"/>
    <w:semiHidden/>
    <w:unhideWhenUsed/>
    <w:rsid w:val="00A76409"/>
    <w:pPr>
      <w:spacing w:beforeLines="0" w:afterLines="0"/>
      <w:ind w:leftChars="1200" w:left="2520" w:firstLine="0"/>
    </w:pPr>
    <w:rPr>
      <w:rFonts w:ascii="Times New Roman" w:eastAsia="宋体" w:hAnsi="Times New Roman" w:cs="Times New Roman"/>
      <w:szCs w:val="24"/>
    </w:rPr>
  </w:style>
  <w:style w:type="character" w:styleId="afd">
    <w:name w:val="FollowedHyperlink"/>
    <w:basedOn w:val="a0"/>
    <w:uiPriority w:val="99"/>
    <w:semiHidden/>
    <w:unhideWhenUsed/>
    <w:rsid w:val="00A76409"/>
    <w:rPr>
      <w:color w:val="800080"/>
      <w:u w:val="single"/>
    </w:rPr>
  </w:style>
  <w:style w:type="paragraph" w:styleId="afe">
    <w:name w:val="List Paragraph"/>
    <w:basedOn w:val="a"/>
    <w:uiPriority w:val="34"/>
    <w:qFormat/>
    <w:rsid w:val="00A76409"/>
    <w:pPr>
      <w:spacing w:beforeLines="0" w:afterLines="0"/>
      <w:ind w:firstLineChars="200" w:firstLine="420"/>
    </w:pPr>
    <w:rPr>
      <w:rFonts w:ascii="Times New Roman" w:eastAsia="宋体" w:hAnsi="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2563</Words>
  <Characters>14611</Characters>
  <Application>Microsoft Office Word</Application>
  <DocSecurity>0</DocSecurity>
  <Lines>121</Lines>
  <Paragraphs>34</Paragraphs>
  <ScaleCrop>false</ScaleCrop>
  <Company/>
  <LinksUpToDate>false</LinksUpToDate>
  <CharactersWithSpaces>17140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初审-李真</dc:creator>
  <cp:lastModifiedBy>初审-李真</cp:lastModifiedBy>
  <cp:revision>4</cp:revision>
  <dcterms:created xsi:type="dcterms:W3CDTF">2024-05-15T06:51:00Z</dcterms:created>
  <dcterms:modified xsi:type="dcterms:W3CDTF">2024-05-15T06:52:00Z</dcterms:modified>
</cp:coreProperties>
</file>