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2252">
      <w:pPr>
        <w:spacing w:line="360" w:lineRule="auto"/>
        <w:ind w:firstLine="422" w:firstLineChars="200"/>
        <w:outlineLvl w:val="1"/>
        <w:rPr>
          <w:rFonts w:ascii="宋体" w:hAnsi="宋体"/>
          <w:b/>
          <w:szCs w:val="21"/>
        </w:rPr>
      </w:pPr>
      <w:bookmarkStart w:id="0" w:name="_Toc21798"/>
      <w:bookmarkStart w:id="1" w:name="_Toc4148"/>
      <w:bookmarkStart w:id="2" w:name="_Hlk23621890"/>
      <w:r>
        <w:rPr>
          <w:rFonts w:hint="eastAsia" w:ascii="宋体" w:hAnsi="宋体"/>
          <w:b/>
          <w:szCs w:val="21"/>
        </w:rPr>
        <w:t>一、采购需求前附表</w:t>
      </w:r>
      <w:bookmarkEnd w:id="0"/>
      <w:bookmarkEnd w:id="1"/>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350"/>
        <w:gridCol w:w="6341"/>
      </w:tblGrid>
      <w:tr w14:paraId="2835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2C4A51">
            <w:pPr>
              <w:pStyle w:val="8"/>
              <w:pBdr>
                <w:bottom w:val="none" w:color="auto" w:sz="0" w:space="0"/>
              </w:pBdr>
              <w:tabs>
                <w:tab w:val="clear" w:pos="4153"/>
                <w:tab w:val="clear" w:pos="8306"/>
              </w:tabs>
              <w:adjustRightInd/>
              <w:spacing w:line="240" w:lineRule="auto"/>
              <w:textAlignment w:val="auto"/>
              <w:rPr>
                <w:rFonts w:ascii="宋体" w:hAnsi="宋体"/>
                <w:b/>
                <w:kern w:val="2"/>
                <w:sz w:val="21"/>
                <w:szCs w:val="21"/>
              </w:rPr>
            </w:pPr>
            <w:r>
              <w:rPr>
                <w:rFonts w:hint="eastAsia" w:ascii="宋体" w:hAnsi="宋体"/>
                <w:b/>
                <w:kern w:val="2"/>
                <w:sz w:val="21"/>
                <w:szCs w:val="21"/>
              </w:rPr>
              <w:t>序号</w:t>
            </w:r>
          </w:p>
        </w:tc>
        <w:tc>
          <w:tcPr>
            <w:tcW w:w="1192" w:type="pct"/>
            <w:vAlign w:val="center"/>
          </w:tcPr>
          <w:p w14:paraId="0C40DCF8">
            <w:pPr>
              <w:pStyle w:val="9"/>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条款名称</w:t>
            </w:r>
          </w:p>
        </w:tc>
        <w:tc>
          <w:tcPr>
            <w:tcW w:w="3217" w:type="pct"/>
            <w:vAlign w:val="center"/>
          </w:tcPr>
          <w:p w14:paraId="5E9035CE">
            <w:pPr>
              <w:pStyle w:val="9"/>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内容、说明与要求</w:t>
            </w:r>
          </w:p>
        </w:tc>
      </w:tr>
      <w:tr w14:paraId="5EB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3DC666">
            <w:pPr>
              <w:pStyle w:val="8"/>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1</w:t>
            </w:r>
          </w:p>
        </w:tc>
        <w:tc>
          <w:tcPr>
            <w:tcW w:w="1192" w:type="pct"/>
            <w:vAlign w:val="center"/>
          </w:tcPr>
          <w:p w14:paraId="27DE4BEE">
            <w:pPr>
              <w:pStyle w:val="9"/>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服务地点</w:t>
            </w:r>
          </w:p>
        </w:tc>
        <w:tc>
          <w:tcPr>
            <w:tcW w:w="3217" w:type="pct"/>
            <w:vAlign w:val="center"/>
          </w:tcPr>
          <w:p w14:paraId="5771C676">
            <w:pPr>
              <w:pStyle w:val="9"/>
              <w:widowControl w:val="0"/>
              <w:spacing w:before="0" w:beforeAutospacing="0" w:after="0" w:afterAutospacing="0" w:line="360" w:lineRule="auto"/>
              <w:jc w:val="left"/>
              <w:rPr>
                <w:rFonts w:ascii="宋体" w:hAnsi="宋体"/>
                <w:b w:val="0"/>
                <w:sz w:val="21"/>
                <w:szCs w:val="21"/>
              </w:rPr>
            </w:pPr>
            <w:r>
              <w:rPr>
                <w:rFonts w:hint="eastAsia" w:ascii="宋体" w:hAnsi="宋体"/>
                <w:b w:val="0"/>
                <w:sz w:val="21"/>
                <w:szCs w:val="21"/>
              </w:rPr>
              <w:t>安徽医科大学附属口腔医院（安徽省口腔医院）各院区，采购人指定地点。</w:t>
            </w:r>
          </w:p>
        </w:tc>
      </w:tr>
      <w:tr w14:paraId="7F53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B34B11">
            <w:pPr>
              <w:pStyle w:val="8"/>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2</w:t>
            </w:r>
          </w:p>
        </w:tc>
        <w:tc>
          <w:tcPr>
            <w:tcW w:w="1192" w:type="pct"/>
            <w:vAlign w:val="center"/>
          </w:tcPr>
          <w:p w14:paraId="5E6341F2">
            <w:pPr>
              <w:pStyle w:val="9"/>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服务期限</w:t>
            </w:r>
          </w:p>
        </w:tc>
        <w:tc>
          <w:tcPr>
            <w:tcW w:w="3217" w:type="pct"/>
            <w:vAlign w:val="center"/>
          </w:tcPr>
          <w:p w14:paraId="6D1CDC90">
            <w:pPr>
              <w:pStyle w:val="9"/>
              <w:widowControl w:val="0"/>
              <w:spacing w:before="0" w:beforeAutospacing="0" w:after="0" w:afterAutospacing="0" w:line="360" w:lineRule="auto"/>
              <w:jc w:val="left"/>
              <w:rPr>
                <w:rFonts w:ascii="宋体" w:hAnsi="宋体"/>
                <w:b w:val="0"/>
                <w:sz w:val="21"/>
                <w:szCs w:val="21"/>
              </w:rPr>
            </w:pPr>
            <w:r>
              <w:rPr>
                <w:rFonts w:hint="eastAsia" w:ascii="宋体" w:hAnsi="宋体"/>
                <w:b w:val="0"/>
                <w:sz w:val="21"/>
                <w:szCs w:val="21"/>
              </w:rPr>
              <w:t>合同签订后一年，每批供货时间为接采购人通知后7个日历日内完成。合同到期前，经考核合格后，在年度预算能够保障的前提下，可续签累计不超过3年的采购合同，第三年合同续签至2028年6月19日，合同一年一签。</w:t>
            </w:r>
          </w:p>
        </w:tc>
      </w:tr>
      <w:tr w14:paraId="4564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DE98C1">
            <w:pPr>
              <w:pStyle w:val="8"/>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3</w:t>
            </w:r>
          </w:p>
        </w:tc>
        <w:tc>
          <w:tcPr>
            <w:tcW w:w="1192" w:type="pct"/>
            <w:vAlign w:val="center"/>
          </w:tcPr>
          <w:p w14:paraId="04A2F41A">
            <w:pPr>
              <w:pStyle w:val="9"/>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本项目采购标的名称及所属行业</w:t>
            </w:r>
          </w:p>
        </w:tc>
        <w:tc>
          <w:tcPr>
            <w:tcW w:w="3217" w:type="pct"/>
            <w:vAlign w:val="center"/>
          </w:tcPr>
          <w:p w14:paraId="191160D5">
            <w:pPr>
              <w:spacing w:line="360" w:lineRule="auto"/>
              <w:jc w:val="left"/>
              <w:rPr>
                <w:rFonts w:ascii="宋体" w:hAnsi="宋体"/>
                <w:szCs w:val="21"/>
              </w:rPr>
            </w:pPr>
            <w:r>
              <w:rPr>
                <w:rFonts w:hint="eastAsia" w:ascii="宋体" w:hAnsi="宋体"/>
                <w:szCs w:val="21"/>
              </w:rPr>
              <w:t>标的名称：</w:t>
            </w:r>
          </w:p>
          <w:p w14:paraId="382D6F4C">
            <w:pPr>
              <w:spacing w:line="360" w:lineRule="auto"/>
              <w:jc w:val="left"/>
              <w:rPr>
                <w:rFonts w:ascii="宋体" w:hAnsi="宋体"/>
                <w:szCs w:val="21"/>
              </w:rPr>
            </w:pPr>
            <w:r>
              <w:rPr>
                <w:rFonts w:hint="eastAsia" w:ascii="宋体" w:hAnsi="宋体"/>
                <w:szCs w:val="21"/>
              </w:rPr>
              <w:t>第1包：牙体材料1配送服务</w:t>
            </w:r>
          </w:p>
          <w:p w14:paraId="340E0519">
            <w:pPr>
              <w:spacing w:line="360" w:lineRule="auto"/>
              <w:jc w:val="left"/>
              <w:rPr>
                <w:rFonts w:ascii="宋体" w:hAnsi="宋体"/>
                <w:szCs w:val="21"/>
              </w:rPr>
            </w:pPr>
            <w:r>
              <w:rPr>
                <w:rFonts w:hint="eastAsia" w:ascii="宋体" w:hAnsi="宋体"/>
                <w:szCs w:val="21"/>
              </w:rPr>
              <w:t>第2包：牙体材料4配送服务</w:t>
            </w:r>
          </w:p>
          <w:p w14:paraId="01C446C0">
            <w:pPr>
              <w:spacing w:line="360" w:lineRule="auto"/>
              <w:jc w:val="left"/>
              <w:rPr>
                <w:rFonts w:ascii="宋体" w:hAnsi="宋体"/>
                <w:szCs w:val="21"/>
              </w:rPr>
            </w:pPr>
            <w:r>
              <w:rPr>
                <w:rFonts w:hint="eastAsia" w:ascii="宋体" w:hAnsi="宋体"/>
                <w:szCs w:val="21"/>
              </w:rPr>
              <w:t>第4包：</w:t>
            </w:r>
            <w:r>
              <w:rPr>
                <w:rFonts w:hint="eastAsia" w:ascii="宋体" w:hAnsi="宋体"/>
                <w:bCs/>
                <w:kern w:val="0"/>
                <w:szCs w:val="21"/>
              </w:rPr>
              <w:t>正畸材料（错合畸形预防训练器等）配送服务</w:t>
            </w:r>
          </w:p>
          <w:p w14:paraId="107C15BC">
            <w:pPr>
              <w:spacing w:line="360" w:lineRule="auto"/>
              <w:jc w:val="left"/>
              <w:rPr>
                <w:rFonts w:ascii="宋体" w:hAnsi="宋体"/>
                <w:szCs w:val="21"/>
              </w:rPr>
            </w:pPr>
            <w:r>
              <w:rPr>
                <w:rFonts w:hint="eastAsia" w:ascii="宋体" w:hAnsi="宋体"/>
                <w:szCs w:val="21"/>
              </w:rPr>
              <w:t>以上包次所属行业：批发业</w:t>
            </w:r>
          </w:p>
        </w:tc>
      </w:tr>
    </w:tbl>
    <w:p w14:paraId="1F7989A1">
      <w:pPr>
        <w:spacing w:line="360" w:lineRule="auto"/>
        <w:rPr>
          <w:rFonts w:ascii="宋体" w:hAnsi="宋体"/>
          <w:b/>
          <w:szCs w:val="21"/>
        </w:rPr>
      </w:pPr>
      <w:bookmarkStart w:id="3" w:name="_Toc16543"/>
      <w:bookmarkStart w:id="4" w:name="_Hlk16461016"/>
    </w:p>
    <w:p w14:paraId="25FA1DF9">
      <w:pPr>
        <w:spacing w:line="360" w:lineRule="auto"/>
        <w:ind w:firstLine="422" w:firstLineChars="200"/>
        <w:outlineLvl w:val="1"/>
        <w:rPr>
          <w:rFonts w:ascii="宋体" w:hAnsi="宋体"/>
          <w:b/>
          <w:szCs w:val="21"/>
        </w:rPr>
      </w:pPr>
      <w:bookmarkStart w:id="5" w:name="_Toc8753"/>
      <w:r>
        <w:rPr>
          <w:rFonts w:hint="eastAsia" w:ascii="宋体" w:hAnsi="宋体"/>
          <w:b/>
          <w:szCs w:val="21"/>
        </w:rPr>
        <w:t>二、项目概况</w:t>
      </w:r>
      <w:bookmarkEnd w:id="3"/>
      <w:bookmarkEnd w:id="5"/>
    </w:p>
    <w:p w14:paraId="6B207DD3">
      <w:pPr>
        <w:pStyle w:val="9"/>
        <w:widowControl w:val="0"/>
        <w:spacing w:before="0" w:beforeAutospacing="0" w:after="0" w:afterAutospacing="0" w:line="360" w:lineRule="auto"/>
        <w:ind w:firstLine="420" w:firstLineChars="200"/>
        <w:jc w:val="left"/>
        <w:rPr>
          <w:rFonts w:ascii="宋体" w:hAnsi="宋体"/>
          <w:b w:val="0"/>
          <w:sz w:val="21"/>
          <w:szCs w:val="21"/>
        </w:rPr>
      </w:pPr>
      <w:r>
        <w:rPr>
          <w:rFonts w:hint="eastAsia" w:ascii="宋体" w:hAnsi="宋体"/>
          <w:b w:val="0"/>
          <w:sz w:val="21"/>
          <w:szCs w:val="21"/>
          <w:lang w:eastAsia="zh-CN"/>
        </w:rPr>
        <w:t>安徽医科大学附属口腔医院（安徽省口腔医院）2025年第五批医用耗材配送服务项目（二次）</w:t>
      </w:r>
      <w:r>
        <w:rPr>
          <w:rFonts w:hint="eastAsia" w:ascii="宋体" w:hAnsi="宋体"/>
          <w:b w:val="0"/>
          <w:sz w:val="21"/>
          <w:szCs w:val="21"/>
        </w:rPr>
        <w:t>，</w:t>
      </w:r>
      <w:r>
        <w:rPr>
          <w:rFonts w:hint="eastAsia" w:ascii="宋体" w:hAnsi="宋体"/>
          <w:b w:val="0"/>
          <w:sz w:val="21"/>
          <w:szCs w:val="21"/>
          <w:lang w:val="en-US" w:eastAsia="zh-CN"/>
        </w:rPr>
        <w:t>二次</w:t>
      </w:r>
      <w:r>
        <w:rPr>
          <w:rFonts w:hint="eastAsia" w:ascii="宋体" w:hAnsi="宋体"/>
          <w:b w:val="0"/>
          <w:sz w:val="21"/>
          <w:szCs w:val="21"/>
        </w:rPr>
        <w:t>共分为</w:t>
      </w:r>
      <w:r>
        <w:rPr>
          <w:rFonts w:hint="eastAsia" w:ascii="宋体" w:hAnsi="宋体"/>
          <w:b w:val="0"/>
          <w:sz w:val="21"/>
          <w:szCs w:val="21"/>
          <w:lang w:val="en-US" w:eastAsia="zh-CN"/>
        </w:rPr>
        <w:t>3</w:t>
      </w:r>
      <w:r>
        <w:rPr>
          <w:rFonts w:hint="eastAsia" w:ascii="宋体" w:hAnsi="宋体"/>
          <w:b w:val="0"/>
          <w:sz w:val="21"/>
          <w:szCs w:val="21"/>
        </w:rPr>
        <w:t>个包，每包拟招标一家投标人为安徽医科大学附属口腔医院（安徽省口腔医院）提供相关产品配送服务。第1包：牙体材料1配送服务，第2包：牙体材料4配送服务，第4包：正畸材料（错合畸形预防训练器等）配送服务。本项目服务范围涵盖安徽医科大学附属口腔医院（安徽省口腔医院）各院区及院外门诊。为保障医院正常诊疗秩序，欲引进相关耗材供货及配送服务单位，为医院提供相关耗材供货及配送服务，以满足各临床科室的诊疗需要。</w:t>
      </w:r>
    </w:p>
    <w:p w14:paraId="2F0EC3A9">
      <w:pPr>
        <w:spacing w:line="360" w:lineRule="auto"/>
        <w:ind w:left="437"/>
        <w:outlineLvl w:val="1"/>
        <w:rPr>
          <w:rFonts w:ascii="宋体" w:hAnsi="宋体"/>
          <w:b/>
          <w:szCs w:val="21"/>
        </w:rPr>
      </w:pPr>
      <w:bookmarkStart w:id="6" w:name="_Toc27920"/>
      <w:bookmarkStart w:id="7" w:name="_Toc13016"/>
      <w:r>
        <w:rPr>
          <w:rFonts w:hint="eastAsia" w:ascii="宋体" w:hAnsi="宋体"/>
          <w:b/>
          <w:szCs w:val="21"/>
        </w:rPr>
        <w:t>三、服务需求</w:t>
      </w:r>
      <w:bookmarkEnd w:id="6"/>
      <w:bookmarkEnd w:id="7"/>
    </w:p>
    <w:p w14:paraId="412BA60D">
      <w:pPr>
        <w:widowControl/>
        <w:tabs>
          <w:tab w:val="left" w:pos="1406"/>
        </w:tabs>
        <w:adjustRightInd w:val="0"/>
        <w:snapToGrid w:val="0"/>
        <w:spacing w:line="360" w:lineRule="auto"/>
        <w:ind w:firstLine="420" w:firstLineChars="200"/>
        <w:rPr>
          <w:rFonts w:ascii="宋体" w:hAnsi="宋体"/>
          <w:bCs/>
          <w:kern w:val="0"/>
          <w:szCs w:val="21"/>
        </w:rPr>
      </w:pPr>
      <w:bookmarkStart w:id="8" w:name="_Toc16414"/>
      <w:bookmarkStart w:id="9" w:name="_Toc20717"/>
      <w:r>
        <w:rPr>
          <w:rFonts w:hint="eastAsia" w:ascii="宋体" w:hAnsi="宋体"/>
          <w:bCs/>
          <w:kern w:val="0"/>
          <w:szCs w:val="21"/>
        </w:rPr>
        <w:t>1、投标人所配送产品须包括本需求中所有内容，不得只投部分产品。</w:t>
      </w:r>
    </w:p>
    <w:p w14:paraId="308D2DC4">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2、配送产品如属于《安徽省公立医疗机构临床检验试剂网上集中交易实施方案》《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常使用、工作的正常开展。如履约验收期间所投产品不满足的，中标人承担由此产生的一切后果及责任。</w:t>
      </w:r>
    </w:p>
    <w:p w14:paraId="574BEA00">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3、中标人在合同签订后七个工作日内提供医保编码、医疗器械注册证（备案凭证）等供采购人查验。</w:t>
      </w:r>
    </w:p>
    <w:p w14:paraId="1C26940C">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4、在规定的质保期（有效期）内须对所配送产品质量负责。若出现质量问题及时予以退、换处理。如遇耗材失败脱落，无偿更换新的耗材。</w:t>
      </w:r>
    </w:p>
    <w:p w14:paraId="638E4D47">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5、投标产品为招标人当前在用产品的，投标报价不得超过同品牌、同规格耗材的医院现行供货价。如出现高于医院供货价格投标现象，则中标后须按照医院现行供货价格签订合同。</w:t>
      </w:r>
    </w:p>
    <w:p w14:paraId="5E76C64B">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6、配送产品应附有详细的产品安全使用说明书，中标人能够组织对使用人员进行产品安全使用指导培训。</w:t>
      </w:r>
    </w:p>
    <w:p w14:paraId="2A083F26">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7、中标人在合同期内如不能及时供货，需至少提前3个月告知采购人，否则追究相关责任。</w:t>
      </w:r>
    </w:p>
    <w:p w14:paraId="54A04EFC">
      <w:pPr>
        <w:pStyle w:val="4"/>
        <w:widowControl/>
        <w:snapToGrid w:val="0"/>
        <w:spacing w:line="360" w:lineRule="auto"/>
        <w:ind w:firstLine="420" w:firstLineChars="200"/>
        <w:rPr>
          <w:rFonts w:hAnsi="宋体"/>
          <w:bCs/>
          <w:kern w:val="0"/>
        </w:rPr>
      </w:pPr>
      <w:r>
        <w:rPr>
          <w:rFonts w:hint="eastAsia" w:hAnsi="宋体"/>
          <w:bCs/>
          <w:kern w:val="0"/>
        </w:rPr>
        <w:t>8、如中标人所投产品后期带量采购价格下调，下调后价格低于本次投标价，中标人须按带量采购价格进行供货。</w:t>
      </w:r>
    </w:p>
    <w:p w14:paraId="4AEB9D1C">
      <w:pPr>
        <w:pStyle w:val="4"/>
        <w:widowControl/>
        <w:snapToGrid w:val="0"/>
        <w:spacing w:line="360" w:lineRule="auto"/>
        <w:ind w:firstLine="420" w:firstLineChars="200"/>
        <w:rPr>
          <w:rFonts w:hAnsi="宋体"/>
          <w:bCs/>
          <w:kern w:val="0"/>
        </w:rPr>
      </w:pPr>
      <w:r>
        <w:rPr>
          <w:rFonts w:hint="eastAsia" w:hAnsi="宋体"/>
          <w:bCs/>
          <w:kern w:val="0"/>
        </w:rPr>
        <w:t>9、</w:t>
      </w:r>
      <w:bookmarkStart w:id="10" w:name="OLE_LINK10"/>
      <w:r>
        <w:rPr>
          <w:rFonts w:hint="eastAsia" w:hAnsi="宋体"/>
          <w:bCs/>
          <w:kern w:val="0"/>
        </w:rPr>
        <w:t>中标人中标后须协助招标人完成耗材UDI码的维护工作</w:t>
      </w:r>
      <w:bookmarkEnd w:id="10"/>
      <w:r>
        <w:rPr>
          <w:rFonts w:hint="eastAsia" w:hAnsi="宋体"/>
          <w:bCs/>
          <w:kern w:val="0"/>
        </w:rPr>
        <w:t>。</w:t>
      </w:r>
    </w:p>
    <w:p w14:paraId="3C372252">
      <w:pPr>
        <w:spacing w:line="360" w:lineRule="auto"/>
        <w:ind w:left="437"/>
        <w:outlineLvl w:val="1"/>
        <w:rPr>
          <w:rFonts w:ascii="宋体" w:hAnsi="宋体"/>
          <w:b/>
          <w:szCs w:val="21"/>
        </w:rPr>
      </w:pPr>
      <w:r>
        <w:rPr>
          <w:rFonts w:hint="eastAsia" w:ascii="宋体" w:hAnsi="宋体"/>
          <w:b/>
          <w:szCs w:val="21"/>
        </w:rPr>
        <w:br w:type="textWrapping"/>
      </w:r>
      <w:r>
        <w:rPr>
          <w:rFonts w:hint="eastAsia" w:ascii="宋体" w:hAnsi="宋体"/>
          <w:b/>
          <w:szCs w:val="21"/>
        </w:rPr>
        <w:t>四、报价要求</w:t>
      </w:r>
      <w:bookmarkEnd w:id="8"/>
      <w:bookmarkEnd w:id="9"/>
    </w:p>
    <w:p w14:paraId="1673478D">
      <w:pPr>
        <w:pStyle w:val="4"/>
        <w:widowControl/>
        <w:snapToGrid w:val="0"/>
        <w:spacing w:line="360" w:lineRule="auto"/>
        <w:ind w:firstLine="420" w:firstLineChars="200"/>
        <w:rPr>
          <w:rFonts w:hAnsi="宋体"/>
          <w:bCs/>
          <w:kern w:val="0"/>
        </w:rPr>
      </w:pPr>
      <w:r>
        <w:rPr>
          <w:rFonts w:hint="eastAsia" w:hAnsi="宋体"/>
          <w:bCs/>
          <w:kern w:val="0"/>
        </w:rPr>
        <w:t>1、配送清单中列明的配送产品年使用量为预估量，投标人须按预估量同时报各项配送产品品目的综合单价及总价，总价作为定标的依据，综合单价作为据实结算的依据（综合单价中标后不变）。如同一品目货物有多种规格，则所配送的同一品目货物的不同规格产品须为同一品牌，且投标人须在分项报价表中针对各规格分别列出其综合单价及平均综合单价。未按上述要求报价的，投标无效。</w:t>
      </w:r>
    </w:p>
    <w:p w14:paraId="5CE296D4">
      <w:pPr>
        <w:pStyle w:val="4"/>
        <w:widowControl/>
        <w:snapToGrid w:val="0"/>
        <w:spacing w:line="360" w:lineRule="auto"/>
        <w:ind w:firstLine="420" w:firstLineChars="200"/>
        <w:rPr>
          <w:rFonts w:hAnsi="宋体"/>
          <w:bCs/>
          <w:kern w:val="0"/>
        </w:rPr>
      </w:pPr>
      <w:r>
        <w:rPr>
          <w:rFonts w:hint="eastAsia" w:hAnsi="宋体"/>
          <w:bCs/>
          <w:kern w:val="0"/>
        </w:rPr>
        <w:t>2、综合单价系指完成某一品目产品设计费、采购费、制造费、工艺费、包装费、运输保险费、运输费、装卸费、其他技术服务及质保期服务费等所需一切费用的综合单价。任意规格产品的综合单价不得超过配送产品需求表中对应品目的最高单价，对应规格综合单价及实际配送数量作为支付的依据，最终结算总金额不超过本包别成交总金额，成交后对应规格综合单价不变。</w:t>
      </w:r>
    </w:p>
    <w:p w14:paraId="5B210722">
      <w:pPr>
        <w:pStyle w:val="4"/>
        <w:widowControl/>
        <w:snapToGrid w:val="0"/>
        <w:spacing w:line="360" w:lineRule="auto"/>
        <w:ind w:firstLine="420" w:firstLineChars="200"/>
        <w:rPr>
          <w:rFonts w:hAnsi="宋体"/>
          <w:bCs/>
          <w:kern w:val="0"/>
        </w:rPr>
      </w:pPr>
      <w:r>
        <w:rPr>
          <w:rFonts w:hint="eastAsia" w:hAnsi="宋体"/>
          <w:bCs/>
          <w:kern w:val="0"/>
        </w:rPr>
        <w:t>3、如涉及平均综合单价的，则平均综合单价系指同一品目各规格综合单价的平均值。平均综合单价及配送货物需求表中所列预估年使用量作为计算总价的依据（总价=∑各品目平均综合单价*各品目预估年使用量）。</w:t>
      </w:r>
    </w:p>
    <w:p w14:paraId="58079862">
      <w:pPr>
        <w:pStyle w:val="4"/>
        <w:widowControl/>
        <w:snapToGrid w:val="0"/>
        <w:spacing w:line="360" w:lineRule="auto"/>
        <w:ind w:firstLine="420" w:firstLineChars="200"/>
        <w:rPr>
          <w:rFonts w:hAnsi="宋体"/>
          <w:bCs/>
          <w:kern w:val="0"/>
        </w:rPr>
      </w:pPr>
      <w:r>
        <w:rPr>
          <w:rFonts w:hint="eastAsia" w:hAnsi="宋体"/>
          <w:bCs/>
          <w:kern w:val="0"/>
        </w:rPr>
        <w:t>4、中标人按采购人实际需求分批配送、据实结算。投标人须综合考虑中标后可能出现的实际配送量与招标文件预估量之间的差距。采购人后期仅根据招标文件列明的方式据实结算，不再追加除此之外的其他费用。</w:t>
      </w:r>
    </w:p>
    <w:p w14:paraId="7D14135D">
      <w:pPr>
        <w:spacing w:line="360" w:lineRule="auto"/>
        <w:ind w:firstLine="437"/>
        <w:outlineLvl w:val="1"/>
        <w:rPr>
          <w:rFonts w:ascii="宋体" w:hAnsi="宋体"/>
          <w:b/>
          <w:szCs w:val="21"/>
        </w:rPr>
      </w:pPr>
      <w:bookmarkStart w:id="11" w:name="_Toc8283"/>
      <w:bookmarkStart w:id="12" w:name="_Toc18794"/>
      <w:r>
        <w:rPr>
          <w:rFonts w:hint="eastAsia" w:ascii="宋体" w:hAnsi="宋体"/>
          <w:b/>
          <w:szCs w:val="21"/>
        </w:rPr>
        <w:t>五、其他要求</w:t>
      </w:r>
      <w:bookmarkEnd w:id="11"/>
      <w:bookmarkEnd w:id="12"/>
    </w:p>
    <w:bookmarkEnd w:id="2"/>
    <w:bookmarkEnd w:id="4"/>
    <w:p w14:paraId="718CF12D">
      <w:pPr>
        <w:spacing w:before="96" w:beforeLines="40" w:after="96" w:afterLines="40" w:line="400" w:lineRule="exact"/>
        <w:ind w:firstLine="420" w:firstLineChars="200"/>
        <w:jc w:val="left"/>
        <w:rPr>
          <w:rFonts w:ascii="宋体" w:hAnsi="宋体"/>
          <w:bCs/>
          <w:kern w:val="0"/>
          <w:szCs w:val="21"/>
        </w:rPr>
      </w:pPr>
      <w:r>
        <w:rPr>
          <w:rFonts w:hint="eastAsia" w:ascii="宋体" w:hAnsi="宋体"/>
          <w:bCs/>
          <w:kern w:val="0"/>
          <w:szCs w:val="21"/>
        </w:rPr>
        <w:t>1、本项目所配送产品涉及医疗器械的须具有医疗器械注册证（或备案凭证），</w:t>
      </w:r>
      <w:r>
        <w:rPr>
          <w:rFonts w:hint="eastAsia" w:ascii="宋体" w:hAnsi="宋体"/>
          <w:b/>
          <w:kern w:val="0"/>
          <w:szCs w:val="21"/>
        </w:rPr>
        <w:t>投标文件中无需提供</w:t>
      </w:r>
      <w:r>
        <w:rPr>
          <w:rFonts w:hint="eastAsia" w:ascii="宋体" w:hAnsi="宋体"/>
          <w:bCs/>
          <w:kern w:val="0"/>
          <w:szCs w:val="21"/>
        </w:rPr>
        <w:t>,合同签订后7个工作日内由中标人向采购人提供查验,如未按要求提供，由此产生的后果及责任由中标人承担,采购人依法依规进行下一步工作。</w:t>
      </w:r>
    </w:p>
    <w:p w14:paraId="54B1592E">
      <w:pPr>
        <w:spacing w:before="96" w:beforeLines="40" w:after="96" w:afterLines="40" w:line="400" w:lineRule="exact"/>
        <w:ind w:firstLine="420" w:firstLineChars="200"/>
        <w:jc w:val="left"/>
        <w:rPr>
          <w:rFonts w:ascii="宋体" w:hAnsi="宋体"/>
          <w:bCs/>
          <w:kern w:val="0"/>
          <w:szCs w:val="21"/>
        </w:rPr>
      </w:pPr>
      <w:r>
        <w:rPr>
          <w:rFonts w:hint="eastAsia" w:ascii="宋体" w:hAnsi="宋体"/>
          <w:bCs/>
          <w:kern w:val="0"/>
          <w:szCs w:val="21"/>
        </w:rPr>
        <w:t>2、针对本项目</w:t>
      </w:r>
      <w:r>
        <w:rPr>
          <w:rFonts w:hint="eastAsia" w:ascii="宋体" w:hAnsi="宋体"/>
          <w:b/>
          <w:bCs/>
          <w:kern w:val="0"/>
          <w:szCs w:val="21"/>
        </w:rPr>
        <w:t>第4、5包</w:t>
      </w:r>
      <w:r>
        <w:rPr>
          <w:rFonts w:hint="eastAsia" w:ascii="宋体" w:hAnsi="宋体"/>
          <w:bCs/>
          <w:kern w:val="0"/>
          <w:szCs w:val="21"/>
        </w:rPr>
        <w:t>：中标后7个工作日内须提供投标产品制造商（也可由制造商的中国销售公司或产品全国总代理公司或区域代理公司出具，但须同时提供能证明出具授权的单位具有相应合法代理身份的有效证明）出具的有效授权书（函）；</w:t>
      </w:r>
      <w:r>
        <w:rPr>
          <w:rFonts w:hint="eastAsia" w:ascii="宋体" w:hAnsi="宋体"/>
          <w:b/>
          <w:kern w:val="0"/>
          <w:szCs w:val="21"/>
        </w:rPr>
        <w:t>投标文件中无需提供</w:t>
      </w:r>
      <w:r>
        <w:rPr>
          <w:rFonts w:hint="eastAsia" w:ascii="宋体" w:hAnsi="宋体"/>
          <w:bCs/>
          <w:kern w:val="0"/>
          <w:szCs w:val="21"/>
        </w:rPr>
        <w:t>,如未按要求提供，由此产生的后果及责任由中标人承担,采购人依法依规进行下一步工作。</w:t>
      </w:r>
    </w:p>
    <w:p w14:paraId="5829B99C">
      <w:pPr>
        <w:spacing w:before="96" w:beforeLines="40" w:after="96" w:afterLines="40" w:line="400" w:lineRule="exact"/>
        <w:ind w:firstLine="420" w:firstLineChars="200"/>
        <w:jc w:val="left"/>
      </w:pPr>
      <w:r>
        <w:rPr>
          <w:rFonts w:hint="eastAsia" w:ascii="宋体" w:hAnsi="宋体"/>
          <w:bCs/>
          <w:kern w:val="0"/>
          <w:szCs w:val="21"/>
        </w:rPr>
        <w:t>3、耗材有效期：验收合格后，配送产品距失效日期不得少于12个月。</w:t>
      </w:r>
    </w:p>
    <w:p w14:paraId="53D91CF8">
      <w:pPr>
        <w:pStyle w:val="3"/>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3DFFDD0">
      <w:pPr>
        <w:pStyle w:val="2"/>
        <w:widowControl/>
        <w:spacing w:before="0" w:after="0" w:line="360" w:lineRule="auto"/>
        <w:rPr>
          <w:rFonts w:hAnsi="宋体" w:eastAsia="仿宋"/>
          <w:sz w:val="24"/>
          <w:szCs w:val="24"/>
        </w:rPr>
      </w:pPr>
      <w:r>
        <w:rPr>
          <w:rFonts w:hint="eastAsia" w:hAnsi="宋体" w:eastAsia="仿宋"/>
          <w:sz w:val="24"/>
          <w:szCs w:val="24"/>
        </w:rPr>
        <w:t>附件：配送清单及规格参数</w:t>
      </w:r>
      <w:r>
        <w:rPr>
          <w:rFonts w:hint="eastAsia" w:hAnsi="宋体" w:eastAsia="仿宋"/>
          <w:sz w:val="28"/>
          <w:szCs w:val="28"/>
        </w:rPr>
        <w:t>（</w:t>
      </w:r>
      <w:r>
        <w:rPr>
          <w:rFonts w:ascii="宋体" w:hAnsi="宋体" w:cs="宋体"/>
          <w:kern w:val="0"/>
          <w:sz w:val="20"/>
          <w:szCs w:val="20"/>
          <w:lang w:bidi="ar"/>
        </w:rPr>
        <w:t>▲</w:t>
      </w:r>
      <w:r>
        <w:rPr>
          <w:rFonts w:hint="eastAsia" w:ascii="宋体" w:hAnsi="宋体" w:cs="宋体"/>
          <w:kern w:val="0"/>
          <w:sz w:val="20"/>
          <w:szCs w:val="20"/>
          <w:lang w:bidi="ar"/>
        </w:rPr>
        <w:t>为重要产品，★为需要提供样品的产品</w:t>
      </w:r>
      <w:r>
        <w:rPr>
          <w:rFonts w:hint="eastAsia" w:hAnsi="宋体" w:eastAsia="仿宋"/>
          <w:sz w:val="28"/>
          <w:szCs w:val="28"/>
        </w:rPr>
        <w:t>）</w:t>
      </w:r>
    </w:p>
    <w:p w14:paraId="2F01E597">
      <w:pPr>
        <w:spacing w:line="360" w:lineRule="auto"/>
        <w:rPr>
          <w:rFonts w:hAnsi="宋体" w:eastAsia="仿宋"/>
          <w:b/>
          <w:bCs/>
          <w:sz w:val="24"/>
        </w:rPr>
      </w:pPr>
      <w:r>
        <w:rPr>
          <w:rFonts w:hint="eastAsia" w:hAnsi="宋体" w:eastAsia="仿宋"/>
          <w:b/>
          <w:bCs/>
          <w:sz w:val="24"/>
        </w:rPr>
        <w:t>第1包：牙体材料1配送清单及规格参数：</w:t>
      </w:r>
    </w:p>
    <w:tbl>
      <w:tblPr>
        <w:tblStyle w:val="6"/>
        <w:tblW w:w="4998" w:type="pct"/>
        <w:tblInd w:w="0" w:type="dxa"/>
        <w:tblLayout w:type="autofit"/>
        <w:tblCellMar>
          <w:top w:w="0" w:type="dxa"/>
          <w:left w:w="108" w:type="dxa"/>
          <w:bottom w:w="0" w:type="dxa"/>
          <w:right w:w="108" w:type="dxa"/>
        </w:tblCellMar>
      </w:tblPr>
      <w:tblGrid>
        <w:gridCol w:w="888"/>
        <w:gridCol w:w="1337"/>
        <w:gridCol w:w="1843"/>
        <w:gridCol w:w="890"/>
        <w:gridCol w:w="890"/>
        <w:gridCol w:w="890"/>
        <w:gridCol w:w="890"/>
        <w:gridCol w:w="891"/>
      </w:tblGrid>
      <w:tr w14:paraId="2F91EA10">
        <w:tblPrEx>
          <w:tblCellMar>
            <w:top w:w="0" w:type="dxa"/>
            <w:left w:w="108" w:type="dxa"/>
            <w:bottom w:w="0" w:type="dxa"/>
            <w:right w:w="108" w:type="dxa"/>
          </w:tblCellMar>
        </w:tblPrEx>
        <w:trPr>
          <w:trHeight w:val="432"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3B1F1E">
            <w:pPr>
              <w:widowControl/>
              <w:jc w:val="center"/>
              <w:textAlignment w:val="center"/>
              <w:rPr>
                <w:rFonts w:ascii="宋体" w:hAnsi="宋体" w:cs="宋体"/>
                <w:b/>
                <w:bCs/>
                <w:sz w:val="18"/>
                <w:szCs w:val="18"/>
              </w:rPr>
            </w:pPr>
            <w:r>
              <w:rPr>
                <w:rFonts w:ascii="宋体" w:hAnsi="宋体" w:cs="宋体"/>
                <w:b/>
                <w:bCs/>
                <w:kern w:val="0"/>
                <w:sz w:val="18"/>
                <w:szCs w:val="18"/>
                <w:lang w:bidi="ar"/>
              </w:rPr>
              <w:t>类别</w:t>
            </w:r>
          </w:p>
        </w:tc>
        <w:tc>
          <w:tcPr>
            <w:tcW w:w="78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48D8ABC">
            <w:pPr>
              <w:widowControl/>
              <w:jc w:val="center"/>
              <w:textAlignment w:val="center"/>
              <w:rPr>
                <w:rFonts w:ascii="宋体" w:hAnsi="宋体" w:cs="宋体"/>
                <w:b/>
                <w:bCs/>
                <w:sz w:val="18"/>
                <w:szCs w:val="18"/>
              </w:rPr>
            </w:pPr>
            <w:r>
              <w:rPr>
                <w:rFonts w:ascii="宋体" w:hAnsi="宋体" w:cs="宋体"/>
                <w:b/>
                <w:bCs/>
                <w:kern w:val="0"/>
                <w:sz w:val="18"/>
                <w:szCs w:val="18"/>
                <w:lang w:bidi="ar"/>
              </w:rPr>
              <w:t>品目号</w:t>
            </w:r>
          </w:p>
        </w:tc>
        <w:tc>
          <w:tcPr>
            <w:tcW w:w="108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DAE95B7">
            <w:pPr>
              <w:widowControl/>
              <w:jc w:val="center"/>
              <w:textAlignment w:val="center"/>
              <w:rPr>
                <w:rFonts w:ascii="宋体" w:hAnsi="宋体" w:cs="宋体"/>
                <w:b/>
                <w:bCs/>
                <w:sz w:val="18"/>
                <w:szCs w:val="18"/>
              </w:rPr>
            </w:pPr>
            <w:r>
              <w:rPr>
                <w:rFonts w:ascii="宋体" w:hAnsi="宋体" w:cs="宋体"/>
                <w:b/>
                <w:bCs/>
                <w:kern w:val="0"/>
                <w:sz w:val="18"/>
                <w:szCs w:val="18"/>
                <w:lang w:bidi="ar"/>
              </w:rPr>
              <w:t>招标产品名称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428C6DC">
            <w:pPr>
              <w:widowControl/>
              <w:jc w:val="center"/>
              <w:textAlignment w:val="center"/>
              <w:rPr>
                <w:rFonts w:ascii="宋体" w:hAnsi="宋体" w:cs="宋体"/>
                <w:b/>
                <w:bCs/>
                <w:sz w:val="18"/>
                <w:szCs w:val="18"/>
              </w:rPr>
            </w:pPr>
            <w:r>
              <w:rPr>
                <w:rFonts w:ascii="宋体" w:hAnsi="宋体" w:cs="宋体"/>
                <w:b/>
                <w:bCs/>
                <w:kern w:val="0"/>
                <w:sz w:val="18"/>
                <w:szCs w:val="18"/>
                <w:lang w:bidi="ar"/>
              </w:rPr>
              <w:t>规格</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557BC5D">
            <w:pPr>
              <w:widowControl/>
              <w:jc w:val="center"/>
              <w:textAlignment w:val="center"/>
              <w:rPr>
                <w:rFonts w:ascii="宋体" w:hAnsi="宋体" w:cs="宋体"/>
                <w:b/>
                <w:bCs/>
                <w:sz w:val="18"/>
                <w:szCs w:val="18"/>
              </w:rPr>
            </w:pPr>
            <w:r>
              <w:rPr>
                <w:rFonts w:ascii="宋体" w:hAnsi="宋体" w:cs="宋体"/>
                <w:b/>
                <w:bCs/>
                <w:kern w:val="0"/>
                <w:sz w:val="18"/>
                <w:szCs w:val="18"/>
                <w:lang w:bidi="ar"/>
              </w:rPr>
              <w:t>产地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AF07983">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5AEC7BC">
            <w:pPr>
              <w:widowControl/>
              <w:jc w:val="center"/>
              <w:textAlignment w:val="center"/>
              <w:rPr>
                <w:rFonts w:ascii="宋体" w:hAnsi="宋体" w:cs="宋体"/>
                <w:b/>
                <w:bCs/>
                <w:sz w:val="18"/>
                <w:szCs w:val="18"/>
              </w:rPr>
            </w:pPr>
            <w:r>
              <w:rPr>
                <w:rFonts w:ascii="宋体" w:hAnsi="宋体" w:cs="宋体"/>
                <w:b/>
                <w:bCs/>
                <w:kern w:val="0"/>
                <w:sz w:val="18"/>
                <w:szCs w:val="18"/>
                <w:lang w:bidi="ar"/>
              </w:rPr>
              <w:t>最高限价</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26E4EFF">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p>
        </w:tc>
      </w:tr>
      <w:tr w14:paraId="00C7DD3A">
        <w:tblPrEx>
          <w:tblCellMar>
            <w:top w:w="0" w:type="dxa"/>
            <w:left w:w="108" w:type="dxa"/>
            <w:bottom w:w="0" w:type="dxa"/>
            <w:right w:w="108" w:type="dxa"/>
          </w:tblCellMar>
        </w:tblPrEx>
        <w:trPr>
          <w:trHeight w:val="432"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C1C1">
            <w:pPr>
              <w:widowControl/>
              <w:jc w:val="center"/>
              <w:textAlignment w:val="center"/>
              <w:rPr>
                <w:rFonts w:ascii="宋体" w:hAnsi="宋体" w:cs="宋体"/>
                <w:sz w:val="18"/>
                <w:szCs w:val="18"/>
              </w:rPr>
            </w:pPr>
            <w:r>
              <w:rPr>
                <w:rFonts w:ascii="宋体" w:hAnsi="宋体" w:cs="宋体"/>
                <w:kern w:val="0"/>
                <w:sz w:val="18"/>
                <w:szCs w:val="18"/>
                <w:lang w:bidi="ar"/>
              </w:rPr>
              <w:t>牙体材料1</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0BE9">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9EB4">
            <w:pPr>
              <w:widowControl/>
              <w:jc w:val="center"/>
              <w:textAlignment w:val="center"/>
              <w:rPr>
                <w:rFonts w:ascii="宋体" w:hAnsi="宋体" w:cs="宋体"/>
                <w:sz w:val="18"/>
                <w:szCs w:val="18"/>
              </w:rPr>
            </w:pPr>
            <w:r>
              <w:rPr>
                <w:rFonts w:ascii="宋体" w:hAnsi="宋体" w:cs="宋体"/>
                <w:kern w:val="0"/>
                <w:sz w:val="18"/>
                <w:szCs w:val="18"/>
                <w:lang w:bidi="ar"/>
              </w:rPr>
              <w:t>根管消毒材料（氢氧化钙）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63F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9286">
            <w:pPr>
              <w:widowControl/>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562E">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8057">
            <w:pPr>
              <w:widowControl/>
              <w:jc w:val="center"/>
              <w:textAlignment w:val="center"/>
              <w:rPr>
                <w:rFonts w:ascii="宋体" w:hAnsi="宋体" w:cs="宋体"/>
                <w:sz w:val="18"/>
                <w:szCs w:val="18"/>
              </w:rPr>
            </w:pPr>
            <w:r>
              <w:rPr>
                <w:rFonts w:ascii="宋体" w:hAnsi="宋体" w:cs="宋体"/>
                <w:kern w:val="0"/>
                <w:sz w:val="18"/>
                <w:szCs w:val="18"/>
                <w:lang w:bidi="ar"/>
              </w:rPr>
              <w:t xml:space="preserve">150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81F7">
            <w:pPr>
              <w:widowControl/>
              <w:jc w:val="center"/>
              <w:textAlignment w:val="center"/>
              <w:rPr>
                <w:rFonts w:ascii="宋体" w:hAnsi="宋体" w:cs="宋体"/>
                <w:sz w:val="18"/>
                <w:szCs w:val="18"/>
              </w:rPr>
            </w:pPr>
            <w:r>
              <w:rPr>
                <w:rFonts w:ascii="宋体" w:hAnsi="宋体" w:cs="宋体"/>
                <w:kern w:val="0"/>
                <w:sz w:val="18"/>
                <w:szCs w:val="18"/>
                <w:lang w:bidi="ar"/>
              </w:rPr>
              <w:t xml:space="preserve">391 </w:t>
            </w:r>
          </w:p>
        </w:tc>
      </w:tr>
      <w:tr w14:paraId="02087AC9">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415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B612">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E649">
            <w:pPr>
              <w:widowControl/>
              <w:jc w:val="center"/>
              <w:textAlignment w:val="center"/>
              <w:rPr>
                <w:rFonts w:ascii="宋体" w:hAnsi="宋体" w:cs="宋体"/>
                <w:sz w:val="18"/>
                <w:szCs w:val="18"/>
              </w:rPr>
            </w:pPr>
            <w:r>
              <w:rPr>
                <w:rFonts w:ascii="宋体" w:hAnsi="宋体" w:cs="宋体"/>
                <w:kern w:val="0"/>
                <w:sz w:val="18"/>
                <w:szCs w:val="18"/>
                <w:lang w:bidi="ar"/>
              </w:rPr>
              <w:t>根管生物修复材料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F732">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95B8">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7F34">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86A9">
            <w:pPr>
              <w:widowControl/>
              <w:jc w:val="center"/>
              <w:textAlignment w:val="center"/>
              <w:rPr>
                <w:rFonts w:ascii="宋体" w:hAnsi="宋体" w:cs="宋体"/>
                <w:sz w:val="18"/>
                <w:szCs w:val="18"/>
              </w:rPr>
            </w:pPr>
            <w:r>
              <w:rPr>
                <w:rFonts w:ascii="宋体" w:hAnsi="宋体" w:cs="宋体"/>
                <w:kern w:val="0"/>
                <w:sz w:val="18"/>
                <w:szCs w:val="18"/>
                <w:lang w:bidi="ar"/>
              </w:rPr>
              <w:t xml:space="preserve">960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7BED">
            <w:pPr>
              <w:widowControl/>
              <w:jc w:val="center"/>
              <w:textAlignment w:val="center"/>
              <w:rPr>
                <w:rFonts w:ascii="宋体" w:hAnsi="宋体" w:cs="宋体"/>
                <w:sz w:val="18"/>
                <w:szCs w:val="18"/>
              </w:rPr>
            </w:pPr>
            <w:r>
              <w:rPr>
                <w:rFonts w:ascii="宋体" w:hAnsi="宋体" w:cs="宋体"/>
                <w:kern w:val="0"/>
                <w:sz w:val="18"/>
                <w:szCs w:val="18"/>
                <w:lang w:bidi="ar"/>
              </w:rPr>
              <w:t xml:space="preserve">304 </w:t>
            </w:r>
          </w:p>
        </w:tc>
      </w:tr>
      <w:tr w14:paraId="69A95FE3">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8CF0">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ADFA">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AE33">
            <w:pPr>
              <w:widowControl/>
              <w:jc w:val="center"/>
              <w:textAlignment w:val="center"/>
              <w:rPr>
                <w:rFonts w:ascii="宋体" w:hAnsi="宋体" w:cs="宋体"/>
                <w:sz w:val="18"/>
                <w:szCs w:val="18"/>
              </w:rPr>
            </w:pPr>
            <w:r>
              <w:rPr>
                <w:rFonts w:ascii="宋体" w:hAnsi="宋体" w:cs="宋体"/>
                <w:kern w:val="0"/>
                <w:sz w:val="18"/>
                <w:szCs w:val="18"/>
                <w:lang w:bidi="ar"/>
              </w:rPr>
              <w:t>垫底材料（氢氧化钙）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BDA6">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45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A738">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216D">
            <w:pPr>
              <w:widowControl/>
              <w:jc w:val="center"/>
              <w:textAlignment w:val="center"/>
              <w:rPr>
                <w:rFonts w:ascii="宋体" w:hAnsi="宋体" w:cs="宋体"/>
                <w:sz w:val="18"/>
                <w:szCs w:val="18"/>
              </w:rPr>
            </w:pPr>
            <w:r>
              <w:rPr>
                <w:rFonts w:ascii="宋体" w:hAnsi="宋体" w:cs="宋体"/>
                <w:kern w:val="0"/>
                <w:sz w:val="18"/>
                <w:szCs w:val="18"/>
                <w:lang w:bidi="ar"/>
              </w:rPr>
              <w:t xml:space="preserve">220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E65E">
            <w:pPr>
              <w:widowControl/>
              <w:jc w:val="center"/>
              <w:textAlignment w:val="center"/>
              <w:rPr>
                <w:rFonts w:ascii="宋体" w:hAnsi="宋体" w:cs="宋体"/>
                <w:sz w:val="18"/>
                <w:szCs w:val="18"/>
              </w:rPr>
            </w:pPr>
            <w:r>
              <w:rPr>
                <w:rFonts w:ascii="宋体" w:hAnsi="宋体" w:cs="宋体"/>
                <w:kern w:val="0"/>
                <w:sz w:val="18"/>
                <w:szCs w:val="18"/>
                <w:lang w:bidi="ar"/>
              </w:rPr>
              <w:t xml:space="preserve">33 </w:t>
            </w:r>
          </w:p>
        </w:tc>
      </w:tr>
      <w:tr w14:paraId="3A8A8E4C">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1E28">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CDDC">
            <w:pPr>
              <w:widowControl/>
              <w:jc w:val="center"/>
              <w:textAlignment w:val="center"/>
              <w:rPr>
                <w:rFonts w:ascii="宋体" w:hAnsi="宋体" w:cs="宋体"/>
                <w:sz w:val="18"/>
                <w:szCs w:val="18"/>
              </w:rPr>
            </w:pPr>
            <w:r>
              <w:rPr>
                <w:rFonts w:ascii="宋体" w:hAnsi="宋体" w:cs="宋体"/>
                <w:kern w:val="0"/>
                <w:sz w:val="18"/>
                <w:szCs w:val="18"/>
                <w:lang w:bidi="ar"/>
              </w:rPr>
              <w:t xml:space="preserve">4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4FBC">
            <w:pPr>
              <w:widowControl/>
              <w:jc w:val="center"/>
              <w:textAlignment w:val="center"/>
              <w:rPr>
                <w:rFonts w:ascii="宋体" w:hAnsi="宋体" w:cs="宋体"/>
                <w:sz w:val="18"/>
                <w:szCs w:val="18"/>
              </w:rPr>
            </w:pPr>
            <w:r>
              <w:rPr>
                <w:rFonts w:ascii="宋体" w:hAnsi="宋体" w:cs="宋体"/>
                <w:kern w:val="0"/>
                <w:sz w:val="18"/>
                <w:szCs w:val="18"/>
                <w:lang w:bidi="ar"/>
              </w:rPr>
              <w:t>暂封性根管充填材料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2FDB">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5FB7">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6564">
            <w:pPr>
              <w:widowControl/>
              <w:jc w:val="center"/>
              <w:textAlignment w:val="center"/>
              <w:rPr>
                <w:rFonts w:ascii="宋体" w:hAnsi="宋体" w:cs="宋体"/>
                <w:sz w:val="18"/>
                <w:szCs w:val="18"/>
              </w:rPr>
            </w:pPr>
            <w:r>
              <w:rPr>
                <w:rFonts w:ascii="宋体" w:hAnsi="宋体" w:cs="宋体"/>
                <w:kern w:val="0"/>
                <w:sz w:val="18"/>
                <w:szCs w:val="18"/>
                <w:lang w:bidi="ar"/>
              </w:rPr>
              <w:t>盒</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BFFD">
            <w:pPr>
              <w:widowControl/>
              <w:jc w:val="center"/>
              <w:textAlignment w:val="center"/>
              <w:rPr>
                <w:rFonts w:ascii="宋体" w:hAnsi="宋体" w:cs="宋体"/>
                <w:sz w:val="18"/>
                <w:szCs w:val="18"/>
              </w:rPr>
            </w:pPr>
            <w:r>
              <w:rPr>
                <w:rFonts w:ascii="宋体" w:hAnsi="宋体" w:cs="宋体"/>
                <w:kern w:val="0"/>
                <w:sz w:val="18"/>
                <w:szCs w:val="18"/>
                <w:lang w:bidi="ar"/>
              </w:rPr>
              <w:t xml:space="preserve">150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3B99">
            <w:pPr>
              <w:widowControl/>
              <w:jc w:val="center"/>
              <w:textAlignment w:val="center"/>
              <w:rPr>
                <w:rFonts w:ascii="宋体" w:hAnsi="宋体" w:cs="宋体"/>
                <w:sz w:val="18"/>
                <w:szCs w:val="18"/>
              </w:rPr>
            </w:pPr>
            <w:r>
              <w:rPr>
                <w:rFonts w:ascii="宋体" w:hAnsi="宋体" w:cs="宋体"/>
                <w:kern w:val="0"/>
                <w:sz w:val="18"/>
                <w:szCs w:val="18"/>
                <w:lang w:bidi="ar"/>
              </w:rPr>
              <w:t xml:space="preserve">80 </w:t>
            </w:r>
          </w:p>
        </w:tc>
      </w:tr>
      <w:tr w14:paraId="7A22D57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067E">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2C71">
            <w:pPr>
              <w:widowControl/>
              <w:jc w:val="center"/>
              <w:textAlignment w:val="center"/>
              <w:rPr>
                <w:rFonts w:ascii="宋体" w:hAnsi="宋体" w:cs="宋体"/>
                <w:sz w:val="18"/>
                <w:szCs w:val="18"/>
              </w:rPr>
            </w:pPr>
            <w:r>
              <w:rPr>
                <w:rFonts w:ascii="宋体" w:hAnsi="宋体" w:cs="宋体"/>
                <w:kern w:val="0"/>
                <w:sz w:val="18"/>
                <w:szCs w:val="18"/>
                <w:lang w:bidi="ar"/>
              </w:rPr>
              <w:t xml:space="preserve">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1A1A">
            <w:pPr>
              <w:widowControl/>
              <w:jc w:val="center"/>
              <w:textAlignment w:val="center"/>
              <w:rPr>
                <w:rFonts w:ascii="宋体" w:hAnsi="宋体" w:cs="宋体"/>
                <w:sz w:val="18"/>
                <w:szCs w:val="18"/>
              </w:rPr>
            </w:pPr>
            <w:r>
              <w:rPr>
                <w:rFonts w:ascii="宋体" w:hAnsi="宋体" w:cs="宋体"/>
                <w:kern w:val="0"/>
                <w:sz w:val="18"/>
                <w:szCs w:val="18"/>
                <w:lang w:bidi="ar"/>
              </w:rPr>
              <w:t>垫底材料（光固化）</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F74E">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ADD5">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2601">
            <w:pPr>
              <w:widowControl/>
              <w:jc w:val="center"/>
              <w:textAlignment w:val="center"/>
              <w:rPr>
                <w:rFonts w:ascii="宋体" w:hAnsi="宋体" w:cs="宋体"/>
                <w:sz w:val="18"/>
                <w:szCs w:val="18"/>
              </w:rPr>
            </w:pPr>
            <w:r>
              <w:rPr>
                <w:rFonts w:ascii="宋体" w:hAnsi="宋体" w:cs="宋体"/>
                <w:kern w:val="0"/>
                <w:sz w:val="18"/>
                <w:szCs w:val="18"/>
                <w:lang w:bidi="ar"/>
              </w:rPr>
              <w:t>盒</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8436">
            <w:pPr>
              <w:widowControl/>
              <w:jc w:val="center"/>
              <w:textAlignment w:val="center"/>
              <w:rPr>
                <w:rFonts w:ascii="宋体" w:hAnsi="宋体" w:cs="宋体"/>
                <w:sz w:val="18"/>
                <w:szCs w:val="18"/>
              </w:rPr>
            </w:pPr>
            <w:r>
              <w:rPr>
                <w:rFonts w:ascii="宋体" w:hAnsi="宋体" w:cs="宋体"/>
                <w:kern w:val="0"/>
                <w:sz w:val="18"/>
                <w:szCs w:val="18"/>
                <w:lang w:bidi="ar"/>
              </w:rPr>
              <w:t xml:space="preserve">350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5798">
            <w:pPr>
              <w:widowControl/>
              <w:jc w:val="center"/>
              <w:textAlignment w:val="center"/>
              <w:rPr>
                <w:rFonts w:ascii="宋体" w:hAnsi="宋体" w:cs="宋体"/>
                <w:sz w:val="18"/>
                <w:szCs w:val="18"/>
              </w:rPr>
            </w:pPr>
            <w:r>
              <w:rPr>
                <w:rFonts w:ascii="宋体" w:hAnsi="宋体" w:cs="宋体"/>
                <w:kern w:val="0"/>
                <w:sz w:val="18"/>
                <w:szCs w:val="18"/>
                <w:lang w:bidi="ar"/>
              </w:rPr>
              <w:t xml:space="preserve">107 </w:t>
            </w:r>
          </w:p>
        </w:tc>
      </w:tr>
      <w:tr w14:paraId="1FA6E1C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CECB">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FF5C">
            <w:pPr>
              <w:widowControl/>
              <w:jc w:val="center"/>
              <w:textAlignment w:val="center"/>
              <w:rPr>
                <w:rFonts w:ascii="宋体" w:hAnsi="宋体" w:cs="宋体"/>
                <w:sz w:val="18"/>
                <w:szCs w:val="18"/>
              </w:rPr>
            </w:pPr>
            <w:r>
              <w:rPr>
                <w:rFonts w:ascii="宋体" w:hAnsi="宋体" w:cs="宋体"/>
                <w:kern w:val="0"/>
                <w:sz w:val="18"/>
                <w:szCs w:val="18"/>
                <w:lang w:bidi="ar"/>
              </w:rPr>
              <w:t>▲6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AC77">
            <w:pPr>
              <w:widowControl/>
              <w:jc w:val="center"/>
              <w:textAlignment w:val="center"/>
              <w:rPr>
                <w:rFonts w:ascii="宋体" w:hAnsi="宋体" w:cs="宋体"/>
                <w:sz w:val="18"/>
                <w:szCs w:val="18"/>
              </w:rPr>
            </w:pPr>
            <w:r>
              <w:rPr>
                <w:rFonts w:ascii="宋体" w:hAnsi="宋体" w:cs="宋体"/>
                <w:kern w:val="0"/>
                <w:sz w:val="18"/>
                <w:szCs w:val="18"/>
                <w:lang w:bidi="ar"/>
              </w:rPr>
              <w:t>★生物陶瓷根管修复材料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02E8">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CEA">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90A1">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6353">
            <w:pPr>
              <w:widowControl/>
              <w:jc w:val="center"/>
              <w:textAlignment w:val="center"/>
              <w:rPr>
                <w:rFonts w:ascii="宋体" w:hAnsi="宋体" w:cs="宋体"/>
                <w:sz w:val="18"/>
                <w:szCs w:val="18"/>
              </w:rPr>
            </w:pPr>
            <w:r>
              <w:rPr>
                <w:rFonts w:ascii="宋体" w:hAnsi="宋体" w:cs="宋体"/>
                <w:kern w:val="0"/>
                <w:sz w:val="18"/>
                <w:szCs w:val="18"/>
                <w:lang w:bidi="ar"/>
              </w:rPr>
              <w:t xml:space="preserve">1100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EEA5">
            <w:pPr>
              <w:widowControl/>
              <w:jc w:val="center"/>
              <w:textAlignment w:val="center"/>
              <w:rPr>
                <w:rFonts w:ascii="宋体" w:hAnsi="宋体" w:cs="宋体"/>
                <w:sz w:val="18"/>
                <w:szCs w:val="18"/>
              </w:rPr>
            </w:pPr>
            <w:r>
              <w:rPr>
                <w:rFonts w:ascii="宋体" w:hAnsi="宋体" w:cs="宋体"/>
                <w:kern w:val="0"/>
                <w:sz w:val="18"/>
                <w:szCs w:val="18"/>
                <w:lang w:bidi="ar"/>
              </w:rPr>
              <w:t xml:space="preserve">443 </w:t>
            </w:r>
          </w:p>
        </w:tc>
      </w:tr>
      <w:tr w14:paraId="19A1DDB5">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7F9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A4F1">
            <w:pPr>
              <w:widowControl/>
              <w:jc w:val="center"/>
              <w:textAlignment w:val="center"/>
              <w:rPr>
                <w:rFonts w:ascii="宋体" w:hAnsi="宋体" w:cs="宋体"/>
                <w:sz w:val="18"/>
                <w:szCs w:val="18"/>
              </w:rPr>
            </w:pPr>
            <w:r>
              <w:rPr>
                <w:rFonts w:ascii="宋体" w:hAnsi="宋体" w:cs="宋体"/>
                <w:kern w:val="0"/>
                <w:sz w:val="18"/>
                <w:szCs w:val="18"/>
                <w:lang w:bidi="ar"/>
              </w:rPr>
              <w:t>▲7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436D">
            <w:pPr>
              <w:widowControl/>
              <w:jc w:val="center"/>
              <w:textAlignment w:val="center"/>
              <w:rPr>
                <w:rFonts w:ascii="宋体" w:hAnsi="宋体" w:cs="宋体"/>
                <w:sz w:val="18"/>
                <w:szCs w:val="18"/>
              </w:rPr>
            </w:pPr>
            <w:r>
              <w:rPr>
                <w:rFonts w:ascii="宋体" w:hAnsi="宋体" w:cs="宋体"/>
                <w:kern w:val="0"/>
                <w:sz w:val="18"/>
                <w:szCs w:val="18"/>
                <w:lang w:bidi="ar"/>
              </w:rPr>
              <w:t>★通用粘接剂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8E2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40DF">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AC0">
            <w:pPr>
              <w:widowControl/>
              <w:jc w:val="center"/>
              <w:textAlignment w:val="center"/>
              <w:rPr>
                <w:rFonts w:ascii="宋体" w:hAnsi="宋体" w:cs="宋体"/>
                <w:sz w:val="18"/>
                <w:szCs w:val="18"/>
              </w:rPr>
            </w:pPr>
            <w:r>
              <w:rPr>
                <w:rFonts w:ascii="宋体" w:hAnsi="宋体" w:cs="宋体"/>
                <w:kern w:val="0"/>
                <w:sz w:val="18"/>
                <w:szCs w:val="18"/>
                <w:lang w:bidi="ar"/>
              </w:rPr>
              <w:t>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A840">
            <w:pPr>
              <w:widowControl/>
              <w:jc w:val="center"/>
              <w:textAlignment w:val="center"/>
              <w:rPr>
                <w:rFonts w:ascii="宋体" w:hAnsi="宋体" w:cs="宋体"/>
                <w:sz w:val="18"/>
                <w:szCs w:val="18"/>
              </w:rPr>
            </w:pPr>
            <w:r>
              <w:rPr>
                <w:rFonts w:ascii="宋体" w:hAnsi="宋体" w:cs="宋体"/>
                <w:kern w:val="0"/>
                <w:sz w:val="18"/>
                <w:szCs w:val="18"/>
                <w:lang w:bidi="ar"/>
              </w:rPr>
              <w:t xml:space="preserve">460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4278">
            <w:pPr>
              <w:widowControl/>
              <w:jc w:val="center"/>
              <w:textAlignment w:val="center"/>
              <w:rPr>
                <w:rFonts w:ascii="宋体" w:hAnsi="宋体" w:cs="宋体"/>
                <w:sz w:val="18"/>
                <w:szCs w:val="18"/>
              </w:rPr>
            </w:pPr>
            <w:r>
              <w:rPr>
                <w:rFonts w:ascii="宋体" w:hAnsi="宋体" w:cs="宋体"/>
                <w:kern w:val="0"/>
                <w:sz w:val="18"/>
                <w:szCs w:val="18"/>
                <w:lang w:bidi="ar"/>
              </w:rPr>
              <w:t xml:space="preserve">26 </w:t>
            </w:r>
          </w:p>
        </w:tc>
      </w:tr>
      <w:tr w14:paraId="01221538">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21C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512E">
            <w:pPr>
              <w:widowControl/>
              <w:jc w:val="center"/>
              <w:textAlignment w:val="center"/>
              <w:rPr>
                <w:rFonts w:ascii="宋体" w:hAnsi="宋体" w:cs="宋体"/>
                <w:sz w:val="18"/>
                <w:szCs w:val="18"/>
              </w:rPr>
            </w:pPr>
            <w:r>
              <w:rPr>
                <w:rFonts w:ascii="宋体" w:hAnsi="宋体" w:cs="宋体"/>
                <w:kern w:val="0"/>
                <w:sz w:val="18"/>
                <w:szCs w:val="18"/>
                <w:lang w:bidi="ar"/>
              </w:rPr>
              <w:t xml:space="preserve">8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D326">
            <w:pPr>
              <w:widowControl/>
              <w:jc w:val="center"/>
              <w:textAlignment w:val="center"/>
              <w:rPr>
                <w:rFonts w:ascii="宋体" w:hAnsi="宋体" w:cs="宋体"/>
                <w:sz w:val="18"/>
                <w:szCs w:val="18"/>
              </w:rPr>
            </w:pPr>
            <w:r>
              <w:rPr>
                <w:rFonts w:ascii="宋体" w:hAnsi="宋体" w:cs="宋体"/>
                <w:kern w:val="0"/>
                <w:sz w:val="18"/>
                <w:szCs w:val="18"/>
                <w:lang w:bidi="ar"/>
              </w:rPr>
              <w:t>暂封材料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7572">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763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1142">
            <w:pPr>
              <w:widowControl/>
              <w:jc w:val="center"/>
              <w:textAlignment w:val="center"/>
              <w:rPr>
                <w:rFonts w:ascii="宋体" w:hAnsi="宋体" w:cs="宋体"/>
                <w:sz w:val="18"/>
                <w:szCs w:val="18"/>
              </w:rPr>
            </w:pPr>
            <w:r>
              <w:rPr>
                <w:rFonts w:ascii="宋体" w:hAnsi="宋体" w:cs="宋体"/>
                <w:kern w:val="0"/>
                <w:sz w:val="18"/>
                <w:szCs w:val="18"/>
                <w:lang w:bidi="ar"/>
              </w:rPr>
              <w:t>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869E">
            <w:pPr>
              <w:widowControl/>
              <w:jc w:val="center"/>
              <w:textAlignment w:val="center"/>
              <w:rPr>
                <w:rFonts w:ascii="宋体" w:hAnsi="宋体" w:cs="宋体"/>
                <w:sz w:val="18"/>
                <w:szCs w:val="18"/>
              </w:rPr>
            </w:pPr>
            <w:r>
              <w:rPr>
                <w:rFonts w:ascii="宋体" w:hAnsi="宋体" w:cs="宋体"/>
                <w:kern w:val="0"/>
                <w:sz w:val="18"/>
                <w:szCs w:val="18"/>
                <w:lang w:bidi="ar"/>
              </w:rPr>
              <w:t xml:space="preserve">85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75C9">
            <w:pPr>
              <w:widowControl/>
              <w:jc w:val="center"/>
              <w:textAlignment w:val="center"/>
              <w:rPr>
                <w:rFonts w:ascii="宋体" w:hAnsi="宋体" w:cs="宋体"/>
                <w:sz w:val="18"/>
                <w:szCs w:val="18"/>
              </w:rPr>
            </w:pPr>
            <w:r>
              <w:rPr>
                <w:rFonts w:ascii="宋体" w:hAnsi="宋体" w:cs="宋体"/>
                <w:kern w:val="0"/>
                <w:sz w:val="18"/>
                <w:szCs w:val="18"/>
                <w:lang w:bidi="ar"/>
              </w:rPr>
              <w:t xml:space="preserve">267 </w:t>
            </w:r>
          </w:p>
        </w:tc>
      </w:tr>
      <w:tr w14:paraId="7C25FF6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C97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AA85">
            <w:pPr>
              <w:widowControl/>
              <w:jc w:val="center"/>
              <w:textAlignment w:val="center"/>
              <w:rPr>
                <w:rFonts w:ascii="宋体" w:hAnsi="宋体" w:cs="宋体"/>
                <w:sz w:val="18"/>
                <w:szCs w:val="18"/>
              </w:rPr>
            </w:pPr>
            <w:r>
              <w:rPr>
                <w:rFonts w:ascii="宋体" w:hAnsi="宋体" w:cs="宋体"/>
                <w:kern w:val="0"/>
                <w:sz w:val="18"/>
                <w:szCs w:val="18"/>
                <w:lang w:bidi="ar"/>
              </w:rPr>
              <w:t>▲9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BBA7">
            <w:pPr>
              <w:widowControl/>
              <w:jc w:val="center"/>
              <w:textAlignment w:val="center"/>
              <w:rPr>
                <w:rFonts w:ascii="宋体" w:hAnsi="宋体" w:cs="宋体"/>
                <w:sz w:val="18"/>
                <w:szCs w:val="18"/>
              </w:rPr>
            </w:pPr>
            <w:r>
              <w:rPr>
                <w:rFonts w:ascii="宋体" w:hAnsi="宋体" w:cs="宋体"/>
                <w:kern w:val="0"/>
                <w:sz w:val="18"/>
                <w:szCs w:val="18"/>
                <w:lang w:bidi="ar"/>
              </w:rPr>
              <w:t>★注射型氢氧化钙根管充填材料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1679">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CA64">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014B">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350E">
            <w:pPr>
              <w:widowControl/>
              <w:jc w:val="center"/>
              <w:textAlignment w:val="center"/>
              <w:rPr>
                <w:rFonts w:ascii="宋体" w:hAnsi="宋体" w:cs="宋体"/>
                <w:sz w:val="18"/>
                <w:szCs w:val="18"/>
              </w:rPr>
            </w:pPr>
            <w:r>
              <w:rPr>
                <w:rFonts w:ascii="宋体" w:hAnsi="宋体" w:cs="宋体"/>
                <w:kern w:val="0"/>
                <w:sz w:val="18"/>
                <w:szCs w:val="18"/>
                <w:lang w:bidi="ar"/>
              </w:rPr>
              <w:t xml:space="preserve">240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7A44">
            <w:pPr>
              <w:widowControl/>
              <w:jc w:val="center"/>
              <w:textAlignment w:val="center"/>
              <w:rPr>
                <w:rFonts w:ascii="宋体" w:hAnsi="宋体" w:cs="宋体"/>
                <w:sz w:val="18"/>
                <w:szCs w:val="18"/>
              </w:rPr>
            </w:pPr>
            <w:r>
              <w:rPr>
                <w:rFonts w:ascii="宋体" w:hAnsi="宋体" w:cs="宋体"/>
                <w:kern w:val="0"/>
                <w:sz w:val="18"/>
                <w:szCs w:val="18"/>
                <w:lang w:bidi="ar"/>
              </w:rPr>
              <w:t xml:space="preserve">8 </w:t>
            </w:r>
          </w:p>
        </w:tc>
      </w:tr>
      <w:tr w14:paraId="368ACE8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353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AABB">
            <w:pPr>
              <w:widowControl/>
              <w:jc w:val="center"/>
              <w:textAlignment w:val="center"/>
              <w:rPr>
                <w:rFonts w:ascii="宋体" w:hAnsi="宋体" w:cs="宋体"/>
                <w:sz w:val="18"/>
                <w:szCs w:val="18"/>
              </w:rPr>
            </w:pPr>
            <w:r>
              <w:rPr>
                <w:rFonts w:ascii="宋体" w:hAnsi="宋体" w:cs="宋体"/>
                <w:kern w:val="0"/>
                <w:sz w:val="18"/>
                <w:szCs w:val="18"/>
                <w:lang w:bidi="ar"/>
              </w:rPr>
              <w:t xml:space="preserve">10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14B7">
            <w:pPr>
              <w:widowControl/>
              <w:jc w:val="center"/>
              <w:textAlignment w:val="center"/>
              <w:rPr>
                <w:rFonts w:ascii="宋体" w:hAnsi="宋体" w:cs="宋体"/>
                <w:sz w:val="18"/>
                <w:szCs w:val="18"/>
              </w:rPr>
            </w:pPr>
            <w:r>
              <w:rPr>
                <w:rFonts w:ascii="宋体" w:hAnsi="宋体" w:cs="宋体"/>
                <w:kern w:val="0"/>
                <w:sz w:val="18"/>
                <w:szCs w:val="18"/>
                <w:lang w:bidi="ar"/>
              </w:rPr>
              <w:t>根管润滑剂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B7E3">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0F63">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33E3">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E20D">
            <w:pPr>
              <w:widowControl/>
              <w:jc w:val="center"/>
              <w:textAlignment w:val="center"/>
              <w:rPr>
                <w:rFonts w:ascii="宋体" w:hAnsi="宋体" w:cs="宋体"/>
                <w:sz w:val="18"/>
                <w:szCs w:val="18"/>
              </w:rPr>
            </w:pPr>
            <w:r>
              <w:rPr>
                <w:rFonts w:ascii="宋体" w:hAnsi="宋体" w:cs="宋体"/>
                <w:kern w:val="0"/>
                <w:sz w:val="18"/>
                <w:szCs w:val="18"/>
                <w:lang w:bidi="ar"/>
              </w:rPr>
              <w:t xml:space="preserve">70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7DD3">
            <w:pPr>
              <w:widowControl/>
              <w:jc w:val="center"/>
              <w:textAlignment w:val="center"/>
              <w:rPr>
                <w:rFonts w:ascii="宋体" w:hAnsi="宋体" w:cs="宋体"/>
                <w:sz w:val="18"/>
                <w:szCs w:val="18"/>
              </w:rPr>
            </w:pPr>
            <w:r>
              <w:rPr>
                <w:rFonts w:ascii="宋体" w:hAnsi="宋体" w:cs="宋体"/>
                <w:kern w:val="0"/>
                <w:sz w:val="18"/>
                <w:szCs w:val="18"/>
                <w:lang w:bidi="ar"/>
              </w:rPr>
              <w:t xml:space="preserve">145 </w:t>
            </w:r>
          </w:p>
        </w:tc>
      </w:tr>
      <w:tr w14:paraId="26BD62AF">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3C759">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2B79">
            <w:pPr>
              <w:widowControl/>
              <w:jc w:val="center"/>
              <w:textAlignment w:val="center"/>
              <w:rPr>
                <w:rFonts w:ascii="宋体" w:hAnsi="宋体" w:cs="宋体"/>
                <w:sz w:val="18"/>
                <w:szCs w:val="18"/>
              </w:rPr>
            </w:pPr>
            <w:r>
              <w:rPr>
                <w:rFonts w:ascii="宋体" w:hAnsi="宋体" w:cs="宋体"/>
                <w:kern w:val="0"/>
                <w:sz w:val="18"/>
                <w:szCs w:val="18"/>
                <w:lang w:bidi="ar"/>
              </w:rPr>
              <w:t xml:space="preserve">11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AD6D">
            <w:pPr>
              <w:widowControl/>
              <w:jc w:val="center"/>
              <w:textAlignment w:val="center"/>
              <w:rPr>
                <w:rFonts w:ascii="宋体" w:hAnsi="宋体" w:cs="宋体"/>
                <w:sz w:val="18"/>
                <w:szCs w:val="18"/>
              </w:rPr>
            </w:pPr>
            <w:r>
              <w:rPr>
                <w:rFonts w:ascii="宋体" w:hAnsi="宋体" w:cs="宋体"/>
                <w:kern w:val="0"/>
                <w:sz w:val="18"/>
                <w:szCs w:val="18"/>
                <w:lang w:bidi="ar"/>
              </w:rPr>
              <w:t>树脂抛光套装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0955">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DD6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9236">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8D96">
            <w:pPr>
              <w:widowControl/>
              <w:jc w:val="center"/>
              <w:textAlignment w:val="center"/>
              <w:rPr>
                <w:rFonts w:ascii="宋体" w:hAnsi="宋体" w:cs="宋体"/>
                <w:sz w:val="18"/>
                <w:szCs w:val="18"/>
              </w:rPr>
            </w:pPr>
            <w:r>
              <w:rPr>
                <w:rFonts w:ascii="宋体" w:hAnsi="宋体" w:cs="宋体"/>
                <w:kern w:val="0"/>
                <w:sz w:val="18"/>
                <w:szCs w:val="18"/>
                <w:lang w:bidi="ar"/>
              </w:rPr>
              <w:t xml:space="preserve">110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9B0D">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r>
    </w:tbl>
    <w:p w14:paraId="3D1D025A">
      <w:pPr>
        <w:spacing w:line="360" w:lineRule="auto"/>
        <w:rPr>
          <w:rFonts w:hAnsi="宋体" w:eastAsia="仿宋"/>
          <w:b/>
          <w:bCs/>
          <w:sz w:val="24"/>
        </w:rPr>
      </w:pPr>
      <w:r>
        <w:rPr>
          <w:rFonts w:hint="eastAsia" w:hAnsi="宋体" w:eastAsia="仿宋"/>
          <w:b/>
          <w:bCs/>
          <w:sz w:val="24"/>
        </w:rPr>
        <w:t>第2包：牙体材料4配送清单及规格参数：</w:t>
      </w:r>
    </w:p>
    <w:tbl>
      <w:tblPr>
        <w:tblStyle w:val="6"/>
        <w:tblW w:w="4998" w:type="pct"/>
        <w:tblInd w:w="0" w:type="dxa"/>
        <w:tblLayout w:type="autofit"/>
        <w:tblCellMar>
          <w:top w:w="0" w:type="dxa"/>
          <w:left w:w="108" w:type="dxa"/>
          <w:bottom w:w="0" w:type="dxa"/>
          <w:right w:w="108" w:type="dxa"/>
        </w:tblCellMar>
      </w:tblPr>
      <w:tblGrid>
        <w:gridCol w:w="889"/>
        <w:gridCol w:w="1335"/>
        <w:gridCol w:w="1844"/>
        <w:gridCol w:w="890"/>
        <w:gridCol w:w="890"/>
        <w:gridCol w:w="890"/>
        <w:gridCol w:w="890"/>
        <w:gridCol w:w="891"/>
      </w:tblGrid>
      <w:tr w14:paraId="77097DFF">
        <w:tblPrEx>
          <w:tblCellMar>
            <w:top w:w="0" w:type="dxa"/>
            <w:left w:w="108" w:type="dxa"/>
            <w:bottom w:w="0" w:type="dxa"/>
            <w:right w:w="108" w:type="dxa"/>
          </w:tblCellMar>
        </w:tblPrEx>
        <w:trPr>
          <w:trHeight w:val="432"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165193C">
            <w:pPr>
              <w:widowControl/>
              <w:jc w:val="center"/>
              <w:textAlignment w:val="center"/>
              <w:rPr>
                <w:rFonts w:ascii="宋体" w:hAnsi="宋体" w:cs="宋体"/>
                <w:b/>
                <w:bCs/>
                <w:sz w:val="18"/>
                <w:szCs w:val="18"/>
              </w:rPr>
            </w:pPr>
            <w:r>
              <w:rPr>
                <w:rFonts w:ascii="宋体" w:hAnsi="宋体" w:cs="宋体"/>
                <w:b/>
                <w:bCs/>
                <w:kern w:val="0"/>
                <w:sz w:val="18"/>
                <w:szCs w:val="18"/>
                <w:lang w:bidi="ar"/>
              </w:rPr>
              <w:t>类别</w:t>
            </w:r>
          </w:p>
        </w:tc>
        <w:tc>
          <w:tcPr>
            <w:tcW w:w="7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EE94C4A">
            <w:pPr>
              <w:widowControl/>
              <w:jc w:val="center"/>
              <w:textAlignment w:val="center"/>
              <w:rPr>
                <w:rFonts w:ascii="宋体" w:hAnsi="宋体" w:cs="宋体"/>
                <w:b/>
                <w:bCs/>
                <w:sz w:val="18"/>
                <w:szCs w:val="18"/>
              </w:rPr>
            </w:pPr>
            <w:r>
              <w:rPr>
                <w:rFonts w:ascii="宋体" w:hAnsi="宋体" w:cs="宋体"/>
                <w:b/>
                <w:bCs/>
                <w:kern w:val="0"/>
                <w:sz w:val="18"/>
                <w:szCs w:val="18"/>
                <w:lang w:bidi="ar"/>
              </w:rPr>
              <w:t>品目号</w:t>
            </w:r>
          </w:p>
        </w:tc>
        <w:tc>
          <w:tcPr>
            <w:tcW w:w="108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178E468">
            <w:pPr>
              <w:widowControl/>
              <w:jc w:val="center"/>
              <w:textAlignment w:val="center"/>
              <w:rPr>
                <w:rFonts w:ascii="宋体" w:hAnsi="宋体" w:cs="宋体"/>
                <w:b/>
                <w:bCs/>
                <w:sz w:val="18"/>
                <w:szCs w:val="18"/>
              </w:rPr>
            </w:pPr>
            <w:r>
              <w:rPr>
                <w:rFonts w:ascii="宋体" w:hAnsi="宋体" w:cs="宋体"/>
                <w:b/>
                <w:bCs/>
                <w:kern w:val="0"/>
                <w:sz w:val="18"/>
                <w:szCs w:val="18"/>
                <w:lang w:bidi="ar"/>
              </w:rPr>
              <w:t>招标产品名称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FCFB38B">
            <w:pPr>
              <w:widowControl/>
              <w:jc w:val="center"/>
              <w:textAlignment w:val="center"/>
              <w:rPr>
                <w:rFonts w:ascii="宋体" w:hAnsi="宋体" w:cs="宋体"/>
                <w:b/>
                <w:bCs/>
                <w:sz w:val="18"/>
                <w:szCs w:val="18"/>
              </w:rPr>
            </w:pPr>
            <w:r>
              <w:rPr>
                <w:rFonts w:ascii="宋体" w:hAnsi="宋体" w:cs="宋体"/>
                <w:b/>
                <w:bCs/>
                <w:kern w:val="0"/>
                <w:sz w:val="18"/>
                <w:szCs w:val="18"/>
                <w:lang w:bidi="ar"/>
              </w:rPr>
              <w:t>规格</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010194">
            <w:pPr>
              <w:widowControl/>
              <w:jc w:val="center"/>
              <w:textAlignment w:val="center"/>
              <w:rPr>
                <w:rFonts w:ascii="宋体" w:hAnsi="宋体" w:cs="宋体"/>
                <w:b/>
                <w:bCs/>
                <w:sz w:val="18"/>
                <w:szCs w:val="18"/>
              </w:rPr>
            </w:pPr>
            <w:r>
              <w:rPr>
                <w:rFonts w:ascii="宋体" w:hAnsi="宋体" w:cs="宋体"/>
                <w:b/>
                <w:bCs/>
                <w:kern w:val="0"/>
                <w:sz w:val="18"/>
                <w:szCs w:val="18"/>
                <w:lang w:bidi="ar"/>
              </w:rPr>
              <w:t>产地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45D01A6">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4A35763">
            <w:pPr>
              <w:widowControl/>
              <w:jc w:val="center"/>
              <w:textAlignment w:val="center"/>
              <w:rPr>
                <w:rFonts w:ascii="宋体" w:hAnsi="宋体" w:cs="宋体"/>
                <w:b/>
                <w:bCs/>
                <w:sz w:val="18"/>
                <w:szCs w:val="18"/>
              </w:rPr>
            </w:pPr>
            <w:r>
              <w:rPr>
                <w:rFonts w:ascii="宋体" w:hAnsi="宋体" w:cs="宋体"/>
                <w:b/>
                <w:bCs/>
                <w:kern w:val="0"/>
                <w:sz w:val="18"/>
                <w:szCs w:val="18"/>
                <w:lang w:bidi="ar"/>
              </w:rPr>
              <w:t>最高限价</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41BF4B5">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p>
        </w:tc>
      </w:tr>
      <w:tr w14:paraId="32F4953F">
        <w:tblPrEx>
          <w:tblCellMar>
            <w:top w:w="0" w:type="dxa"/>
            <w:left w:w="108" w:type="dxa"/>
            <w:bottom w:w="0" w:type="dxa"/>
            <w:right w:w="108" w:type="dxa"/>
          </w:tblCellMar>
        </w:tblPrEx>
        <w:trPr>
          <w:trHeight w:val="432"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9872A">
            <w:pPr>
              <w:widowControl/>
              <w:jc w:val="center"/>
              <w:textAlignment w:val="center"/>
              <w:rPr>
                <w:rFonts w:ascii="宋体" w:hAnsi="宋体" w:cs="宋体"/>
                <w:sz w:val="18"/>
                <w:szCs w:val="18"/>
              </w:rPr>
            </w:pPr>
            <w:r>
              <w:rPr>
                <w:rFonts w:ascii="宋体" w:hAnsi="宋体" w:cs="宋体"/>
                <w:kern w:val="0"/>
                <w:sz w:val="18"/>
                <w:szCs w:val="18"/>
                <w:lang w:bidi="ar"/>
              </w:rPr>
              <w:t>牙体材料4</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533E">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A433">
            <w:pPr>
              <w:widowControl/>
              <w:jc w:val="center"/>
              <w:textAlignment w:val="center"/>
              <w:rPr>
                <w:rFonts w:ascii="宋体" w:hAnsi="宋体" w:cs="宋体"/>
                <w:sz w:val="18"/>
                <w:szCs w:val="18"/>
              </w:rPr>
            </w:pPr>
            <w:r>
              <w:rPr>
                <w:rFonts w:ascii="宋体" w:hAnsi="宋体" w:cs="宋体"/>
                <w:kern w:val="0"/>
                <w:sz w:val="18"/>
                <w:szCs w:val="18"/>
                <w:lang w:bidi="ar"/>
              </w:rPr>
              <w:t>美学通用树脂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2A0A">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3194">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C1C">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BF65">
            <w:pPr>
              <w:widowControl/>
              <w:jc w:val="center"/>
              <w:textAlignment w:val="center"/>
              <w:rPr>
                <w:rFonts w:ascii="宋体" w:hAnsi="宋体" w:cs="宋体"/>
                <w:sz w:val="18"/>
                <w:szCs w:val="18"/>
              </w:rPr>
            </w:pPr>
            <w:r>
              <w:rPr>
                <w:rFonts w:ascii="宋体" w:hAnsi="宋体" w:cs="宋体"/>
                <w:kern w:val="0"/>
                <w:sz w:val="18"/>
                <w:szCs w:val="18"/>
                <w:lang w:bidi="ar"/>
              </w:rPr>
              <w:t xml:space="preserve">197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1CF8">
            <w:pPr>
              <w:widowControl/>
              <w:jc w:val="center"/>
              <w:textAlignment w:val="center"/>
              <w:rPr>
                <w:rFonts w:ascii="宋体" w:hAnsi="宋体" w:cs="宋体"/>
                <w:sz w:val="18"/>
                <w:szCs w:val="18"/>
              </w:rPr>
            </w:pPr>
            <w:r>
              <w:rPr>
                <w:rFonts w:ascii="宋体" w:hAnsi="宋体" w:cs="宋体"/>
                <w:kern w:val="0"/>
                <w:sz w:val="18"/>
                <w:szCs w:val="18"/>
                <w:lang w:bidi="ar"/>
              </w:rPr>
              <w:t xml:space="preserve">1703 </w:t>
            </w:r>
          </w:p>
        </w:tc>
      </w:tr>
      <w:tr w14:paraId="027C7B60">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5326">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076A">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8DBB">
            <w:pPr>
              <w:widowControl/>
              <w:jc w:val="center"/>
              <w:textAlignment w:val="center"/>
              <w:rPr>
                <w:rFonts w:ascii="宋体" w:hAnsi="宋体" w:cs="宋体"/>
                <w:sz w:val="18"/>
                <w:szCs w:val="18"/>
              </w:rPr>
            </w:pPr>
            <w:r>
              <w:rPr>
                <w:rFonts w:ascii="宋体" w:hAnsi="宋体" w:cs="宋体"/>
                <w:kern w:val="0"/>
                <w:sz w:val="18"/>
                <w:szCs w:val="18"/>
                <w:lang w:bidi="ar"/>
              </w:rPr>
              <w:t>美学流动树脂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E3C5">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5BE3">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6872">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D988">
            <w:pPr>
              <w:widowControl/>
              <w:jc w:val="center"/>
              <w:textAlignment w:val="center"/>
              <w:rPr>
                <w:rFonts w:ascii="宋体" w:hAnsi="宋体" w:cs="宋体"/>
                <w:sz w:val="18"/>
                <w:szCs w:val="18"/>
              </w:rPr>
            </w:pPr>
            <w:r>
              <w:rPr>
                <w:rFonts w:ascii="宋体" w:hAnsi="宋体" w:cs="宋体"/>
                <w:kern w:val="0"/>
                <w:sz w:val="18"/>
                <w:szCs w:val="18"/>
                <w:lang w:bidi="ar"/>
              </w:rPr>
              <w:t xml:space="preserve">185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B27C">
            <w:pPr>
              <w:widowControl/>
              <w:jc w:val="center"/>
              <w:textAlignment w:val="center"/>
              <w:rPr>
                <w:rFonts w:ascii="宋体" w:hAnsi="宋体" w:cs="宋体"/>
                <w:sz w:val="18"/>
                <w:szCs w:val="18"/>
              </w:rPr>
            </w:pPr>
            <w:r>
              <w:rPr>
                <w:rFonts w:ascii="宋体" w:hAnsi="宋体" w:cs="宋体"/>
                <w:kern w:val="0"/>
                <w:sz w:val="18"/>
                <w:szCs w:val="18"/>
                <w:lang w:bidi="ar"/>
              </w:rPr>
              <w:t xml:space="preserve">87 </w:t>
            </w:r>
          </w:p>
        </w:tc>
      </w:tr>
      <w:tr w14:paraId="73C8DA52">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FD45">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1DAE">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C6DF">
            <w:pPr>
              <w:widowControl/>
              <w:jc w:val="center"/>
              <w:textAlignment w:val="center"/>
              <w:rPr>
                <w:rFonts w:ascii="宋体" w:hAnsi="宋体" w:cs="宋体"/>
                <w:sz w:val="18"/>
                <w:szCs w:val="18"/>
              </w:rPr>
            </w:pPr>
            <w:r>
              <w:rPr>
                <w:rFonts w:ascii="宋体" w:hAnsi="宋体" w:cs="宋体"/>
                <w:kern w:val="0"/>
                <w:sz w:val="18"/>
                <w:szCs w:val="18"/>
                <w:lang w:bidi="ar"/>
              </w:rPr>
              <w:t>后牙美学树脂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089B">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AF15">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0ECB">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826F">
            <w:pPr>
              <w:widowControl/>
              <w:jc w:val="center"/>
              <w:textAlignment w:val="center"/>
              <w:rPr>
                <w:rFonts w:ascii="宋体" w:hAnsi="宋体" w:cs="宋体"/>
                <w:sz w:val="18"/>
                <w:szCs w:val="18"/>
              </w:rPr>
            </w:pPr>
            <w:r>
              <w:rPr>
                <w:rFonts w:ascii="宋体" w:hAnsi="宋体" w:cs="宋体"/>
                <w:kern w:val="0"/>
                <w:sz w:val="18"/>
                <w:szCs w:val="18"/>
                <w:lang w:bidi="ar"/>
              </w:rPr>
              <w:t xml:space="preserve">173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B24A">
            <w:pPr>
              <w:widowControl/>
              <w:jc w:val="center"/>
              <w:textAlignment w:val="center"/>
              <w:rPr>
                <w:rFonts w:ascii="宋体" w:hAnsi="宋体" w:cs="宋体"/>
                <w:sz w:val="18"/>
                <w:szCs w:val="18"/>
              </w:rPr>
            </w:pPr>
            <w:r>
              <w:rPr>
                <w:rFonts w:ascii="宋体" w:hAnsi="宋体" w:cs="宋体"/>
                <w:kern w:val="0"/>
                <w:sz w:val="18"/>
                <w:szCs w:val="18"/>
                <w:lang w:bidi="ar"/>
              </w:rPr>
              <w:t xml:space="preserve">89 </w:t>
            </w:r>
          </w:p>
        </w:tc>
      </w:tr>
      <w:tr w14:paraId="3999F25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2CD8">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7869">
            <w:pPr>
              <w:widowControl/>
              <w:jc w:val="center"/>
              <w:textAlignment w:val="center"/>
              <w:rPr>
                <w:rFonts w:ascii="宋体" w:hAnsi="宋体" w:cs="宋体"/>
                <w:sz w:val="18"/>
                <w:szCs w:val="18"/>
              </w:rPr>
            </w:pPr>
            <w:r>
              <w:rPr>
                <w:rFonts w:ascii="宋体" w:hAnsi="宋体" w:cs="宋体"/>
                <w:kern w:val="0"/>
                <w:sz w:val="18"/>
                <w:szCs w:val="18"/>
                <w:lang w:bidi="ar"/>
              </w:rPr>
              <w:t>▲4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E0F0">
            <w:pPr>
              <w:widowControl/>
              <w:jc w:val="center"/>
              <w:textAlignment w:val="center"/>
              <w:rPr>
                <w:rFonts w:ascii="宋体" w:hAnsi="宋体" w:cs="宋体"/>
                <w:sz w:val="18"/>
                <w:szCs w:val="18"/>
              </w:rPr>
            </w:pPr>
            <w:r>
              <w:rPr>
                <w:rFonts w:ascii="宋体" w:hAnsi="宋体" w:cs="宋体"/>
                <w:kern w:val="0"/>
                <w:sz w:val="18"/>
                <w:szCs w:val="18"/>
                <w:lang w:bidi="ar"/>
              </w:rPr>
              <w:t>★纳米加强粘接剂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D9F1">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7B69">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E368">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1338">
            <w:pPr>
              <w:widowControl/>
              <w:jc w:val="center"/>
              <w:textAlignment w:val="center"/>
              <w:rPr>
                <w:rFonts w:ascii="宋体" w:hAnsi="宋体" w:cs="宋体"/>
                <w:sz w:val="18"/>
                <w:szCs w:val="18"/>
              </w:rPr>
            </w:pPr>
            <w:r>
              <w:rPr>
                <w:rFonts w:ascii="宋体" w:hAnsi="宋体" w:cs="宋体"/>
                <w:kern w:val="0"/>
                <w:sz w:val="18"/>
                <w:szCs w:val="18"/>
                <w:lang w:bidi="ar"/>
              </w:rPr>
              <w:t xml:space="preserve">450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1931">
            <w:pPr>
              <w:widowControl/>
              <w:jc w:val="center"/>
              <w:textAlignment w:val="center"/>
              <w:rPr>
                <w:rFonts w:ascii="宋体" w:hAnsi="宋体" w:cs="宋体"/>
                <w:sz w:val="18"/>
                <w:szCs w:val="18"/>
              </w:rPr>
            </w:pPr>
            <w:r>
              <w:rPr>
                <w:rFonts w:ascii="宋体" w:hAnsi="宋体" w:cs="宋体"/>
                <w:kern w:val="0"/>
                <w:sz w:val="18"/>
                <w:szCs w:val="18"/>
                <w:lang w:bidi="ar"/>
              </w:rPr>
              <w:t xml:space="preserve">548 </w:t>
            </w:r>
          </w:p>
        </w:tc>
      </w:tr>
      <w:tr w14:paraId="681BDC82">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DD4D">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687E">
            <w:pPr>
              <w:widowControl/>
              <w:jc w:val="center"/>
              <w:textAlignment w:val="center"/>
              <w:rPr>
                <w:rFonts w:ascii="宋体" w:hAnsi="宋体" w:cs="宋体"/>
                <w:sz w:val="18"/>
                <w:szCs w:val="18"/>
              </w:rPr>
            </w:pPr>
            <w:r>
              <w:rPr>
                <w:rFonts w:ascii="宋体" w:hAnsi="宋体" w:cs="宋体"/>
                <w:kern w:val="0"/>
                <w:sz w:val="18"/>
                <w:szCs w:val="18"/>
                <w:lang w:bidi="ar"/>
              </w:rPr>
              <w:t xml:space="preserve">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3087">
            <w:pPr>
              <w:widowControl/>
              <w:jc w:val="center"/>
              <w:textAlignment w:val="center"/>
              <w:rPr>
                <w:rFonts w:ascii="宋体" w:hAnsi="宋体" w:cs="宋体"/>
                <w:sz w:val="18"/>
                <w:szCs w:val="18"/>
              </w:rPr>
            </w:pPr>
            <w:r>
              <w:rPr>
                <w:rFonts w:ascii="宋体" w:hAnsi="宋体" w:cs="宋体"/>
                <w:kern w:val="0"/>
                <w:sz w:val="18"/>
                <w:szCs w:val="18"/>
                <w:lang w:bidi="ar"/>
              </w:rPr>
              <w:t>临时水门汀</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540A">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130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5018">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359A">
            <w:pPr>
              <w:widowControl/>
              <w:jc w:val="center"/>
              <w:textAlignment w:val="center"/>
              <w:rPr>
                <w:rFonts w:ascii="宋体" w:hAnsi="宋体" w:cs="宋体"/>
                <w:sz w:val="18"/>
                <w:szCs w:val="18"/>
              </w:rPr>
            </w:pPr>
            <w:r>
              <w:rPr>
                <w:rFonts w:ascii="宋体" w:hAnsi="宋体" w:cs="宋体"/>
                <w:kern w:val="0"/>
                <w:sz w:val="18"/>
                <w:szCs w:val="18"/>
                <w:lang w:bidi="ar"/>
              </w:rPr>
              <w:t xml:space="preserve">340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128C">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r>
      <w:tr w14:paraId="7AAF79E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6330">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026E">
            <w:pPr>
              <w:widowControl/>
              <w:jc w:val="center"/>
              <w:textAlignment w:val="center"/>
              <w:rPr>
                <w:rFonts w:ascii="宋体" w:hAnsi="宋体" w:cs="宋体"/>
                <w:sz w:val="18"/>
                <w:szCs w:val="18"/>
              </w:rPr>
            </w:pPr>
            <w:r>
              <w:rPr>
                <w:rFonts w:ascii="宋体" w:hAnsi="宋体" w:cs="宋体"/>
                <w:kern w:val="0"/>
                <w:sz w:val="18"/>
                <w:szCs w:val="18"/>
                <w:lang w:bidi="ar"/>
              </w:rPr>
              <w:t xml:space="preserve">6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2675">
            <w:pPr>
              <w:widowControl/>
              <w:jc w:val="center"/>
              <w:textAlignment w:val="center"/>
              <w:rPr>
                <w:rFonts w:ascii="宋体" w:hAnsi="宋体" w:cs="宋体"/>
                <w:sz w:val="18"/>
                <w:szCs w:val="18"/>
              </w:rPr>
            </w:pPr>
            <w:r>
              <w:rPr>
                <w:rFonts w:ascii="宋体" w:hAnsi="宋体" w:cs="宋体"/>
                <w:kern w:val="0"/>
                <w:sz w:val="18"/>
                <w:szCs w:val="18"/>
                <w:lang w:bidi="ar"/>
              </w:rPr>
              <w:t>根管药物输送针</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8313">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B7D9">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247E">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C08F">
            <w:pPr>
              <w:widowControl/>
              <w:jc w:val="center"/>
              <w:textAlignment w:val="center"/>
              <w:rPr>
                <w:rFonts w:ascii="宋体" w:hAnsi="宋体" w:cs="宋体"/>
                <w:sz w:val="18"/>
                <w:szCs w:val="18"/>
              </w:rPr>
            </w:pPr>
            <w:r>
              <w:rPr>
                <w:rFonts w:ascii="宋体" w:hAnsi="宋体" w:cs="宋体"/>
                <w:kern w:val="0"/>
                <w:sz w:val="18"/>
                <w:szCs w:val="18"/>
                <w:lang w:bidi="ar"/>
              </w:rPr>
              <w:t xml:space="preserve">40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77E1">
            <w:pPr>
              <w:widowControl/>
              <w:jc w:val="center"/>
              <w:textAlignment w:val="center"/>
              <w:rPr>
                <w:rFonts w:ascii="宋体" w:hAnsi="宋体" w:cs="宋体"/>
                <w:sz w:val="18"/>
                <w:szCs w:val="18"/>
              </w:rPr>
            </w:pPr>
            <w:r>
              <w:rPr>
                <w:rFonts w:ascii="宋体" w:hAnsi="宋体" w:cs="宋体"/>
                <w:kern w:val="0"/>
                <w:sz w:val="18"/>
                <w:szCs w:val="18"/>
                <w:lang w:bidi="ar"/>
              </w:rPr>
              <w:t xml:space="preserve">43 </w:t>
            </w:r>
          </w:p>
        </w:tc>
      </w:tr>
      <w:tr w14:paraId="162350F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38EF">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0BA1">
            <w:pPr>
              <w:widowControl/>
              <w:jc w:val="center"/>
              <w:textAlignment w:val="center"/>
              <w:rPr>
                <w:rFonts w:ascii="宋体" w:hAnsi="宋体" w:cs="宋体"/>
                <w:sz w:val="18"/>
                <w:szCs w:val="18"/>
              </w:rPr>
            </w:pPr>
            <w:r>
              <w:rPr>
                <w:rFonts w:ascii="宋体" w:hAnsi="宋体" w:cs="宋体"/>
                <w:kern w:val="0"/>
                <w:sz w:val="18"/>
                <w:szCs w:val="18"/>
                <w:lang w:bidi="ar"/>
              </w:rPr>
              <w:t xml:space="preserve">7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7958">
            <w:pPr>
              <w:widowControl/>
              <w:jc w:val="center"/>
              <w:textAlignment w:val="center"/>
              <w:rPr>
                <w:rFonts w:ascii="宋体" w:hAnsi="宋体" w:cs="宋体"/>
                <w:sz w:val="18"/>
                <w:szCs w:val="18"/>
              </w:rPr>
            </w:pPr>
            <w:r>
              <w:rPr>
                <w:rFonts w:ascii="宋体" w:hAnsi="宋体" w:cs="宋体"/>
                <w:kern w:val="0"/>
                <w:sz w:val="18"/>
                <w:szCs w:val="18"/>
                <w:lang w:bidi="ar"/>
              </w:rPr>
              <w:t>gracey 刮治器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5DB4">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4D23">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1C7A">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8F96">
            <w:pPr>
              <w:widowControl/>
              <w:jc w:val="center"/>
              <w:textAlignment w:val="center"/>
              <w:rPr>
                <w:rFonts w:ascii="宋体" w:hAnsi="宋体" w:cs="宋体"/>
                <w:sz w:val="18"/>
                <w:szCs w:val="18"/>
              </w:rPr>
            </w:pPr>
            <w:r>
              <w:rPr>
                <w:rFonts w:ascii="宋体" w:hAnsi="宋体" w:cs="宋体"/>
                <w:kern w:val="0"/>
                <w:sz w:val="18"/>
                <w:szCs w:val="18"/>
                <w:lang w:bidi="ar"/>
              </w:rPr>
              <w:t xml:space="preserve">106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13B7">
            <w:pPr>
              <w:widowControl/>
              <w:jc w:val="center"/>
              <w:textAlignment w:val="center"/>
              <w:rPr>
                <w:rFonts w:ascii="宋体" w:hAnsi="宋体" w:cs="宋体"/>
                <w:sz w:val="18"/>
                <w:szCs w:val="18"/>
              </w:rPr>
            </w:pPr>
            <w:r>
              <w:rPr>
                <w:rFonts w:ascii="宋体" w:hAnsi="宋体" w:cs="宋体"/>
                <w:kern w:val="0"/>
                <w:sz w:val="18"/>
                <w:szCs w:val="18"/>
                <w:lang w:bidi="ar"/>
              </w:rPr>
              <w:t xml:space="preserve">65 </w:t>
            </w:r>
          </w:p>
        </w:tc>
      </w:tr>
    </w:tbl>
    <w:p w14:paraId="44D7AD9F">
      <w:pPr>
        <w:spacing w:line="360" w:lineRule="auto"/>
        <w:rPr>
          <w:rFonts w:hAnsi="宋体" w:eastAsia="仿宋"/>
          <w:b/>
          <w:bCs/>
          <w:sz w:val="24"/>
        </w:rPr>
      </w:pPr>
      <w:r>
        <w:rPr>
          <w:rFonts w:hint="eastAsia" w:hAnsi="宋体" w:eastAsia="仿宋"/>
          <w:b/>
          <w:bCs/>
          <w:sz w:val="24"/>
        </w:rPr>
        <w:t>第4包：正畸材料（错合畸形预防训练器等）配送清单及规格参数：</w:t>
      </w:r>
    </w:p>
    <w:tbl>
      <w:tblPr>
        <w:tblStyle w:val="6"/>
        <w:tblW w:w="4998" w:type="pct"/>
        <w:tblInd w:w="0" w:type="dxa"/>
        <w:tblLayout w:type="autofit"/>
        <w:tblCellMar>
          <w:top w:w="0" w:type="dxa"/>
          <w:left w:w="108" w:type="dxa"/>
          <w:bottom w:w="0" w:type="dxa"/>
          <w:right w:w="108" w:type="dxa"/>
        </w:tblCellMar>
      </w:tblPr>
      <w:tblGrid>
        <w:gridCol w:w="993"/>
        <w:gridCol w:w="1492"/>
        <w:gridCol w:w="2058"/>
        <w:gridCol w:w="994"/>
        <w:gridCol w:w="994"/>
        <w:gridCol w:w="994"/>
        <w:gridCol w:w="994"/>
      </w:tblGrid>
      <w:tr w14:paraId="6F5CAF98">
        <w:tblPrEx>
          <w:tblCellMar>
            <w:top w:w="0" w:type="dxa"/>
            <w:left w:w="108" w:type="dxa"/>
            <w:bottom w:w="0" w:type="dxa"/>
            <w:right w:w="108" w:type="dxa"/>
          </w:tblCellMar>
        </w:tblPrEx>
        <w:trPr>
          <w:trHeight w:val="648" w:hRule="atLeast"/>
        </w:trPr>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F5013C8">
            <w:pPr>
              <w:widowControl/>
              <w:jc w:val="center"/>
              <w:textAlignment w:val="center"/>
              <w:rPr>
                <w:rFonts w:ascii="宋体" w:hAnsi="宋体" w:cs="宋体"/>
                <w:b/>
                <w:bCs/>
                <w:sz w:val="18"/>
                <w:szCs w:val="18"/>
              </w:rPr>
            </w:pPr>
            <w:r>
              <w:rPr>
                <w:rFonts w:ascii="宋体" w:hAnsi="宋体" w:cs="宋体"/>
                <w:b/>
                <w:bCs/>
                <w:kern w:val="0"/>
                <w:sz w:val="18"/>
                <w:szCs w:val="18"/>
                <w:lang w:bidi="ar"/>
              </w:rPr>
              <w:t>序</w:t>
            </w:r>
            <w:r>
              <w:rPr>
                <w:rFonts w:ascii="宋体" w:hAnsi="宋体" w:cs="宋体"/>
                <w:b/>
                <w:bCs/>
                <w:kern w:val="0"/>
                <w:sz w:val="18"/>
                <w:szCs w:val="18"/>
                <w:lang w:bidi="ar"/>
              </w:rPr>
              <w:br w:type="textWrapping"/>
            </w:r>
            <w:r>
              <w:rPr>
                <w:rFonts w:ascii="宋体" w:hAnsi="宋体" w:cs="宋体"/>
                <w:b/>
                <w:bCs/>
                <w:kern w:val="0"/>
                <w:sz w:val="18"/>
                <w:szCs w:val="18"/>
                <w:lang w:bidi="ar"/>
              </w:rPr>
              <w:t>号</w:t>
            </w:r>
          </w:p>
        </w:tc>
        <w:tc>
          <w:tcPr>
            <w:tcW w:w="87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16AE2EC">
            <w:pPr>
              <w:widowControl/>
              <w:jc w:val="center"/>
              <w:textAlignment w:val="center"/>
              <w:rPr>
                <w:rFonts w:ascii="宋体" w:hAnsi="宋体" w:cs="宋体"/>
                <w:b/>
                <w:bCs/>
                <w:sz w:val="18"/>
                <w:szCs w:val="18"/>
              </w:rPr>
            </w:pPr>
            <w:r>
              <w:rPr>
                <w:rFonts w:ascii="宋体" w:hAnsi="宋体" w:cs="宋体"/>
                <w:b/>
                <w:bCs/>
                <w:kern w:val="0"/>
                <w:sz w:val="18"/>
                <w:szCs w:val="18"/>
                <w:lang w:bidi="ar"/>
              </w:rPr>
              <w:t>产品名称</w:t>
            </w:r>
          </w:p>
        </w:tc>
        <w:tc>
          <w:tcPr>
            <w:tcW w:w="120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265BF91">
            <w:pPr>
              <w:widowControl/>
              <w:jc w:val="center"/>
              <w:textAlignment w:val="center"/>
              <w:rPr>
                <w:rFonts w:ascii="宋体" w:hAnsi="宋体" w:cs="宋体"/>
                <w:b/>
                <w:bCs/>
                <w:sz w:val="18"/>
                <w:szCs w:val="18"/>
              </w:rPr>
            </w:pPr>
            <w:r>
              <w:rPr>
                <w:rFonts w:ascii="宋体" w:hAnsi="宋体" w:cs="宋体"/>
                <w:b/>
                <w:bCs/>
                <w:kern w:val="0"/>
                <w:sz w:val="18"/>
                <w:szCs w:val="18"/>
                <w:lang w:bidi="ar"/>
              </w:rPr>
              <w:t>规格型号</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C5E6286">
            <w:pPr>
              <w:widowControl/>
              <w:jc w:val="center"/>
              <w:textAlignment w:val="center"/>
              <w:rPr>
                <w:rFonts w:ascii="宋体" w:hAnsi="宋体" w:cs="宋体"/>
                <w:b/>
                <w:bCs/>
                <w:sz w:val="18"/>
                <w:szCs w:val="18"/>
              </w:rPr>
            </w:pPr>
            <w:r>
              <w:rPr>
                <w:rFonts w:ascii="宋体" w:hAnsi="宋体" w:cs="宋体"/>
                <w:b/>
                <w:bCs/>
                <w:kern w:val="0"/>
                <w:sz w:val="18"/>
                <w:szCs w:val="18"/>
                <w:lang w:bidi="ar"/>
              </w:rPr>
              <w:t>产地（进口</w:t>
            </w:r>
            <w:r>
              <w:rPr>
                <w:rFonts w:ascii="宋体" w:hAnsi="宋体" w:cs="宋体"/>
                <w:b/>
                <w:bCs/>
                <w:kern w:val="0"/>
                <w:sz w:val="18"/>
                <w:szCs w:val="18"/>
                <w:lang w:bidi="ar"/>
              </w:rPr>
              <w:br w:type="textWrapping"/>
            </w:r>
            <w:r>
              <w:rPr>
                <w:rFonts w:ascii="宋体" w:hAnsi="宋体" w:cs="宋体"/>
                <w:b/>
                <w:bCs/>
                <w:kern w:val="0"/>
                <w:sz w:val="18"/>
                <w:szCs w:val="18"/>
                <w:lang w:bidi="ar"/>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3E0E6B4">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F1C6474">
            <w:pPr>
              <w:widowControl/>
              <w:jc w:val="center"/>
              <w:textAlignment w:val="center"/>
              <w:rPr>
                <w:rFonts w:ascii="宋体" w:hAnsi="宋体" w:cs="宋体"/>
                <w:b/>
                <w:bCs/>
                <w:sz w:val="18"/>
                <w:szCs w:val="18"/>
              </w:rPr>
            </w:pPr>
            <w:r>
              <w:rPr>
                <w:rFonts w:ascii="宋体" w:hAnsi="宋体" w:cs="宋体"/>
                <w:b/>
                <w:bCs/>
                <w:kern w:val="0"/>
                <w:sz w:val="18"/>
                <w:szCs w:val="18"/>
                <w:lang w:bidi="ar"/>
              </w:rPr>
              <w:t>参考价格</w:t>
            </w:r>
            <w:r>
              <w:rPr>
                <w:rFonts w:ascii="宋体" w:hAnsi="宋体" w:cs="宋体"/>
                <w:b/>
                <w:bCs/>
                <w:kern w:val="0"/>
                <w:sz w:val="18"/>
                <w:szCs w:val="18"/>
                <w:lang w:bidi="ar"/>
              </w:rPr>
              <w:br w:type="textWrapping"/>
            </w:r>
            <w:r>
              <w:rPr>
                <w:rFonts w:ascii="宋体" w:hAnsi="宋体" w:cs="宋体"/>
                <w:b/>
                <w:bCs/>
                <w:kern w:val="0"/>
                <w:sz w:val="18"/>
                <w:szCs w:val="18"/>
                <w:lang w:bidi="ar"/>
              </w:rPr>
              <w:t>（元）</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87A2288">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r>
              <w:rPr>
                <w:rFonts w:ascii="宋体" w:hAnsi="宋体" w:cs="宋体"/>
                <w:b/>
                <w:bCs/>
                <w:kern w:val="0"/>
                <w:sz w:val="18"/>
                <w:szCs w:val="18"/>
                <w:lang w:bidi="ar"/>
              </w:rPr>
              <w:br w:type="textWrapping"/>
            </w:r>
            <w:r>
              <w:rPr>
                <w:rFonts w:ascii="宋体" w:hAnsi="宋体" w:cs="宋体"/>
                <w:b/>
                <w:bCs/>
                <w:kern w:val="0"/>
                <w:sz w:val="18"/>
                <w:szCs w:val="18"/>
                <w:lang w:bidi="ar"/>
              </w:rPr>
              <w:t>（年）</w:t>
            </w:r>
          </w:p>
        </w:tc>
      </w:tr>
      <w:tr w14:paraId="3E57742D">
        <w:tblPrEx>
          <w:tblCellMar>
            <w:top w:w="0" w:type="dxa"/>
            <w:left w:w="108" w:type="dxa"/>
            <w:bottom w:w="0" w:type="dxa"/>
            <w:right w:w="108" w:type="dxa"/>
          </w:tblCellMar>
        </w:tblPrEx>
        <w:trPr>
          <w:trHeight w:val="648"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C671">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4537">
            <w:pPr>
              <w:widowControl/>
              <w:jc w:val="center"/>
              <w:textAlignment w:val="center"/>
              <w:rPr>
                <w:rFonts w:ascii="宋体" w:hAnsi="宋体" w:cs="宋体"/>
                <w:sz w:val="18"/>
                <w:szCs w:val="18"/>
              </w:rPr>
            </w:pPr>
            <w:r>
              <w:rPr>
                <w:rFonts w:ascii="宋体" w:hAnsi="宋体" w:cs="宋体"/>
                <w:kern w:val="0"/>
                <w:sz w:val="18"/>
                <w:szCs w:val="18"/>
                <w:lang w:bidi="ar"/>
              </w:rPr>
              <w:t>★错合畸形预防训练器（吞咽辅助器）</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255C">
            <w:pPr>
              <w:widowControl/>
              <w:jc w:val="center"/>
              <w:textAlignment w:val="center"/>
              <w:rPr>
                <w:rFonts w:ascii="宋体" w:hAnsi="宋体" w:cs="宋体"/>
                <w:sz w:val="18"/>
                <w:szCs w:val="18"/>
              </w:rPr>
            </w:pPr>
            <w:r>
              <w:rPr>
                <w:rFonts w:ascii="宋体" w:hAnsi="宋体" w:cs="宋体"/>
                <w:kern w:val="0"/>
                <w:sz w:val="18"/>
                <w:szCs w:val="18"/>
                <w:lang w:bidi="ar"/>
              </w:rPr>
              <w:t>含S、M和L码</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6873">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8633">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8F39">
            <w:pPr>
              <w:widowControl/>
              <w:jc w:val="center"/>
              <w:textAlignment w:val="center"/>
              <w:rPr>
                <w:rFonts w:ascii="宋体" w:hAnsi="宋体" w:cs="宋体"/>
                <w:sz w:val="18"/>
                <w:szCs w:val="18"/>
              </w:rPr>
            </w:pPr>
            <w:r>
              <w:rPr>
                <w:rFonts w:ascii="宋体" w:hAnsi="宋体" w:cs="宋体"/>
                <w:kern w:val="0"/>
                <w:sz w:val="18"/>
                <w:szCs w:val="18"/>
                <w:lang w:bidi="ar"/>
              </w:rPr>
              <w:t xml:space="preserve">380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95C5">
            <w:pPr>
              <w:widowControl/>
              <w:jc w:val="center"/>
              <w:textAlignment w:val="center"/>
              <w:rPr>
                <w:rFonts w:ascii="宋体" w:hAnsi="宋体" w:cs="宋体"/>
                <w:sz w:val="18"/>
                <w:szCs w:val="18"/>
              </w:rPr>
            </w:pPr>
            <w:r>
              <w:rPr>
                <w:rFonts w:ascii="宋体" w:hAnsi="宋体" w:cs="宋体"/>
                <w:kern w:val="0"/>
                <w:sz w:val="18"/>
                <w:szCs w:val="18"/>
                <w:lang w:bidi="ar"/>
              </w:rPr>
              <w:t xml:space="preserve">100 </w:t>
            </w:r>
          </w:p>
        </w:tc>
      </w:tr>
      <w:tr w14:paraId="43AC1B58">
        <w:tblPrEx>
          <w:tblCellMar>
            <w:top w:w="0" w:type="dxa"/>
            <w:left w:w="108" w:type="dxa"/>
            <w:bottom w:w="0" w:type="dxa"/>
            <w:right w:w="108" w:type="dxa"/>
          </w:tblCellMar>
        </w:tblPrEx>
        <w:trPr>
          <w:trHeight w:val="108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A266">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876" w:type="pct"/>
            <w:tcBorders>
              <w:top w:val="single" w:color="000000" w:sz="4" w:space="0"/>
              <w:left w:val="single" w:color="000000" w:sz="4" w:space="0"/>
              <w:bottom w:val="single" w:color="000000" w:sz="4" w:space="0"/>
              <w:right w:val="single" w:color="000000" w:sz="4" w:space="0"/>
            </w:tcBorders>
            <w:shd w:val="clear" w:color="auto" w:fill="auto"/>
          </w:tcPr>
          <w:p w14:paraId="6B34DB15">
            <w:pPr>
              <w:jc w:val="center"/>
              <w:rPr>
                <w:rFonts w:ascii="宋体" w:hAnsi="宋体" w:cs="宋体"/>
                <w:sz w:val="18"/>
                <w:szCs w:val="18"/>
              </w:rPr>
            </w:pPr>
            <w:r>
              <w:rPr>
                <w:rFonts w:hint="eastAsia"/>
                <w:sz w:val="18"/>
                <w:szCs w:val="18"/>
              </w:rPr>
              <w:br w:type="textWrapping"/>
            </w:r>
            <w:r>
              <w:rPr>
                <w:rFonts w:hint="eastAsia"/>
                <w:sz w:val="18"/>
                <w:szCs w:val="18"/>
              </w:rPr>
              <w:t>★正畸个性化唇侧托槽粘接导板</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EA77">
            <w:pPr>
              <w:rPr>
                <w:rFonts w:ascii="宋体" w:hAnsi="宋体" w:cs="宋体"/>
                <w:sz w:val="18"/>
                <w:szCs w:val="18"/>
              </w:rPr>
            </w:pPr>
            <w:r>
              <w:rPr>
                <w:rFonts w:hint="eastAsia"/>
                <w:sz w:val="18"/>
                <w:szCs w:val="18"/>
              </w:rPr>
              <w:t>唇侧个性化定制导板，要兼容大部分国产常用金属 托槽</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BE76">
            <w:pPr>
              <w:jc w:val="center"/>
              <w:rPr>
                <w:rFonts w:ascii="宋体" w:hAnsi="宋体" w:cs="宋体"/>
                <w:sz w:val="18"/>
                <w:szCs w:val="18"/>
              </w:rPr>
            </w:pPr>
            <w:r>
              <w:rPr>
                <w:rFonts w:hint="eastAsia"/>
                <w:sz w:val="18"/>
                <w:szCs w:val="18"/>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97B7">
            <w:pPr>
              <w:jc w:val="center"/>
              <w:rPr>
                <w:rFonts w:ascii="宋体" w:hAnsi="宋体" w:cs="宋体"/>
                <w:sz w:val="18"/>
                <w:szCs w:val="18"/>
              </w:rPr>
            </w:pPr>
            <w:r>
              <w:rPr>
                <w:rFonts w:hint="eastAsia"/>
                <w:sz w:val="18"/>
                <w:szCs w:val="18"/>
              </w:rPr>
              <w:t>套</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F97F">
            <w:pPr>
              <w:jc w:val="center"/>
              <w:rPr>
                <w:rFonts w:ascii="宋体" w:hAnsi="宋体" w:cs="宋体"/>
                <w:sz w:val="18"/>
                <w:szCs w:val="18"/>
              </w:rPr>
            </w:pPr>
            <w:r>
              <w:rPr>
                <w:rFonts w:hint="eastAsia"/>
                <w:sz w:val="18"/>
                <w:szCs w:val="18"/>
              </w:rPr>
              <w:t xml:space="preserve">1200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1074">
            <w:pPr>
              <w:jc w:val="center"/>
              <w:rPr>
                <w:rFonts w:ascii="宋体" w:hAnsi="宋体" w:cs="宋体"/>
                <w:sz w:val="18"/>
                <w:szCs w:val="18"/>
              </w:rPr>
            </w:pPr>
            <w:r>
              <w:rPr>
                <w:rFonts w:hint="eastAsia"/>
                <w:sz w:val="18"/>
                <w:szCs w:val="18"/>
              </w:rPr>
              <w:t xml:space="preserve">400 </w:t>
            </w:r>
          </w:p>
        </w:tc>
      </w:tr>
    </w:tbl>
    <w:p w14:paraId="60063541">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21686"/>
    <w:rsid w:val="31D2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黑体"/>
      <w:sz w:val="36"/>
    </w:rPr>
  </w:style>
  <w:style w:type="paragraph" w:styleId="4">
    <w:name w:val="Plain Text"/>
    <w:basedOn w:val="1"/>
    <w:qFormat/>
    <w:uiPriority w:val="0"/>
    <w:rPr>
      <w:rFonts w:ascii="宋体" w:hAnsi="Courier New"/>
      <w:szCs w:val="21"/>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D&amp;L"/>
    <w:basedOn w:val="5"/>
    <w:qFormat/>
    <w:uiPriority w:val="99"/>
    <w:pPr>
      <w:pBdr>
        <w:bottom w:val="thinThickSmallGap" w:color="auto" w:sz="18" w:space="1"/>
      </w:pBdr>
      <w:adjustRightInd w:val="0"/>
      <w:snapToGrid/>
      <w:spacing w:line="240" w:lineRule="atLeast"/>
      <w:textAlignment w:val="baseline"/>
    </w:pPr>
    <w:rPr>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2025-10-14T11:26:00Z</dcterms:created>
  <dc:creator>NTKO</dc:creator>
  <cp:lastModifiedBy>NTKO</cp:lastModifiedBy>
  <dcterms:modified xsi:type="dcterms:W3CDTF">2025-10-14T11:27:05Z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E6CFDF52CC1444759E676ED6CBFA7411_11</vt:lpwstr>
  </property>
  <property fmtid="{D5CDD505-2E9C-101B-9397-08002B2CF9AE}" pid="4" name="KSOTemplateDocerSaveRecord">
    <vt:lpwstr>eyJoZGlkIjoiN2YzNjBkOTgyNWQ1YTMxYzM3MzMwNWFiODNmOWIzYWMiLCJ1c2VySWQiOiIzNTgyNTc0NTQifQ==</vt:lpwstr>
  </property>
</Properties>
</file>