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1343A">
      <w:pPr>
        <w:spacing w:line="360" w:lineRule="auto"/>
        <w:jc w:val="center"/>
        <w:outlineLvl w:val="0"/>
        <w:rPr>
          <w:rFonts w:asciiTheme="minorEastAsia" w:hAnsiTheme="minorEastAsia" w:eastAsiaTheme="minorEastAsia"/>
          <w:b/>
          <w:sz w:val="28"/>
        </w:rPr>
      </w:pPr>
      <w:bookmarkStart w:id="0" w:name="_Toc19440"/>
      <w:bookmarkStart w:id="1" w:name="_Toc19026"/>
      <w:bookmarkStart w:id="2" w:name="_Toc8429"/>
      <w:bookmarkStart w:id="24" w:name="_GoBack"/>
      <w:bookmarkEnd w:id="24"/>
      <w:r>
        <w:rPr>
          <w:rFonts w:hint="eastAsia" w:asciiTheme="minorEastAsia" w:hAnsiTheme="minorEastAsia" w:eastAsiaTheme="minorEastAsia"/>
          <w:b/>
          <w:sz w:val="28"/>
        </w:rPr>
        <w:t>采购需求</w:t>
      </w:r>
      <w:bookmarkEnd w:id="0"/>
      <w:bookmarkEnd w:id="1"/>
      <w:bookmarkEnd w:id="2"/>
    </w:p>
    <w:p w14:paraId="6AFFA1E3">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37D48CED">
      <w:pPr>
        <w:spacing w:line="360" w:lineRule="auto"/>
        <w:ind w:firstLine="458"/>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1.本采购需求中提出的服务方案仅为参考，如无明确限制，供应商可以进行优化，提供满足采购人实际需要的更优（或者性能实质上不低于的）服务方案，且此方案须经磋商小组评审认可。</w:t>
      </w:r>
    </w:p>
    <w:p w14:paraId="78A017F7">
      <w:pPr>
        <w:spacing w:line="360" w:lineRule="auto"/>
        <w:ind w:firstLine="458"/>
        <w:rPr>
          <w:rFonts w:ascii="宋体" w:hAnsi="宋体" w:eastAsia="宋体"/>
          <w:sz w:val="24"/>
          <w:szCs w:val="18"/>
        </w:rPr>
      </w:pPr>
      <w:r>
        <w:rPr>
          <w:rFonts w:hint="eastAsia" w:ascii="宋体" w:hAnsi="宋体" w:eastAsia="宋体"/>
          <w:sz w:val="24"/>
          <w:szCs w:val="18"/>
        </w:rPr>
        <w:t>2.下列采购需求中</w:t>
      </w:r>
      <w:r>
        <w:rPr>
          <w:rFonts w:ascii="宋体" w:hAnsi="宋体" w:eastAsia="宋体" w:cs="宋体"/>
          <w:sz w:val="24"/>
          <w:szCs w:val="24"/>
        </w:rPr>
        <w:t>（包括但不限于下列具体政策要求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39B06B1A">
      <w:pPr>
        <w:spacing w:line="360" w:lineRule="auto"/>
        <w:ind w:firstLine="458"/>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304A98B">
      <w:pPr>
        <w:spacing w:line="360" w:lineRule="auto"/>
        <w:ind w:firstLine="458"/>
        <w:rPr>
          <w:rFonts w:ascii="宋体" w:hAnsi="宋体" w:eastAsia="宋体" w:cs="宋体"/>
          <w:sz w:val="24"/>
          <w:szCs w:val="24"/>
        </w:rPr>
      </w:pPr>
      <w:r>
        <w:rPr>
          <w:rFonts w:hint="eastAsia" w:ascii="宋体" w:hAnsi="宋体" w:eastAsia="宋体" w:cs="宋体"/>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520C15B2">
      <w:pPr>
        <w:spacing w:line="360" w:lineRule="auto"/>
        <w:ind w:firstLine="458"/>
        <w:rPr>
          <w:rFonts w:asciiTheme="minorEastAsia" w:hAnsiTheme="minorEastAsia" w:eastAsiaTheme="minorEastAsia"/>
          <w:sz w:val="24"/>
        </w:rPr>
      </w:pPr>
      <w:r>
        <w:rPr>
          <w:rFonts w:hint="eastAsia" w:ascii="宋体" w:hAnsi="宋体" w:eastAsia="宋体"/>
          <w:sz w:val="24"/>
          <w:szCs w:val="18"/>
        </w:rPr>
        <w:t>3.如采购人允许采用分包方式履行合同的，应当明确可以分包履行的相关内容。</w:t>
      </w:r>
    </w:p>
    <w:p w14:paraId="3630ED31">
      <w:pPr>
        <w:spacing w:line="360" w:lineRule="auto"/>
        <w:ind w:firstLine="458"/>
        <w:outlineLvl w:val="1"/>
        <w:rPr>
          <w:rFonts w:ascii="宋体" w:hAnsi="宋体" w:eastAsia="宋体"/>
          <w:b/>
          <w:sz w:val="24"/>
          <w:szCs w:val="18"/>
        </w:rPr>
      </w:pPr>
      <w:bookmarkStart w:id="3" w:name="_Toc26349"/>
      <w:bookmarkStart w:id="4" w:name="_Toc14379"/>
      <w:bookmarkStart w:id="5" w:name="_Toc7699"/>
      <w:bookmarkStart w:id="6" w:name="_Toc11663"/>
      <w:bookmarkStart w:id="7" w:name="_Toc28363"/>
      <w:r>
        <w:rPr>
          <w:rFonts w:hint="eastAsia" w:ascii="宋体" w:hAnsi="宋体" w:eastAsia="宋体"/>
          <w:b/>
          <w:sz w:val="24"/>
          <w:szCs w:val="18"/>
        </w:rPr>
        <w:t>一、采购需求前附表</w:t>
      </w:r>
      <w:bookmarkEnd w:id="3"/>
      <w:bookmarkEnd w:id="4"/>
      <w:bookmarkEnd w:id="5"/>
      <w:bookmarkEnd w:id="6"/>
      <w:bookmarkEnd w:id="7"/>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8"/>
        <w:gridCol w:w="6014"/>
      </w:tblGrid>
      <w:tr w14:paraId="6EE7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7660EC15">
            <w:pPr>
              <w:pStyle w:val="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228" w:type="dxa"/>
            <w:vAlign w:val="center"/>
          </w:tcPr>
          <w:p w14:paraId="5A7A2A8E">
            <w:pPr>
              <w:pStyle w:val="6"/>
              <w:widowControl w:val="0"/>
              <w:spacing w:before="0" w:beforeAutospacing="0" w:after="0" w:afterAutospacing="0" w:line="360" w:lineRule="auto"/>
              <w:ind w:firstLine="456"/>
              <w:jc w:val="center"/>
              <w:rPr>
                <w:rFonts w:ascii="宋体" w:hAnsi="宋体" w:eastAsia="宋体"/>
                <w:bCs w:val="0"/>
                <w:sz w:val="24"/>
              </w:rPr>
            </w:pPr>
            <w:r>
              <w:rPr>
                <w:rFonts w:hint="eastAsia" w:ascii="宋体" w:hAnsi="宋体" w:eastAsia="宋体"/>
                <w:bCs w:val="0"/>
                <w:sz w:val="24"/>
              </w:rPr>
              <w:t>条款名称</w:t>
            </w:r>
          </w:p>
        </w:tc>
        <w:tc>
          <w:tcPr>
            <w:tcW w:w="6014" w:type="dxa"/>
            <w:vAlign w:val="center"/>
          </w:tcPr>
          <w:p w14:paraId="4BDD3284">
            <w:pPr>
              <w:pStyle w:val="6"/>
              <w:widowControl w:val="0"/>
              <w:spacing w:before="0" w:beforeAutospacing="0" w:after="0" w:afterAutospacing="0" w:line="360" w:lineRule="auto"/>
              <w:jc w:val="center"/>
              <w:rPr>
                <w:rFonts w:ascii="宋体" w:hAnsi="宋体" w:eastAsia="宋体"/>
                <w:bCs w:val="0"/>
                <w:sz w:val="24"/>
              </w:rPr>
            </w:pPr>
            <w:r>
              <w:rPr>
                <w:rFonts w:hint="eastAsia" w:ascii="宋体" w:hAnsi="宋体" w:eastAsia="宋体"/>
                <w:bCs w:val="0"/>
                <w:sz w:val="24"/>
              </w:rPr>
              <w:t>内容、说明与要求</w:t>
            </w:r>
          </w:p>
        </w:tc>
      </w:tr>
      <w:tr w14:paraId="415D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51E14852">
            <w:pPr>
              <w:pStyle w:val="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228" w:type="dxa"/>
            <w:vAlign w:val="center"/>
          </w:tcPr>
          <w:p w14:paraId="4B11EC3A">
            <w:pPr>
              <w:pStyle w:val="6"/>
              <w:widowControl w:val="0"/>
              <w:spacing w:before="0" w:beforeAutospacing="0" w:after="0" w:afterAutospacing="0" w:line="360" w:lineRule="auto"/>
              <w:ind w:firstLine="456"/>
              <w:jc w:val="center"/>
              <w:rPr>
                <w:rFonts w:ascii="宋体" w:hAnsi="宋体" w:eastAsia="宋体"/>
                <w:b w:val="0"/>
                <w:sz w:val="24"/>
              </w:rPr>
            </w:pPr>
            <w:r>
              <w:rPr>
                <w:rFonts w:hint="eastAsia" w:ascii="宋体" w:hAnsi="宋体" w:eastAsia="宋体"/>
                <w:b w:val="0"/>
                <w:sz w:val="24"/>
              </w:rPr>
              <w:t>付款方式</w:t>
            </w:r>
          </w:p>
        </w:tc>
        <w:tc>
          <w:tcPr>
            <w:tcW w:w="6014" w:type="dxa"/>
            <w:vAlign w:val="center"/>
          </w:tcPr>
          <w:p w14:paraId="6EC17CA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合同签订后，按季度付款，下一季度支付上一季度费用。</w:t>
            </w:r>
          </w:p>
        </w:tc>
      </w:tr>
      <w:tr w14:paraId="0A3D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456119A6">
            <w:pPr>
              <w:pStyle w:val="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228" w:type="dxa"/>
            <w:vAlign w:val="center"/>
          </w:tcPr>
          <w:p w14:paraId="58F22B93">
            <w:pPr>
              <w:pStyle w:val="6"/>
              <w:widowControl w:val="0"/>
              <w:spacing w:before="0" w:beforeAutospacing="0" w:after="0" w:afterAutospacing="0" w:line="360" w:lineRule="auto"/>
              <w:ind w:firstLine="456"/>
              <w:jc w:val="center"/>
              <w:rPr>
                <w:rFonts w:ascii="宋体" w:hAnsi="宋体" w:eastAsia="宋体"/>
                <w:b w:val="0"/>
                <w:sz w:val="24"/>
              </w:rPr>
            </w:pPr>
            <w:r>
              <w:rPr>
                <w:rFonts w:hint="eastAsia" w:ascii="宋体" w:hAnsi="宋体" w:eastAsia="宋体"/>
                <w:b w:val="0"/>
                <w:sz w:val="24"/>
              </w:rPr>
              <w:t>服务地点</w:t>
            </w:r>
          </w:p>
        </w:tc>
        <w:tc>
          <w:tcPr>
            <w:tcW w:w="6014" w:type="dxa"/>
            <w:vAlign w:val="center"/>
          </w:tcPr>
          <w:p w14:paraId="3055892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安徽工商职业学院双凤校区和庐阳校区，采购人指定地点。</w:t>
            </w:r>
          </w:p>
        </w:tc>
      </w:tr>
      <w:tr w14:paraId="1E26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47C01784">
            <w:pPr>
              <w:pStyle w:val="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228" w:type="dxa"/>
            <w:vAlign w:val="center"/>
          </w:tcPr>
          <w:p w14:paraId="609C4210">
            <w:pPr>
              <w:pStyle w:val="6"/>
              <w:widowControl w:val="0"/>
              <w:spacing w:before="0" w:beforeAutospacing="0" w:after="0" w:afterAutospacing="0" w:line="360" w:lineRule="auto"/>
              <w:ind w:firstLine="456"/>
              <w:jc w:val="center"/>
              <w:rPr>
                <w:rFonts w:ascii="宋体" w:hAnsi="宋体" w:eastAsia="宋体"/>
                <w:b w:val="0"/>
                <w:sz w:val="24"/>
              </w:rPr>
            </w:pPr>
            <w:r>
              <w:rPr>
                <w:rFonts w:hint="eastAsia" w:ascii="宋体" w:hAnsi="宋体" w:eastAsia="宋体"/>
                <w:b w:val="0"/>
                <w:sz w:val="24"/>
              </w:rPr>
              <w:t>服务期限</w:t>
            </w:r>
          </w:p>
        </w:tc>
        <w:tc>
          <w:tcPr>
            <w:tcW w:w="6014" w:type="dxa"/>
            <w:vAlign w:val="center"/>
          </w:tcPr>
          <w:p w14:paraId="22A30419">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服务期限为一年。每年合同结束前两个月采购人结合成交供应商保安服务质量考评方案对保安服务质量进行考评，考评达不到合格的，当年服务结束后采购人不再续签合同，考评达到合格要求的，在双方均同意且年度预算能保障的前提下，可续签下一年合同（</w:t>
            </w:r>
            <w:r>
              <w:rPr>
                <w:rFonts w:asciiTheme="minorEastAsia" w:hAnsiTheme="minorEastAsia" w:eastAsiaTheme="minorEastAsia"/>
                <w:sz w:val="24"/>
              </w:rPr>
              <w:t>成交</w:t>
            </w:r>
            <w:r>
              <w:rPr>
                <w:rFonts w:hint="eastAsia" w:asciiTheme="minorEastAsia" w:hAnsiTheme="minorEastAsia" w:eastAsiaTheme="minorEastAsia"/>
                <w:sz w:val="24"/>
              </w:rPr>
              <w:t>价格和采购需求不变），合同最多续签两次，合同一年一签。</w:t>
            </w:r>
          </w:p>
          <w:p w14:paraId="72AECCCA">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成交供应商须在2026年7月24日前做好工作对接。</w:t>
            </w:r>
          </w:p>
        </w:tc>
      </w:tr>
      <w:tr w14:paraId="1075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29DF9A99">
            <w:pPr>
              <w:pStyle w:val="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228" w:type="dxa"/>
            <w:vAlign w:val="center"/>
          </w:tcPr>
          <w:p w14:paraId="3292B053">
            <w:pPr>
              <w:pStyle w:val="6"/>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本项目采购标的名称及所属行业</w:t>
            </w:r>
          </w:p>
        </w:tc>
        <w:tc>
          <w:tcPr>
            <w:tcW w:w="6014" w:type="dxa"/>
            <w:vAlign w:val="center"/>
          </w:tcPr>
          <w:p w14:paraId="6816A6A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标的名称：安徽工商职业学院2026年校园安保服务项目</w:t>
            </w:r>
          </w:p>
          <w:p w14:paraId="624830A9">
            <w:pPr>
              <w:spacing w:line="360" w:lineRule="auto"/>
              <w:jc w:val="left"/>
              <w:rPr>
                <w:rFonts w:ascii="宋体" w:hAnsi="宋体" w:eastAsia="宋体"/>
                <w:sz w:val="24"/>
                <w:u w:val="single"/>
              </w:rPr>
            </w:pPr>
            <w:r>
              <w:rPr>
                <w:rFonts w:hint="eastAsia" w:asciiTheme="minorEastAsia" w:hAnsiTheme="minorEastAsia" w:eastAsiaTheme="minorEastAsia"/>
                <w:sz w:val="24"/>
              </w:rPr>
              <w:t>所属行业：租赁和商务服务业</w:t>
            </w:r>
          </w:p>
        </w:tc>
      </w:tr>
    </w:tbl>
    <w:p w14:paraId="08D5668A">
      <w:pPr>
        <w:spacing w:line="360" w:lineRule="auto"/>
        <w:ind w:firstLine="458"/>
        <w:outlineLvl w:val="1"/>
        <w:rPr>
          <w:rFonts w:ascii="宋体" w:hAnsi="宋体" w:eastAsia="宋体"/>
          <w:b/>
          <w:sz w:val="24"/>
          <w:szCs w:val="18"/>
        </w:rPr>
      </w:pPr>
      <w:bookmarkStart w:id="8" w:name="_Toc15171"/>
      <w:bookmarkStart w:id="9" w:name="_Toc10908"/>
      <w:bookmarkStart w:id="10" w:name="_Toc17237"/>
      <w:bookmarkStart w:id="11" w:name="_Toc23116"/>
      <w:bookmarkStart w:id="12" w:name="_Toc25144"/>
      <w:r>
        <w:rPr>
          <w:rFonts w:hint="eastAsia" w:ascii="宋体" w:hAnsi="宋体" w:eastAsia="宋体"/>
          <w:b/>
          <w:sz w:val="24"/>
          <w:szCs w:val="18"/>
        </w:rPr>
        <w:t>二、项目概况</w:t>
      </w:r>
      <w:bookmarkEnd w:id="8"/>
      <w:bookmarkEnd w:id="9"/>
      <w:bookmarkEnd w:id="10"/>
      <w:bookmarkEnd w:id="11"/>
      <w:bookmarkEnd w:id="12"/>
    </w:p>
    <w:p w14:paraId="5C3A276A">
      <w:pPr>
        <w:spacing w:line="360" w:lineRule="auto"/>
        <w:ind w:firstLine="458"/>
        <w:rPr>
          <w:rFonts w:ascii="宋体" w:hAnsi="宋体" w:eastAsia="宋体"/>
          <w:b/>
          <w:sz w:val="24"/>
          <w:szCs w:val="18"/>
        </w:rPr>
      </w:pPr>
      <w:r>
        <w:rPr>
          <w:rFonts w:hint="eastAsia" w:ascii="宋体" w:hAnsi="宋体" w:eastAsia="宋体" w:cs="宋体"/>
          <w:spacing w:val="-6"/>
          <w:sz w:val="24"/>
        </w:rPr>
        <w:t>学校校园总占地面积450亩，建筑面积约26万平方米，在校生约15000人，主要包括双凤校区、庐阳校区两个校区，其中：双凤校区位于双凤经济开发区金宁路北16号，校园占地近400亩，建筑面积约22万平方米，现有在职教职工560余人，双凤校区包括南大门、北大门、西小门三个门，有2个消防控制室和2个视频监控室。庐阳校区位于庐阳区北二环233号，校园面积约53亩，建筑面积约3.7万平方米，有教职工60余人，全日制在校生1000余人，校园包括北大门、西门及教工宿舍出入门。</w:t>
      </w:r>
    </w:p>
    <w:p w14:paraId="576B07BB">
      <w:pPr>
        <w:spacing w:line="360" w:lineRule="auto"/>
        <w:ind w:firstLine="458"/>
        <w:outlineLvl w:val="1"/>
        <w:rPr>
          <w:rFonts w:ascii="宋体" w:hAnsi="宋体" w:eastAsia="宋体"/>
          <w:b/>
          <w:sz w:val="24"/>
          <w:szCs w:val="18"/>
        </w:rPr>
      </w:pPr>
      <w:bookmarkStart w:id="13" w:name="_Toc21757"/>
      <w:bookmarkStart w:id="14" w:name="_Toc8586"/>
      <w:bookmarkStart w:id="15" w:name="_Toc8138"/>
      <w:bookmarkStart w:id="16" w:name="_Toc31490"/>
      <w:bookmarkStart w:id="17" w:name="_Toc3518"/>
      <w:r>
        <w:rPr>
          <w:rFonts w:hint="eastAsia" w:ascii="宋体" w:hAnsi="宋体" w:eastAsia="宋体"/>
          <w:b/>
          <w:sz w:val="24"/>
          <w:szCs w:val="18"/>
        </w:rPr>
        <w:t>三、</w:t>
      </w:r>
      <w:bookmarkEnd w:id="13"/>
      <w:bookmarkEnd w:id="14"/>
      <w:r>
        <w:rPr>
          <w:rFonts w:hint="eastAsia" w:ascii="宋体" w:hAnsi="宋体" w:eastAsia="宋体" w:cs="宋体"/>
          <w:b/>
          <w:bCs/>
          <w:spacing w:val="-6"/>
          <w:sz w:val="24"/>
        </w:rPr>
        <w:t>安保服务主要内容</w:t>
      </w:r>
      <w:bookmarkEnd w:id="15"/>
      <w:bookmarkEnd w:id="16"/>
      <w:bookmarkEnd w:id="17"/>
    </w:p>
    <w:p w14:paraId="55315B8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（一）依照采购人制定的各项安保制度，负责采购人门卫管理、人防管理、应急处突、治安巡逻、交通管理、消防管理以及视频监控管理等工作，维护校园安全秩序，及时发现和排除安全隐患。</w:t>
      </w:r>
    </w:p>
    <w:p w14:paraId="3F02E10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（二）负责针对出入校园的机动车辆、人员以及出入校园物品，开展检查、登记等门卫值勤工作。</w:t>
      </w:r>
    </w:p>
    <w:p w14:paraId="43D64BB8">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（三）负责校门周边道路交通管理和安全秩序维护工作。具体包括维护交通秩序与车辆停放秩序；严禁在校门口摆摊设点，杜绝校门口车辆乱停乱放现象，确保校门区域出入顺畅。</w:t>
      </w:r>
    </w:p>
    <w:p w14:paraId="7DDCA5DF">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（四）承担校内机动车辆、门禁及测速系统的使用与管理职责。</w:t>
      </w:r>
    </w:p>
    <w:p w14:paraId="1442636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（五）负责校内临时宣传、经营摊位以及条幅、张贴物的管理工作。</w:t>
      </w:r>
    </w:p>
    <w:p w14:paraId="674EC90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（六）对校园内一切影响办公、教学科研及生活秩序的行为进行制止和管理。</w:t>
      </w:r>
    </w:p>
    <w:p w14:paraId="5C7566C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（七）做好采购人各类重大活动及重要接待任务的安全保卫与秩序维护工作。其中，重大活动涵盖招生、就业、入学、放假、考试、文体活动、社会服务性考试、文明单位及卫生单位创建等。</w:t>
      </w:r>
    </w:p>
    <w:p w14:paraId="147109F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（八）在采购人的组织领导下，积极开展校园治安及综合治理工作；严厉打击校园内部及责任区的违法犯罪活动。</w:t>
      </w:r>
    </w:p>
    <w:p w14:paraId="68E36863">
      <w:pPr>
        <w:spacing w:line="480" w:lineRule="exact"/>
        <w:ind w:firstLine="458"/>
        <w:rPr>
          <w:rFonts w:ascii="宋体" w:hAnsi="宋体" w:eastAsia="宋体" w:cs="宋体"/>
          <w:spacing w:val="-6"/>
          <w:sz w:val="24"/>
        </w:rPr>
      </w:pPr>
      <w:r>
        <w:rPr>
          <w:rFonts w:hint="eastAsia" w:ascii="宋体" w:hAnsi="宋体" w:eastAsia="宋体" w:cs="宋体"/>
          <w:spacing w:val="-6"/>
          <w:sz w:val="24"/>
        </w:rPr>
        <w:t>（九）妥善处置校园内发生的各类治安及突发案件。受理师生报警与求助，并为师生提供紧急救助服务。</w:t>
      </w:r>
    </w:p>
    <w:p w14:paraId="39C42D99">
      <w:pPr>
        <w:spacing w:line="480" w:lineRule="exact"/>
        <w:ind w:firstLine="458"/>
        <w:rPr>
          <w:rFonts w:ascii="宋体" w:hAnsi="宋体" w:eastAsia="宋体" w:cs="宋体"/>
          <w:spacing w:val="-6"/>
          <w:sz w:val="24"/>
        </w:rPr>
      </w:pPr>
      <w:r>
        <w:rPr>
          <w:rFonts w:hint="eastAsia" w:ascii="宋体" w:hAnsi="宋体" w:eastAsia="宋体" w:cs="宋体"/>
          <w:spacing w:val="-6"/>
          <w:sz w:val="24"/>
        </w:rPr>
        <w:t>（十）负责校园昼夜巡逻工作。排查并消除各类安全隐患，制止与劝导各类不文明行为，清理校内流浪动物，做好采购人体育场馆的安全防范和管理工作；制止并清理未经批准的广场舞、聚会、垂钓、宗教、施工等各类行为。</w:t>
      </w:r>
    </w:p>
    <w:p w14:paraId="73082B7E">
      <w:pPr>
        <w:spacing w:line="480" w:lineRule="exact"/>
        <w:ind w:firstLine="458"/>
        <w:rPr>
          <w:rFonts w:ascii="宋体" w:hAnsi="宋体" w:eastAsia="宋体" w:cs="宋体"/>
          <w:spacing w:val="-6"/>
          <w:sz w:val="24"/>
        </w:rPr>
      </w:pPr>
      <w:r>
        <w:rPr>
          <w:rFonts w:hint="eastAsia" w:ascii="宋体" w:hAnsi="宋体" w:eastAsia="宋体" w:cs="宋体"/>
          <w:spacing w:val="-6"/>
          <w:sz w:val="24"/>
        </w:rPr>
        <w:t>（十一）做好应急管理工作。预防采购人群体事件的发生，配合采购人安全管理部门妥善处置治安、消防、暴恐、意外伤害等突发事件。担任反恐防暴第一梯队任务，协助采购人与公安部门处理校园内各类突发事件。</w:t>
      </w:r>
    </w:p>
    <w:p w14:paraId="2CB84FDA">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（十二）落实消防安全管理工作。依据消防安全管理规定，对消防设施与器材、消防安全重点部位、应急疏散通道等进行检查、维护及管理，并做好详细记录。负责消防控制室及自动消防系统的管理。</w:t>
      </w:r>
    </w:p>
    <w:p w14:paraId="28F6A8FA">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（十三）开展视频监控管理工作。负责日常管理、视频存储与调阅，以及简单维护工作。</w:t>
      </w:r>
    </w:p>
    <w:p w14:paraId="306D7B7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（十四）接受采购人的领导、监督、检查、考核及业务指导，做好各类安保工作台账记录。</w:t>
      </w:r>
    </w:p>
    <w:p w14:paraId="4BD489DB">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（十五）负责采购人车辆以及地下车库的管理工作（包括车库卫生、车辆道闸、安全管理等方面）。</w:t>
      </w:r>
    </w:p>
    <w:p w14:paraId="5FF86F89">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（十六）配合采购人，全面负责并执行人防设施的日常运行管理工作，同时定期对各类设备开展检查、保养与维护，确保所有设施始终处于良好、可靠的工作状态。</w:t>
      </w:r>
    </w:p>
    <w:p w14:paraId="060ADF4F">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（十七）完成采购人交办的其他工作任务。</w:t>
      </w:r>
      <w:bookmarkStart w:id="18" w:name="_Toc18052"/>
      <w:bookmarkStart w:id="19" w:name="_Toc12910"/>
    </w:p>
    <w:p w14:paraId="3CBA6DEC">
      <w:pPr>
        <w:spacing w:line="480" w:lineRule="exact"/>
        <w:ind w:firstLine="482" w:firstLineChars="200"/>
        <w:rPr>
          <w:rFonts w:ascii="宋体" w:hAnsi="宋体" w:eastAsia="宋体"/>
          <w:b/>
          <w:sz w:val="24"/>
          <w:szCs w:val="18"/>
        </w:rPr>
      </w:pPr>
      <w:r>
        <w:rPr>
          <w:rFonts w:hint="eastAsia" w:ascii="宋体" w:hAnsi="宋体" w:eastAsia="宋体"/>
          <w:b/>
          <w:sz w:val="24"/>
          <w:szCs w:val="18"/>
        </w:rPr>
        <w:t>四、</w:t>
      </w:r>
      <w:bookmarkEnd w:id="18"/>
      <w:bookmarkEnd w:id="19"/>
      <w:r>
        <w:rPr>
          <w:rFonts w:hint="eastAsia" w:ascii="宋体" w:hAnsi="宋体" w:eastAsia="宋体"/>
          <w:b/>
          <w:sz w:val="24"/>
          <w:szCs w:val="18"/>
        </w:rPr>
        <w:t>服务工作要求</w:t>
      </w:r>
    </w:p>
    <w:p w14:paraId="3CFC637F">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成交供应商应依据采购人的规定与管理要求，结合校园安全保卫工作实际状况，制定切实可行的校园安全保卫工作整体方案以及突发事件应急处置预案，明确不同岗位职责要求并制定相应的奖惩方案，开展专业化安保业务。</w:t>
      </w:r>
    </w:p>
    <w:p w14:paraId="176EDB5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（一）质量目标要求</w:t>
      </w:r>
    </w:p>
    <w:p w14:paraId="205649E4">
      <w:pPr>
        <w:spacing w:line="480" w:lineRule="exact"/>
        <w:ind w:firstLine="458"/>
        <w:rPr>
          <w:rFonts w:ascii="宋体" w:hAnsi="宋体" w:eastAsia="宋体" w:cs="宋体"/>
          <w:spacing w:val="-6"/>
          <w:sz w:val="24"/>
        </w:rPr>
      </w:pPr>
      <w:r>
        <w:rPr>
          <w:rFonts w:hint="eastAsia" w:ascii="宋体" w:hAnsi="宋体" w:eastAsia="宋体" w:cs="宋体"/>
          <w:spacing w:val="-6"/>
          <w:sz w:val="24"/>
        </w:rPr>
        <w:t>1.参照行业标准，依据采购人的管理规定与服务要求，制订切实可行的校园安保服务整体方案及应急预案。确保在面对突发事件时能够迅速做出反应，预案具备有力的处置措施。</w:t>
      </w:r>
    </w:p>
    <w:p w14:paraId="14D653F7">
      <w:pPr>
        <w:spacing w:line="480" w:lineRule="exact"/>
        <w:ind w:firstLine="458"/>
        <w:rPr>
          <w:rFonts w:ascii="宋体" w:hAnsi="宋体" w:eastAsia="宋体" w:cs="宋体"/>
          <w:spacing w:val="-6"/>
          <w:sz w:val="24"/>
        </w:rPr>
      </w:pPr>
      <w:r>
        <w:rPr>
          <w:rFonts w:hint="eastAsia" w:ascii="宋体" w:hAnsi="宋体" w:eastAsia="宋体" w:cs="宋体"/>
          <w:spacing w:val="-6"/>
          <w:sz w:val="24"/>
        </w:rPr>
        <w:t>2.严格依法办事、遵守规章制度，秉承文明执勤的原则，实施严格管理，切实保障采购人的财产以及师生员工的安全，维护正常的教学、科研和生活秩序。</w:t>
      </w:r>
    </w:p>
    <w:p w14:paraId="0CAC4C3D">
      <w:pPr>
        <w:spacing w:line="480" w:lineRule="exact"/>
        <w:ind w:firstLine="458"/>
        <w:rPr>
          <w:rFonts w:ascii="宋体" w:hAnsi="宋体" w:eastAsia="宋体" w:cs="宋体"/>
          <w:spacing w:val="-6"/>
          <w:sz w:val="24"/>
        </w:rPr>
      </w:pPr>
      <w:r>
        <w:rPr>
          <w:rFonts w:hint="eastAsia" w:ascii="宋体" w:hAnsi="宋体" w:eastAsia="宋体" w:cs="宋体"/>
          <w:spacing w:val="-6"/>
          <w:sz w:val="24"/>
        </w:rPr>
        <w:t>3.确保全年无责任事故和责任案件发生，使师生员工拥有安全感，且对校园安保服务满意度达到80%以上。</w:t>
      </w:r>
    </w:p>
    <w:p w14:paraId="0704DA9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（二）服务要求</w:t>
      </w:r>
    </w:p>
    <w:p w14:paraId="2BA44BD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1.采购人的门卫及校园巡查实施24小时不间断管理。两个校区的主门在上、下学高峰时期，须安排不少于2人的定时门卫立岗管理。保安值班表需提前报送采购人。</w:t>
      </w:r>
    </w:p>
    <w:p w14:paraId="195F83CE">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2.采购人大门岗作为形象岗，要求保安具备较高的综合素质。成交供应商应按照采购人的要求，妥善做好人员配备和管理工作。</w:t>
      </w:r>
    </w:p>
    <w:p w14:paraId="4D3D584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3.按照《中华人民共和国消防法》及采购人的要求，切实做好消防日管理、培训、巡查、演练以及疏散演练等工作。</w:t>
      </w:r>
    </w:p>
    <w:p w14:paraId="3BBDBF9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4.自行配备保安服务所需的服装、劳保用品、通讯设备（不少于15部）、车辆（不少于5辆）、器械（铁马护栏、盾牌及其他警械）、摄录器材以及其他工作所需的设备。</w:t>
      </w:r>
    </w:p>
    <w:p w14:paraId="332CF71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5.填写“安保人员登记表”并报送采购人，如有人员变动，应及时前往采购人进行登记备案。</w:t>
      </w:r>
    </w:p>
    <w:p w14:paraId="0876F13A">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6.合理配置并规范安保服装，工作期间统一着装，佩戴统一标识，携带必要的执勤装备（执勤手电、警棍、对讲机、雨衣等）。</w:t>
      </w:r>
    </w:p>
    <w:p w14:paraId="145BA94B">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7.秉承文明执勤、热情服务的原则。上岗人员应保持仪表整洁卫生，站岗姿势端庄，指挥车辆动作标准，与人对话用语规范，态度和蔼，在处理事情时，严禁与师生或学生家长发生言语和肢体冲突。</w:t>
      </w:r>
    </w:p>
    <w:p w14:paraId="12D92B4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8.维护采购人的窗口形象，按照采购人管理规定，认真做好进出校园的人员、车辆和物资等相关工作；采购人大门岗必须严格按照要求执行登记、换证进入制度。</w:t>
      </w:r>
    </w:p>
    <w:p w14:paraId="1DD8659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9.积极主动参与校内治安、消防、暴恐等方面的突发事件，确保处置得当、高效。</w:t>
      </w:r>
    </w:p>
    <w:p w14:paraId="6416D5D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10.迅速排除各类险情，及时制止违法犯罪行为，并及时向采购人报告。</w:t>
      </w:r>
      <w:r>
        <w:rPr>
          <w:rFonts w:ascii="宋体" w:hAnsi="宋体" w:eastAsia="宋体" w:cs="宋体"/>
          <w:sz w:val="24"/>
          <w:szCs w:val="24"/>
        </w:rPr>
        <w:t>妥善处置影响正常教学、科研、学习与生活秩序的行为，维护校园安全稳定。</w:t>
      </w:r>
    </w:p>
    <w:p w14:paraId="173347F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11.工作值班场所要整洁、卫生、有序，负责门前“三包”，即“包安全、包卫生、包秩序”，上岗人员应做到“七不准”：不准擅自离岗，不准睡岗，不准与无关人员闲聊，不准喝酒抽烟，不准干私活、会客，不准听音乐、玩游戏、打牌下棋、看书等。对于违纪违规以及不能胜任保安工作的人员，采购人有权要求成交供应商予以调换。</w:t>
      </w:r>
    </w:p>
    <w:p w14:paraId="5CE57CE6">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12.对安保人员与师生发生暧昧、纠缠、威胁、暴力及其他侵害等行为采取“零容忍”态度。</w:t>
      </w:r>
    </w:p>
    <w:p w14:paraId="5786F29F">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13.车辆及人员进出记录、消防及巡逻记录、值班表每月报送采购人。</w:t>
      </w:r>
    </w:p>
    <w:p w14:paraId="6AEC8896">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14.做好防火防盗工作，若因工作人员失职导致采购人财产损失以及师生人身、财产损害的，必须承担赔偿责任。</w:t>
      </w:r>
    </w:p>
    <w:p w14:paraId="12C66AF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（三）队伍建设与管理要求</w:t>
      </w:r>
    </w:p>
    <w:p w14:paraId="5945954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1.保安人员须持有公安部门颁发的保安员上岗证书，上岗前应按规定接受专业培训，经过采购人审核同意后方可上岗。</w:t>
      </w:r>
    </w:p>
    <w:p w14:paraId="042360BE">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2.结合采购人安全实际情况，开展岗前“应知应会”培训，供应商应定期组织保安人员培训，提高其法律、消防、保安专业知识、技能培训知识以及应急演练技能。</w:t>
      </w:r>
    </w:p>
    <w:p w14:paraId="596DE8E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3.建立健全内部管理制度，形成完整的管理职责体系。设立保安队长全面负责日常安保队伍的规范化管理，成交供应商可根据项目情况自行设立1名副队长协助队长完成各项工作。供应商应确保监管到位，将日常监管责任落实到人。</w:t>
      </w:r>
    </w:p>
    <w:p w14:paraId="64FC10B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4.制定管理制度，规范相关资料，做好内部台账的管理工作，接受检查。</w:t>
      </w:r>
    </w:p>
    <w:p w14:paraId="2F5B9C25">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5.保持保安队伍的相对稳定，严格控制非违纪人员更换。严格控制人员轮换岗比例，在合同期限内，轮换岗保安人数不得超过合同规定岗位人数的30%；更换安保队长和队员需要经过采购人同意：更换保安队长，应提前一个月以书面文件通知采购人；更换队员的，应提前三天通知采购人。同时，要确保服务质量不受人员变动的影响。</w:t>
      </w:r>
    </w:p>
    <w:p w14:paraId="64EA4545">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6.保安应聘、录用、离职等管理档案规范、手续齐全，相应资料必须报采购人备案；采购人有权要求保安供应商辞退违规或不合格的保安。</w:t>
      </w:r>
    </w:p>
    <w:p w14:paraId="77B84DF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7.采购人提出的其他合理要求。</w:t>
      </w:r>
    </w:p>
    <w:p w14:paraId="6EED0A9D">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（四）人员素质要求</w:t>
      </w:r>
    </w:p>
    <w:p w14:paraId="7B51AB1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上岗人员应知法守法、依法办事，严格遵守保安从业规范和采购人管理制度。具备高度的责任感和吃苦耐劳的精神，身体健康，接受过正规的岗前专业培训，恪尽职守，具备一定的管理经验和处理突发事件能力。</w:t>
      </w:r>
    </w:p>
    <w:p w14:paraId="0013781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2.保安应身体健康、品行良好，体貌端正，无传染病及精神病史，无吸毒、无违法犯罪记录，退伍军人优先。消防监控室岗位配备的保安须具有相关消防资格证书；</w:t>
      </w:r>
    </w:p>
    <w:p w14:paraId="6460EFBE">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3.保安队长应从事保安工作五年以上，具有较高的政治思想素养和业务水平，良好的个人素养，具有较强的管理和组织协调沟通能力，接受过专业的保安业务培训。掌握消防安全“四个能力”。无传染病及精神病史，无吸毒、无违法犯罪记录。若采购人认为队长不能胜任本职工作，成交供应商须无条件及时更换。</w:t>
      </w:r>
    </w:p>
    <w:p w14:paraId="49AE446D">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4.保安队长负责对保安进行业务培训、管理与监督，确保保安人员在校园内无违规、违法事件发生。</w:t>
      </w:r>
    </w:p>
    <w:p w14:paraId="1A538B8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5.保安食宿自理，采购人可协助解决队员在校内食堂就餐问题。</w:t>
      </w:r>
    </w:p>
    <w:p w14:paraId="53ED422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6.保安人员必须为专职人员，不得同时在其他单位兼职（如物业供应商、食堂工作等）。</w:t>
      </w:r>
    </w:p>
    <w:p w14:paraId="49C9131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7.除评标标准中要求提供的相关人员证明材料作为评分条件外，供应商在响应文件中无需提供人员其他相关证明材料，由采购人在合同签订后、成交供应商进场服务前核查人员配备情况，人员必须按照要求配备到位，否则采购人有权解除合同并追究成交供应商的违约责任。</w:t>
      </w:r>
    </w:p>
    <w:p w14:paraId="1C629EAB">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（五）工作衔接要求</w:t>
      </w:r>
    </w:p>
    <w:p w14:paraId="7C47ECD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1.根据行业服务标准与采购人规定要求，独立开展工作，落实校园安全保卫整体方案，并结合校园实际情况在实践中不断完善。</w:t>
      </w:r>
    </w:p>
    <w:p w14:paraId="47673788">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2.保安队长（副队长）须与采购人保持密切的工作联系，每日进行工作沟通，每周向采购人汇报所承担的安保工作开展情况及信息反馈，重大情况须及时报告。</w:t>
      </w:r>
    </w:p>
    <w:p w14:paraId="7A14D03B">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3.安保供应商每个月对保安工作情况进行不少于两次的检查，同时将当月的安保工作情况形成工作小结报采购人。供应商应定期与采购人沟通，了解安保工作情况，针对不足及时整改。</w:t>
      </w:r>
    </w:p>
    <w:p w14:paraId="2D5089D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4.确保工作台账完整，保安执勤要做好详细的记录，原始台账保存完好，以备采购人核查。</w:t>
      </w:r>
    </w:p>
    <w:p w14:paraId="2A2B03A8">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5.协同采购人其他安全防范组织（后勤管理处）和学生自治组织，构建群防群治体系。</w:t>
      </w:r>
    </w:p>
    <w:p w14:paraId="042249A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6.与楼宇、学生宿舍、食堂协作，实现内外联动，开展一体化安全防范工作。</w:t>
      </w:r>
    </w:p>
    <w:p w14:paraId="3F0C9EC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7.熟悉采购人周边情况，加强与辖区派出所、地方综治部门和其他单位合作与交流。</w:t>
      </w:r>
    </w:p>
    <w:p w14:paraId="5A4DC236">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（六）岗位人员数量、岗位设置及职责（除评标标准中要求提供的相关人员证明材料作为评分条件外，供应商在响应文件中无需提供人员其他相关证明材料）</w:t>
      </w:r>
    </w:p>
    <w:p w14:paraId="5A9D6826">
      <w:pPr>
        <w:spacing w:line="480" w:lineRule="exact"/>
        <w:ind w:firstLine="458" w:firstLineChars="200"/>
        <w:rPr>
          <w:rFonts w:ascii="宋体" w:hAnsi="宋体" w:eastAsia="宋体" w:cs="宋体"/>
          <w:spacing w:val="-6"/>
          <w:sz w:val="24"/>
        </w:rPr>
      </w:pPr>
      <w:r>
        <w:rPr>
          <w:rFonts w:hint="eastAsia" w:ascii="宋体" w:hAnsi="宋体" w:eastAsia="宋体" w:cs="宋体"/>
          <w:b/>
          <w:bCs/>
          <w:spacing w:val="-6"/>
          <w:sz w:val="24"/>
        </w:rPr>
        <w:t>采购人将在合同签订后、成交供应商进场服务前，对人员配备情况进行核查。成交供应商必须按要求将人员配备到位，否则采购人有权解除合同，并追究成交供应商的违约责任。</w:t>
      </w:r>
    </w:p>
    <w:p w14:paraId="61BECB4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成交供应商必须按照岗位要求配备保安力量，并确保人员实际到岗，必须保障保安人员的合法权益；依法依规规范用工，并对用工行为承担全部法律责任。</w:t>
      </w:r>
    </w:p>
    <w:p w14:paraId="2EF44D1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成交供应商应依据磋商文件要求及响应文件响应内容配置保安力量。采购人将在合同签订后、成交供应商进场服务前核查。成交供应商承诺的器械、车辆及其他物资必须完好无损，且经采购人认可同意后，在规定时间内安排到位，否则即视为成交供应商违约，采购人有权解除合同，并追究成交供应商的违约责任。</w:t>
      </w:r>
    </w:p>
    <w:p w14:paraId="7F880FE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1.岗位人员数量50人（双凤校区：38人，庐阳校区：12人）</w:t>
      </w:r>
    </w:p>
    <w:p w14:paraId="7370DD2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2.以下为初步岗位设置，具体根据实际情况进行微调。</w:t>
      </w:r>
    </w:p>
    <w:tbl>
      <w:tblPr>
        <w:tblStyle w:val="3"/>
        <w:tblW w:w="0" w:type="auto"/>
        <w:jc w:val="center"/>
        <w:tblLayout w:type="fixed"/>
        <w:tblCellMar>
          <w:top w:w="0" w:type="dxa"/>
          <w:left w:w="108" w:type="dxa"/>
          <w:bottom w:w="0" w:type="dxa"/>
          <w:right w:w="108" w:type="dxa"/>
        </w:tblCellMar>
      </w:tblPr>
      <w:tblGrid>
        <w:gridCol w:w="774"/>
        <w:gridCol w:w="696"/>
        <w:gridCol w:w="1020"/>
        <w:gridCol w:w="1596"/>
        <w:gridCol w:w="793"/>
        <w:gridCol w:w="709"/>
        <w:gridCol w:w="3190"/>
        <w:gridCol w:w="560"/>
      </w:tblGrid>
      <w:tr w14:paraId="29B2B438">
        <w:tblPrEx>
          <w:tblCellMar>
            <w:top w:w="0" w:type="dxa"/>
            <w:left w:w="108" w:type="dxa"/>
            <w:bottom w:w="0" w:type="dxa"/>
            <w:right w:w="108" w:type="dxa"/>
          </w:tblCellMar>
        </w:tblPrEx>
        <w:trPr>
          <w:trHeight w:val="1131" w:hRule="atLeast"/>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A793">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144">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校区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2F45">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岗位</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C70F">
            <w:pPr>
              <w:keepNext/>
              <w:widowControl/>
              <w:snapToGrid w:val="0"/>
              <w:ind w:firstLine="221" w:firstLineChars="10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工作内容</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BDE7">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工作时间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72E2">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人数</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BBA">
            <w:pPr>
              <w:keepNext/>
              <w:widowControl/>
              <w:snapToGrid w:val="0"/>
              <w:ind w:firstLine="658" w:firstLineChars="298"/>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要求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05B">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备注</w:t>
            </w:r>
          </w:p>
        </w:tc>
      </w:tr>
      <w:tr w14:paraId="3F050932">
        <w:tblPrEx>
          <w:tblCellMar>
            <w:top w:w="0" w:type="dxa"/>
            <w:left w:w="108" w:type="dxa"/>
            <w:bottom w:w="0" w:type="dxa"/>
            <w:right w:w="108" w:type="dxa"/>
          </w:tblCellMar>
        </w:tblPrEx>
        <w:trPr>
          <w:trHeight w:val="141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FC5B">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5518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双凤校区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477B">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项目经理</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8322">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全面负责项目全部工作</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DFB">
            <w:pPr>
              <w:keepNext/>
              <w:snapToGrid w:val="0"/>
              <w:jc w:val="center"/>
              <w:rPr>
                <w:rFonts w:ascii="宋体" w:hAnsi="宋体" w:eastAsia="宋体" w:cs="宋体"/>
                <w:color w:val="auto"/>
                <w:sz w:val="22"/>
                <w:szCs w:val="22"/>
              </w:rPr>
            </w:pPr>
            <w:r>
              <w:rPr>
                <w:rFonts w:hint="eastAsia" w:ascii="宋体" w:hAnsi="宋体" w:eastAsia="宋体" w:cs="宋体"/>
                <w:color w:val="auto"/>
                <w:sz w:val="22"/>
                <w:szCs w:val="22"/>
              </w:rPr>
              <w:t>参照学校作息时间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4BA3">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4025">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年龄：30-55周岁</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熟悉本行业的业务流程与规范，具备较强的团队统筹能力、沟通协调能力与问题解决能力，能够承受一定的工作压力。</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DF94">
            <w:pPr>
              <w:keepNext/>
              <w:snapToGrid w:val="0"/>
              <w:ind w:firstLine="418"/>
              <w:jc w:val="center"/>
              <w:rPr>
                <w:rFonts w:ascii="宋体" w:hAnsi="宋体" w:eastAsia="宋体" w:cs="宋体"/>
                <w:color w:val="auto"/>
                <w:sz w:val="22"/>
                <w:szCs w:val="22"/>
              </w:rPr>
            </w:pPr>
          </w:p>
        </w:tc>
      </w:tr>
      <w:tr w14:paraId="6331DA2A">
        <w:tblPrEx>
          <w:tblCellMar>
            <w:top w:w="0" w:type="dxa"/>
            <w:left w:w="108" w:type="dxa"/>
            <w:bottom w:w="0" w:type="dxa"/>
            <w:right w:w="108" w:type="dxa"/>
          </w:tblCellMar>
        </w:tblPrEx>
        <w:trPr>
          <w:trHeight w:val="113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CA96">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6DB2">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48B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保安队长</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5A2">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保安队长协助项目经理开展工作，负责日常安保队伍的管理与调度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9074">
            <w:pPr>
              <w:keepNext/>
              <w:snapToGrid w:val="0"/>
              <w:jc w:val="center"/>
              <w:rPr>
                <w:rFonts w:ascii="宋体" w:hAnsi="宋体" w:eastAsia="宋体" w:cs="宋体"/>
                <w:color w:val="auto"/>
                <w:sz w:val="22"/>
                <w:szCs w:val="22"/>
              </w:rPr>
            </w:pPr>
            <w:r>
              <w:rPr>
                <w:rFonts w:hint="eastAsia" w:ascii="宋体" w:hAnsi="宋体" w:eastAsia="宋体" w:cs="宋体"/>
                <w:color w:val="auto"/>
                <w:sz w:val="22"/>
                <w:szCs w:val="22"/>
              </w:rPr>
              <w:t>参照学校作息时间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A85C">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5255">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年龄：30-55周岁</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保安工作五年以上；经过专门保安业务培训；取得保安员证。</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20DC">
            <w:pPr>
              <w:keepNext/>
              <w:snapToGrid w:val="0"/>
              <w:ind w:firstLine="418"/>
              <w:jc w:val="center"/>
              <w:rPr>
                <w:rFonts w:ascii="宋体" w:hAnsi="宋体" w:eastAsia="宋体" w:cs="宋体"/>
                <w:color w:val="auto"/>
                <w:sz w:val="22"/>
                <w:szCs w:val="22"/>
              </w:rPr>
            </w:pPr>
          </w:p>
        </w:tc>
      </w:tr>
      <w:tr w14:paraId="36A7A61D">
        <w:tblPrEx>
          <w:tblCellMar>
            <w:top w:w="0" w:type="dxa"/>
            <w:left w:w="108" w:type="dxa"/>
            <w:bottom w:w="0" w:type="dxa"/>
            <w:right w:w="108" w:type="dxa"/>
          </w:tblCellMar>
        </w:tblPrEx>
        <w:trPr>
          <w:trHeight w:val="113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AC2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BAC3">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799">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南大门东通道</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B5E8">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车辆登记、来访登记、维护大门周边的秩序等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F7F6">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60D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4人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72FE">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学生上下课高峰等特殊时间段增加安保人员。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932">
            <w:pPr>
              <w:keepNext/>
              <w:snapToGrid w:val="0"/>
              <w:ind w:firstLine="418"/>
              <w:jc w:val="center"/>
              <w:rPr>
                <w:rFonts w:ascii="宋体" w:hAnsi="宋体" w:eastAsia="宋体" w:cs="宋体"/>
                <w:color w:val="auto"/>
                <w:sz w:val="22"/>
                <w:szCs w:val="22"/>
              </w:rPr>
            </w:pPr>
          </w:p>
        </w:tc>
      </w:tr>
      <w:tr w14:paraId="1683998B">
        <w:tblPrEx>
          <w:tblCellMar>
            <w:top w:w="0" w:type="dxa"/>
            <w:left w:w="108" w:type="dxa"/>
            <w:bottom w:w="0" w:type="dxa"/>
            <w:right w:w="108" w:type="dxa"/>
          </w:tblCellMar>
        </w:tblPrEx>
        <w:trPr>
          <w:trHeight w:val="113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65D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5ABA">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F5E">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南大门西通道</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91D8">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车辆登记、来访登记、维护大门周边的秩序等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29A3">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4DE">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4人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A37">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学生上下课高峰等特殊时间段增加安保人员。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5F49">
            <w:pPr>
              <w:keepNext/>
              <w:snapToGrid w:val="0"/>
              <w:ind w:firstLine="418"/>
              <w:jc w:val="center"/>
              <w:rPr>
                <w:rFonts w:ascii="宋体" w:hAnsi="宋体" w:eastAsia="宋体" w:cs="宋体"/>
                <w:color w:val="auto"/>
                <w:sz w:val="22"/>
                <w:szCs w:val="22"/>
              </w:rPr>
            </w:pPr>
          </w:p>
        </w:tc>
      </w:tr>
      <w:tr w14:paraId="70050DE8">
        <w:tblPrEx>
          <w:tblCellMar>
            <w:top w:w="0" w:type="dxa"/>
            <w:left w:w="108" w:type="dxa"/>
            <w:bottom w:w="0" w:type="dxa"/>
            <w:right w:w="108" w:type="dxa"/>
          </w:tblCellMar>
        </w:tblPrEx>
        <w:trPr>
          <w:trHeight w:val="113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B702">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8DD6">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6DA3">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西小门</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365">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车辆登记、来访登记、维护大门周边的秩序等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DAB8">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335">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4人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6404">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学生上下课高峰等特殊时间段增加安保人员。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6DBF">
            <w:pPr>
              <w:keepNext/>
              <w:snapToGrid w:val="0"/>
              <w:ind w:firstLine="418"/>
              <w:jc w:val="center"/>
              <w:rPr>
                <w:rFonts w:ascii="宋体" w:hAnsi="宋体" w:eastAsia="宋体" w:cs="宋体"/>
                <w:color w:val="auto"/>
                <w:sz w:val="22"/>
                <w:szCs w:val="22"/>
              </w:rPr>
            </w:pPr>
          </w:p>
        </w:tc>
      </w:tr>
      <w:tr w14:paraId="35D61BA1">
        <w:tblPrEx>
          <w:tblCellMar>
            <w:top w:w="0" w:type="dxa"/>
            <w:left w:w="108" w:type="dxa"/>
            <w:bottom w:w="0" w:type="dxa"/>
            <w:right w:w="108" w:type="dxa"/>
          </w:tblCellMar>
        </w:tblPrEx>
        <w:trPr>
          <w:trHeight w:val="113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69B">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22C6">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0325">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北大门</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B9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车辆登记、来访登记、维护大门周边的秩序等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1686">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0CB">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4人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AAB">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学生上下课高峰等特殊时间段增加安保人员。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1D2D">
            <w:pPr>
              <w:keepNext/>
              <w:snapToGrid w:val="0"/>
              <w:ind w:firstLine="418"/>
              <w:jc w:val="center"/>
              <w:rPr>
                <w:rFonts w:ascii="宋体" w:hAnsi="宋体" w:eastAsia="宋体" w:cs="宋体"/>
                <w:color w:val="auto"/>
                <w:sz w:val="22"/>
                <w:szCs w:val="22"/>
              </w:rPr>
            </w:pPr>
          </w:p>
        </w:tc>
      </w:tr>
      <w:tr w14:paraId="35C1039E">
        <w:tblPrEx>
          <w:tblCellMar>
            <w:top w:w="0" w:type="dxa"/>
            <w:left w:w="108" w:type="dxa"/>
            <w:bottom w:w="0" w:type="dxa"/>
            <w:right w:w="108" w:type="dxa"/>
          </w:tblCellMar>
        </w:tblPrEx>
        <w:trPr>
          <w:trHeight w:val="141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FA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7</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A9E1">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12C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消控室、监控室</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9B4">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负责消防、监控室值班、日常操作维护、应对突发事件等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4AC6">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0834">
            <w:pPr>
              <w:keepNext/>
              <w:widowControl/>
              <w:snapToGrid w:val="0"/>
              <w:jc w:val="center"/>
              <w:textAlignment w:val="center"/>
              <w:rPr>
                <w:rFonts w:ascii="宋体" w:hAnsi="宋体" w:eastAsia="宋体" w:cs="宋体"/>
                <w:color w:val="auto"/>
                <w:sz w:val="22"/>
                <w:szCs w:val="22"/>
              </w:rPr>
            </w:pPr>
            <w:r>
              <w:rPr>
                <w:rFonts w:ascii="宋体" w:hAnsi="宋体" w:eastAsia="宋体" w:cs="宋体"/>
                <w:color w:val="auto"/>
                <w:kern w:val="0"/>
                <w:sz w:val="22"/>
                <w:szCs w:val="22"/>
                <w:lang w:bidi="ar"/>
              </w:rPr>
              <w:t>12</w:t>
            </w:r>
            <w:r>
              <w:rPr>
                <w:rFonts w:hint="eastAsia" w:ascii="宋体" w:hAnsi="宋体" w:eastAsia="宋体" w:cs="宋体"/>
                <w:color w:val="auto"/>
                <w:kern w:val="0"/>
                <w:sz w:val="22"/>
                <w:szCs w:val="22"/>
                <w:lang w:bidi="ar"/>
              </w:rPr>
              <w:t>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E27">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男性不超过60周岁，女性不超过55周岁；消防控制室岗位人员须持有中级（四级）及以上消防设施操作员职业资格证书。通过相关专业培训，已熟练掌握监控设备操作技能，并具备简单设备故障的判断能力。</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A02C">
            <w:pPr>
              <w:keepNext/>
              <w:snapToGrid w:val="0"/>
              <w:ind w:firstLine="418"/>
              <w:jc w:val="center"/>
              <w:rPr>
                <w:rFonts w:ascii="宋体" w:hAnsi="宋体" w:eastAsia="宋体" w:cs="宋体"/>
                <w:color w:val="auto"/>
                <w:sz w:val="22"/>
                <w:szCs w:val="22"/>
              </w:rPr>
            </w:pPr>
          </w:p>
        </w:tc>
      </w:tr>
      <w:tr w14:paraId="44B21B48">
        <w:tblPrEx>
          <w:tblCellMar>
            <w:top w:w="0" w:type="dxa"/>
            <w:left w:w="108" w:type="dxa"/>
            <w:bottom w:w="0" w:type="dxa"/>
            <w:right w:w="108" w:type="dxa"/>
          </w:tblCellMar>
        </w:tblPrEx>
        <w:trPr>
          <w:trHeight w:val="637"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4922">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8</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D820">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DCD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巡防</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E215">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负责校园内重点区域的定时巡查；夜间巡查时需配备必要的防护装备和通讯工具；承担车辆管理、地下车库管理及各类安全隐患的发现与处理工作；</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BF8">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89FA">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8人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211E">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学生上下课高峰增加巡逻频次。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5D76">
            <w:pPr>
              <w:keepNext/>
              <w:snapToGrid w:val="0"/>
              <w:ind w:firstLine="418"/>
              <w:jc w:val="center"/>
              <w:rPr>
                <w:rFonts w:ascii="宋体" w:hAnsi="宋体" w:eastAsia="宋体" w:cs="宋体"/>
                <w:color w:val="auto"/>
                <w:sz w:val="22"/>
                <w:szCs w:val="22"/>
              </w:rPr>
            </w:pPr>
          </w:p>
        </w:tc>
      </w:tr>
      <w:tr w14:paraId="49DCBA06">
        <w:tblPrEx>
          <w:tblCellMar>
            <w:top w:w="0" w:type="dxa"/>
            <w:left w:w="108" w:type="dxa"/>
            <w:bottom w:w="0" w:type="dxa"/>
            <w:right w:w="108" w:type="dxa"/>
          </w:tblCellMar>
        </w:tblPrEx>
        <w:trPr>
          <w:trHeight w:val="102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7E8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9</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733B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庐阳校区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3193">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北大门</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C177">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车辆登记、来访登记、维护大门周边的秩序等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7FB">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2F6F">
            <w:pPr>
              <w:keepNext/>
              <w:widowControl/>
              <w:snapToGrid w:val="0"/>
              <w:jc w:val="center"/>
              <w:textAlignment w:val="center"/>
              <w:rPr>
                <w:rFonts w:ascii="宋体" w:hAnsi="宋体" w:eastAsia="宋体" w:cs="宋体"/>
                <w:color w:val="auto"/>
                <w:sz w:val="22"/>
                <w:szCs w:val="22"/>
              </w:rPr>
            </w:pPr>
            <w:r>
              <w:rPr>
                <w:rFonts w:ascii="宋体" w:hAnsi="宋体" w:eastAsia="宋体" w:cs="宋体"/>
                <w:color w:val="auto"/>
                <w:kern w:val="0"/>
                <w:sz w:val="22"/>
                <w:szCs w:val="22"/>
                <w:lang w:bidi="ar"/>
              </w:rPr>
              <w:t>3</w:t>
            </w:r>
            <w:r>
              <w:rPr>
                <w:rFonts w:hint="eastAsia" w:ascii="宋体" w:hAnsi="宋体" w:eastAsia="宋体" w:cs="宋体"/>
                <w:color w:val="auto"/>
                <w:kern w:val="0"/>
                <w:sz w:val="22"/>
                <w:szCs w:val="22"/>
                <w:lang w:bidi="ar"/>
              </w:rPr>
              <w:t>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65D9">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学生上下课高峰等特殊时间段增加安保人员。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D62B">
            <w:pPr>
              <w:keepNext/>
              <w:snapToGrid w:val="0"/>
              <w:ind w:firstLine="418"/>
              <w:jc w:val="center"/>
              <w:rPr>
                <w:rFonts w:ascii="宋体" w:hAnsi="宋体" w:eastAsia="宋体" w:cs="宋体"/>
                <w:color w:val="auto"/>
                <w:sz w:val="22"/>
                <w:szCs w:val="22"/>
              </w:rPr>
            </w:pPr>
          </w:p>
        </w:tc>
      </w:tr>
      <w:tr w14:paraId="78F0D216">
        <w:tblPrEx>
          <w:tblCellMar>
            <w:top w:w="0" w:type="dxa"/>
            <w:left w:w="108" w:type="dxa"/>
            <w:bottom w:w="0" w:type="dxa"/>
            <w:right w:w="108" w:type="dxa"/>
          </w:tblCellMar>
        </w:tblPrEx>
        <w:trPr>
          <w:trHeight w:val="1035"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0519">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10</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193E">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1C3D">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西门</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4038">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车辆登记、来访登记、维护大门周边的秩序等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990">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2B6">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AFB9">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学生上下课高峰等特殊时间段增加安保人员。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7A39">
            <w:pPr>
              <w:keepNext/>
              <w:snapToGrid w:val="0"/>
              <w:ind w:firstLine="418"/>
              <w:jc w:val="center"/>
              <w:rPr>
                <w:rFonts w:ascii="宋体" w:hAnsi="宋体" w:eastAsia="宋体" w:cs="宋体"/>
                <w:color w:val="auto"/>
                <w:sz w:val="22"/>
                <w:szCs w:val="22"/>
              </w:rPr>
            </w:pPr>
          </w:p>
        </w:tc>
      </w:tr>
      <w:tr w14:paraId="3699CAE5">
        <w:tblPrEx>
          <w:tblCellMar>
            <w:top w:w="0" w:type="dxa"/>
            <w:left w:w="108" w:type="dxa"/>
            <w:bottom w:w="0" w:type="dxa"/>
            <w:right w:w="108" w:type="dxa"/>
          </w:tblCellMar>
        </w:tblPrEx>
        <w:trPr>
          <w:trHeight w:val="141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6BB4">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56A0">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A4D9">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巡防</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BD9F">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负责校园内重点区域的定时巡查；夜间巡查时需配备必要的防护装备和通讯工具；遇紧急情况需迅速响应，并开展应急处置。</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090B">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F439">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AFC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男性不超过60周岁，女性不超过55周岁；通过相关专业培训</w:t>
            </w:r>
            <w:r>
              <w:rPr>
                <w:rFonts w:hint="eastAsia" w:ascii="宋体" w:hAnsi="宋体" w:eastAsia="宋体" w:cs="宋体"/>
                <w:color w:val="auto"/>
                <w:kern w:val="0"/>
                <w:sz w:val="22"/>
                <w:szCs w:val="22"/>
                <w:lang w:eastAsia="zh-CN" w:bidi="ar"/>
              </w:rPr>
              <w:t>；在</w:t>
            </w:r>
            <w:r>
              <w:rPr>
                <w:rFonts w:hint="eastAsia" w:ascii="宋体" w:hAnsi="宋体" w:eastAsia="宋体" w:cs="宋体"/>
                <w:color w:val="auto"/>
                <w:kern w:val="0"/>
                <w:sz w:val="22"/>
                <w:szCs w:val="22"/>
                <w:lang w:bidi="ar"/>
              </w:rPr>
              <w:t>学生上下课高峰增加巡逻频次。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9602">
            <w:pPr>
              <w:keepNext/>
              <w:snapToGrid w:val="0"/>
              <w:ind w:firstLine="418"/>
              <w:jc w:val="center"/>
              <w:rPr>
                <w:rFonts w:ascii="宋体" w:hAnsi="宋体" w:eastAsia="宋体" w:cs="宋体"/>
                <w:color w:val="auto"/>
                <w:sz w:val="22"/>
                <w:szCs w:val="22"/>
              </w:rPr>
            </w:pPr>
          </w:p>
        </w:tc>
      </w:tr>
      <w:tr w14:paraId="46136B42">
        <w:tblPrEx>
          <w:tblCellMar>
            <w:top w:w="0" w:type="dxa"/>
            <w:left w:w="108" w:type="dxa"/>
            <w:bottom w:w="0" w:type="dxa"/>
            <w:right w:w="108" w:type="dxa"/>
          </w:tblCellMar>
        </w:tblPrEx>
        <w:trPr>
          <w:trHeight w:val="1411"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2E8">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CF7C">
            <w:pPr>
              <w:keepNext/>
              <w:snapToGrid w:val="0"/>
              <w:ind w:firstLine="418"/>
              <w:jc w:val="center"/>
              <w:rPr>
                <w:rFonts w:ascii="宋体" w:hAnsi="宋体" w:eastAsia="宋体" w:cs="宋体"/>
                <w:color w:val="auto"/>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23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消防监控管理</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F0E">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负责消防控制设备与监控系统日常操作维护；熟练操作消防监控设备、调取记录；配合消防部门检查和演练等。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773D">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24小时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9D7F">
            <w:pPr>
              <w:keepNext/>
              <w:widowControl/>
              <w:snapToGrid w:val="0"/>
              <w:jc w:val="center"/>
              <w:textAlignment w:val="center"/>
              <w:rPr>
                <w:rFonts w:ascii="宋体" w:hAnsi="宋体" w:eastAsia="宋体" w:cs="宋体"/>
                <w:color w:val="auto"/>
                <w:sz w:val="22"/>
                <w:szCs w:val="22"/>
              </w:rPr>
            </w:pPr>
            <w:r>
              <w:rPr>
                <w:rFonts w:ascii="宋体" w:hAnsi="宋体" w:eastAsia="宋体" w:cs="宋体"/>
                <w:color w:val="auto"/>
                <w:kern w:val="0"/>
                <w:sz w:val="22"/>
                <w:szCs w:val="22"/>
                <w:lang w:bidi="ar"/>
              </w:rPr>
              <w:t>6</w:t>
            </w:r>
            <w:r>
              <w:rPr>
                <w:rFonts w:hint="eastAsia" w:ascii="宋体" w:hAnsi="宋体" w:eastAsia="宋体" w:cs="宋体"/>
                <w:color w:val="auto"/>
                <w:kern w:val="0"/>
                <w:sz w:val="22"/>
                <w:szCs w:val="22"/>
                <w:lang w:bidi="ar"/>
              </w:rPr>
              <w:t>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801">
            <w:pPr>
              <w:keepNext/>
              <w:widowControl/>
              <w:snapToGrid w:val="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男性不超过60周岁，女性不超过55周岁；消防控制室岗位人员须持有中级（四级）及以上消防设施操作员职业资格证书。</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22F1">
            <w:pPr>
              <w:keepNext/>
              <w:snapToGrid w:val="0"/>
              <w:ind w:firstLine="418"/>
              <w:jc w:val="center"/>
              <w:rPr>
                <w:rFonts w:ascii="宋体" w:hAnsi="宋体" w:eastAsia="宋体" w:cs="宋体"/>
                <w:color w:val="auto"/>
                <w:sz w:val="22"/>
                <w:szCs w:val="22"/>
              </w:rPr>
            </w:pPr>
          </w:p>
        </w:tc>
      </w:tr>
      <w:tr w14:paraId="336ACFE3">
        <w:tblPrEx>
          <w:tblCellMar>
            <w:top w:w="0" w:type="dxa"/>
            <w:left w:w="108" w:type="dxa"/>
            <w:bottom w:w="0" w:type="dxa"/>
            <w:right w:w="108" w:type="dxa"/>
          </w:tblCellMar>
        </w:tblPrEx>
        <w:trPr>
          <w:trHeight w:val="1565"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3BD0">
            <w:pPr>
              <w:keepNext/>
              <w:widowControl/>
              <w:snapToGrid w:val="0"/>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特别提示</w:t>
            </w:r>
          </w:p>
        </w:tc>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8CC731">
            <w:pPr>
              <w:keepNext/>
              <w:widowControl/>
              <w:snapToGrid w:val="0"/>
              <w:jc w:val="both"/>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聘用人员在首次签订聘用合同时，男性年龄未满60周岁、女性年龄未满55周岁。在聘用期间达到上述年龄条件的，如本人身体健康、能够正常履行岗位职责，且工作能力和工作业绩符合岗位要求，经双方协商一致，可继续予以聘用。采购人不追加任何费用，在采购人发生重大活动及突发紧急事件时需加派保安力量支持，供应商需要充分考虑此实际，从而做出响应安排。</w:t>
            </w:r>
          </w:p>
        </w:tc>
      </w:tr>
    </w:tbl>
    <w:p w14:paraId="2726716D">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3.岗位职责</w:t>
      </w:r>
    </w:p>
    <w:p w14:paraId="6230FEC8">
      <w:pPr>
        <w:spacing w:line="480" w:lineRule="exact"/>
        <w:ind w:firstLine="456" w:firstLineChars="200"/>
        <w:rPr>
          <w:rFonts w:ascii="宋体" w:hAnsi="宋体" w:eastAsia="宋体" w:cs="宋体"/>
          <w:color w:val="auto"/>
          <w:spacing w:val="-6"/>
          <w:sz w:val="24"/>
        </w:rPr>
      </w:pPr>
      <w:r>
        <w:rPr>
          <w:rFonts w:hint="eastAsia" w:ascii="宋体" w:hAnsi="宋体" w:eastAsia="宋体" w:cs="宋体"/>
          <w:color w:val="auto"/>
          <w:spacing w:val="-6"/>
          <w:sz w:val="24"/>
        </w:rPr>
        <w:t>采购人根据实际工作需要制定岗位职责要求，并严格执行。</w:t>
      </w:r>
    </w:p>
    <w:p w14:paraId="5DF1CC6C">
      <w:pPr>
        <w:spacing w:line="480" w:lineRule="exact"/>
        <w:ind w:firstLine="458" w:firstLineChars="200"/>
        <w:rPr>
          <w:rFonts w:ascii="宋体" w:hAnsi="宋体" w:eastAsia="宋体" w:cs="宋体"/>
          <w:b/>
          <w:bCs/>
          <w:color w:val="auto"/>
          <w:spacing w:val="-6"/>
          <w:sz w:val="24"/>
        </w:rPr>
      </w:pPr>
      <w:r>
        <w:rPr>
          <w:rFonts w:hint="eastAsia" w:ascii="宋体" w:hAnsi="宋体" w:eastAsia="宋体" w:cs="宋体"/>
          <w:b/>
          <w:bCs/>
          <w:color w:val="auto"/>
          <w:spacing w:val="-6"/>
          <w:sz w:val="24"/>
        </w:rPr>
        <w:t>（1）项目经理、保安队长</w:t>
      </w:r>
    </w:p>
    <w:p w14:paraId="1AD554F1">
      <w:pPr>
        <w:spacing w:line="480" w:lineRule="exact"/>
        <w:ind w:firstLine="456" w:firstLineChars="200"/>
        <w:rPr>
          <w:rFonts w:ascii="宋体" w:hAnsi="宋体" w:eastAsia="宋体" w:cs="宋体"/>
          <w:spacing w:val="-6"/>
          <w:sz w:val="24"/>
        </w:rPr>
      </w:pPr>
      <w:r>
        <w:rPr>
          <w:rFonts w:hint="eastAsia" w:ascii="宋体" w:hAnsi="宋体" w:eastAsia="宋体" w:cs="宋体"/>
          <w:color w:val="auto"/>
          <w:spacing w:val="-6"/>
          <w:sz w:val="24"/>
        </w:rPr>
        <w:t>①驻采购人驻点（采用坐班制），</w:t>
      </w:r>
      <w:r>
        <w:rPr>
          <w:rFonts w:hint="eastAsia" w:ascii="宋体" w:hAnsi="宋体" w:eastAsia="宋体" w:cs="宋体"/>
          <w:spacing w:val="-6"/>
          <w:sz w:val="24"/>
        </w:rPr>
        <w:t>全面负责保安相关工作，负责安保工作的日常管理及培训事宜。依据采购人的要求并结合工作实际情况，可设置1名副队长，以协助队长处理各项安保工作。该副队长的工作职责参照队长工作职责执行具体工作分工由队长和采购人共同确定；</w:t>
      </w:r>
    </w:p>
    <w:p w14:paraId="6C2258B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②严格贯彻落实采购人提出的要求以及采购人安排的工作任务，组织并实施校园安全保卫整体方案。同时，做好各项关于治安、交通、突发事件、消防等方面的预案制定及台账记录工作；认真做好年度计划的制定与总结工作；积极做好上级开展的各类安全检查工作；</w:t>
      </w:r>
    </w:p>
    <w:p w14:paraId="62287A8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③需以身作则、敬岗爱业、乐于奉献，参与安保值勤、巡逻与增援重点岗位；</w:t>
      </w:r>
    </w:p>
    <w:p w14:paraId="17963B5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④检查在岗人员履行岗位职责情况，及时纠正队员的违规违纪行为，确保日常管理科学有效，营造良好的队风；</w:t>
      </w:r>
    </w:p>
    <w:p w14:paraId="4287FBF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⑤在突发事件发生时及时予以处理，若遇重大情况应即刻向上级报告；</w:t>
      </w:r>
    </w:p>
    <w:p w14:paraId="7038A85A">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⑥切实做好校内秩序的管理工作，组织指挥安保队员妥善完成校园重大活动的安全保卫工作；</w:t>
      </w:r>
    </w:p>
    <w:p w14:paraId="3F3D99C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⑦认真做好消防工作，妥善使用并保管好采购人提供的车辆及设备器材，熟练掌握消防安全“四个能力”；</w:t>
      </w:r>
    </w:p>
    <w:p w14:paraId="735D4A55">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⑧要与采购人建立良好的工作关系，随时汇报工作进展情况；</w:t>
      </w:r>
    </w:p>
    <w:p w14:paraId="1124695F">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⑨承担队员违规违纪所产生的领导责任；</w:t>
      </w:r>
    </w:p>
    <w:p w14:paraId="468F2DF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⑩认真完成采购人交办的其他各项工作任务。</w:t>
      </w:r>
    </w:p>
    <w:p w14:paraId="4B6EA590">
      <w:pPr>
        <w:spacing w:line="480" w:lineRule="exact"/>
        <w:ind w:firstLine="458" w:firstLineChars="200"/>
        <w:rPr>
          <w:rFonts w:ascii="宋体" w:hAnsi="宋体" w:eastAsia="宋体" w:cs="宋体"/>
          <w:b/>
          <w:bCs/>
          <w:spacing w:val="-6"/>
          <w:sz w:val="24"/>
        </w:rPr>
      </w:pPr>
      <w:r>
        <w:rPr>
          <w:rFonts w:hint="eastAsia" w:ascii="宋体" w:hAnsi="宋体" w:eastAsia="宋体" w:cs="宋体"/>
          <w:b/>
          <w:bCs/>
          <w:spacing w:val="-6"/>
          <w:sz w:val="24"/>
        </w:rPr>
        <w:t>（2）门卫岗</w:t>
      </w:r>
    </w:p>
    <w:p w14:paraId="06844AC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①24小时不间断管理，严格执行采购人门卫管理规定及车辆管理规定；</w:t>
      </w:r>
    </w:p>
    <w:p w14:paraId="1B552DFE">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②着装上岗，文明执勤，乐于助人，热情服务，按时立岗，树立良好的窗口形象。形象岗的岗位职责和要求由采购人另行制定；</w:t>
      </w:r>
    </w:p>
    <w:p w14:paraId="1BC81CA0">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③按规定开启或关闭大门（道闸）、负责管理进出校园车辆的交通秩序、指挥车辆按规定停放；</w:t>
      </w:r>
    </w:p>
    <w:p w14:paraId="58C5B688">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④车辆凭证进出校园，临时外来车辆实行换证入校，查验物资出门证件，防止财物流失，与各岗位互通信息；</w:t>
      </w:r>
    </w:p>
    <w:p w14:paraId="1E61802D">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⑤值班室无闲杂人员滞留，爱护门岗设备，保持大门内外环境整洁卫生和做好门前“三包”；</w:t>
      </w:r>
    </w:p>
    <w:p w14:paraId="2A0CE15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⑥清理校门口摆摊设点及乱停乱放车辆，指挥车辆，确保校门区域出入畅通；</w:t>
      </w:r>
    </w:p>
    <w:p w14:paraId="35A989A6">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⑦受理师生的报警求助，提供帮助服务，对于个别急件（文件、信件）应及时递交或妥善保管；</w:t>
      </w:r>
    </w:p>
    <w:p w14:paraId="6F9E227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⑧参与处理治安、消防、暴恐等方面的突发事件，处置对采购人的冲击和围堵等影响采购人秩序和形象的行为；</w:t>
      </w:r>
    </w:p>
    <w:p w14:paraId="3EB41449">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⑨按照规定管理好门岗，做好登记管理工作，外来人员一律实施登记许可制度，阻止闲杂人员进入校园。做好采购人防疫工作；禁止非指定收购废品的人员进入采购人从事收购活动；禁止外来人员入校销售商品，散发传单、拾荒、垂钓、锻炼、闲逛等；禁止精神病患者、醉酒者、寻衅滋事者等校外人员进入；按照采购人要求管理外卖和快递、非机动车；</w:t>
      </w:r>
    </w:p>
    <w:p w14:paraId="54E1CFA4">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⑩媒体来访，必须查验记者证和采访介绍信，并报告采购人，经同意后方可进入；</w:t>
      </w:r>
    </w:p>
    <w:p w14:paraId="66F8D18A">
      <w:pPr>
        <w:spacing w:line="480" w:lineRule="exact"/>
        <w:ind w:firstLine="456" w:firstLineChars="200"/>
        <w:rPr>
          <w:rFonts w:ascii="宋体" w:hAnsi="宋体" w:eastAsia="宋体" w:cs="宋体"/>
          <w:spacing w:val="-6"/>
          <w:sz w:val="24"/>
        </w:rPr>
      </w:pPr>
      <w:r>
        <w:rPr>
          <w:rFonts w:ascii="Cambria Math" w:hAnsi="Cambria Math" w:eastAsia="宋体" w:cs="Cambria Math"/>
          <w:spacing w:val="-6"/>
          <w:sz w:val="24"/>
        </w:rPr>
        <w:t>⑪</w:t>
      </w:r>
      <w:r>
        <w:rPr>
          <w:rFonts w:hint="eastAsia" w:ascii="宋体" w:hAnsi="宋体" w:eastAsia="宋体" w:cs="宋体"/>
          <w:spacing w:val="-6"/>
          <w:sz w:val="24"/>
        </w:rPr>
        <w:t>认真完成采购人交办的其他各项工作任务。</w:t>
      </w:r>
    </w:p>
    <w:p w14:paraId="175F147D">
      <w:pPr>
        <w:spacing w:line="480" w:lineRule="exact"/>
        <w:ind w:firstLine="458" w:firstLineChars="200"/>
        <w:rPr>
          <w:rFonts w:ascii="宋体" w:hAnsi="宋体" w:eastAsia="宋体" w:cs="宋体"/>
          <w:b/>
          <w:bCs/>
          <w:spacing w:val="-6"/>
          <w:sz w:val="24"/>
        </w:rPr>
      </w:pPr>
      <w:r>
        <w:rPr>
          <w:rFonts w:hint="eastAsia" w:ascii="宋体" w:hAnsi="宋体" w:eastAsia="宋体" w:cs="宋体"/>
          <w:b/>
          <w:bCs/>
          <w:spacing w:val="-6"/>
          <w:sz w:val="24"/>
        </w:rPr>
        <w:t>（3）巡防岗</w:t>
      </w:r>
    </w:p>
    <w:p w14:paraId="7B58B77A">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①全校区域内24小时不间断全域无缝覆盖，着装上岗，佩戴装备；</w:t>
      </w:r>
    </w:p>
    <w:p w14:paraId="1666F3D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②具有很强的责任心，敢于管理，懂得管理，吃苦耐劳，乐于助人，有巡防工作经验者和退伍军人优先；</w:t>
      </w:r>
    </w:p>
    <w:p w14:paraId="4AE7079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③参加灾害事故或突发事件的应急处理工作，维持现场秩序，抢救人员和财物；</w:t>
      </w:r>
    </w:p>
    <w:p w14:paraId="31C1E489">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④掌握防火防盗防骗的基本技能，具有良好的身体素质，有一定的擒拿技能优先；</w:t>
      </w:r>
    </w:p>
    <w:p w14:paraId="6453D3F8">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⑤懂得消防安全知识，保护消防器材，发生火灾时，立即报告并疏散人员，会用消防器材对初期火灾进行扑救；</w:t>
      </w:r>
    </w:p>
    <w:p w14:paraId="4DC85A4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⑥文明执勤，履职尽责，盘查可疑人员及其物品，及时报告并处置各种违法犯罪行为；</w:t>
      </w:r>
    </w:p>
    <w:p w14:paraId="495C835A">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⑦劝离进入校园各类外来闲杂、可疑人员，比如携带宠物溜玩、乱设摊点、广场舞、非法集会、宗教、散发传单、拾荒、垂钓、锻炼、闲逛、送外卖等人员。对外来精神病患者、醉酒者或有意寻衅滋事者，驱离或报警。对不文明行为进行制止和劝导；</w:t>
      </w:r>
    </w:p>
    <w:p w14:paraId="5CCB18EE">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⑧清理校园内乱贴物，发现反动标语、宣传物等及时报告；清理校内流浪动物；</w:t>
      </w:r>
    </w:p>
    <w:p w14:paraId="317852F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⑨做好采购人综合治理工作，及时处理与化解各类矛盾和纠纷。处理校内其他扰乱校内教学科研生活秩序的行为；</w:t>
      </w:r>
    </w:p>
    <w:p w14:paraId="5DA2D9B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⑩负责校园内大型活动的安全保卫工作；</w:t>
      </w:r>
    </w:p>
    <w:p w14:paraId="081D1CC0">
      <w:pPr>
        <w:spacing w:line="480" w:lineRule="exact"/>
        <w:ind w:firstLine="456" w:firstLineChars="200"/>
        <w:rPr>
          <w:rFonts w:ascii="宋体" w:hAnsi="宋体" w:eastAsia="宋体" w:cs="宋体"/>
          <w:spacing w:val="-6"/>
          <w:sz w:val="24"/>
        </w:rPr>
      </w:pPr>
      <w:r>
        <w:rPr>
          <w:rFonts w:ascii="Cambria Math" w:hAnsi="Cambria Math" w:eastAsia="宋体" w:cs="Cambria Math"/>
          <w:spacing w:val="-6"/>
          <w:sz w:val="24"/>
        </w:rPr>
        <w:t>⑪</w:t>
      </w:r>
      <w:r>
        <w:rPr>
          <w:rFonts w:hint="eastAsia" w:ascii="宋体" w:hAnsi="宋体" w:eastAsia="宋体" w:cs="宋体"/>
          <w:spacing w:val="-6"/>
          <w:sz w:val="24"/>
        </w:rPr>
        <w:t>负责校园内部交通秩序管理，负责地下车库车辆、治安、消防等管理；</w:t>
      </w:r>
    </w:p>
    <w:p w14:paraId="2EA11F1F">
      <w:pPr>
        <w:spacing w:line="480" w:lineRule="exact"/>
        <w:ind w:firstLine="456" w:firstLineChars="200"/>
        <w:rPr>
          <w:rFonts w:ascii="宋体" w:hAnsi="宋体" w:eastAsia="宋体" w:cs="宋体"/>
          <w:spacing w:val="-6"/>
          <w:sz w:val="24"/>
        </w:rPr>
      </w:pPr>
      <w:r>
        <w:rPr>
          <w:rFonts w:ascii="Cambria Math" w:hAnsi="Cambria Math" w:eastAsia="宋体" w:cs="Cambria Math"/>
          <w:spacing w:val="-6"/>
          <w:sz w:val="24"/>
        </w:rPr>
        <w:t>⑫</w:t>
      </w:r>
      <w:r>
        <w:rPr>
          <w:rFonts w:hint="eastAsia" w:ascii="宋体" w:hAnsi="宋体" w:eastAsia="宋体" w:cs="宋体"/>
          <w:spacing w:val="-6"/>
          <w:sz w:val="24"/>
        </w:rPr>
        <w:t>校内体育设施和场馆的管理和治安防范；</w:t>
      </w:r>
    </w:p>
    <w:p w14:paraId="60A43BA0">
      <w:pPr>
        <w:spacing w:line="480" w:lineRule="exact"/>
        <w:ind w:firstLine="456" w:firstLineChars="200"/>
        <w:rPr>
          <w:rFonts w:ascii="宋体" w:hAnsi="宋体" w:eastAsia="宋体" w:cs="宋体"/>
          <w:spacing w:val="-6"/>
          <w:sz w:val="24"/>
        </w:rPr>
      </w:pPr>
      <w:r>
        <w:rPr>
          <w:rFonts w:ascii="Cambria Math" w:hAnsi="Cambria Math" w:eastAsia="宋体" w:cs="Cambria Math"/>
          <w:spacing w:val="-6"/>
          <w:sz w:val="24"/>
        </w:rPr>
        <w:t>⑬</w:t>
      </w:r>
      <w:r>
        <w:rPr>
          <w:rFonts w:hint="eastAsia" w:ascii="宋体" w:hAnsi="宋体" w:eastAsia="宋体" w:cs="宋体"/>
          <w:spacing w:val="-6"/>
          <w:sz w:val="24"/>
        </w:rPr>
        <w:t>严格执行巡逻值班制度，发现安全隐患及时处理并上报。认真做好值班记录；</w:t>
      </w:r>
    </w:p>
    <w:p w14:paraId="566DA557">
      <w:pPr>
        <w:spacing w:line="480" w:lineRule="exact"/>
        <w:ind w:firstLine="456" w:firstLineChars="200"/>
        <w:rPr>
          <w:rFonts w:ascii="宋体" w:hAnsi="宋体" w:eastAsia="宋体" w:cs="宋体"/>
          <w:spacing w:val="-6"/>
          <w:sz w:val="24"/>
        </w:rPr>
      </w:pPr>
      <w:r>
        <w:rPr>
          <w:rFonts w:ascii="Cambria Math" w:hAnsi="Cambria Math" w:eastAsia="宋体" w:cs="Cambria Math"/>
          <w:spacing w:val="-6"/>
          <w:sz w:val="24"/>
        </w:rPr>
        <w:t>⑭</w:t>
      </w:r>
      <w:r>
        <w:rPr>
          <w:rFonts w:hint="eastAsia" w:ascii="宋体" w:hAnsi="宋体" w:eastAsia="宋体" w:cs="宋体"/>
          <w:spacing w:val="-6"/>
          <w:sz w:val="24"/>
        </w:rPr>
        <w:t>认真完成采购人交办的其他各项工作任务。</w:t>
      </w:r>
    </w:p>
    <w:p w14:paraId="29BE926C">
      <w:pPr>
        <w:tabs>
          <w:tab w:val="left" w:pos="1481"/>
        </w:tabs>
        <w:spacing w:line="480" w:lineRule="exact"/>
        <w:ind w:firstLine="458" w:firstLineChars="200"/>
        <w:rPr>
          <w:rFonts w:ascii="宋体" w:hAnsi="宋体" w:eastAsia="宋体" w:cs="宋体"/>
          <w:b/>
          <w:bCs/>
          <w:spacing w:val="-6"/>
          <w:sz w:val="24"/>
        </w:rPr>
      </w:pPr>
      <w:r>
        <w:rPr>
          <w:rFonts w:hint="eastAsia" w:ascii="宋体" w:hAnsi="宋体" w:eastAsia="宋体" w:cs="宋体"/>
          <w:b/>
          <w:bCs/>
          <w:spacing w:val="-6"/>
          <w:sz w:val="24"/>
        </w:rPr>
        <w:t>（4）消防监控室岗</w:t>
      </w:r>
    </w:p>
    <w:p w14:paraId="2127290D">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消防控制室：</w:t>
      </w:r>
    </w:p>
    <w:p w14:paraId="2F325738">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①人员必须持证上岗，负责采购人消防监控室及消防管理系统的24小时不间断维护管理和部分场所的消防管理；</w:t>
      </w:r>
    </w:p>
    <w:p w14:paraId="3827B700">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②熟悉消防法律法规，有一定消防安全知识和技能，具备消防“四个能力”的要求；</w:t>
      </w:r>
    </w:p>
    <w:p w14:paraId="42720C46">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③熟悉校园各类消防器材数量及分布地点，定期开展检查，确保其完好，消除安全隐患；</w:t>
      </w:r>
    </w:p>
    <w:p w14:paraId="00071075">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④保持消防通道畅通，发现火情及时报警，并迅速组织人员灭火、施救和疏散；</w:t>
      </w:r>
    </w:p>
    <w:p w14:paraId="7FD27228">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⑤开展消防安全教育培训，组织防灾减灾、消防逃生演练；</w:t>
      </w:r>
    </w:p>
    <w:p w14:paraId="1BA79EF5">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⑥做好日常消防安全管理和巡查，发现隐患及时排除，做好消防检查记录和台账，并定期报采购人。</w:t>
      </w:r>
    </w:p>
    <w:p w14:paraId="61AB9DDF">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⑦采购人消防检查维护，做好记录并及时上报；</w:t>
      </w:r>
    </w:p>
    <w:p w14:paraId="14432429">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⑧认真完成采购人交办的其他各项工作任务。</w:t>
      </w:r>
    </w:p>
    <w:p w14:paraId="2E600C11">
      <w:pPr>
        <w:spacing w:line="480" w:lineRule="exact"/>
        <w:ind w:firstLine="458" w:firstLineChars="200"/>
        <w:rPr>
          <w:rFonts w:ascii="宋体" w:hAnsi="宋体" w:eastAsia="宋体" w:cs="宋体"/>
          <w:b/>
          <w:bCs/>
          <w:spacing w:val="-6"/>
          <w:sz w:val="24"/>
        </w:rPr>
      </w:pPr>
      <w:r>
        <w:rPr>
          <w:rFonts w:hint="eastAsia" w:ascii="宋体" w:hAnsi="宋体" w:eastAsia="宋体" w:cs="宋体"/>
          <w:b/>
          <w:bCs/>
          <w:spacing w:val="-6"/>
          <w:sz w:val="24"/>
        </w:rPr>
        <w:t>（5）监控室：</w:t>
      </w:r>
    </w:p>
    <w:p w14:paraId="1393E4B3">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①负责采购人视频监控室管理系统的24小时不间断维护管理，负责视频资料存储和调阅；严格遵守规定管理录像资料，未经批准不得擅自调取、复制或泄露。</w:t>
      </w:r>
    </w:p>
    <w:p w14:paraId="3F2018C9">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②熟悉保密法律法规，有一定法律安全知识，具有计算机操作技能，会调取视频资料；</w:t>
      </w:r>
    </w:p>
    <w:p w14:paraId="6BB656EA">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③熟悉校园视频监控数量及分布地点，定期开展检查并上报信息，确保设备完好，消除安全隐患；</w:t>
      </w:r>
    </w:p>
    <w:p w14:paraId="3B8F70B2">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④积极协助处理各类安全案件；</w:t>
      </w:r>
    </w:p>
    <w:p w14:paraId="5A306761">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⑤详细记录值班期间的监控情况、处理事件和设备状态，认真填写《值班记录》并做好交接班工作，确保信息无缝衔接；</w:t>
      </w:r>
    </w:p>
    <w:p w14:paraId="6193CACD">
      <w:pPr>
        <w:spacing w:line="360" w:lineRule="auto"/>
        <w:ind w:firstLine="458"/>
        <w:outlineLvl w:val="1"/>
        <w:rPr>
          <w:rFonts w:ascii="宋体" w:hAnsi="宋体" w:eastAsia="宋体"/>
          <w:b/>
          <w:sz w:val="24"/>
          <w:szCs w:val="18"/>
        </w:rPr>
      </w:pPr>
      <w:bookmarkStart w:id="20" w:name="_Toc15279"/>
      <w:bookmarkStart w:id="21" w:name="_Toc32247"/>
      <w:r>
        <w:rPr>
          <w:rFonts w:hint="eastAsia" w:ascii="宋体" w:hAnsi="宋体" w:eastAsia="宋体" w:cs="宋体"/>
          <w:spacing w:val="-6"/>
          <w:sz w:val="24"/>
        </w:rPr>
        <w:t>⑥认真完成采购人交办的其他各项工作任务。</w:t>
      </w:r>
      <w:bookmarkEnd w:id="20"/>
      <w:bookmarkEnd w:id="21"/>
    </w:p>
    <w:p w14:paraId="05732FFB">
      <w:pPr>
        <w:spacing w:line="360" w:lineRule="auto"/>
        <w:ind w:firstLine="458"/>
        <w:outlineLvl w:val="1"/>
        <w:rPr>
          <w:rFonts w:ascii="宋体" w:hAnsi="宋体" w:eastAsia="宋体"/>
          <w:b/>
          <w:sz w:val="24"/>
          <w:szCs w:val="18"/>
        </w:rPr>
      </w:pPr>
      <w:bookmarkStart w:id="22" w:name="_Toc17789"/>
      <w:bookmarkStart w:id="23" w:name="_Toc29793"/>
      <w:r>
        <w:rPr>
          <w:rFonts w:hint="eastAsia" w:ascii="宋体" w:hAnsi="宋体" w:eastAsia="宋体"/>
          <w:b/>
          <w:sz w:val="24"/>
          <w:szCs w:val="18"/>
        </w:rPr>
        <w:t>五、其他要求</w:t>
      </w:r>
      <w:bookmarkEnd w:id="22"/>
      <w:bookmarkEnd w:id="23"/>
    </w:p>
    <w:p w14:paraId="038B094C">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1.根据采购内容和要求，报一年服务总价。根据</w:t>
      </w:r>
      <w:r>
        <w:rPr>
          <w:rFonts w:ascii="宋体" w:hAnsi="宋体" w:eastAsia="宋体" w:cs="宋体"/>
          <w:spacing w:val="-6"/>
          <w:sz w:val="24"/>
        </w:rPr>
        <w:t>磋商</w:t>
      </w:r>
      <w:r>
        <w:rPr>
          <w:rFonts w:hint="eastAsia" w:ascii="宋体" w:hAnsi="宋体" w:eastAsia="宋体" w:cs="宋体"/>
          <w:spacing w:val="-6"/>
          <w:sz w:val="24"/>
        </w:rPr>
        <w:t>文件的要求写明本项目的总报价金额（为完成</w:t>
      </w:r>
      <w:r>
        <w:rPr>
          <w:rFonts w:ascii="宋体" w:hAnsi="宋体" w:eastAsia="宋体" w:cs="宋体"/>
          <w:spacing w:val="-6"/>
          <w:sz w:val="24"/>
        </w:rPr>
        <w:t>磋商</w:t>
      </w:r>
      <w:r>
        <w:rPr>
          <w:rFonts w:hint="eastAsia" w:ascii="宋体" w:hAnsi="宋体" w:eastAsia="宋体" w:cs="宋体"/>
          <w:spacing w:val="-6"/>
          <w:sz w:val="24"/>
        </w:rPr>
        <w:t>文件要求的安保管理内容所发生的一切总费用）。</w:t>
      </w:r>
    </w:p>
    <w:p w14:paraId="6F1F88C9">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2.本项目总价包干，其组成包括但不限于人员工资、管理费、施工费、公共水电费、服装费、办公费、交通费、通讯费、培训费、税金、利润、社会保险费、合同工期内的风险费用等为完成本项目所发生的一切费用。供应商自行解决员工养老、失业、医疗、工伤、生育、纳税等保险及劳保、工资、福利、食宿、员工上下班交通及为完成服务所发生的一切费用。</w:t>
      </w:r>
    </w:p>
    <w:p w14:paraId="15DC1E92">
      <w:pPr>
        <w:spacing w:line="480" w:lineRule="exact"/>
        <w:ind w:left="61" w:leftChars="29" w:firstLine="456" w:firstLineChars="200"/>
        <w:rPr>
          <w:rFonts w:ascii="宋体" w:hAnsi="宋体" w:eastAsia="宋体" w:cs="宋体"/>
          <w:spacing w:val="-6"/>
          <w:sz w:val="24"/>
        </w:rPr>
      </w:pPr>
      <w:r>
        <w:rPr>
          <w:rFonts w:hint="eastAsia" w:ascii="宋体" w:hAnsi="宋体" w:eastAsia="宋体" w:cs="宋体"/>
          <w:spacing w:val="-6"/>
          <w:sz w:val="24"/>
        </w:rPr>
        <w:t>3.人员工资不得低于学校校区所在地的现行最低标准，保险按国家相关规定执行。成本核算时所有配备的人员都应计算保险部分，不得以使用40、50岁人员为由不予核算。</w:t>
      </w:r>
    </w:p>
    <w:p w14:paraId="2B23F18D">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4.根据下表数据，一般纳税人合计金额为2069903.55元，小规模纳税人合计金额为2004734.18元。</w:t>
      </w:r>
    </w:p>
    <w:p w14:paraId="700E8276">
      <w:pPr>
        <w:spacing w:line="480" w:lineRule="exact"/>
        <w:ind w:left="-420" w:leftChars="-200" w:firstLine="912" w:firstLineChars="400"/>
        <w:rPr>
          <w:rFonts w:ascii="宋体" w:hAnsi="宋体" w:eastAsia="宋体" w:cs="宋体"/>
          <w:spacing w:val="-6"/>
          <w:sz w:val="24"/>
        </w:rPr>
      </w:pPr>
      <w:r>
        <w:rPr>
          <w:rFonts w:hint="eastAsia" w:ascii="宋体" w:hAnsi="宋体" w:eastAsia="宋体" w:cs="宋体"/>
          <w:spacing w:val="-6"/>
          <w:sz w:val="24"/>
        </w:rPr>
        <w:t>具体政策性费用测算如下：</w:t>
      </w:r>
    </w:p>
    <w:tbl>
      <w:tblPr>
        <w:tblStyle w:val="3"/>
        <w:tblW w:w="0" w:type="auto"/>
        <w:tblInd w:w="93" w:type="dxa"/>
        <w:tblLayout w:type="autofit"/>
        <w:tblCellMar>
          <w:top w:w="0" w:type="dxa"/>
          <w:left w:w="108" w:type="dxa"/>
          <w:bottom w:w="0" w:type="dxa"/>
          <w:right w:w="108" w:type="dxa"/>
        </w:tblCellMar>
      </w:tblPr>
      <w:tblGrid>
        <w:gridCol w:w="616"/>
        <w:gridCol w:w="2314"/>
        <w:gridCol w:w="861"/>
        <w:gridCol w:w="1299"/>
        <w:gridCol w:w="573"/>
        <w:gridCol w:w="3466"/>
      </w:tblGrid>
      <w:tr w14:paraId="6D594A0E">
        <w:tblPrEx>
          <w:tblCellMar>
            <w:top w:w="0" w:type="dxa"/>
            <w:left w:w="108" w:type="dxa"/>
            <w:bottom w:w="0" w:type="dxa"/>
            <w:right w:w="108" w:type="dxa"/>
          </w:tblCellMar>
        </w:tblPrEx>
        <w:trPr>
          <w:trHeight w:val="285" w:hRule="atLeast"/>
        </w:trPr>
        <w:tc>
          <w:tcPr>
            <w:tcW w:w="9129" w:type="dxa"/>
            <w:gridSpan w:val="6"/>
            <w:tcBorders>
              <w:top w:val="single" w:color="auto" w:sz="4" w:space="0"/>
              <w:left w:val="single" w:color="auto" w:sz="4" w:space="0"/>
              <w:bottom w:val="single" w:color="auto" w:sz="4" w:space="0"/>
              <w:right w:val="single" w:color="auto" w:sz="4" w:space="0"/>
            </w:tcBorders>
            <w:noWrap/>
            <w:vAlign w:val="bottom"/>
          </w:tcPr>
          <w:p w14:paraId="7F907B8B">
            <w:pPr>
              <w:rPr>
                <w:rFonts w:ascii="宋体" w:hAnsi="宋体" w:eastAsia="宋体" w:cs="宋体"/>
                <w:sz w:val="24"/>
                <w:szCs w:val="24"/>
              </w:rPr>
            </w:pPr>
            <w:r>
              <w:rPr>
                <w:rFonts w:hint="eastAsia" w:ascii="宋体" w:hAnsi="宋体" w:eastAsia="宋体" w:cs="宋体"/>
                <w:sz w:val="24"/>
                <w:szCs w:val="24"/>
                <w:lang w:bidi="ar"/>
              </w:rPr>
              <w:t>双凤校区</w:t>
            </w:r>
          </w:p>
        </w:tc>
      </w:tr>
      <w:tr w14:paraId="6E8DB42C">
        <w:tblPrEx>
          <w:tblCellMar>
            <w:top w:w="0" w:type="dxa"/>
            <w:left w:w="108" w:type="dxa"/>
            <w:bottom w:w="0" w:type="dxa"/>
            <w:right w:w="108" w:type="dxa"/>
          </w:tblCellMar>
        </w:tblPrEx>
        <w:trPr>
          <w:trHeight w:val="270" w:hRule="atLeast"/>
        </w:trPr>
        <w:tc>
          <w:tcPr>
            <w:tcW w:w="9129" w:type="dxa"/>
            <w:gridSpan w:val="6"/>
            <w:tcBorders>
              <w:top w:val="single" w:color="auto" w:sz="4" w:space="0"/>
              <w:left w:val="single" w:color="auto" w:sz="4" w:space="0"/>
              <w:bottom w:val="single" w:color="auto" w:sz="4" w:space="0"/>
              <w:right w:val="single" w:color="auto" w:sz="4" w:space="0"/>
            </w:tcBorders>
            <w:noWrap/>
            <w:vAlign w:val="center"/>
          </w:tcPr>
          <w:p w14:paraId="3C072FA3">
            <w:pPr>
              <w:jc w:val="both"/>
              <w:textAlignment w:val="center"/>
              <w:rPr>
                <w:rFonts w:ascii="宋体" w:hAnsi="宋体" w:eastAsia="宋体" w:cs="宋体"/>
                <w:b/>
                <w:bCs/>
                <w:sz w:val="22"/>
                <w:szCs w:val="22"/>
              </w:rPr>
            </w:pPr>
            <w:r>
              <w:rPr>
                <w:rFonts w:hint="eastAsia" w:ascii="宋体" w:hAnsi="宋体" w:eastAsia="宋体" w:cs="宋体"/>
                <w:b/>
                <w:bCs/>
                <w:sz w:val="22"/>
                <w:szCs w:val="22"/>
                <w:lang w:bidi="ar"/>
              </w:rPr>
              <w:t>一般纳税人：</w:t>
            </w:r>
          </w:p>
        </w:tc>
      </w:tr>
      <w:tr w14:paraId="5CD537A2">
        <w:tblPrEx>
          <w:tblCellMar>
            <w:top w:w="0" w:type="dxa"/>
            <w:left w:w="108" w:type="dxa"/>
            <w:bottom w:w="0" w:type="dxa"/>
            <w:right w:w="108" w:type="dxa"/>
          </w:tblCellMar>
        </w:tblPrEx>
        <w:trPr>
          <w:trHeight w:val="270" w:hRule="atLeast"/>
        </w:trPr>
        <w:tc>
          <w:tcPr>
            <w:tcW w:w="616" w:type="dxa"/>
            <w:tcBorders>
              <w:top w:val="single" w:color="auto" w:sz="4" w:space="0"/>
              <w:left w:val="single" w:color="000000" w:sz="4" w:space="0"/>
              <w:bottom w:val="single" w:color="000000" w:sz="4" w:space="0"/>
              <w:right w:val="single" w:color="000000" w:sz="4" w:space="0"/>
            </w:tcBorders>
            <w:noWrap/>
            <w:vAlign w:val="bottom"/>
          </w:tcPr>
          <w:p w14:paraId="23EF4E3B">
            <w:pPr>
              <w:ind w:firstLine="416"/>
              <w:jc w:val="center"/>
              <w:rPr>
                <w:rFonts w:ascii="宋体" w:hAnsi="宋体" w:eastAsia="宋体" w:cs="宋体"/>
                <w:b/>
                <w:bCs/>
                <w:sz w:val="22"/>
                <w:szCs w:val="22"/>
              </w:rPr>
            </w:pPr>
          </w:p>
        </w:tc>
        <w:tc>
          <w:tcPr>
            <w:tcW w:w="2314" w:type="dxa"/>
            <w:tcBorders>
              <w:top w:val="single" w:color="auto" w:sz="4" w:space="0"/>
              <w:left w:val="single" w:color="000000" w:sz="4" w:space="0"/>
              <w:bottom w:val="single" w:color="000000" w:sz="4" w:space="0"/>
              <w:right w:val="single" w:color="000000" w:sz="4" w:space="0"/>
            </w:tcBorders>
            <w:noWrap/>
            <w:vAlign w:val="bottom"/>
          </w:tcPr>
          <w:p w14:paraId="1CE29CCE">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缴费项目</w:t>
            </w:r>
          </w:p>
        </w:tc>
        <w:tc>
          <w:tcPr>
            <w:tcW w:w="861" w:type="dxa"/>
            <w:tcBorders>
              <w:top w:val="single" w:color="auto" w:sz="4" w:space="0"/>
              <w:left w:val="single" w:color="000000" w:sz="4" w:space="0"/>
              <w:bottom w:val="single" w:color="000000" w:sz="4" w:space="0"/>
              <w:right w:val="single" w:color="000000" w:sz="4" w:space="0"/>
            </w:tcBorders>
            <w:noWrap/>
            <w:vAlign w:val="bottom"/>
          </w:tcPr>
          <w:p w14:paraId="5378D637">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人数</w:t>
            </w:r>
          </w:p>
        </w:tc>
        <w:tc>
          <w:tcPr>
            <w:tcW w:w="1299" w:type="dxa"/>
            <w:tcBorders>
              <w:top w:val="single" w:color="auto" w:sz="4" w:space="0"/>
              <w:left w:val="single" w:color="000000" w:sz="4" w:space="0"/>
              <w:bottom w:val="single" w:color="000000" w:sz="4" w:space="0"/>
              <w:right w:val="single" w:color="000000" w:sz="4" w:space="0"/>
            </w:tcBorders>
            <w:noWrap/>
            <w:vAlign w:val="bottom"/>
          </w:tcPr>
          <w:p w14:paraId="7FAF91F5">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费用</w:t>
            </w:r>
          </w:p>
        </w:tc>
        <w:tc>
          <w:tcPr>
            <w:tcW w:w="573" w:type="dxa"/>
            <w:tcBorders>
              <w:top w:val="single" w:color="auto" w:sz="4" w:space="0"/>
              <w:left w:val="single" w:color="000000" w:sz="4" w:space="0"/>
              <w:bottom w:val="single" w:color="000000" w:sz="4" w:space="0"/>
              <w:right w:val="single" w:color="000000" w:sz="4" w:space="0"/>
            </w:tcBorders>
            <w:noWrap/>
            <w:vAlign w:val="bottom"/>
          </w:tcPr>
          <w:p w14:paraId="746C67FD">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月</w:t>
            </w:r>
          </w:p>
        </w:tc>
        <w:tc>
          <w:tcPr>
            <w:tcW w:w="3466" w:type="dxa"/>
            <w:tcBorders>
              <w:top w:val="single" w:color="auto" w:sz="4" w:space="0"/>
              <w:left w:val="single" w:color="000000" w:sz="4" w:space="0"/>
              <w:bottom w:val="single" w:color="000000" w:sz="4" w:space="0"/>
              <w:right w:val="single" w:color="000000" w:sz="4" w:space="0"/>
            </w:tcBorders>
            <w:noWrap/>
            <w:vAlign w:val="bottom"/>
          </w:tcPr>
          <w:p w14:paraId="63FFE3AE">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小计</w:t>
            </w:r>
          </w:p>
        </w:tc>
      </w:tr>
      <w:tr w14:paraId="59602C68">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noWrap/>
            <w:vAlign w:val="bottom"/>
          </w:tcPr>
          <w:p w14:paraId="0BCDD8EE">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A</w:t>
            </w:r>
          </w:p>
        </w:tc>
        <w:tc>
          <w:tcPr>
            <w:tcW w:w="2314" w:type="dxa"/>
            <w:tcBorders>
              <w:top w:val="single" w:color="000000" w:sz="4" w:space="0"/>
              <w:left w:val="single" w:color="000000" w:sz="4" w:space="0"/>
              <w:bottom w:val="single" w:color="000000" w:sz="4" w:space="0"/>
              <w:right w:val="single" w:color="000000" w:sz="4" w:space="0"/>
            </w:tcBorders>
            <w:noWrap/>
            <w:vAlign w:val="bottom"/>
          </w:tcPr>
          <w:p w14:paraId="71A78C11">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最低人员工资</w:t>
            </w:r>
          </w:p>
        </w:tc>
        <w:tc>
          <w:tcPr>
            <w:tcW w:w="861" w:type="dxa"/>
            <w:tcBorders>
              <w:top w:val="single" w:color="000000" w:sz="4" w:space="0"/>
              <w:left w:val="single" w:color="000000" w:sz="4" w:space="0"/>
              <w:bottom w:val="single" w:color="000000" w:sz="4" w:space="0"/>
              <w:right w:val="single" w:color="000000" w:sz="4" w:space="0"/>
            </w:tcBorders>
            <w:noWrap/>
            <w:vAlign w:val="bottom"/>
          </w:tcPr>
          <w:p w14:paraId="54A33773">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38</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59839BD">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2100</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25C1268D">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12</w:t>
            </w:r>
          </w:p>
        </w:tc>
        <w:tc>
          <w:tcPr>
            <w:tcW w:w="3466" w:type="dxa"/>
            <w:tcBorders>
              <w:top w:val="single" w:color="000000" w:sz="4" w:space="0"/>
              <w:left w:val="single" w:color="000000" w:sz="4" w:space="0"/>
              <w:bottom w:val="single" w:color="000000" w:sz="4" w:space="0"/>
              <w:right w:val="single" w:color="000000" w:sz="4" w:space="0"/>
            </w:tcBorders>
            <w:noWrap/>
            <w:vAlign w:val="bottom"/>
          </w:tcPr>
          <w:p w14:paraId="37BCF39C">
            <w:pPr>
              <w:widowControl/>
              <w:jc w:val="center"/>
              <w:textAlignment w:val="bottom"/>
              <w:rPr>
                <w:rFonts w:ascii="宋体" w:hAnsi="宋体" w:eastAsia="宋体" w:cs="宋体"/>
                <w:b/>
                <w:bCs/>
                <w:sz w:val="22"/>
                <w:szCs w:val="22"/>
              </w:rPr>
            </w:pPr>
            <w:r>
              <w:rPr>
                <w:rFonts w:hint="eastAsia" w:ascii="宋体" w:hAnsi="宋体" w:eastAsia="宋体" w:cs="宋体"/>
                <w:b/>
                <w:bCs/>
                <w:color w:val="000000"/>
                <w:kern w:val="0"/>
                <w:sz w:val="22"/>
                <w:szCs w:val="22"/>
                <w:lang w:bidi="ar"/>
              </w:rPr>
              <w:t>957600</w:t>
            </w:r>
          </w:p>
        </w:tc>
      </w:tr>
      <w:tr w14:paraId="67A38F1D">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noWrap/>
            <w:vAlign w:val="bottom"/>
          </w:tcPr>
          <w:p w14:paraId="28BDC18B">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B</w:t>
            </w:r>
          </w:p>
        </w:tc>
        <w:tc>
          <w:tcPr>
            <w:tcW w:w="2314" w:type="dxa"/>
            <w:tcBorders>
              <w:top w:val="single" w:color="000000" w:sz="4" w:space="0"/>
              <w:left w:val="single" w:color="000000" w:sz="4" w:space="0"/>
              <w:bottom w:val="single" w:color="000000" w:sz="4" w:space="0"/>
              <w:right w:val="single" w:color="000000" w:sz="4" w:space="0"/>
            </w:tcBorders>
            <w:noWrap/>
            <w:vAlign w:val="bottom"/>
          </w:tcPr>
          <w:p w14:paraId="3FE86690">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社会保险</w:t>
            </w:r>
          </w:p>
        </w:tc>
        <w:tc>
          <w:tcPr>
            <w:tcW w:w="861" w:type="dxa"/>
            <w:tcBorders>
              <w:top w:val="single" w:color="000000" w:sz="4" w:space="0"/>
              <w:left w:val="single" w:color="000000" w:sz="4" w:space="0"/>
              <w:bottom w:val="single" w:color="000000" w:sz="4" w:space="0"/>
              <w:right w:val="single" w:color="000000" w:sz="4" w:space="0"/>
            </w:tcBorders>
            <w:noWrap/>
            <w:vAlign w:val="bottom"/>
          </w:tcPr>
          <w:p w14:paraId="0D93845A">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38</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8CBBE2">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1004.46</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144BEDCC">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12</w:t>
            </w:r>
          </w:p>
        </w:tc>
        <w:tc>
          <w:tcPr>
            <w:tcW w:w="3466" w:type="dxa"/>
            <w:tcBorders>
              <w:top w:val="single" w:color="000000" w:sz="4" w:space="0"/>
              <w:left w:val="single" w:color="000000" w:sz="4" w:space="0"/>
              <w:bottom w:val="single" w:color="000000" w:sz="4" w:space="0"/>
              <w:right w:val="single" w:color="000000" w:sz="4" w:space="0"/>
            </w:tcBorders>
            <w:noWrap/>
            <w:vAlign w:val="bottom"/>
          </w:tcPr>
          <w:p w14:paraId="03CE2B16">
            <w:pPr>
              <w:widowControl/>
              <w:jc w:val="center"/>
              <w:textAlignment w:val="bottom"/>
              <w:rPr>
                <w:rFonts w:ascii="宋体" w:hAnsi="宋体" w:eastAsia="宋体" w:cs="宋体"/>
                <w:b/>
                <w:bCs/>
                <w:sz w:val="22"/>
                <w:szCs w:val="22"/>
              </w:rPr>
            </w:pPr>
            <w:r>
              <w:rPr>
                <w:rFonts w:hint="eastAsia" w:ascii="宋体" w:hAnsi="宋体" w:eastAsia="宋体" w:cs="宋体"/>
                <w:b/>
                <w:bCs/>
                <w:color w:val="000000"/>
                <w:kern w:val="0"/>
                <w:sz w:val="22"/>
                <w:szCs w:val="22"/>
                <w:lang w:bidi="ar"/>
              </w:rPr>
              <w:t>458033.76</w:t>
            </w:r>
          </w:p>
        </w:tc>
      </w:tr>
      <w:tr w14:paraId="4C319BF5">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noWrap/>
            <w:vAlign w:val="bottom"/>
          </w:tcPr>
          <w:p w14:paraId="2AD15156">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C</w:t>
            </w:r>
          </w:p>
        </w:tc>
        <w:tc>
          <w:tcPr>
            <w:tcW w:w="4474" w:type="dxa"/>
            <w:gridSpan w:val="3"/>
            <w:tcBorders>
              <w:top w:val="single" w:color="000000" w:sz="4" w:space="0"/>
              <w:left w:val="single" w:color="000000" w:sz="4" w:space="0"/>
              <w:bottom w:val="single" w:color="000000" w:sz="4" w:space="0"/>
              <w:right w:val="single" w:color="000000" w:sz="4" w:space="0"/>
            </w:tcBorders>
            <w:noWrap/>
            <w:vAlign w:val="bottom"/>
          </w:tcPr>
          <w:p w14:paraId="24114E2E">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工会教育经费=A*3.5%=A*0.035</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695058B3">
            <w:pPr>
              <w:ind w:firstLine="416"/>
              <w:jc w:val="center"/>
              <w:rPr>
                <w:rFonts w:ascii="宋体" w:hAnsi="宋体" w:eastAsia="宋体" w:cs="宋体"/>
                <w:b/>
                <w:bCs/>
                <w:sz w:val="22"/>
                <w:szCs w:val="22"/>
              </w:rPr>
            </w:pPr>
          </w:p>
        </w:tc>
        <w:tc>
          <w:tcPr>
            <w:tcW w:w="3466" w:type="dxa"/>
            <w:tcBorders>
              <w:top w:val="single" w:color="000000" w:sz="4" w:space="0"/>
              <w:left w:val="single" w:color="000000" w:sz="4" w:space="0"/>
              <w:bottom w:val="single" w:color="000000" w:sz="4" w:space="0"/>
              <w:right w:val="single" w:color="000000" w:sz="4" w:space="0"/>
            </w:tcBorders>
            <w:noWrap/>
            <w:vAlign w:val="bottom"/>
          </w:tcPr>
          <w:p w14:paraId="57619E4C">
            <w:pPr>
              <w:widowControl/>
              <w:jc w:val="center"/>
              <w:textAlignment w:val="bottom"/>
              <w:rPr>
                <w:rFonts w:ascii="宋体" w:hAnsi="宋体" w:eastAsia="宋体" w:cs="宋体"/>
                <w:b/>
                <w:bCs/>
                <w:sz w:val="22"/>
                <w:szCs w:val="22"/>
              </w:rPr>
            </w:pPr>
            <w:r>
              <w:rPr>
                <w:rFonts w:hint="eastAsia" w:ascii="宋体" w:hAnsi="宋体" w:eastAsia="宋体" w:cs="宋体"/>
                <w:b/>
                <w:bCs/>
                <w:color w:val="000000"/>
                <w:kern w:val="0"/>
                <w:sz w:val="22"/>
                <w:szCs w:val="22"/>
                <w:lang w:bidi="ar"/>
              </w:rPr>
              <w:t>33516</w:t>
            </w:r>
          </w:p>
        </w:tc>
      </w:tr>
      <w:tr w14:paraId="54C4A326">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noWrap/>
            <w:vAlign w:val="bottom"/>
          </w:tcPr>
          <w:p w14:paraId="41B68BFB">
            <w:pPr>
              <w:ind w:firstLine="416"/>
              <w:jc w:val="center"/>
              <w:rPr>
                <w:rFonts w:ascii="宋体" w:hAnsi="宋体" w:eastAsia="宋体" w:cs="宋体"/>
                <w:b/>
                <w:bCs/>
                <w:sz w:val="22"/>
                <w:szCs w:val="22"/>
              </w:rPr>
            </w:pPr>
          </w:p>
        </w:tc>
        <w:tc>
          <w:tcPr>
            <w:tcW w:w="5047" w:type="dxa"/>
            <w:gridSpan w:val="4"/>
            <w:tcBorders>
              <w:top w:val="single" w:color="000000" w:sz="4" w:space="0"/>
              <w:left w:val="single" w:color="000000" w:sz="4" w:space="0"/>
              <w:bottom w:val="single" w:color="000000" w:sz="4" w:space="0"/>
              <w:right w:val="single" w:color="000000" w:sz="4" w:space="0"/>
            </w:tcBorders>
            <w:noWrap/>
            <w:vAlign w:val="bottom"/>
          </w:tcPr>
          <w:p w14:paraId="09AB85DD">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小计（A+B+C）</w:t>
            </w:r>
          </w:p>
        </w:tc>
        <w:tc>
          <w:tcPr>
            <w:tcW w:w="3466" w:type="dxa"/>
            <w:tcBorders>
              <w:top w:val="single" w:color="000000" w:sz="4" w:space="0"/>
              <w:left w:val="single" w:color="000000" w:sz="4" w:space="0"/>
              <w:bottom w:val="single" w:color="000000" w:sz="4" w:space="0"/>
              <w:right w:val="single" w:color="000000" w:sz="4" w:space="0"/>
            </w:tcBorders>
            <w:noWrap/>
            <w:vAlign w:val="bottom"/>
          </w:tcPr>
          <w:p w14:paraId="2A1510E0">
            <w:pPr>
              <w:widowControl/>
              <w:jc w:val="center"/>
              <w:textAlignment w:val="bottom"/>
              <w:rPr>
                <w:rFonts w:ascii="宋体" w:hAnsi="宋体" w:eastAsia="宋体" w:cs="宋体"/>
                <w:b/>
                <w:bCs/>
                <w:sz w:val="22"/>
                <w:szCs w:val="22"/>
              </w:rPr>
            </w:pPr>
            <w:r>
              <w:rPr>
                <w:rFonts w:hint="eastAsia" w:ascii="宋体" w:hAnsi="宋体" w:eastAsia="宋体" w:cs="宋体"/>
                <w:b/>
                <w:bCs/>
                <w:color w:val="000000"/>
                <w:kern w:val="0"/>
                <w:sz w:val="22"/>
                <w:szCs w:val="22"/>
                <w:lang w:bidi="ar"/>
              </w:rPr>
              <w:t>1449149.76</w:t>
            </w:r>
          </w:p>
        </w:tc>
      </w:tr>
      <w:tr w14:paraId="2B128EA8">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14:paraId="3EE70F3E">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D</w:t>
            </w:r>
          </w:p>
        </w:tc>
        <w:tc>
          <w:tcPr>
            <w:tcW w:w="5047" w:type="dxa"/>
            <w:gridSpan w:val="4"/>
            <w:tcBorders>
              <w:top w:val="single" w:color="000000" w:sz="4" w:space="0"/>
              <w:left w:val="single" w:color="000000" w:sz="4" w:space="0"/>
              <w:bottom w:val="single" w:color="000000" w:sz="4" w:space="0"/>
              <w:right w:val="single" w:color="000000" w:sz="4" w:space="0"/>
            </w:tcBorders>
            <w:vAlign w:val="bottom"/>
          </w:tcPr>
          <w:p w14:paraId="10CAC880">
            <w:pPr>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一般纳税人税金=（A+B+C）*6.72%=(A+B+C)*0.0672</w:t>
            </w:r>
          </w:p>
        </w:tc>
        <w:tc>
          <w:tcPr>
            <w:tcW w:w="3466" w:type="dxa"/>
            <w:tcBorders>
              <w:top w:val="single" w:color="000000" w:sz="4" w:space="0"/>
              <w:left w:val="single" w:color="000000" w:sz="4" w:space="0"/>
              <w:bottom w:val="single" w:color="000000" w:sz="4" w:space="0"/>
              <w:right w:val="single" w:color="000000" w:sz="4" w:space="0"/>
            </w:tcBorders>
            <w:noWrap/>
            <w:vAlign w:val="bottom"/>
          </w:tcPr>
          <w:p w14:paraId="734997C7">
            <w:pPr>
              <w:widowControl/>
              <w:jc w:val="center"/>
              <w:textAlignment w:val="bottom"/>
              <w:rPr>
                <w:rFonts w:ascii="宋体" w:hAnsi="宋体" w:eastAsia="宋体" w:cs="宋体"/>
                <w:b/>
                <w:bCs/>
                <w:sz w:val="22"/>
                <w:szCs w:val="22"/>
              </w:rPr>
            </w:pPr>
            <w:r>
              <w:rPr>
                <w:rFonts w:hint="eastAsia" w:ascii="宋体" w:hAnsi="宋体" w:eastAsia="宋体" w:cs="宋体"/>
                <w:b/>
                <w:bCs/>
                <w:color w:val="000000"/>
                <w:kern w:val="0"/>
                <w:sz w:val="22"/>
                <w:szCs w:val="22"/>
                <w:lang w:bidi="ar"/>
              </w:rPr>
              <w:t>97382.86</w:t>
            </w:r>
          </w:p>
        </w:tc>
      </w:tr>
      <w:tr w14:paraId="4F6D79F0">
        <w:tblPrEx>
          <w:tblCellMar>
            <w:top w:w="0" w:type="dxa"/>
            <w:left w:w="108" w:type="dxa"/>
            <w:bottom w:w="0" w:type="dxa"/>
            <w:right w:w="108" w:type="dxa"/>
          </w:tblCellMar>
        </w:tblPrEx>
        <w:trPr>
          <w:trHeight w:val="270" w:hRule="atLeast"/>
        </w:trPr>
        <w:tc>
          <w:tcPr>
            <w:tcW w:w="5663" w:type="dxa"/>
            <w:gridSpan w:val="5"/>
            <w:tcBorders>
              <w:top w:val="single" w:color="000000" w:sz="4" w:space="0"/>
              <w:left w:val="single" w:color="000000" w:sz="4" w:space="0"/>
              <w:bottom w:val="single" w:color="000000" w:sz="4" w:space="0"/>
              <w:right w:val="single" w:color="000000" w:sz="4" w:space="0"/>
            </w:tcBorders>
            <w:noWrap/>
            <w:vAlign w:val="bottom"/>
          </w:tcPr>
          <w:p w14:paraId="3306F460">
            <w:pPr>
              <w:ind w:firstLine="418"/>
              <w:jc w:val="center"/>
              <w:textAlignment w:val="bottom"/>
              <w:rPr>
                <w:rFonts w:ascii="宋体" w:hAnsi="宋体" w:eastAsia="宋体" w:cs="宋体"/>
                <w:b/>
                <w:bCs/>
                <w:sz w:val="22"/>
                <w:szCs w:val="22"/>
              </w:rPr>
            </w:pPr>
            <w:r>
              <w:rPr>
                <w:rFonts w:hint="eastAsia" w:ascii="宋体" w:hAnsi="宋体" w:eastAsia="宋体" w:cs="宋体"/>
                <w:b/>
                <w:bCs/>
                <w:sz w:val="22"/>
                <w:szCs w:val="22"/>
                <w:lang w:bidi="ar"/>
              </w:rPr>
              <w:t>总计（A+B+C+D）</w:t>
            </w:r>
          </w:p>
        </w:tc>
        <w:tc>
          <w:tcPr>
            <w:tcW w:w="3466" w:type="dxa"/>
            <w:tcBorders>
              <w:top w:val="single" w:color="000000" w:sz="4" w:space="0"/>
              <w:left w:val="single" w:color="000000" w:sz="4" w:space="0"/>
              <w:bottom w:val="single" w:color="000000" w:sz="4" w:space="0"/>
              <w:right w:val="single" w:color="000000" w:sz="4" w:space="0"/>
            </w:tcBorders>
            <w:noWrap/>
            <w:vAlign w:val="bottom"/>
          </w:tcPr>
          <w:p w14:paraId="318D6AE4">
            <w:pPr>
              <w:widowControl/>
              <w:jc w:val="center"/>
              <w:textAlignment w:val="bottom"/>
              <w:rPr>
                <w:rFonts w:ascii="宋体" w:hAnsi="宋体" w:eastAsia="宋体" w:cs="宋体"/>
                <w:b/>
                <w:bCs/>
                <w:sz w:val="22"/>
                <w:szCs w:val="22"/>
              </w:rPr>
            </w:pPr>
            <w:r>
              <w:rPr>
                <w:rFonts w:hint="eastAsia" w:ascii="宋体" w:hAnsi="宋体" w:eastAsia="宋体" w:cs="宋体"/>
                <w:b/>
                <w:bCs/>
                <w:color w:val="000000"/>
                <w:kern w:val="0"/>
                <w:sz w:val="22"/>
                <w:szCs w:val="22"/>
                <w:lang w:bidi="ar"/>
              </w:rPr>
              <w:t>1546532.62</w:t>
            </w:r>
          </w:p>
        </w:tc>
      </w:tr>
      <w:tr w14:paraId="4933645D">
        <w:tblPrEx>
          <w:tblCellMar>
            <w:top w:w="0" w:type="dxa"/>
            <w:left w:w="108" w:type="dxa"/>
            <w:bottom w:w="0" w:type="dxa"/>
            <w:right w:w="108" w:type="dxa"/>
          </w:tblCellMar>
        </w:tblPrEx>
        <w:trPr>
          <w:trHeight w:val="270" w:hRule="atLeast"/>
        </w:trPr>
        <w:tc>
          <w:tcPr>
            <w:tcW w:w="9129" w:type="dxa"/>
            <w:gridSpan w:val="6"/>
            <w:tcBorders>
              <w:top w:val="single" w:color="000000" w:sz="4" w:space="0"/>
              <w:left w:val="single" w:color="000000" w:sz="4" w:space="0"/>
              <w:bottom w:val="single" w:color="000000" w:sz="4" w:space="0"/>
              <w:right w:val="single" w:color="000000" w:sz="4" w:space="0"/>
            </w:tcBorders>
            <w:vAlign w:val="center"/>
          </w:tcPr>
          <w:p w14:paraId="12955A2D">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一般纳税人税金6.72%组成为：6%增值税、6%*7%城建税、6%*3%教育附加、6%*2%地方教育附加、水利基金：6%*万分之6</w:t>
            </w:r>
            <w:r>
              <w:rPr>
                <w:rFonts w:hint="eastAsia" w:ascii="宋体" w:hAnsi="宋体" w:eastAsia="宋体" w:cs="宋体"/>
                <w:b/>
                <w:bCs/>
                <w:sz w:val="22"/>
                <w:szCs w:val="22"/>
                <w:lang w:eastAsia="zh-CN" w:bidi="ar"/>
              </w:rPr>
              <w:t>（</w:t>
            </w:r>
            <w:r>
              <w:rPr>
                <w:rFonts w:hint="eastAsia" w:ascii="宋体" w:hAnsi="宋体" w:eastAsia="宋体" w:cs="宋体"/>
                <w:b/>
                <w:bCs/>
                <w:sz w:val="22"/>
                <w:szCs w:val="22"/>
                <w:lang w:bidi="ar"/>
              </w:rPr>
              <w:t>物业不计</w:t>
            </w:r>
            <w:r>
              <w:rPr>
                <w:rFonts w:hint="eastAsia" w:ascii="宋体" w:hAnsi="宋体" w:eastAsia="宋体" w:cs="宋体"/>
                <w:b/>
                <w:bCs/>
                <w:sz w:val="22"/>
                <w:szCs w:val="22"/>
                <w:lang w:eastAsia="zh-CN" w:bidi="ar"/>
              </w:rPr>
              <w:t>）</w:t>
            </w:r>
          </w:p>
        </w:tc>
      </w:tr>
      <w:tr w14:paraId="3C34E6EE">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7C717BC2">
            <w:pPr>
              <w:ind w:firstLine="416"/>
              <w:jc w:val="center"/>
              <w:rPr>
                <w:rFonts w:ascii="宋体" w:hAnsi="宋体" w:eastAsia="宋体" w:cs="宋体"/>
                <w:b/>
                <w:bCs/>
                <w:sz w:val="22"/>
                <w:szCs w:val="22"/>
              </w:rPr>
            </w:pPr>
          </w:p>
        </w:tc>
        <w:tc>
          <w:tcPr>
            <w:tcW w:w="2314" w:type="dxa"/>
            <w:tcBorders>
              <w:top w:val="single" w:color="000000" w:sz="4" w:space="0"/>
              <w:left w:val="single" w:color="000000" w:sz="4" w:space="0"/>
              <w:bottom w:val="single" w:color="000000" w:sz="4" w:space="0"/>
              <w:right w:val="single" w:color="000000" w:sz="4" w:space="0"/>
            </w:tcBorders>
            <w:vAlign w:val="center"/>
          </w:tcPr>
          <w:p w14:paraId="64E6CE4B">
            <w:pPr>
              <w:ind w:firstLine="416"/>
              <w:jc w:val="center"/>
              <w:rPr>
                <w:rFonts w:ascii="宋体" w:hAnsi="宋体" w:eastAsia="宋体" w:cs="宋体"/>
                <w:b/>
                <w:bCs/>
                <w:sz w:val="22"/>
                <w:szCs w:val="22"/>
              </w:rPr>
            </w:pPr>
          </w:p>
        </w:tc>
        <w:tc>
          <w:tcPr>
            <w:tcW w:w="2733" w:type="dxa"/>
            <w:gridSpan w:val="3"/>
            <w:tcBorders>
              <w:top w:val="single" w:color="000000" w:sz="4" w:space="0"/>
              <w:left w:val="single" w:color="000000" w:sz="4" w:space="0"/>
              <w:bottom w:val="single" w:color="000000" w:sz="4" w:space="0"/>
              <w:right w:val="single" w:color="000000" w:sz="4" w:space="0"/>
            </w:tcBorders>
            <w:vAlign w:val="center"/>
          </w:tcPr>
          <w:p w14:paraId="0F09FA97">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最低缴费基数</w:t>
            </w:r>
          </w:p>
        </w:tc>
        <w:tc>
          <w:tcPr>
            <w:tcW w:w="3466" w:type="dxa"/>
            <w:tcBorders>
              <w:top w:val="single" w:color="000000" w:sz="4" w:space="0"/>
              <w:left w:val="single" w:color="000000" w:sz="4" w:space="0"/>
              <w:bottom w:val="single" w:color="000000" w:sz="4" w:space="0"/>
              <w:right w:val="single" w:color="000000" w:sz="4" w:space="0"/>
            </w:tcBorders>
            <w:vAlign w:val="center"/>
          </w:tcPr>
          <w:p w14:paraId="7F0466DB">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企业缴费费率</w:t>
            </w:r>
          </w:p>
        </w:tc>
      </w:tr>
      <w:tr w14:paraId="1CE90106">
        <w:tblPrEx>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1F1342ED">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B</w:t>
            </w:r>
          </w:p>
        </w:tc>
        <w:tc>
          <w:tcPr>
            <w:tcW w:w="2314" w:type="dxa"/>
            <w:tcBorders>
              <w:top w:val="single" w:color="000000" w:sz="4" w:space="0"/>
              <w:left w:val="single" w:color="000000" w:sz="4" w:space="0"/>
              <w:bottom w:val="single" w:color="000000" w:sz="4" w:space="0"/>
              <w:right w:val="single" w:color="000000" w:sz="4" w:space="0"/>
            </w:tcBorders>
            <w:vAlign w:val="center"/>
          </w:tcPr>
          <w:p w14:paraId="4A538280">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社会保险</w:t>
            </w:r>
          </w:p>
        </w:tc>
        <w:tc>
          <w:tcPr>
            <w:tcW w:w="273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8EA278">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4311</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0FED">
            <w:pPr>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0.233</w:t>
            </w:r>
          </w:p>
        </w:tc>
      </w:tr>
    </w:tbl>
    <w:p w14:paraId="261FC496">
      <w:pPr>
        <w:spacing w:line="480" w:lineRule="exact"/>
        <w:ind w:left="-420" w:leftChars="-200" w:firstLine="912" w:firstLineChars="400"/>
        <w:rPr>
          <w:rFonts w:ascii="宋体" w:hAnsi="宋体" w:eastAsia="宋体" w:cs="宋体"/>
          <w:spacing w:val="-6"/>
          <w:sz w:val="24"/>
        </w:rPr>
      </w:pPr>
    </w:p>
    <w:tbl>
      <w:tblPr>
        <w:tblStyle w:val="3"/>
        <w:tblW w:w="0" w:type="auto"/>
        <w:tblInd w:w="93" w:type="dxa"/>
        <w:tblLayout w:type="autofit"/>
        <w:tblCellMar>
          <w:top w:w="0" w:type="dxa"/>
          <w:left w:w="108" w:type="dxa"/>
          <w:bottom w:w="0" w:type="dxa"/>
          <w:right w:w="108" w:type="dxa"/>
        </w:tblCellMar>
      </w:tblPr>
      <w:tblGrid>
        <w:gridCol w:w="621"/>
        <w:gridCol w:w="2333"/>
        <w:gridCol w:w="868"/>
        <w:gridCol w:w="1310"/>
        <w:gridCol w:w="578"/>
        <w:gridCol w:w="3419"/>
      </w:tblGrid>
      <w:tr w14:paraId="2F891657">
        <w:tblPrEx>
          <w:tblCellMar>
            <w:top w:w="0" w:type="dxa"/>
            <w:left w:w="108" w:type="dxa"/>
            <w:bottom w:w="0" w:type="dxa"/>
            <w:right w:w="108" w:type="dxa"/>
          </w:tblCellMar>
        </w:tblPrEx>
        <w:trPr>
          <w:trHeight w:val="285" w:hRule="atLeast"/>
        </w:trPr>
        <w:tc>
          <w:tcPr>
            <w:tcW w:w="9129" w:type="dxa"/>
            <w:gridSpan w:val="6"/>
            <w:tcBorders>
              <w:top w:val="single" w:color="auto" w:sz="4" w:space="0"/>
              <w:left w:val="single" w:color="auto" w:sz="4" w:space="0"/>
              <w:bottom w:val="single" w:color="auto" w:sz="4" w:space="0"/>
              <w:right w:val="single" w:color="auto" w:sz="4" w:space="0"/>
            </w:tcBorders>
            <w:noWrap/>
            <w:vAlign w:val="bottom"/>
          </w:tcPr>
          <w:p w14:paraId="7B6E6719">
            <w:pPr>
              <w:rPr>
                <w:rFonts w:ascii="宋体" w:hAnsi="宋体" w:eastAsia="宋体" w:cs="宋体"/>
                <w:b/>
                <w:bCs/>
                <w:sz w:val="24"/>
                <w:szCs w:val="24"/>
              </w:rPr>
            </w:pPr>
            <w:r>
              <w:rPr>
                <w:rFonts w:hint="eastAsia" w:ascii="宋体" w:hAnsi="宋体" w:eastAsia="宋体" w:cs="宋体"/>
                <w:sz w:val="24"/>
                <w:szCs w:val="24"/>
                <w:lang w:bidi="ar"/>
              </w:rPr>
              <w:t>庐阳校区</w:t>
            </w:r>
          </w:p>
        </w:tc>
      </w:tr>
      <w:tr w14:paraId="0536F958">
        <w:tblPrEx>
          <w:tblCellMar>
            <w:top w:w="0" w:type="dxa"/>
            <w:left w:w="108" w:type="dxa"/>
            <w:bottom w:w="0" w:type="dxa"/>
            <w:right w:w="108" w:type="dxa"/>
          </w:tblCellMar>
        </w:tblPrEx>
        <w:trPr>
          <w:trHeight w:val="285" w:hRule="atLeast"/>
        </w:trPr>
        <w:tc>
          <w:tcPr>
            <w:tcW w:w="9129" w:type="dxa"/>
            <w:gridSpan w:val="6"/>
            <w:tcBorders>
              <w:top w:val="single" w:color="auto" w:sz="4" w:space="0"/>
              <w:left w:val="single" w:color="auto" w:sz="4" w:space="0"/>
              <w:bottom w:val="single" w:color="auto" w:sz="4" w:space="0"/>
              <w:right w:val="single" w:color="auto" w:sz="4" w:space="0"/>
            </w:tcBorders>
            <w:noWrap/>
            <w:vAlign w:val="center"/>
          </w:tcPr>
          <w:p w14:paraId="7CBAFEDA">
            <w:pPr>
              <w:jc w:val="both"/>
              <w:textAlignment w:val="center"/>
              <w:rPr>
                <w:rFonts w:ascii="宋体" w:hAnsi="宋体" w:eastAsia="宋体" w:cs="宋体"/>
                <w:b/>
                <w:bCs/>
                <w:sz w:val="22"/>
                <w:szCs w:val="22"/>
              </w:rPr>
            </w:pPr>
            <w:r>
              <w:rPr>
                <w:rFonts w:hint="eastAsia" w:ascii="宋体" w:hAnsi="宋体" w:eastAsia="宋体" w:cs="宋体"/>
                <w:b/>
                <w:bCs/>
                <w:sz w:val="22"/>
                <w:szCs w:val="22"/>
                <w:lang w:bidi="ar"/>
              </w:rPr>
              <w:t>一般纳税人：</w:t>
            </w:r>
          </w:p>
        </w:tc>
      </w:tr>
      <w:tr w14:paraId="3D3C37F8">
        <w:tblPrEx>
          <w:tblCellMar>
            <w:top w:w="0" w:type="dxa"/>
            <w:left w:w="108" w:type="dxa"/>
            <w:bottom w:w="0" w:type="dxa"/>
            <w:right w:w="108" w:type="dxa"/>
          </w:tblCellMar>
        </w:tblPrEx>
        <w:trPr>
          <w:trHeight w:val="285" w:hRule="atLeast"/>
        </w:trPr>
        <w:tc>
          <w:tcPr>
            <w:tcW w:w="621" w:type="dxa"/>
            <w:tcBorders>
              <w:top w:val="single" w:color="auto" w:sz="4" w:space="0"/>
              <w:left w:val="single" w:color="000000" w:sz="4" w:space="0"/>
              <w:bottom w:val="single" w:color="000000" w:sz="4" w:space="0"/>
              <w:right w:val="single" w:color="000000" w:sz="4" w:space="0"/>
            </w:tcBorders>
            <w:noWrap/>
            <w:vAlign w:val="bottom"/>
          </w:tcPr>
          <w:p w14:paraId="2C901794">
            <w:pPr>
              <w:jc w:val="center"/>
              <w:textAlignment w:val="center"/>
              <w:rPr>
                <w:rFonts w:hint="eastAsia" w:ascii="宋体" w:hAnsi="宋体" w:eastAsia="宋体" w:cs="宋体"/>
                <w:b/>
                <w:bCs/>
                <w:sz w:val="22"/>
                <w:szCs w:val="22"/>
                <w:lang w:bidi="ar"/>
              </w:rPr>
            </w:pPr>
          </w:p>
        </w:tc>
        <w:tc>
          <w:tcPr>
            <w:tcW w:w="2333" w:type="dxa"/>
            <w:tcBorders>
              <w:top w:val="single" w:color="auto" w:sz="4" w:space="0"/>
              <w:left w:val="single" w:color="000000" w:sz="4" w:space="0"/>
              <w:bottom w:val="single" w:color="000000" w:sz="4" w:space="0"/>
              <w:right w:val="single" w:color="000000" w:sz="4" w:space="0"/>
            </w:tcBorders>
            <w:noWrap/>
            <w:vAlign w:val="bottom"/>
          </w:tcPr>
          <w:p w14:paraId="42F3E216">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缴费项目</w:t>
            </w:r>
          </w:p>
        </w:tc>
        <w:tc>
          <w:tcPr>
            <w:tcW w:w="868" w:type="dxa"/>
            <w:tcBorders>
              <w:top w:val="single" w:color="auto" w:sz="4" w:space="0"/>
              <w:left w:val="single" w:color="000000" w:sz="4" w:space="0"/>
              <w:bottom w:val="single" w:color="000000" w:sz="4" w:space="0"/>
              <w:right w:val="single" w:color="000000" w:sz="4" w:space="0"/>
            </w:tcBorders>
            <w:noWrap/>
            <w:vAlign w:val="bottom"/>
          </w:tcPr>
          <w:p w14:paraId="187E471A">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人数</w:t>
            </w:r>
          </w:p>
        </w:tc>
        <w:tc>
          <w:tcPr>
            <w:tcW w:w="1310" w:type="dxa"/>
            <w:tcBorders>
              <w:top w:val="single" w:color="auto" w:sz="4" w:space="0"/>
              <w:left w:val="single" w:color="000000" w:sz="4" w:space="0"/>
              <w:bottom w:val="single" w:color="000000" w:sz="4" w:space="0"/>
              <w:right w:val="single" w:color="000000" w:sz="4" w:space="0"/>
            </w:tcBorders>
            <w:noWrap/>
            <w:vAlign w:val="bottom"/>
          </w:tcPr>
          <w:p w14:paraId="2171F9C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费用</w:t>
            </w:r>
          </w:p>
        </w:tc>
        <w:tc>
          <w:tcPr>
            <w:tcW w:w="578" w:type="dxa"/>
            <w:tcBorders>
              <w:top w:val="single" w:color="auto" w:sz="4" w:space="0"/>
              <w:left w:val="single" w:color="000000" w:sz="4" w:space="0"/>
              <w:bottom w:val="single" w:color="000000" w:sz="4" w:space="0"/>
              <w:right w:val="single" w:color="000000" w:sz="4" w:space="0"/>
            </w:tcBorders>
            <w:noWrap/>
            <w:vAlign w:val="bottom"/>
          </w:tcPr>
          <w:p w14:paraId="551255BB">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月</w:t>
            </w:r>
          </w:p>
        </w:tc>
        <w:tc>
          <w:tcPr>
            <w:tcW w:w="3419" w:type="dxa"/>
            <w:tcBorders>
              <w:top w:val="single" w:color="auto" w:sz="4" w:space="0"/>
              <w:left w:val="single" w:color="000000" w:sz="4" w:space="0"/>
              <w:bottom w:val="single" w:color="000000" w:sz="4" w:space="0"/>
              <w:right w:val="single" w:color="000000" w:sz="4" w:space="0"/>
            </w:tcBorders>
            <w:noWrap/>
            <w:vAlign w:val="bottom"/>
          </w:tcPr>
          <w:p w14:paraId="3B165E44">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小计</w:t>
            </w:r>
          </w:p>
        </w:tc>
      </w:tr>
      <w:tr w14:paraId="28FF151F">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noWrap/>
            <w:vAlign w:val="bottom"/>
          </w:tcPr>
          <w:p w14:paraId="0D108041">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A</w:t>
            </w:r>
          </w:p>
        </w:tc>
        <w:tc>
          <w:tcPr>
            <w:tcW w:w="2333" w:type="dxa"/>
            <w:tcBorders>
              <w:top w:val="single" w:color="000000" w:sz="4" w:space="0"/>
              <w:left w:val="single" w:color="000000" w:sz="4" w:space="0"/>
              <w:bottom w:val="single" w:color="000000" w:sz="4" w:space="0"/>
              <w:right w:val="single" w:color="000000" w:sz="4" w:space="0"/>
            </w:tcBorders>
            <w:noWrap/>
            <w:vAlign w:val="bottom"/>
          </w:tcPr>
          <w:p w14:paraId="1E8046DB">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最低人员工资</w:t>
            </w:r>
          </w:p>
        </w:tc>
        <w:tc>
          <w:tcPr>
            <w:tcW w:w="868" w:type="dxa"/>
            <w:tcBorders>
              <w:top w:val="single" w:color="000000" w:sz="4" w:space="0"/>
              <w:left w:val="single" w:color="000000" w:sz="4" w:space="0"/>
              <w:bottom w:val="single" w:color="000000" w:sz="4" w:space="0"/>
              <w:right w:val="single" w:color="000000" w:sz="4" w:space="0"/>
            </w:tcBorders>
            <w:noWrap/>
            <w:vAlign w:val="bottom"/>
          </w:tcPr>
          <w:p w14:paraId="557AF167">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1310" w:type="dxa"/>
            <w:tcBorders>
              <w:top w:val="single" w:color="000000" w:sz="4" w:space="0"/>
              <w:left w:val="single" w:color="000000" w:sz="4" w:space="0"/>
              <w:bottom w:val="single" w:color="000000" w:sz="4" w:space="0"/>
              <w:right w:val="single" w:color="000000" w:sz="4" w:space="0"/>
            </w:tcBorders>
            <w:noWrap/>
            <w:vAlign w:val="bottom"/>
          </w:tcPr>
          <w:p w14:paraId="22921CEC">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2320</w:t>
            </w:r>
          </w:p>
        </w:tc>
        <w:tc>
          <w:tcPr>
            <w:tcW w:w="578" w:type="dxa"/>
            <w:tcBorders>
              <w:top w:val="single" w:color="000000" w:sz="4" w:space="0"/>
              <w:left w:val="single" w:color="000000" w:sz="4" w:space="0"/>
              <w:bottom w:val="single" w:color="000000" w:sz="4" w:space="0"/>
              <w:right w:val="single" w:color="000000" w:sz="4" w:space="0"/>
            </w:tcBorders>
            <w:noWrap/>
            <w:vAlign w:val="bottom"/>
          </w:tcPr>
          <w:p w14:paraId="2CE5C90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3419" w:type="dxa"/>
            <w:tcBorders>
              <w:top w:val="single" w:color="000000" w:sz="4" w:space="0"/>
              <w:left w:val="single" w:color="000000" w:sz="4" w:space="0"/>
              <w:bottom w:val="single" w:color="000000" w:sz="4" w:space="0"/>
              <w:right w:val="single" w:color="000000" w:sz="4" w:space="0"/>
            </w:tcBorders>
            <w:noWrap/>
            <w:vAlign w:val="bottom"/>
          </w:tcPr>
          <w:p w14:paraId="77F29EC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334080</w:t>
            </w:r>
          </w:p>
        </w:tc>
      </w:tr>
      <w:tr w14:paraId="2E40DBF7">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noWrap/>
            <w:vAlign w:val="bottom"/>
          </w:tcPr>
          <w:p w14:paraId="2A1CB7A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B</w:t>
            </w:r>
          </w:p>
        </w:tc>
        <w:tc>
          <w:tcPr>
            <w:tcW w:w="2333" w:type="dxa"/>
            <w:tcBorders>
              <w:top w:val="single" w:color="000000" w:sz="4" w:space="0"/>
              <w:left w:val="single" w:color="000000" w:sz="4" w:space="0"/>
              <w:bottom w:val="single" w:color="000000" w:sz="4" w:space="0"/>
              <w:right w:val="single" w:color="000000" w:sz="4" w:space="0"/>
            </w:tcBorders>
            <w:noWrap/>
            <w:vAlign w:val="bottom"/>
          </w:tcPr>
          <w:p w14:paraId="3E84A78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社会保险</w:t>
            </w:r>
          </w:p>
        </w:tc>
        <w:tc>
          <w:tcPr>
            <w:tcW w:w="868" w:type="dxa"/>
            <w:tcBorders>
              <w:top w:val="single" w:color="000000" w:sz="4" w:space="0"/>
              <w:left w:val="single" w:color="000000" w:sz="4" w:space="0"/>
              <w:bottom w:val="single" w:color="000000" w:sz="4" w:space="0"/>
              <w:right w:val="single" w:color="000000" w:sz="4" w:space="0"/>
            </w:tcBorders>
            <w:noWrap/>
            <w:vAlign w:val="bottom"/>
          </w:tcPr>
          <w:p w14:paraId="6E9647BD">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13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9AD5CE">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1004.46 </w:t>
            </w:r>
          </w:p>
        </w:tc>
        <w:tc>
          <w:tcPr>
            <w:tcW w:w="578" w:type="dxa"/>
            <w:tcBorders>
              <w:top w:val="single" w:color="000000" w:sz="4" w:space="0"/>
              <w:left w:val="single" w:color="000000" w:sz="4" w:space="0"/>
              <w:bottom w:val="single" w:color="000000" w:sz="4" w:space="0"/>
              <w:right w:val="single" w:color="000000" w:sz="4" w:space="0"/>
            </w:tcBorders>
            <w:noWrap/>
            <w:vAlign w:val="bottom"/>
          </w:tcPr>
          <w:p w14:paraId="37077AFD">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3419" w:type="dxa"/>
            <w:tcBorders>
              <w:top w:val="single" w:color="000000" w:sz="4" w:space="0"/>
              <w:left w:val="single" w:color="000000" w:sz="4" w:space="0"/>
              <w:bottom w:val="single" w:color="000000" w:sz="4" w:space="0"/>
              <w:right w:val="single" w:color="000000" w:sz="4" w:space="0"/>
            </w:tcBorders>
            <w:noWrap/>
            <w:vAlign w:val="bottom"/>
          </w:tcPr>
          <w:p w14:paraId="1D527248">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144642.24 </w:t>
            </w:r>
          </w:p>
        </w:tc>
      </w:tr>
      <w:tr w14:paraId="719D333B">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noWrap/>
            <w:vAlign w:val="bottom"/>
          </w:tcPr>
          <w:p w14:paraId="13C1DB6B">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C</w:t>
            </w:r>
          </w:p>
        </w:tc>
        <w:tc>
          <w:tcPr>
            <w:tcW w:w="4511" w:type="dxa"/>
            <w:gridSpan w:val="3"/>
            <w:tcBorders>
              <w:top w:val="single" w:color="000000" w:sz="4" w:space="0"/>
              <w:left w:val="single" w:color="000000" w:sz="4" w:space="0"/>
              <w:bottom w:val="single" w:color="000000" w:sz="4" w:space="0"/>
              <w:right w:val="single" w:color="000000" w:sz="4" w:space="0"/>
            </w:tcBorders>
            <w:noWrap/>
            <w:vAlign w:val="bottom"/>
          </w:tcPr>
          <w:p w14:paraId="281155F9">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工会教育经费=A*3.5%=A*0.035</w:t>
            </w:r>
          </w:p>
        </w:tc>
        <w:tc>
          <w:tcPr>
            <w:tcW w:w="578" w:type="dxa"/>
            <w:tcBorders>
              <w:top w:val="single" w:color="000000" w:sz="4" w:space="0"/>
              <w:left w:val="single" w:color="000000" w:sz="4" w:space="0"/>
              <w:bottom w:val="single" w:color="000000" w:sz="4" w:space="0"/>
              <w:right w:val="single" w:color="000000" w:sz="4" w:space="0"/>
            </w:tcBorders>
            <w:noWrap/>
            <w:vAlign w:val="bottom"/>
          </w:tcPr>
          <w:p w14:paraId="292F6576">
            <w:pPr>
              <w:jc w:val="center"/>
              <w:textAlignment w:val="center"/>
              <w:rPr>
                <w:rFonts w:hint="eastAsia" w:ascii="宋体" w:hAnsi="宋体" w:eastAsia="宋体" w:cs="宋体"/>
                <w:b/>
                <w:bCs/>
                <w:sz w:val="22"/>
                <w:szCs w:val="22"/>
                <w:lang w:bidi="ar"/>
              </w:rPr>
            </w:pPr>
          </w:p>
        </w:tc>
        <w:tc>
          <w:tcPr>
            <w:tcW w:w="3419" w:type="dxa"/>
            <w:tcBorders>
              <w:top w:val="single" w:color="000000" w:sz="4" w:space="0"/>
              <w:left w:val="single" w:color="000000" w:sz="4" w:space="0"/>
              <w:bottom w:val="single" w:color="000000" w:sz="4" w:space="0"/>
              <w:right w:val="single" w:color="000000" w:sz="4" w:space="0"/>
            </w:tcBorders>
            <w:noWrap/>
            <w:vAlign w:val="bottom"/>
          </w:tcPr>
          <w:p w14:paraId="003B0D75">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11692.8</w:t>
            </w:r>
          </w:p>
        </w:tc>
      </w:tr>
      <w:tr w14:paraId="6F3E69A4">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noWrap/>
            <w:vAlign w:val="bottom"/>
          </w:tcPr>
          <w:p w14:paraId="3013D027">
            <w:pPr>
              <w:jc w:val="center"/>
              <w:textAlignment w:val="center"/>
              <w:rPr>
                <w:rFonts w:hint="eastAsia" w:ascii="宋体" w:hAnsi="宋体" w:eastAsia="宋体" w:cs="宋体"/>
                <w:b/>
                <w:bCs/>
                <w:sz w:val="22"/>
                <w:szCs w:val="22"/>
                <w:lang w:bidi="ar"/>
              </w:rPr>
            </w:pPr>
          </w:p>
        </w:tc>
        <w:tc>
          <w:tcPr>
            <w:tcW w:w="5089" w:type="dxa"/>
            <w:gridSpan w:val="4"/>
            <w:tcBorders>
              <w:top w:val="single" w:color="000000" w:sz="4" w:space="0"/>
              <w:left w:val="single" w:color="000000" w:sz="4" w:space="0"/>
              <w:bottom w:val="single" w:color="000000" w:sz="4" w:space="0"/>
              <w:right w:val="single" w:color="000000" w:sz="4" w:space="0"/>
            </w:tcBorders>
            <w:noWrap/>
            <w:vAlign w:val="bottom"/>
          </w:tcPr>
          <w:p w14:paraId="2023065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小计（A+B+C）</w:t>
            </w:r>
          </w:p>
        </w:tc>
        <w:tc>
          <w:tcPr>
            <w:tcW w:w="3419" w:type="dxa"/>
            <w:tcBorders>
              <w:top w:val="single" w:color="000000" w:sz="4" w:space="0"/>
              <w:left w:val="single" w:color="000000" w:sz="4" w:space="0"/>
              <w:bottom w:val="single" w:color="000000" w:sz="4" w:space="0"/>
              <w:right w:val="single" w:color="000000" w:sz="4" w:space="0"/>
            </w:tcBorders>
            <w:noWrap/>
            <w:vAlign w:val="bottom"/>
          </w:tcPr>
          <w:p w14:paraId="310156E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490415.04</w:t>
            </w:r>
          </w:p>
        </w:tc>
      </w:tr>
      <w:tr w14:paraId="1A352192">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noWrap/>
            <w:vAlign w:val="center"/>
          </w:tcPr>
          <w:p w14:paraId="7785FCD8">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D</w:t>
            </w:r>
          </w:p>
        </w:tc>
        <w:tc>
          <w:tcPr>
            <w:tcW w:w="5089" w:type="dxa"/>
            <w:gridSpan w:val="4"/>
            <w:tcBorders>
              <w:top w:val="single" w:color="000000" w:sz="4" w:space="0"/>
              <w:left w:val="single" w:color="000000" w:sz="4" w:space="0"/>
              <w:bottom w:val="single" w:color="000000" w:sz="4" w:space="0"/>
              <w:right w:val="single" w:color="000000" w:sz="4" w:space="0"/>
            </w:tcBorders>
            <w:vAlign w:val="bottom"/>
          </w:tcPr>
          <w:p w14:paraId="4560A90A">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一般纳税人税金=（A+B+C）*6.72%=(A+B+C)*0.0672</w:t>
            </w:r>
          </w:p>
        </w:tc>
        <w:tc>
          <w:tcPr>
            <w:tcW w:w="3419" w:type="dxa"/>
            <w:tcBorders>
              <w:top w:val="single" w:color="000000" w:sz="4" w:space="0"/>
              <w:left w:val="single" w:color="000000" w:sz="4" w:space="0"/>
              <w:bottom w:val="single" w:color="000000" w:sz="4" w:space="0"/>
              <w:right w:val="single" w:color="000000" w:sz="4" w:space="0"/>
            </w:tcBorders>
            <w:noWrap/>
            <w:vAlign w:val="bottom"/>
          </w:tcPr>
          <w:p w14:paraId="15A21099">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32955.89 </w:t>
            </w:r>
          </w:p>
        </w:tc>
      </w:tr>
      <w:tr w14:paraId="74BCFF80">
        <w:tblPrEx>
          <w:tblCellMar>
            <w:top w:w="0" w:type="dxa"/>
            <w:left w:w="108" w:type="dxa"/>
            <w:bottom w:w="0" w:type="dxa"/>
            <w:right w:w="108" w:type="dxa"/>
          </w:tblCellMar>
        </w:tblPrEx>
        <w:trPr>
          <w:trHeight w:val="285" w:hRule="atLeast"/>
        </w:trPr>
        <w:tc>
          <w:tcPr>
            <w:tcW w:w="5710" w:type="dxa"/>
            <w:gridSpan w:val="5"/>
            <w:tcBorders>
              <w:top w:val="single" w:color="000000" w:sz="4" w:space="0"/>
              <w:left w:val="single" w:color="000000" w:sz="4" w:space="0"/>
              <w:bottom w:val="single" w:color="000000" w:sz="4" w:space="0"/>
              <w:right w:val="single" w:color="000000" w:sz="4" w:space="0"/>
            </w:tcBorders>
            <w:noWrap/>
            <w:vAlign w:val="bottom"/>
          </w:tcPr>
          <w:p w14:paraId="4619038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总计（A+B+C+D）</w:t>
            </w:r>
          </w:p>
        </w:tc>
        <w:tc>
          <w:tcPr>
            <w:tcW w:w="3419" w:type="dxa"/>
            <w:tcBorders>
              <w:top w:val="single" w:color="000000" w:sz="4" w:space="0"/>
              <w:left w:val="single" w:color="000000" w:sz="4" w:space="0"/>
              <w:bottom w:val="single" w:color="000000" w:sz="4" w:space="0"/>
              <w:right w:val="single" w:color="000000" w:sz="4" w:space="0"/>
            </w:tcBorders>
            <w:noWrap/>
            <w:vAlign w:val="bottom"/>
          </w:tcPr>
          <w:p w14:paraId="16D410E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523370.93 </w:t>
            </w:r>
          </w:p>
        </w:tc>
      </w:tr>
      <w:tr w14:paraId="154D9FD4">
        <w:tblPrEx>
          <w:tblCellMar>
            <w:top w:w="0" w:type="dxa"/>
            <w:left w:w="108" w:type="dxa"/>
            <w:bottom w:w="0" w:type="dxa"/>
            <w:right w:w="108" w:type="dxa"/>
          </w:tblCellMar>
        </w:tblPrEx>
        <w:trPr>
          <w:trHeight w:val="285" w:hRule="atLeast"/>
        </w:trPr>
        <w:tc>
          <w:tcPr>
            <w:tcW w:w="9129" w:type="dxa"/>
            <w:gridSpan w:val="6"/>
            <w:tcBorders>
              <w:top w:val="single" w:color="000000" w:sz="4" w:space="0"/>
              <w:left w:val="single" w:color="000000" w:sz="4" w:space="0"/>
              <w:bottom w:val="single" w:color="000000" w:sz="4" w:space="0"/>
              <w:right w:val="single" w:color="000000" w:sz="4" w:space="0"/>
            </w:tcBorders>
            <w:vAlign w:val="center"/>
          </w:tcPr>
          <w:p w14:paraId="61BA562E">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一般纳税人税金6.72%组成为：6%增值税、6%*7%城建税、6%*3%教育附加、6%*2%地方教育附加、水利基金：6%*万分之6</w:t>
            </w:r>
            <w:r>
              <w:rPr>
                <w:rFonts w:hint="eastAsia" w:ascii="宋体" w:hAnsi="宋体" w:eastAsia="宋体" w:cs="宋体"/>
                <w:b/>
                <w:bCs/>
                <w:sz w:val="22"/>
                <w:szCs w:val="22"/>
                <w:lang w:eastAsia="zh-CN" w:bidi="ar"/>
              </w:rPr>
              <w:t>（</w:t>
            </w:r>
            <w:r>
              <w:rPr>
                <w:rFonts w:hint="eastAsia" w:ascii="宋体" w:hAnsi="宋体" w:eastAsia="宋体" w:cs="宋体"/>
                <w:b/>
                <w:bCs/>
                <w:sz w:val="22"/>
                <w:szCs w:val="22"/>
                <w:lang w:bidi="ar"/>
              </w:rPr>
              <w:t>物业不计</w:t>
            </w:r>
            <w:r>
              <w:rPr>
                <w:rFonts w:hint="eastAsia" w:ascii="宋体" w:hAnsi="宋体" w:eastAsia="宋体" w:cs="宋体"/>
                <w:b/>
                <w:bCs/>
                <w:sz w:val="22"/>
                <w:szCs w:val="22"/>
                <w:lang w:eastAsia="zh-CN" w:bidi="ar"/>
              </w:rPr>
              <w:t>）</w:t>
            </w:r>
          </w:p>
        </w:tc>
      </w:tr>
      <w:tr w14:paraId="40DBE25F">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0D9ACFC">
            <w:pPr>
              <w:jc w:val="center"/>
              <w:textAlignment w:val="center"/>
              <w:rPr>
                <w:rFonts w:hint="eastAsia" w:ascii="宋体" w:hAnsi="宋体" w:eastAsia="宋体" w:cs="宋体"/>
                <w:b/>
                <w:bCs/>
                <w:sz w:val="22"/>
                <w:szCs w:val="22"/>
                <w:lang w:bidi="ar"/>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3AF22BC7">
            <w:pPr>
              <w:jc w:val="center"/>
              <w:textAlignment w:val="center"/>
              <w:rPr>
                <w:rFonts w:hint="eastAsia" w:ascii="宋体" w:hAnsi="宋体" w:eastAsia="宋体" w:cs="宋体"/>
                <w:b/>
                <w:bCs/>
                <w:sz w:val="22"/>
                <w:szCs w:val="22"/>
                <w:lang w:bidi="ar"/>
              </w:rPr>
            </w:pPr>
          </w:p>
        </w:tc>
        <w:tc>
          <w:tcPr>
            <w:tcW w:w="2756" w:type="dxa"/>
            <w:gridSpan w:val="3"/>
            <w:tcBorders>
              <w:top w:val="single" w:color="000000" w:sz="4" w:space="0"/>
              <w:left w:val="single" w:color="000000" w:sz="4" w:space="0"/>
              <w:bottom w:val="single" w:color="000000" w:sz="4" w:space="0"/>
              <w:right w:val="single" w:color="000000" w:sz="4" w:space="0"/>
            </w:tcBorders>
            <w:vAlign w:val="center"/>
          </w:tcPr>
          <w:p w14:paraId="4016DB95">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最低缴费基数          </w:t>
            </w:r>
          </w:p>
        </w:tc>
        <w:tc>
          <w:tcPr>
            <w:tcW w:w="3419" w:type="dxa"/>
            <w:tcBorders>
              <w:top w:val="single" w:color="000000" w:sz="4" w:space="0"/>
              <w:left w:val="single" w:color="000000" w:sz="4" w:space="0"/>
              <w:bottom w:val="single" w:color="000000" w:sz="4" w:space="0"/>
              <w:right w:val="single" w:color="000000" w:sz="4" w:space="0"/>
            </w:tcBorders>
            <w:vAlign w:val="center"/>
          </w:tcPr>
          <w:p w14:paraId="3D9C2F58">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企业缴费费率</w:t>
            </w:r>
          </w:p>
        </w:tc>
      </w:tr>
      <w:tr w14:paraId="5F943C61">
        <w:tblPrEx>
          <w:tblCellMar>
            <w:top w:w="0" w:type="dxa"/>
            <w:left w:w="108" w:type="dxa"/>
            <w:bottom w:w="0" w:type="dxa"/>
            <w:right w:w="108"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6DC33AB7">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B</w:t>
            </w:r>
          </w:p>
        </w:tc>
        <w:tc>
          <w:tcPr>
            <w:tcW w:w="2333" w:type="dxa"/>
            <w:tcBorders>
              <w:top w:val="single" w:color="000000" w:sz="4" w:space="0"/>
              <w:left w:val="single" w:color="000000" w:sz="4" w:space="0"/>
              <w:bottom w:val="single" w:color="000000" w:sz="4" w:space="0"/>
              <w:right w:val="single" w:color="000000" w:sz="4" w:space="0"/>
            </w:tcBorders>
            <w:vAlign w:val="center"/>
          </w:tcPr>
          <w:p w14:paraId="56C13FA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社会保险</w:t>
            </w:r>
          </w:p>
        </w:tc>
        <w:tc>
          <w:tcPr>
            <w:tcW w:w="275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9C78C98">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4311</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0CE1">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0.233</w:t>
            </w:r>
          </w:p>
        </w:tc>
      </w:tr>
    </w:tbl>
    <w:p w14:paraId="1614955C">
      <w:pPr>
        <w:spacing w:line="480" w:lineRule="exact"/>
        <w:ind w:left="-420" w:leftChars="-200" w:firstLine="912" w:firstLineChars="400"/>
        <w:rPr>
          <w:rFonts w:ascii="宋体" w:hAnsi="宋体" w:eastAsia="宋体" w:cs="宋体"/>
          <w:spacing w:val="-6"/>
          <w:sz w:val="24"/>
        </w:rPr>
      </w:pPr>
    </w:p>
    <w:tbl>
      <w:tblPr>
        <w:tblStyle w:val="3"/>
        <w:tblW w:w="0" w:type="auto"/>
        <w:tblInd w:w="93" w:type="dxa"/>
        <w:tblLayout w:type="autofit"/>
        <w:tblCellMar>
          <w:top w:w="0" w:type="dxa"/>
          <w:left w:w="108" w:type="dxa"/>
          <w:bottom w:w="0" w:type="dxa"/>
          <w:right w:w="108" w:type="dxa"/>
        </w:tblCellMar>
      </w:tblPr>
      <w:tblGrid>
        <w:gridCol w:w="453"/>
        <w:gridCol w:w="2136"/>
        <w:gridCol w:w="1518"/>
        <w:gridCol w:w="1375"/>
        <w:gridCol w:w="607"/>
        <w:gridCol w:w="3152"/>
      </w:tblGrid>
      <w:tr w14:paraId="0542922B">
        <w:tblPrEx>
          <w:tblCellMar>
            <w:top w:w="0" w:type="dxa"/>
            <w:left w:w="108" w:type="dxa"/>
            <w:bottom w:w="0" w:type="dxa"/>
            <w:right w:w="108" w:type="dxa"/>
          </w:tblCellMar>
        </w:tblPrEx>
        <w:trPr>
          <w:trHeight w:val="285" w:hRule="atLeast"/>
        </w:trPr>
        <w:tc>
          <w:tcPr>
            <w:tcW w:w="9241" w:type="dxa"/>
            <w:gridSpan w:val="6"/>
            <w:tcBorders>
              <w:top w:val="single" w:color="auto" w:sz="4" w:space="0"/>
              <w:left w:val="single" w:color="auto" w:sz="4" w:space="0"/>
              <w:bottom w:val="single" w:color="auto" w:sz="4" w:space="0"/>
              <w:right w:val="single" w:color="auto" w:sz="4" w:space="0"/>
            </w:tcBorders>
            <w:noWrap/>
            <w:vAlign w:val="bottom"/>
          </w:tcPr>
          <w:p w14:paraId="5C945168">
            <w:pPr>
              <w:rPr>
                <w:rFonts w:ascii="宋体" w:hAnsi="宋体" w:eastAsia="宋体" w:cs="宋体"/>
                <w:sz w:val="24"/>
                <w:szCs w:val="24"/>
              </w:rPr>
            </w:pPr>
            <w:r>
              <w:rPr>
                <w:rFonts w:hint="eastAsia" w:ascii="宋体" w:hAnsi="宋体" w:eastAsia="宋体" w:cs="宋体"/>
                <w:sz w:val="24"/>
                <w:szCs w:val="24"/>
                <w:lang w:bidi="ar"/>
              </w:rPr>
              <w:t>双凤校区</w:t>
            </w:r>
          </w:p>
        </w:tc>
      </w:tr>
      <w:tr w14:paraId="6C2A4622">
        <w:tblPrEx>
          <w:tblCellMar>
            <w:top w:w="0" w:type="dxa"/>
            <w:left w:w="108" w:type="dxa"/>
            <w:bottom w:w="0" w:type="dxa"/>
            <w:right w:w="108" w:type="dxa"/>
          </w:tblCellMar>
        </w:tblPrEx>
        <w:trPr>
          <w:trHeight w:val="270" w:hRule="atLeast"/>
        </w:trPr>
        <w:tc>
          <w:tcPr>
            <w:tcW w:w="9241" w:type="dxa"/>
            <w:gridSpan w:val="6"/>
            <w:tcBorders>
              <w:top w:val="single" w:color="auto" w:sz="4" w:space="0"/>
              <w:left w:val="single" w:color="auto" w:sz="4" w:space="0"/>
              <w:bottom w:val="single" w:color="auto" w:sz="4" w:space="0"/>
              <w:right w:val="single" w:color="auto" w:sz="4" w:space="0"/>
            </w:tcBorders>
            <w:noWrap/>
            <w:vAlign w:val="center"/>
          </w:tcPr>
          <w:p w14:paraId="2A705457">
            <w:pPr>
              <w:ind w:firstLine="418"/>
              <w:jc w:val="both"/>
              <w:textAlignment w:val="center"/>
              <w:rPr>
                <w:rFonts w:ascii="宋体" w:hAnsi="宋体" w:eastAsia="宋体" w:cs="宋体"/>
                <w:b/>
                <w:bCs/>
                <w:sz w:val="22"/>
                <w:szCs w:val="22"/>
              </w:rPr>
            </w:pPr>
            <w:r>
              <w:rPr>
                <w:rFonts w:hint="eastAsia" w:ascii="宋体" w:hAnsi="宋体" w:eastAsia="宋体" w:cs="宋体"/>
                <w:b/>
                <w:bCs/>
                <w:sz w:val="22"/>
                <w:szCs w:val="22"/>
                <w:lang w:bidi="ar"/>
              </w:rPr>
              <w:t>小规模纳税人：</w:t>
            </w:r>
          </w:p>
        </w:tc>
      </w:tr>
      <w:tr w14:paraId="335FC643">
        <w:tblPrEx>
          <w:tblCellMar>
            <w:top w:w="0" w:type="dxa"/>
            <w:left w:w="108" w:type="dxa"/>
            <w:bottom w:w="0" w:type="dxa"/>
            <w:right w:w="108" w:type="dxa"/>
          </w:tblCellMar>
        </w:tblPrEx>
        <w:trPr>
          <w:trHeight w:val="270" w:hRule="atLeast"/>
        </w:trPr>
        <w:tc>
          <w:tcPr>
            <w:tcW w:w="453" w:type="dxa"/>
            <w:tcBorders>
              <w:top w:val="single" w:color="auto" w:sz="4" w:space="0"/>
              <w:left w:val="single" w:color="000000" w:sz="4" w:space="0"/>
              <w:bottom w:val="single" w:color="000000" w:sz="4" w:space="0"/>
              <w:right w:val="single" w:color="000000" w:sz="4" w:space="0"/>
            </w:tcBorders>
            <w:noWrap/>
            <w:vAlign w:val="bottom"/>
          </w:tcPr>
          <w:p w14:paraId="0075CDC1">
            <w:pPr>
              <w:jc w:val="center"/>
              <w:textAlignment w:val="center"/>
              <w:rPr>
                <w:rFonts w:hint="eastAsia" w:ascii="宋体" w:hAnsi="宋体" w:eastAsia="宋体" w:cs="宋体"/>
                <w:b/>
                <w:bCs/>
                <w:sz w:val="22"/>
                <w:szCs w:val="22"/>
                <w:lang w:bidi="ar"/>
              </w:rPr>
            </w:pPr>
          </w:p>
        </w:tc>
        <w:tc>
          <w:tcPr>
            <w:tcW w:w="2136" w:type="dxa"/>
            <w:tcBorders>
              <w:top w:val="single" w:color="auto" w:sz="4" w:space="0"/>
              <w:left w:val="single" w:color="000000" w:sz="4" w:space="0"/>
              <w:bottom w:val="single" w:color="000000" w:sz="4" w:space="0"/>
              <w:right w:val="single" w:color="000000" w:sz="4" w:space="0"/>
            </w:tcBorders>
            <w:noWrap/>
            <w:vAlign w:val="bottom"/>
          </w:tcPr>
          <w:p w14:paraId="0E80444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缴费项目</w:t>
            </w:r>
          </w:p>
        </w:tc>
        <w:tc>
          <w:tcPr>
            <w:tcW w:w="1518" w:type="dxa"/>
            <w:tcBorders>
              <w:top w:val="single" w:color="auto" w:sz="4" w:space="0"/>
              <w:left w:val="single" w:color="000000" w:sz="4" w:space="0"/>
              <w:bottom w:val="single" w:color="000000" w:sz="4" w:space="0"/>
              <w:right w:val="single" w:color="000000" w:sz="4" w:space="0"/>
            </w:tcBorders>
            <w:noWrap/>
            <w:vAlign w:val="bottom"/>
          </w:tcPr>
          <w:p w14:paraId="296F0EB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人数</w:t>
            </w:r>
          </w:p>
        </w:tc>
        <w:tc>
          <w:tcPr>
            <w:tcW w:w="1375" w:type="dxa"/>
            <w:tcBorders>
              <w:top w:val="single" w:color="auto" w:sz="4" w:space="0"/>
              <w:left w:val="single" w:color="000000" w:sz="4" w:space="0"/>
              <w:bottom w:val="single" w:color="000000" w:sz="4" w:space="0"/>
              <w:right w:val="single" w:color="000000" w:sz="4" w:space="0"/>
            </w:tcBorders>
            <w:noWrap/>
            <w:vAlign w:val="bottom"/>
          </w:tcPr>
          <w:p w14:paraId="0BD004D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费用</w:t>
            </w:r>
          </w:p>
        </w:tc>
        <w:tc>
          <w:tcPr>
            <w:tcW w:w="607" w:type="dxa"/>
            <w:tcBorders>
              <w:top w:val="single" w:color="auto" w:sz="4" w:space="0"/>
              <w:left w:val="single" w:color="000000" w:sz="4" w:space="0"/>
              <w:bottom w:val="single" w:color="000000" w:sz="4" w:space="0"/>
              <w:right w:val="single" w:color="000000" w:sz="4" w:space="0"/>
            </w:tcBorders>
            <w:noWrap/>
            <w:vAlign w:val="bottom"/>
          </w:tcPr>
          <w:p w14:paraId="3533699D">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月</w:t>
            </w:r>
          </w:p>
        </w:tc>
        <w:tc>
          <w:tcPr>
            <w:tcW w:w="3152" w:type="dxa"/>
            <w:tcBorders>
              <w:top w:val="single" w:color="auto" w:sz="4" w:space="0"/>
              <w:left w:val="single" w:color="000000" w:sz="4" w:space="0"/>
              <w:bottom w:val="single" w:color="000000" w:sz="4" w:space="0"/>
              <w:right w:val="single" w:color="000000" w:sz="4" w:space="0"/>
            </w:tcBorders>
            <w:noWrap/>
            <w:vAlign w:val="bottom"/>
          </w:tcPr>
          <w:p w14:paraId="2376F2DD">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小计</w:t>
            </w:r>
          </w:p>
        </w:tc>
      </w:tr>
      <w:tr w14:paraId="41D8F38F">
        <w:tblPrEx>
          <w:tblCellMar>
            <w:top w:w="0" w:type="dxa"/>
            <w:left w:w="108" w:type="dxa"/>
            <w:bottom w:w="0" w:type="dxa"/>
            <w:right w:w="108" w:type="dxa"/>
          </w:tblCellMar>
        </w:tblPrEx>
        <w:trPr>
          <w:trHeight w:val="270"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08E45FFA">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A</w:t>
            </w:r>
          </w:p>
        </w:tc>
        <w:tc>
          <w:tcPr>
            <w:tcW w:w="2136" w:type="dxa"/>
            <w:tcBorders>
              <w:top w:val="single" w:color="000000" w:sz="4" w:space="0"/>
              <w:left w:val="single" w:color="000000" w:sz="4" w:space="0"/>
              <w:bottom w:val="single" w:color="000000" w:sz="4" w:space="0"/>
              <w:right w:val="single" w:color="000000" w:sz="4" w:space="0"/>
            </w:tcBorders>
            <w:noWrap/>
            <w:vAlign w:val="bottom"/>
          </w:tcPr>
          <w:p w14:paraId="35622485">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最低人员工资</w:t>
            </w:r>
          </w:p>
        </w:tc>
        <w:tc>
          <w:tcPr>
            <w:tcW w:w="1518" w:type="dxa"/>
            <w:tcBorders>
              <w:top w:val="single" w:color="000000" w:sz="4" w:space="0"/>
              <w:left w:val="single" w:color="000000" w:sz="4" w:space="0"/>
              <w:bottom w:val="single" w:color="000000" w:sz="4" w:space="0"/>
              <w:right w:val="single" w:color="000000" w:sz="4" w:space="0"/>
            </w:tcBorders>
            <w:noWrap/>
            <w:vAlign w:val="bottom"/>
          </w:tcPr>
          <w:p w14:paraId="5EFD39B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38</w:t>
            </w:r>
          </w:p>
        </w:tc>
        <w:tc>
          <w:tcPr>
            <w:tcW w:w="1375" w:type="dxa"/>
            <w:tcBorders>
              <w:top w:val="single" w:color="000000" w:sz="4" w:space="0"/>
              <w:left w:val="single" w:color="000000" w:sz="4" w:space="0"/>
              <w:bottom w:val="single" w:color="000000" w:sz="4" w:space="0"/>
              <w:right w:val="single" w:color="000000" w:sz="4" w:space="0"/>
            </w:tcBorders>
            <w:noWrap/>
            <w:vAlign w:val="bottom"/>
          </w:tcPr>
          <w:p w14:paraId="377022B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2100</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0441A5F8">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43A2F34C">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957600</w:t>
            </w:r>
          </w:p>
        </w:tc>
      </w:tr>
      <w:tr w14:paraId="226690C0">
        <w:tblPrEx>
          <w:tblCellMar>
            <w:top w:w="0" w:type="dxa"/>
            <w:left w:w="108" w:type="dxa"/>
            <w:bottom w:w="0" w:type="dxa"/>
            <w:right w:w="108" w:type="dxa"/>
          </w:tblCellMar>
        </w:tblPrEx>
        <w:trPr>
          <w:trHeight w:val="270"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0E2C0974">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B</w:t>
            </w:r>
          </w:p>
        </w:tc>
        <w:tc>
          <w:tcPr>
            <w:tcW w:w="2136" w:type="dxa"/>
            <w:tcBorders>
              <w:top w:val="single" w:color="000000" w:sz="4" w:space="0"/>
              <w:left w:val="single" w:color="000000" w:sz="4" w:space="0"/>
              <w:bottom w:val="single" w:color="000000" w:sz="4" w:space="0"/>
              <w:right w:val="single" w:color="000000" w:sz="4" w:space="0"/>
            </w:tcBorders>
            <w:noWrap/>
            <w:vAlign w:val="bottom"/>
          </w:tcPr>
          <w:p w14:paraId="1A219FA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社会保险</w:t>
            </w:r>
          </w:p>
        </w:tc>
        <w:tc>
          <w:tcPr>
            <w:tcW w:w="1518" w:type="dxa"/>
            <w:tcBorders>
              <w:top w:val="single" w:color="000000" w:sz="4" w:space="0"/>
              <w:left w:val="single" w:color="000000" w:sz="4" w:space="0"/>
              <w:bottom w:val="single" w:color="000000" w:sz="4" w:space="0"/>
              <w:right w:val="single" w:color="000000" w:sz="4" w:space="0"/>
            </w:tcBorders>
            <w:noWrap/>
            <w:vAlign w:val="bottom"/>
          </w:tcPr>
          <w:p w14:paraId="39CFF94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38</w:t>
            </w:r>
          </w:p>
        </w:tc>
        <w:tc>
          <w:tcPr>
            <w:tcW w:w="13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F1B335">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1004.46 </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6AE474CD">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66FC1B9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458033.76</w:t>
            </w:r>
          </w:p>
        </w:tc>
      </w:tr>
      <w:tr w14:paraId="60B5FB02">
        <w:tblPrEx>
          <w:tblCellMar>
            <w:top w:w="0" w:type="dxa"/>
            <w:left w:w="108" w:type="dxa"/>
            <w:bottom w:w="0" w:type="dxa"/>
            <w:right w:w="108" w:type="dxa"/>
          </w:tblCellMar>
        </w:tblPrEx>
        <w:trPr>
          <w:trHeight w:val="270"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1BD4A24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C</w:t>
            </w:r>
          </w:p>
        </w:tc>
        <w:tc>
          <w:tcPr>
            <w:tcW w:w="5029" w:type="dxa"/>
            <w:gridSpan w:val="3"/>
            <w:tcBorders>
              <w:top w:val="single" w:color="000000" w:sz="4" w:space="0"/>
              <w:left w:val="single" w:color="000000" w:sz="4" w:space="0"/>
              <w:bottom w:val="single" w:color="000000" w:sz="4" w:space="0"/>
              <w:right w:val="single" w:color="000000" w:sz="4" w:space="0"/>
            </w:tcBorders>
            <w:noWrap/>
            <w:vAlign w:val="bottom"/>
          </w:tcPr>
          <w:p w14:paraId="492425F9">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工会教育经费=A*3.5%=A*0.035</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5B560C75">
            <w:pPr>
              <w:jc w:val="center"/>
              <w:textAlignment w:val="center"/>
              <w:rPr>
                <w:rFonts w:hint="eastAsia" w:ascii="宋体" w:hAnsi="宋体" w:eastAsia="宋体" w:cs="宋体"/>
                <w:b/>
                <w:bCs/>
                <w:sz w:val="22"/>
                <w:szCs w:val="22"/>
                <w:lang w:bidi="ar"/>
              </w:rPr>
            </w:pP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2FDD4AEB">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33516</w:t>
            </w:r>
          </w:p>
        </w:tc>
      </w:tr>
      <w:tr w14:paraId="29B300F0">
        <w:tblPrEx>
          <w:tblCellMar>
            <w:top w:w="0" w:type="dxa"/>
            <w:left w:w="108" w:type="dxa"/>
            <w:bottom w:w="0" w:type="dxa"/>
            <w:right w:w="108" w:type="dxa"/>
          </w:tblCellMar>
        </w:tblPrEx>
        <w:trPr>
          <w:trHeight w:val="270"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13DE82A3">
            <w:pPr>
              <w:jc w:val="center"/>
              <w:textAlignment w:val="center"/>
              <w:rPr>
                <w:rFonts w:hint="eastAsia" w:ascii="宋体" w:hAnsi="宋体" w:eastAsia="宋体" w:cs="宋体"/>
                <w:b/>
                <w:bCs/>
                <w:sz w:val="22"/>
                <w:szCs w:val="22"/>
                <w:lang w:bidi="ar"/>
              </w:rPr>
            </w:pPr>
          </w:p>
        </w:tc>
        <w:tc>
          <w:tcPr>
            <w:tcW w:w="5636" w:type="dxa"/>
            <w:gridSpan w:val="4"/>
            <w:tcBorders>
              <w:top w:val="single" w:color="000000" w:sz="4" w:space="0"/>
              <w:left w:val="single" w:color="000000" w:sz="4" w:space="0"/>
              <w:bottom w:val="single" w:color="000000" w:sz="4" w:space="0"/>
              <w:right w:val="single" w:color="000000" w:sz="4" w:space="0"/>
            </w:tcBorders>
            <w:noWrap/>
            <w:vAlign w:val="bottom"/>
          </w:tcPr>
          <w:p w14:paraId="46CC808A">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小计（A+B+C）</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0E38CBFE">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1449149.76</w:t>
            </w:r>
          </w:p>
        </w:tc>
      </w:tr>
      <w:tr w14:paraId="5214FF2F">
        <w:tblPrEx>
          <w:tblCellMar>
            <w:top w:w="0" w:type="dxa"/>
            <w:left w:w="108" w:type="dxa"/>
            <w:bottom w:w="0" w:type="dxa"/>
            <w:right w:w="108" w:type="dxa"/>
          </w:tblCellMar>
        </w:tblPrEx>
        <w:trPr>
          <w:trHeight w:val="27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2A5112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D</w:t>
            </w:r>
          </w:p>
        </w:tc>
        <w:tc>
          <w:tcPr>
            <w:tcW w:w="5636" w:type="dxa"/>
            <w:gridSpan w:val="4"/>
            <w:tcBorders>
              <w:top w:val="single" w:color="000000" w:sz="4" w:space="0"/>
              <w:left w:val="single" w:color="000000" w:sz="4" w:space="0"/>
              <w:bottom w:val="single" w:color="000000" w:sz="4" w:space="0"/>
              <w:right w:val="single" w:color="000000" w:sz="4" w:space="0"/>
            </w:tcBorders>
            <w:vAlign w:val="bottom"/>
          </w:tcPr>
          <w:p w14:paraId="257C58B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小规模纳税人税金=（A+B+C）*3.36%=(A+B+C)*0.0336</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6F58A681">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48691.43194</w:t>
            </w:r>
          </w:p>
        </w:tc>
      </w:tr>
      <w:tr w14:paraId="6C1BC9A7">
        <w:tblPrEx>
          <w:tblCellMar>
            <w:top w:w="0" w:type="dxa"/>
            <w:left w:w="108" w:type="dxa"/>
            <w:bottom w:w="0" w:type="dxa"/>
            <w:right w:w="108" w:type="dxa"/>
          </w:tblCellMar>
        </w:tblPrEx>
        <w:trPr>
          <w:trHeight w:val="270" w:hRule="atLeast"/>
        </w:trPr>
        <w:tc>
          <w:tcPr>
            <w:tcW w:w="6089" w:type="dxa"/>
            <w:gridSpan w:val="5"/>
            <w:tcBorders>
              <w:top w:val="single" w:color="000000" w:sz="4" w:space="0"/>
              <w:left w:val="single" w:color="000000" w:sz="4" w:space="0"/>
              <w:bottom w:val="single" w:color="000000" w:sz="4" w:space="0"/>
              <w:right w:val="single" w:color="000000" w:sz="4" w:space="0"/>
            </w:tcBorders>
            <w:noWrap/>
            <w:vAlign w:val="bottom"/>
          </w:tcPr>
          <w:p w14:paraId="77D50DF1">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总计（A+B+C+D）</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3B4B99DC">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1497841.19 </w:t>
            </w:r>
          </w:p>
        </w:tc>
      </w:tr>
      <w:tr w14:paraId="706F973C">
        <w:tblPrEx>
          <w:tblCellMar>
            <w:top w:w="0" w:type="dxa"/>
            <w:left w:w="108" w:type="dxa"/>
            <w:bottom w:w="0" w:type="dxa"/>
            <w:right w:w="108" w:type="dxa"/>
          </w:tblCellMar>
        </w:tblPrEx>
        <w:trPr>
          <w:trHeight w:val="270" w:hRule="atLeast"/>
        </w:trPr>
        <w:tc>
          <w:tcPr>
            <w:tcW w:w="9241" w:type="dxa"/>
            <w:gridSpan w:val="6"/>
            <w:tcBorders>
              <w:top w:val="single" w:color="000000" w:sz="4" w:space="0"/>
              <w:left w:val="single" w:color="000000" w:sz="4" w:space="0"/>
              <w:bottom w:val="single" w:color="000000" w:sz="4" w:space="0"/>
              <w:right w:val="single" w:color="000000" w:sz="4" w:space="0"/>
            </w:tcBorders>
            <w:vAlign w:val="center"/>
          </w:tcPr>
          <w:p w14:paraId="3B97917E">
            <w:pPr>
              <w:textAlignment w:val="center"/>
              <w:rPr>
                <w:rFonts w:ascii="宋体" w:hAnsi="宋体" w:eastAsia="宋体" w:cs="宋体"/>
                <w:sz w:val="22"/>
                <w:szCs w:val="22"/>
              </w:rPr>
            </w:pPr>
            <w:r>
              <w:rPr>
                <w:rFonts w:hint="eastAsia" w:ascii="宋体" w:hAnsi="宋体" w:eastAsia="宋体" w:cs="宋体"/>
                <w:sz w:val="22"/>
                <w:szCs w:val="22"/>
                <w:lang w:eastAsia="zh-CN" w:bidi="ar"/>
              </w:rPr>
              <w:t>1.</w:t>
            </w:r>
            <w:r>
              <w:rPr>
                <w:rFonts w:hint="eastAsia" w:ascii="宋体" w:hAnsi="宋体" w:eastAsia="宋体" w:cs="宋体"/>
                <w:sz w:val="22"/>
                <w:szCs w:val="22"/>
                <w:lang w:bidi="ar"/>
              </w:rPr>
              <w:t>小规模纳税人税金3.36%组成为：3%增值税、3%*7%城建税、3%*3%教育附加、3%*2%地方教育附加、水利基金：3%*万分之6</w:t>
            </w:r>
            <w:r>
              <w:rPr>
                <w:rFonts w:hint="eastAsia" w:ascii="宋体" w:hAnsi="宋体" w:eastAsia="宋体" w:cs="宋体"/>
                <w:sz w:val="22"/>
                <w:szCs w:val="22"/>
                <w:lang w:eastAsia="zh-CN" w:bidi="ar"/>
              </w:rPr>
              <w:t>（</w:t>
            </w:r>
            <w:r>
              <w:rPr>
                <w:rFonts w:hint="eastAsia" w:ascii="宋体" w:hAnsi="宋体" w:eastAsia="宋体" w:cs="宋体"/>
                <w:sz w:val="22"/>
                <w:szCs w:val="22"/>
                <w:lang w:bidi="ar"/>
              </w:rPr>
              <w:t>物业不计</w:t>
            </w:r>
            <w:r>
              <w:rPr>
                <w:rFonts w:hint="eastAsia" w:ascii="宋体" w:hAnsi="宋体" w:eastAsia="宋体" w:cs="宋体"/>
                <w:sz w:val="22"/>
                <w:szCs w:val="22"/>
                <w:lang w:eastAsia="zh-CN" w:bidi="ar"/>
              </w:rPr>
              <w:t>）</w:t>
            </w:r>
            <w:r>
              <w:rPr>
                <w:rFonts w:hint="eastAsia" w:ascii="宋体" w:hAnsi="宋体" w:eastAsia="宋体" w:cs="宋体"/>
                <w:sz w:val="22"/>
                <w:szCs w:val="22"/>
                <w:lang w:bidi="ar"/>
              </w:rPr>
              <w:br w:type="textWrapping"/>
            </w:r>
            <w:r>
              <w:rPr>
                <w:rFonts w:hint="eastAsia" w:ascii="宋体" w:hAnsi="宋体" w:eastAsia="宋体" w:cs="宋体"/>
                <w:sz w:val="22"/>
                <w:szCs w:val="22"/>
                <w:lang w:bidi="ar"/>
              </w:rPr>
              <w:t>2、如供应商以小规模纳税人税金费率报价，响应文件中须提供税务部门出具的小规模纳税人证明材料（如：企业税种核定材料等），否则将导致响应无效。</w:t>
            </w:r>
          </w:p>
        </w:tc>
      </w:tr>
      <w:tr w14:paraId="624554DB">
        <w:tblPrEx>
          <w:tblCellMar>
            <w:top w:w="0" w:type="dxa"/>
            <w:left w:w="108" w:type="dxa"/>
            <w:bottom w:w="0" w:type="dxa"/>
            <w:right w:w="108" w:type="dxa"/>
          </w:tblCellMar>
        </w:tblPrEx>
        <w:trPr>
          <w:trHeight w:val="270" w:hRule="atLeast"/>
        </w:trPr>
        <w:tc>
          <w:tcPr>
            <w:tcW w:w="2589" w:type="dxa"/>
            <w:gridSpan w:val="2"/>
            <w:tcBorders>
              <w:top w:val="single" w:color="000000" w:sz="4" w:space="0"/>
              <w:left w:val="single" w:color="000000" w:sz="4" w:space="0"/>
              <w:bottom w:val="single" w:color="000000" w:sz="4" w:space="0"/>
              <w:right w:val="single" w:color="000000" w:sz="4" w:space="0"/>
            </w:tcBorders>
            <w:vAlign w:val="center"/>
          </w:tcPr>
          <w:p w14:paraId="770F34F8">
            <w:pPr>
              <w:jc w:val="center"/>
              <w:textAlignment w:val="center"/>
              <w:rPr>
                <w:rFonts w:ascii="宋体" w:hAnsi="宋体" w:eastAsia="宋体" w:cs="宋体"/>
                <w:sz w:val="22"/>
                <w:szCs w:val="22"/>
              </w:rPr>
            </w:pPr>
            <w:r>
              <w:rPr>
                <w:rFonts w:hint="eastAsia" w:ascii="宋体" w:hAnsi="宋体" w:eastAsia="宋体" w:cs="宋体"/>
                <w:sz w:val="22"/>
                <w:szCs w:val="22"/>
                <w:lang w:bidi="ar"/>
              </w:rPr>
              <w:t>个人缴费费率</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7311ED44">
            <w:pPr>
              <w:jc w:val="center"/>
              <w:textAlignment w:val="center"/>
              <w:rPr>
                <w:rFonts w:ascii="宋体" w:hAnsi="宋体" w:eastAsia="宋体" w:cs="宋体"/>
                <w:sz w:val="22"/>
                <w:szCs w:val="22"/>
              </w:rPr>
            </w:pPr>
            <w:r>
              <w:rPr>
                <w:rFonts w:hint="eastAsia" w:ascii="宋体" w:hAnsi="宋体" w:eastAsia="宋体" w:cs="宋体"/>
                <w:sz w:val="22"/>
                <w:szCs w:val="22"/>
                <w:lang w:bidi="ar"/>
              </w:rPr>
              <w:t>大病救助</w:t>
            </w:r>
          </w:p>
        </w:tc>
        <w:tc>
          <w:tcPr>
            <w:tcW w:w="5134" w:type="dxa"/>
            <w:gridSpan w:val="3"/>
            <w:tcBorders>
              <w:top w:val="single" w:color="000000" w:sz="4" w:space="0"/>
              <w:left w:val="single" w:color="000000" w:sz="4" w:space="0"/>
              <w:bottom w:val="single" w:color="000000" w:sz="4" w:space="0"/>
              <w:right w:val="single" w:color="000000" w:sz="4" w:space="0"/>
            </w:tcBorders>
            <w:noWrap/>
            <w:vAlign w:val="center"/>
          </w:tcPr>
          <w:p w14:paraId="6B9981CB">
            <w:pPr>
              <w:jc w:val="center"/>
              <w:textAlignment w:val="center"/>
              <w:rPr>
                <w:rFonts w:ascii="宋体" w:hAnsi="宋体" w:eastAsia="宋体" w:cs="宋体"/>
                <w:sz w:val="22"/>
                <w:szCs w:val="22"/>
              </w:rPr>
            </w:pPr>
            <w:r>
              <w:rPr>
                <w:rFonts w:hint="eastAsia" w:ascii="宋体" w:hAnsi="宋体" w:eastAsia="宋体" w:cs="宋体"/>
                <w:sz w:val="22"/>
                <w:szCs w:val="22"/>
                <w:lang w:bidi="ar"/>
              </w:rPr>
              <w:t>合计</w:t>
            </w:r>
          </w:p>
        </w:tc>
      </w:tr>
      <w:tr w14:paraId="30D68374">
        <w:tblPrEx>
          <w:tblCellMar>
            <w:top w:w="0" w:type="dxa"/>
            <w:left w:w="108" w:type="dxa"/>
            <w:bottom w:w="0" w:type="dxa"/>
            <w:right w:w="108" w:type="dxa"/>
          </w:tblCellMar>
        </w:tblPrEx>
        <w:trPr>
          <w:trHeight w:val="270" w:hRule="atLeast"/>
        </w:trPr>
        <w:tc>
          <w:tcPr>
            <w:tcW w:w="25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04AB3">
            <w:pPr>
              <w:jc w:val="center"/>
              <w:textAlignment w:val="center"/>
              <w:rPr>
                <w:rFonts w:ascii="宋体" w:hAnsi="宋体" w:eastAsia="宋体" w:cs="宋体"/>
                <w:sz w:val="22"/>
                <w:szCs w:val="22"/>
              </w:rPr>
            </w:pPr>
            <w:r>
              <w:rPr>
                <w:rFonts w:hint="eastAsia" w:ascii="宋体" w:hAnsi="宋体" w:eastAsia="宋体" w:cs="宋体"/>
                <w:sz w:val="22"/>
                <w:szCs w:val="22"/>
                <w:lang w:bidi="ar"/>
              </w:rPr>
              <w:t>0</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D230F">
            <w:pPr>
              <w:ind w:firstLine="418"/>
              <w:jc w:val="center"/>
              <w:rPr>
                <w:rFonts w:ascii="宋体" w:hAnsi="宋体" w:eastAsia="宋体" w:cs="宋体"/>
                <w:sz w:val="22"/>
                <w:szCs w:val="22"/>
              </w:rPr>
            </w:pPr>
          </w:p>
        </w:tc>
        <w:tc>
          <w:tcPr>
            <w:tcW w:w="51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C49CC">
            <w:pPr>
              <w:jc w:val="center"/>
              <w:textAlignment w:val="center"/>
              <w:rPr>
                <w:rFonts w:ascii="宋体" w:hAnsi="宋体" w:eastAsia="宋体" w:cs="宋体"/>
                <w:sz w:val="22"/>
                <w:szCs w:val="22"/>
              </w:rPr>
            </w:pPr>
            <w:r>
              <w:rPr>
                <w:rFonts w:hint="eastAsia" w:ascii="宋体" w:hAnsi="宋体" w:eastAsia="宋体" w:cs="宋体"/>
                <w:sz w:val="22"/>
                <w:szCs w:val="22"/>
                <w:lang w:bidi="ar"/>
              </w:rPr>
              <w:t>1004.46</w:t>
            </w:r>
          </w:p>
        </w:tc>
      </w:tr>
    </w:tbl>
    <w:p w14:paraId="51748E46">
      <w:pPr>
        <w:spacing w:line="480" w:lineRule="exact"/>
        <w:ind w:left="-420" w:leftChars="-200" w:firstLine="912" w:firstLineChars="400"/>
        <w:rPr>
          <w:rFonts w:ascii="宋体" w:hAnsi="宋体" w:eastAsia="宋体" w:cs="宋体"/>
          <w:spacing w:val="-6"/>
          <w:sz w:val="24"/>
        </w:rPr>
      </w:pPr>
    </w:p>
    <w:tbl>
      <w:tblPr>
        <w:tblStyle w:val="3"/>
        <w:tblW w:w="0" w:type="auto"/>
        <w:tblInd w:w="93" w:type="dxa"/>
        <w:tblLayout w:type="autofit"/>
        <w:tblCellMar>
          <w:top w:w="0" w:type="dxa"/>
          <w:left w:w="108" w:type="dxa"/>
          <w:bottom w:w="0" w:type="dxa"/>
          <w:right w:w="108" w:type="dxa"/>
        </w:tblCellMar>
      </w:tblPr>
      <w:tblGrid>
        <w:gridCol w:w="453"/>
        <w:gridCol w:w="2136"/>
        <w:gridCol w:w="1518"/>
        <w:gridCol w:w="1375"/>
        <w:gridCol w:w="607"/>
        <w:gridCol w:w="3152"/>
      </w:tblGrid>
      <w:tr w14:paraId="3866D30A">
        <w:tblPrEx>
          <w:tblCellMar>
            <w:top w:w="0" w:type="dxa"/>
            <w:left w:w="108" w:type="dxa"/>
            <w:bottom w:w="0" w:type="dxa"/>
            <w:right w:w="108" w:type="dxa"/>
          </w:tblCellMar>
        </w:tblPrEx>
        <w:trPr>
          <w:trHeight w:val="285" w:hRule="atLeast"/>
        </w:trPr>
        <w:tc>
          <w:tcPr>
            <w:tcW w:w="9241" w:type="dxa"/>
            <w:gridSpan w:val="6"/>
            <w:tcBorders>
              <w:top w:val="single" w:color="000000" w:sz="4" w:space="0"/>
              <w:left w:val="single" w:color="000000" w:sz="4" w:space="0"/>
              <w:bottom w:val="single" w:color="000000" w:sz="4" w:space="0"/>
              <w:right w:val="single" w:color="000000" w:sz="4" w:space="0"/>
            </w:tcBorders>
            <w:noWrap/>
            <w:vAlign w:val="bottom"/>
          </w:tcPr>
          <w:p w14:paraId="2394BC1F">
            <w:pPr>
              <w:rPr>
                <w:rFonts w:ascii="宋体" w:hAnsi="宋体" w:eastAsia="宋体" w:cs="宋体"/>
                <w:sz w:val="24"/>
                <w:szCs w:val="24"/>
              </w:rPr>
            </w:pPr>
            <w:r>
              <w:rPr>
                <w:rFonts w:hint="eastAsia" w:ascii="宋体" w:hAnsi="宋体" w:eastAsia="宋体" w:cs="宋体"/>
                <w:sz w:val="24"/>
                <w:szCs w:val="24"/>
                <w:lang w:bidi="ar"/>
              </w:rPr>
              <w:t>庐阳校区</w:t>
            </w:r>
          </w:p>
        </w:tc>
      </w:tr>
      <w:tr w14:paraId="75A89388">
        <w:tblPrEx>
          <w:tblCellMar>
            <w:top w:w="0" w:type="dxa"/>
            <w:left w:w="108" w:type="dxa"/>
            <w:bottom w:w="0" w:type="dxa"/>
            <w:right w:w="108" w:type="dxa"/>
          </w:tblCellMar>
        </w:tblPrEx>
        <w:trPr>
          <w:trHeight w:val="285" w:hRule="atLeast"/>
        </w:trPr>
        <w:tc>
          <w:tcPr>
            <w:tcW w:w="9241" w:type="dxa"/>
            <w:gridSpan w:val="6"/>
            <w:tcBorders>
              <w:top w:val="single" w:color="000000" w:sz="4" w:space="0"/>
              <w:left w:val="single" w:color="000000" w:sz="4" w:space="0"/>
              <w:bottom w:val="single" w:color="000000" w:sz="4" w:space="0"/>
              <w:right w:val="single" w:color="000000" w:sz="4" w:space="0"/>
            </w:tcBorders>
            <w:noWrap/>
            <w:vAlign w:val="center"/>
          </w:tcPr>
          <w:p w14:paraId="255A88F1">
            <w:pPr>
              <w:jc w:val="both"/>
              <w:textAlignment w:val="center"/>
              <w:rPr>
                <w:rFonts w:ascii="宋体" w:hAnsi="宋体" w:eastAsia="宋体" w:cs="宋体"/>
                <w:b/>
                <w:bCs/>
                <w:sz w:val="22"/>
                <w:szCs w:val="22"/>
              </w:rPr>
            </w:pPr>
            <w:r>
              <w:rPr>
                <w:rFonts w:hint="eastAsia" w:ascii="宋体" w:hAnsi="宋体" w:eastAsia="宋体" w:cs="宋体"/>
                <w:b/>
                <w:bCs/>
                <w:sz w:val="22"/>
                <w:szCs w:val="22"/>
                <w:lang w:bidi="ar"/>
              </w:rPr>
              <w:t>小规模纳税人：</w:t>
            </w:r>
          </w:p>
        </w:tc>
      </w:tr>
      <w:tr w14:paraId="67463951">
        <w:tblPrEx>
          <w:tblCellMar>
            <w:top w:w="0" w:type="dxa"/>
            <w:left w:w="108" w:type="dxa"/>
            <w:bottom w:w="0" w:type="dxa"/>
            <w:right w:w="108" w:type="dxa"/>
          </w:tblCellMar>
        </w:tblPrEx>
        <w:trPr>
          <w:trHeight w:val="285"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475C1FB7">
            <w:pPr>
              <w:jc w:val="center"/>
              <w:textAlignment w:val="center"/>
              <w:rPr>
                <w:rFonts w:hint="eastAsia" w:ascii="宋体" w:hAnsi="宋体" w:eastAsia="宋体" w:cs="宋体"/>
                <w:b/>
                <w:bCs/>
                <w:sz w:val="22"/>
                <w:szCs w:val="22"/>
                <w:lang w:bidi="ar"/>
              </w:rPr>
            </w:pPr>
          </w:p>
        </w:tc>
        <w:tc>
          <w:tcPr>
            <w:tcW w:w="2136" w:type="dxa"/>
            <w:tcBorders>
              <w:top w:val="single" w:color="000000" w:sz="4" w:space="0"/>
              <w:left w:val="single" w:color="000000" w:sz="4" w:space="0"/>
              <w:bottom w:val="single" w:color="000000" w:sz="4" w:space="0"/>
              <w:right w:val="single" w:color="000000" w:sz="4" w:space="0"/>
            </w:tcBorders>
            <w:noWrap/>
            <w:vAlign w:val="bottom"/>
          </w:tcPr>
          <w:p w14:paraId="4E0B6066">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缴费项目</w:t>
            </w:r>
          </w:p>
        </w:tc>
        <w:tc>
          <w:tcPr>
            <w:tcW w:w="1518" w:type="dxa"/>
            <w:tcBorders>
              <w:top w:val="single" w:color="000000" w:sz="4" w:space="0"/>
              <w:left w:val="single" w:color="000000" w:sz="4" w:space="0"/>
              <w:bottom w:val="single" w:color="000000" w:sz="4" w:space="0"/>
              <w:right w:val="single" w:color="000000" w:sz="4" w:space="0"/>
            </w:tcBorders>
            <w:noWrap/>
            <w:vAlign w:val="bottom"/>
          </w:tcPr>
          <w:p w14:paraId="35E7546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人数</w:t>
            </w:r>
          </w:p>
        </w:tc>
        <w:tc>
          <w:tcPr>
            <w:tcW w:w="1375" w:type="dxa"/>
            <w:tcBorders>
              <w:top w:val="single" w:color="000000" w:sz="4" w:space="0"/>
              <w:left w:val="single" w:color="000000" w:sz="4" w:space="0"/>
              <w:bottom w:val="single" w:color="000000" w:sz="4" w:space="0"/>
              <w:right w:val="single" w:color="000000" w:sz="4" w:space="0"/>
            </w:tcBorders>
            <w:noWrap/>
            <w:vAlign w:val="bottom"/>
          </w:tcPr>
          <w:p w14:paraId="1B66046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费用</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37FE05CC">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月</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0AF590D6">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小计</w:t>
            </w:r>
          </w:p>
        </w:tc>
      </w:tr>
      <w:tr w14:paraId="6B36956F">
        <w:tblPrEx>
          <w:tblCellMar>
            <w:top w:w="0" w:type="dxa"/>
            <w:left w:w="108" w:type="dxa"/>
            <w:bottom w:w="0" w:type="dxa"/>
            <w:right w:w="108" w:type="dxa"/>
          </w:tblCellMar>
        </w:tblPrEx>
        <w:trPr>
          <w:trHeight w:val="285"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152C7D2E">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A</w:t>
            </w:r>
          </w:p>
        </w:tc>
        <w:tc>
          <w:tcPr>
            <w:tcW w:w="2136" w:type="dxa"/>
            <w:tcBorders>
              <w:top w:val="single" w:color="000000" w:sz="4" w:space="0"/>
              <w:left w:val="single" w:color="000000" w:sz="4" w:space="0"/>
              <w:bottom w:val="single" w:color="000000" w:sz="4" w:space="0"/>
              <w:right w:val="single" w:color="000000" w:sz="4" w:space="0"/>
            </w:tcBorders>
            <w:noWrap/>
            <w:vAlign w:val="bottom"/>
          </w:tcPr>
          <w:p w14:paraId="7B9C1B11">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最低人员工资</w:t>
            </w:r>
          </w:p>
        </w:tc>
        <w:tc>
          <w:tcPr>
            <w:tcW w:w="1518" w:type="dxa"/>
            <w:tcBorders>
              <w:top w:val="single" w:color="000000" w:sz="4" w:space="0"/>
              <w:left w:val="single" w:color="000000" w:sz="4" w:space="0"/>
              <w:bottom w:val="single" w:color="000000" w:sz="4" w:space="0"/>
              <w:right w:val="single" w:color="000000" w:sz="4" w:space="0"/>
            </w:tcBorders>
            <w:noWrap/>
            <w:vAlign w:val="bottom"/>
          </w:tcPr>
          <w:p w14:paraId="4C7B1704">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1375" w:type="dxa"/>
            <w:tcBorders>
              <w:top w:val="single" w:color="000000" w:sz="4" w:space="0"/>
              <w:left w:val="single" w:color="000000" w:sz="4" w:space="0"/>
              <w:bottom w:val="single" w:color="000000" w:sz="4" w:space="0"/>
              <w:right w:val="single" w:color="000000" w:sz="4" w:space="0"/>
            </w:tcBorders>
            <w:noWrap/>
            <w:vAlign w:val="bottom"/>
          </w:tcPr>
          <w:p w14:paraId="33D5DAD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2320</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33E2C56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6478CFF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334080</w:t>
            </w:r>
          </w:p>
        </w:tc>
      </w:tr>
      <w:tr w14:paraId="2B2F7F65">
        <w:tblPrEx>
          <w:tblCellMar>
            <w:top w:w="0" w:type="dxa"/>
            <w:left w:w="108" w:type="dxa"/>
            <w:bottom w:w="0" w:type="dxa"/>
            <w:right w:w="108" w:type="dxa"/>
          </w:tblCellMar>
        </w:tblPrEx>
        <w:trPr>
          <w:trHeight w:val="285"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718EE4B1">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B</w:t>
            </w:r>
          </w:p>
        </w:tc>
        <w:tc>
          <w:tcPr>
            <w:tcW w:w="2136" w:type="dxa"/>
            <w:tcBorders>
              <w:top w:val="single" w:color="000000" w:sz="4" w:space="0"/>
              <w:left w:val="single" w:color="000000" w:sz="4" w:space="0"/>
              <w:bottom w:val="single" w:color="000000" w:sz="4" w:space="0"/>
              <w:right w:val="single" w:color="000000" w:sz="4" w:space="0"/>
            </w:tcBorders>
            <w:noWrap/>
            <w:vAlign w:val="bottom"/>
          </w:tcPr>
          <w:p w14:paraId="54AE6780">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社会保险</w:t>
            </w:r>
          </w:p>
        </w:tc>
        <w:tc>
          <w:tcPr>
            <w:tcW w:w="1518" w:type="dxa"/>
            <w:tcBorders>
              <w:top w:val="single" w:color="000000" w:sz="4" w:space="0"/>
              <w:left w:val="single" w:color="000000" w:sz="4" w:space="0"/>
              <w:bottom w:val="single" w:color="000000" w:sz="4" w:space="0"/>
              <w:right w:val="single" w:color="000000" w:sz="4" w:space="0"/>
            </w:tcBorders>
            <w:noWrap/>
            <w:vAlign w:val="bottom"/>
          </w:tcPr>
          <w:p w14:paraId="6965332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13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982C49">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1004.46 </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70C3818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12</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6F3A5CCA">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144642.24</w:t>
            </w:r>
          </w:p>
        </w:tc>
      </w:tr>
      <w:tr w14:paraId="5679F782">
        <w:tblPrEx>
          <w:tblCellMar>
            <w:top w:w="0" w:type="dxa"/>
            <w:left w:w="108" w:type="dxa"/>
            <w:bottom w:w="0" w:type="dxa"/>
            <w:right w:w="108" w:type="dxa"/>
          </w:tblCellMar>
        </w:tblPrEx>
        <w:trPr>
          <w:trHeight w:val="285"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183B4707">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C</w:t>
            </w:r>
          </w:p>
        </w:tc>
        <w:tc>
          <w:tcPr>
            <w:tcW w:w="5029" w:type="dxa"/>
            <w:gridSpan w:val="3"/>
            <w:tcBorders>
              <w:top w:val="single" w:color="000000" w:sz="4" w:space="0"/>
              <w:left w:val="single" w:color="000000" w:sz="4" w:space="0"/>
              <w:bottom w:val="single" w:color="000000" w:sz="4" w:space="0"/>
              <w:right w:val="single" w:color="000000" w:sz="4" w:space="0"/>
            </w:tcBorders>
            <w:noWrap/>
            <w:vAlign w:val="bottom"/>
          </w:tcPr>
          <w:p w14:paraId="7E6E2C13">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工会教育经费=A*3.5%=A*0.035</w:t>
            </w:r>
          </w:p>
        </w:tc>
        <w:tc>
          <w:tcPr>
            <w:tcW w:w="607" w:type="dxa"/>
            <w:tcBorders>
              <w:top w:val="single" w:color="000000" w:sz="4" w:space="0"/>
              <w:left w:val="single" w:color="000000" w:sz="4" w:space="0"/>
              <w:bottom w:val="single" w:color="000000" w:sz="4" w:space="0"/>
              <w:right w:val="single" w:color="000000" w:sz="4" w:space="0"/>
            </w:tcBorders>
            <w:noWrap/>
            <w:vAlign w:val="bottom"/>
          </w:tcPr>
          <w:p w14:paraId="6567012C">
            <w:pPr>
              <w:jc w:val="center"/>
              <w:textAlignment w:val="center"/>
              <w:rPr>
                <w:rFonts w:hint="eastAsia" w:ascii="宋体" w:hAnsi="宋体" w:eastAsia="宋体" w:cs="宋体"/>
                <w:b/>
                <w:bCs/>
                <w:sz w:val="22"/>
                <w:szCs w:val="22"/>
                <w:lang w:bidi="ar"/>
              </w:rPr>
            </w:pP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4A10D09D">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11692.8</w:t>
            </w:r>
          </w:p>
        </w:tc>
      </w:tr>
      <w:tr w14:paraId="70587428">
        <w:tblPrEx>
          <w:tblCellMar>
            <w:top w:w="0" w:type="dxa"/>
            <w:left w:w="108" w:type="dxa"/>
            <w:bottom w:w="0" w:type="dxa"/>
            <w:right w:w="108" w:type="dxa"/>
          </w:tblCellMar>
        </w:tblPrEx>
        <w:trPr>
          <w:trHeight w:val="285" w:hRule="atLeast"/>
        </w:trPr>
        <w:tc>
          <w:tcPr>
            <w:tcW w:w="453" w:type="dxa"/>
            <w:tcBorders>
              <w:top w:val="single" w:color="000000" w:sz="4" w:space="0"/>
              <w:left w:val="single" w:color="000000" w:sz="4" w:space="0"/>
              <w:bottom w:val="single" w:color="000000" w:sz="4" w:space="0"/>
              <w:right w:val="single" w:color="000000" w:sz="4" w:space="0"/>
            </w:tcBorders>
            <w:noWrap/>
            <w:vAlign w:val="bottom"/>
          </w:tcPr>
          <w:p w14:paraId="0889C2DD">
            <w:pPr>
              <w:jc w:val="center"/>
              <w:textAlignment w:val="center"/>
              <w:rPr>
                <w:rFonts w:hint="eastAsia" w:ascii="宋体" w:hAnsi="宋体" w:eastAsia="宋体" w:cs="宋体"/>
                <w:b/>
                <w:bCs/>
                <w:sz w:val="22"/>
                <w:szCs w:val="22"/>
                <w:lang w:bidi="ar"/>
              </w:rPr>
            </w:pPr>
          </w:p>
        </w:tc>
        <w:tc>
          <w:tcPr>
            <w:tcW w:w="5636" w:type="dxa"/>
            <w:gridSpan w:val="4"/>
            <w:tcBorders>
              <w:top w:val="single" w:color="000000" w:sz="4" w:space="0"/>
              <w:left w:val="single" w:color="000000" w:sz="4" w:space="0"/>
              <w:bottom w:val="single" w:color="000000" w:sz="4" w:space="0"/>
              <w:right w:val="single" w:color="000000" w:sz="4" w:space="0"/>
            </w:tcBorders>
            <w:noWrap/>
            <w:vAlign w:val="bottom"/>
          </w:tcPr>
          <w:p w14:paraId="456B425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小计（A+B+C）</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0B7F51A6">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490415.04</w:t>
            </w:r>
          </w:p>
        </w:tc>
      </w:tr>
      <w:tr w14:paraId="66AC3DF0">
        <w:tblPrEx>
          <w:tblCellMar>
            <w:top w:w="0" w:type="dxa"/>
            <w:left w:w="108" w:type="dxa"/>
            <w:bottom w:w="0" w:type="dxa"/>
            <w:right w:w="108" w:type="dxa"/>
          </w:tblCellMar>
        </w:tblPrEx>
        <w:trPr>
          <w:trHeight w:val="285"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AA43BF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D</w:t>
            </w:r>
          </w:p>
        </w:tc>
        <w:tc>
          <w:tcPr>
            <w:tcW w:w="5636" w:type="dxa"/>
            <w:gridSpan w:val="4"/>
            <w:tcBorders>
              <w:top w:val="single" w:color="000000" w:sz="4" w:space="0"/>
              <w:left w:val="single" w:color="000000" w:sz="4" w:space="0"/>
              <w:bottom w:val="single" w:color="000000" w:sz="4" w:space="0"/>
              <w:right w:val="single" w:color="000000" w:sz="4" w:space="0"/>
            </w:tcBorders>
            <w:vAlign w:val="bottom"/>
          </w:tcPr>
          <w:p w14:paraId="61C9DCDF">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小规模纳税人税金=（A+B+C）*3.36%=(A+B+C)*0.0336</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07A09152">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16477.94534</w:t>
            </w:r>
          </w:p>
        </w:tc>
      </w:tr>
      <w:tr w14:paraId="63D4CCC9">
        <w:tblPrEx>
          <w:tblCellMar>
            <w:top w:w="0" w:type="dxa"/>
            <w:left w:w="108" w:type="dxa"/>
            <w:bottom w:w="0" w:type="dxa"/>
            <w:right w:w="108" w:type="dxa"/>
          </w:tblCellMar>
        </w:tblPrEx>
        <w:trPr>
          <w:trHeight w:val="285" w:hRule="atLeast"/>
        </w:trPr>
        <w:tc>
          <w:tcPr>
            <w:tcW w:w="6089" w:type="dxa"/>
            <w:gridSpan w:val="5"/>
            <w:tcBorders>
              <w:top w:val="single" w:color="000000" w:sz="4" w:space="0"/>
              <w:left w:val="single" w:color="000000" w:sz="4" w:space="0"/>
              <w:bottom w:val="single" w:color="000000" w:sz="4" w:space="0"/>
              <w:right w:val="single" w:color="000000" w:sz="4" w:space="0"/>
            </w:tcBorders>
            <w:noWrap/>
            <w:vAlign w:val="bottom"/>
          </w:tcPr>
          <w:p w14:paraId="622E5908">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总计（A+B+C+D）</w:t>
            </w:r>
          </w:p>
        </w:tc>
        <w:tc>
          <w:tcPr>
            <w:tcW w:w="3152" w:type="dxa"/>
            <w:tcBorders>
              <w:top w:val="single" w:color="000000" w:sz="4" w:space="0"/>
              <w:left w:val="single" w:color="000000" w:sz="4" w:space="0"/>
              <w:bottom w:val="single" w:color="000000" w:sz="4" w:space="0"/>
              <w:right w:val="single" w:color="000000" w:sz="4" w:space="0"/>
            </w:tcBorders>
            <w:noWrap/>
            <w:vAlign w:val="bottom"/>
          </w:tcPr>
          <w:p w14:paraId="711F837C">
            <w:pPr>
              <w:jc w:val="center"/>
              <w:textAlignment w:val="center"/>
              <w:rPr>
                <w:rFonts w:hint="eastAsia" w:ascii="宋体" w:hAnsi="宋体" w:eastAsia="宋体" w:cs="宋体"/>
                <w:b/>
                <w:bCs/>
                <w:sz w:val="22"/>
                <w:szCs w:val="22"/>
                <w:lang w:bidi="ar"/>
              </w:rPr>
            </w:pPr>
            <w:r>
              <w:rPr>
                <w:rFonts w:hint="eastAsia" w:ascii="宋体" w:hAnsi="宋体" w:eastAsia="宋体" w:cs="宋体"/>
                <w:b/>
                <w:bCs/>
                <w:sz w:val="22"/>
                <w:szCs w:val="22"/>
                <w:lang w:bidi="ar"/>
              </w:rPr>
              <w:t xml:space="preserve">506892.99 </w:t>
            </w:r>
          </w:p>
        </w:tc>
      </w:tr>
      <w:tr w14:paraId="7FFB2C28">
        <w:tblPrEx>
          <w:tblCellMar>
            <w:top w:w="0" w:type="dxa"/>
            <w:left w:w="108" w:type="dxa"/>
            <w:bottom w:w="0" w:type="dxa"/>
            <w:right w:w="108" w:type="dxa"/>
          </w:tblCellMar>
        </w:tblPrEx>
        <w:trPr>
          <w:trHeight w:val="285" w:hRule="atLeast"/>
        </w:trPr>
        <w:tc>
          <w:tcPr>
            <w:tcW w:w="9241" w:type="dxa"/>
            <w:gridSpan w:val="6"/>
            <w:tcBorders>
              <w:top w:val="single" w:color="000000" w:sz="4" w:space="0"/>
              <w:left w:val="single" w:color="000000" w:sz="4" w:space="0"/>
              <w:bottom w:val="single" w:color="000000" w:sz="4" w:space="0"/>
              <w:right w:val="single" w:color="000000" w:sz="4" w:space="0"/>
            </w:tcBorders>
            <w:vAlign w:val="center"/>
          </w:tcPr>
          <w:p w14:paraId="3E4C9AC6">
            <w:pPr>
              <w:textAlignment w:val="center"/>
              <w:rPr>
                <w:rFonts w:ascii="宋体" w:hAnsi="宋体" w:eastAsia="宋体" w:cs="宋体"/>
                <w:sz w:val="22"/>
                <w:szCs w:val="22"/>
              </w:rPr>
            </w:pPr>
            <w:r>
              <w:rPr>
                <w:rFonts w:hint="eastAsia" w:ascii="宋体" w:hAnsi="宋体" w:eastAsia="宋体" w:cs="宋体"/>
                <w:sz w:val="22"/>
                <w:szCs w:val="22"/>
                <w:lang w:eastAsia="zh-CN" w:bidi="ar"/>
              </w:rPr>
              <w:t>1.</w:t>
            </w:r>
            <w:r>
              <w:rPr>
                <w:rFonts w:hint="eastAsia" w:ascii="宋体" w:hAnsi="宋体" w:eastAsia="宋体" w:cs="宋体"/>
                <w:sz w:val="22"/>
                <w:szCs w:val="22"/>
                <w:lang w:bidi="ar"/>
              </w:rPr>
              <w:t>小规模纳税人税金3.36%组成为：3%增值税、3%*7%城建税、3%*3%教育附加、3%*2%地方教育附加、水利基金：3%*万分之6</w:t>
            </w:r>
            <w:r>
              <w:rPr>
                <w:rFonts w:hint="eastAsia" w:ascii="宋体" w:hAnsi="宋体" w:eastAsia="宋体" w:cs="宋体"/>
                <w:sz w:val="22"/>
                <w:szCs w:val="22"/>
                <w:lang w:eastAsia="zh-CN" w:bidi="ar"/>
              </w:rPr>
              <w:t>（</w:t>
            </w:r>
            <w:r>
              <w:rPr>
                <w:rFonts w:hint="eastAsia" w:ascii="宋体" w:hAnsi="宋体" w:eastAsia="宋体" w:cs="宋体"/>
                <w:sz w:val="22"/>
                <w:szCs w:val="22"/>
                <w:lang w:bidi="ar"/>
              </w:rPr>
              <w:t>物业不计</w:t>
            </w:r>
            <w:r>
              <w:rPr>
                <w:rFonts w:hint="eastAsia" w:ascii="宋体" w:hAnsi="宋体" w:eastAsia="宋体" w:cs="宋体"/>
                <w:sz w:val="22"/>
                <w:szCs w:val="22"/>
                <w:lang w:eastAsia="zh-CN" w:bidi="ar"/>
              </w:rPr>
              <w:t>）</w:t>
            </w:r>
            <w:r>
              <w:rPr>
                <w:rFonts w:hint="eastAsia" w:ascii="宋体" w:hAnsi="宋体" w:eastAsia="宋体" w:cs="宋体"/>
                <w:sz w:val="22"/>
                <w:szCs w:val="22"/>
                <w:lang w:bidi="ar"/>
              </w:rPr>
              <w:br w:type="textWrapping"/>
            </w:r>
            <w:r>
              <w:rPr>
                <w:rFonts w:hint="eastAsia" w:ascii="宋体" w:hAnsi="宋体" w:eastAsia="宋体" w:cs="宋体"/>
                <w:sz w:val="22"/>
                <w:szCs w:val="22"/>
                <w:lang w:bidi="ar"/>
              </w:rPr>
              <w:t>2、如供应商以小规模纳税人税金费率报价，响应文件中须提供税务部门出具的小规模纳税人证明材料（如：企业税种核定材料等），否则将导致响应无效。</w:t>
            </w:r>
          </w:p>
        </w:tc>
      </w:tr>
      <w:tr w14:paraId="4C6EF00B">
        <w:tblPrEx>
          <w:tblCellMar>
            <w:top w:w="0" w:type="dxa"/>
            <w:left w:w="108" w:type="dxa"/>
            <w:bottom w:w="0" w:type="dxa"/>
            <w:right w:w="108" w:type="dxa"/>
          </w:tblCellMar>
        </w:tblPrEx>
        <w:trPr>
          <w:trHeight w:val="285" w:hRule="atLeast"/>
        </w:trPr>
        <w:tc>
          <w:tcPr>
            <w:tcW w:w="2589" w:type="dxa"/>
            <w:gridSpan w:val="2"/>
            <w:tcBorders>
              <w:top w:val="single" w:color="000000" w:sz="4" w:space="0"/>
              <w:left w:val="single" w:color="000000" w:sz="4" w:space="0"/>
              <w:bottom w:val="single" w:color="000000" w:sz="4" w:space="0"/>
              <w:right w:val="single" w:color="000000" w:sz="4" w:space="0"/>
            </w:tcBorders>
            <w:vAlign w:val="center"/>
          </w:tcPr>
          <w:p w14:paraId="72D6E635">
            <w:pPr>
              <w:jc w:val="center"/>
              <w:textAlignment w:val="center"/>
              <w:rPr>
                <w:rFonts w:ascii="宋体" w:hAnsi="宋体" w:eastAsia="宋体" w:cs="宋体"/>
                <w:sz w:val="22"/>
                <w:szCs w:val="22"/>
              </w:rPr>
            </w:pPr>
            <w:r>
              <w:rPr>
                <w:rFonts w:hint="eastAsia" w:ascii="宋体" w:hAnsi="宋体" w:eastAsia="宋体" w:cs="宋体"/>
                <w:sz w:val="22"/>
                <w:szCs w:val="22"/>
                <w:lang w:bidi="ar"/>
              </w:rPr>
              <w:t>个人缴费费率</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78FF782F">
            <w:pPr>
              <w:jc w:val="center"/>
              <w:textAlignment w:val="center"/>
              <w:rPr>
                <w:rFonts w:ascii="宋体" w:hAnsi="宋体" w:eastAsia="宋体" w:cs="宋体"/>
                <w:sz w:val="22"/>
                <w:szCs w:val="22"/>
              </w:rPr>
            </w:pPr>
            <w:r>
              <w:rPr>
                <w:rFonts w:hint="eastAsia" w:ascii="宋体" w:hAnsi="宋体" w:eastAsia="宋体" w:cs="宋体"/>
                <w:sz w:val="22"/>
                <w:szCs w:val="22"/>
                <w:lang w:bidi="ar"/>
              </w:rPr>
              <w:t>大病救助</w:t>
            </w:r>
          </w:p>
        </w:tc>
        <w:tc>
          <w:tcPr>
            <w:tcW w:w="5134" w:type="dxa"/>
            <w:gridSpan w:val="3"/>
            <w:tcBorders>
              <w:top w:val="single" w:color="000000" w:sz="4" w:space="0"/>
              <w:left w:val="single" w:color="000000" w:sz="4" w:space="0"/>
              <w:bottom w:val="single" w:color="000000" w:sz="4" w:space="0"/>
              <w:right w:val="single" w:color="000000" w:sz="4" w:space="0"/>
            </w:tcBorders>
            <w:noWrap/>
            <w:vAlign w:val="center"/>
          </w:tcPr>
          <w:p w14:paraId="0D776DE7">
            <w:pPr>
              <w:jc w:val="center"/>
              <w:textAlignment w:val="center"/>
              <w:rPr>
                <w:rFonts w:ascii="宋体" w:hAnsi="宋体" w:eastAsia="宋体" w:cs="宋体"/>
                <w:sz w:val="22"/>
                <w:szCs w:val="22"/>
              </w:rPr>
            </w:pPr>
            <w:r>
              <w:rPr>
                <w:rFonts w:hint="eastAsia" w:ascii="宋体" w:hAnsi="宋体" w:eastAsia="宋体" w:cs="宋体"/>
                <w:sz w:val="22"/>
                <w:szCs w:val="22"/>
                <w:lang w:bidi="ar"/>
              </w:rPr>
              <w:t>合计</w:t>
            </w:r>
          </w:p>
        </w:tc>
      </w:tr>
      <w:tr w14:paraId="2E6AFE7A">
        <w:tblPrEx>
          <w:tblCellMar>
            <w:top w:w="0" w:type="dxa"/>
            <w:left w:w="108" w:type="dxa"/>
            <w:bottom w:w="0" w:type="dxa"/>
            <w:right w:w="108" w:type="dxa"/>
          </w:tblCellMar>
        </w:tblPrEx>
        <w:trPr>
          <w:trHeight w:val="285" w:hRule="atLeast"/>
        </w:trPr>
        <w:tc>
          <w:tcPr>
            <w:tcW w:w="25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59C6BB">
            <w:pPr>
              <w:jc w:val="center"/>
              <w:textAlignment w:val="center"/>
              <w:rPr>
                <w:rFonts w:ascii="宋体" w:hAnsi="宋体" w:eastAsia="宋体" w:cs="宋体"/>
                <w:sz w:val="22"/>
                <w:szCs w:val="22"/>
              </w:rPr>
            </w:pPr>
            <w:r>
              <w:rPr>
                <w:rFonts w:hint="eastAsia" w:ascii="宋体" w:hAnsi="宋体" w:eastAsia="宋体" w:cs="宋体"/>
                <w:sz w:val="22"/>
                <w:szCs w:val="22"/>
                <w:lang w:bidi="ar"/>
              </w:rPr>
              <w:t>0</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F78B9">
            <w:pPr>
              <w:ind w:firstLine="418"/>
              <w:jc w:val="center"/>
              <w:rPr>
                <w:rFonts w:ascii="宋体" w:hAnsi="宋体" w:eastAsia="宋体" w:cs="宋体"/>
                <w:sz w:val="22"/>
                <w:szCs w:val="22"/>
              </w:rPr>
            </w:pPr>
          </w:p>
        </w:tc>
        <w:tc>
          <w:tcPr>
            <w:tcW w:w="51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32B2">
            <w:pPr>
              <w:jc w:val="center"/>
              <w:textAlignment w:val="center"/>
              <w:rPr>
                <w:rFonts w:ascii="宋体" w:hAnsi="宋体" w:eastAsia="宋体" w:cs="宋体"/>
                <w:sz w:val="22"/>
                <w:szCs w:val="22"/>
              </w:rPr>
            </w:pPr>
            <w:r>
              <w:rPr>
                <w:rFonts w:hint="eastAsia" w:ascii="宋体" w:hAnsi="宋体" w:eastAsia="宋体" w:cs="宋体"/>
                <w:sz w:val="22"/>
                <w:szCs w:val="22"/>
                <w:lang w:bidi="ar"/>
              </w:rPr>
              <w:t>1004.46</w:t>
            </w:r>
          </w:p>
        </w:tc>
      </w:tr>
    </w:tbl>
    <w:p w14:paraId="76267015">
      <w:pPr>
        <w:spacing w:line="480" w:lineRule="exact"/>
        <w:ind w:firstLine="456" w:firstLineChars="200"/>
        <w:rPr>
          <w:rFonts w:hint="eastAsia" w:ascii="宋体" w:hAnsi="宋体" w:eastAsia="宋体" w:cs="宋体"/>
          <w:spacing w:val="-6"/>
          <w:sz w:val="24"/>
        </w:rPr>
      </w:pPr>
      <w:r>
        <w:rPr>
          <w:rFonts w:hint="eastAsia" w:ascii="宋体" w:hAnsi="宋体" w:eastAsia="宋体" w:cs="宋体"/>
          <w:spacing w:val="-6"/>
          <w:sz w:val="24"/>
        </w:rPr>
        <w:t>1.目前合肥市市区最低工资标准为（2320元/人/月），长丰县最低工资标准为（2100元/人/月），考虑未来物价波动带来的工资水平的变化。</w:t>
      </w:r>
    </w:p>
    <w:p w14:paraId="31C2D056">
      <w:pPr>
        <w:spacing w:line="480" w:lineRule="exact"/>
        <w:ind w:firstLine="456" w:firstLineChars="200"/>
        <w:rPr>
          <w:rFonts w:hint="eastAsia" w:ascii="宋体" w:hAnsi="宋体" w:eastAsia="宋体" w:cs="宋体"/>
          <w:spacing w:val="-6"/>
          <w:sz w:val="24"/>
        </w:rPr>
      </w:pPr>
      <w:r>
        <w:rPr>
          <w:rFonts w:hint="eastAsia" w:ascii="宋体" w:hAnsi="宋体" w:eastAsia="宋体" w:cs="宋体"/>
          <w:spacing w:val="-6"/>
          <w:sz w:val="24"/>
        </w:rPr>
        <w:t>2.社会保险（五险）缴费基数最低为4311元。企业缴纳的费用为1004.46元，个人缴纳的基数为452.66元。社会保险（五险）企业缴纳费用（缴费费率：23.3%）组成为：养老保险16%、工伤保险0.4%、失业保险0.5%、医疗保险6.4%。</w:t>
      </w:r>
    </w:p>
    <w:p w14:paraId="4D64D598">
      <w:pPr>
        <w:spacing w:line="480" w:lineRule="exact"/>
        <w:ind w:firstLine="456" w:firstLineChars="200"/>
        <w:rPr>
          <w:rFonts w:hint="eastAsia" w:ascii="宋体" w:hAnsi="宋体" w:eastAsia="宋体" w:cs="宋体"/>
          <w:spacing w:val="-6"/>
          <w:sz w:val="24"/>
        </w:rPr>
      </w:pPr>
      <w:r>
        <w:rPr>
          <w:rFonts w:hint="eastAsia" w:ascii="宋体" w:hAnsi="宋体" w:eastAsia="宋体" w:cs="宋体"/>
          <w:spacing w:val="-6"/>
          <w:sz w:val="24"/>
        </w:rPr>
        <w:t>社会保险（五险）个人缴纳费用（缴费费率：10.5%）组成为：养老保险8%、失业保险0.5%、医疗保险2%。社会保险（五险）个人缴纳费用包含在最低工资标准中（根据《安徽省人民政府办公厅关于调整全省最低工资标准的通知》（皖政办秘〔2025〕32号））</w:t>
      </w:r>
    </w:p>
    <w:p w14:paraId="37F447F3">
      <w:pPr>
        <w:spacing w:line="480" w:lineRule="exact"/>
        <w:ind w:firstLine="456" w:firstLineChars="200"/>
        <w:rPr>
          <w:rFonts w:hint="eastAsia" w:ascii="宋体" w:hAnsi="宋体" w:eastAsia="宋体" w:cs="宋体"/>
          <w:spacing w:val="-6"/>
          <w:sz w:val="24"/>
        </w:rPr>
      </w:pPr>
      <w:r>
        <w:rPr>
          <w:rFonts w:hint="eastAsia" w:ascii="宋体" w:hAnsi="宋体" w:eastAsia="宋体" w:cs="宋体"/>
          <w:spacing w:val="-6"/>
          <w:sz w:val="24"/>
        </w:rPr>
        <w:t>3.一般纳税人税金费率6.72%，小规模纳税人税金费率3.36%，如供应商以小规模纳税人税金费率报价，响应文件中须提供税务部门出具的小规模纳税人证明材料（如：企业税种核定材料等），否则将导致响应无效。</w:t>
      </w:r>
    </w:p>
    <w:p w14:paraId="263368C2">
      <w:pPr>
        <w:spacing w:line="480" w:lineRule="exact"/>
        <w:ind w:firstLine="456" w:firstLineChars="200"/>
        <w:rPr>
          <w:rFonts w:hint="eastAsia" w:ascii="宋体" w:hAnsi="宋体" w:eastAsia="宋体" w:cs="宋体"/>
          <w:spacing w:val="-6"/>
          <w:sz w:val="24"/>
        </w:rPr>
      </w:pPr>
      <w:r>
        <w:rPr>
          <w:rFonts w:hint="eastAsia" w:ascii="宋体" w:hAnsi="宋体" w:eastAsia="宋体" w:cs="宋体"/>
          <w:spacing w:val="-6"/>
          <w:sz w:val="24"/>
        </w:rPr>
        <w:t>4.请供应商自行核算以上政策性费用，如供应商对以上费用有疑问，请在本项目网上询问截止时间前提出。本项目安保服务上岗人数要求为最低配置要求，如服务质量不满足服务要求的，成交供应商须按采购人要求增加安保服务人员。如人数少于采购文件要求，按违约责任中相关约定内容处理。</w:t>
      </w:r>
    </w:p>
    <w:p w14:paraId="0761422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5.政策性费用不接受赠送及优惠，其他相关项，作为可竞争费用，可由供应商自行考虑报价。</w:t>
      </w:r>
    </w:p>
    <w:p w14:paraId="3881D65F">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6.供应商应考虑合同期内政策性费用调整的风险。报价应考虑合肥市最低工资报价缺项漏项或</w:t>
      </w:r>
      <w:r>
        <w:rPr>
          <w:rFonts w:ascii="宋体" w:hAnsi="宋体" w:eastAsia="宋体" w:cs="宋体"/>
          <w:spacing w:val="-6"/>
          <w:sz w:val="24"/>
        </w:rPr>
        <w:t>成交</w:t>
      </w:r>
      <w:r>
        <w:rPr>
          <w:rFonts w:hint="eastAsia" w:ascii="宋体" w:hAnsi="宋体" w:eastAsia="宋体" w:cs="宋体"/>
          <w:spacing w:val="-6"/>
          <w:sz w:val="24"/>
        </w:rPr>
        <w:t>后无法兑现服务，供应商自行承担一切后果。资标准上调等风险，履约期限内不得以最低工资标准上调以及物价指数上涨等理由要求增加相应费用。</w:t>
      </w:r>
    </w:p>
    <w:p w14:paraId="63DAAE3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7.建议供应商自行踏勘服务现场，如供应商因未及时踏勘现场而导致的。</w:t>
      </w:r>
    </w:p>
    <w:p w14:paraId="2C03A172">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8.供应商在报价时综合考虑服装费、加班费、公众责任险、法定费税、合理利润等。</w:t>
      </w:r>
    </w:p>
    <w:p w14:paraId="46749D2E">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六、风险责任、考评管理办法和解除条款</w:t>
      </w:r>
    </w:p>
    <w:p w14:paraId="227835F5">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（一）风险责任</w:t>
      </w:r>
    </w:p>
    <w:p w14:paraId="56049B89">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1.如发生责任事故，采购人将依据《安徽工商职业学院安保服务考核规定》予以扣除履约保证金。情节特别严重的，由司法部门依法处理，同时采购人有权解除合同没收履约保证金。</w:t>
      </w:r>
    </w:p>
    <w:p w14:paraId="3C37F49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保安人员在履行工作职责期间，成交供应商必须为所有派驻本项目的保安人员，在服务期内足额购买人身意外伤害保险，并依法缴纳工伤保险（五险）。保险期限覆盖整个服务期，不得中途脱保、断保。供应商应在人员进场前向采购人提交保单复印件、被保人员清单备案；人员变动时须3 日内更新保险并重新报备。保安人员在履行工作职责期间，如遇人身伤亡等突发状况，由成交供应商作为第一责任人，负责统筹处理相关医疗、保险及法律纠纷，并承担全部相应责任。采购人将本着客观公正的原则协调配合，但不承担连带责任。</w:t>
      </w:r>
    </w:p>
    <w:p w14:paraId="53603163">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3.成交供应商应按照法律要求保障劳动者的权利，因成交供应商违反国家相关法规，发生劳动纠纷，均由成交供应商负责解决，采购人不承担任何责任。</w:t>
      </w:r>
    </w:p>
    <w:p w14:paraId="3D51672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4.成交供应商在安保服务中违反法律法规或保安行业规范，造成他人财产损失或人身伤亡的，均由成交供应商负责赔偿并解决，采购人不承担任何责任。造成采购人及师生员工各种损害结果的发生，成交供应商需要依法承担赔偿责任。</w:t>
      </w:r>
    </w:p>
    <w:p w14:paraId="0D0C75DC">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5.由于中标价确定后，后期不再追加费用，供应商自行考虑风险。供应商应考虑合同期内政策性费用调整的风险。报价应考虑合肥市最低工资标准、社保金上调等风险，履约期限内不得以最低工资标准上调以及物价指数上涨等理由增加管理费用，减少保安数量和降低服务质量。履约期内因省、市政府出台文件调整最低人员保障工资的，成交供应商须无条件予以调整，该风险供应商报价时须综合考虑并承担。</w:t>
      </w:r>
    </w:p>
    <w:p w14:paraId="000C9FC7">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（二）考评管理办法</w:t>
      </w:r>
    </w:p>
    <w:p w14:paraId="628A2276">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采购人对成交供应商安保服务进行管理和考核。成交供应商按照内部管理制度和《安徽工商职业学院安保服务考核规定》</w:t>
      </w:r>
      <w:r>
        <w:rPr>
          <w:rFonts w:hint="eastAsia" w:ascii="宋体" w:hAnsi="宋体" w:eastAsia="宋体" w:cs="宋体"/>
          <w:spacing w:val="-6"/>
          <w:sz w:val="24"/>
          <w:lang w:eastAsia="zh-CN"/>
        </w:rPr>
        <w:t>，</w:t>
      </w:r>
      <w:r>
        <w:rPr>
          <w:rFonts w:hint="eastAsia" w:ascii="宋体" w:hAnsi="宋体" w:eastAsia="宋体" w:cs="宋体"/>
          <w:spacing w:val="-6"/>
          <w:sz w:val="24"/>
        </w:rPr>
        <w:t>对保安工作制定考核管理处罚办法，报采购人批准并严格执行。</w:t>
      </w:r>
    </w:p>
    <w:p w14:paraId="00839391">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1.采购人对安保服务采取满意率方式进行评估，安保服务考核周期按照每三个月综合测评一次，总分值100分。</w:t>
      </w:r>
    </w:p>
    <w:p w14:paraId="34BC12C8">
      <w:pPr>
        <w:spacing w:line="480" w:lineRule="exact"/>
        <w:ind w:firstLine="456" w:firstLineChars="200"/>
        <w:rPr>
          <w:rFonts w:ascii="宋体" w:hAnsi="宋体" w:eastAsia="宋体" w:cs="宋体"/>
          <w:spacing w:val="-6"/>
          <w:sz w:val="24"/>
        </w:rPr>
      </w:pPr>
      <w:r>
        <w:rPr>
          <w:rFonts w:hint="eastAsia" w:ascii="宋体" w:hAnsi="宋体" w:eastAsia="宋体" w:cs="宋体"/>
          <w:spacing w:val="-6"/>
          <w:sz w:val="24"/>
        </w:rPr>
        <w:t>2.采购人根据成交供应商工作、师生满意度调查及日常工作检查，按照《安徽工商职业学院安保服务考核规定》，以权重计算的方式进行公开公平公正的考评。</w:t>
      </w:r>
    </w:p>
    <w:p w14:paraId="0C45A01F">
      <w:pPr>
        <w:spacing w:line="480" w:lineRule="exact"/>
        <w:ind w:firstLine="456" w:firstLineChars="200"/>
        <w:rPr>
          <w:rFonts w:ascii="宋体" w:hAnsi="宋体" w:eastAsia="宋体" w:cs="宋体"/>
          <w:spacing w:val="-6"/>
          <w:sz w:val="24"/>
        </w:rPr>
      </w:pPr>
      <w:r>
        <w:rPr>
          <w:rFonts w:ascii="宋体" w:hAnsi="宋体" w:eastAsia="宋体" w:cs="宋体"/>
          <w:spacing w:val="-6"/>
          <w:sz w:val="24"/>
        </w:rPr>
        <w:t>（1）计算公式</w:t>
      </w:r>
    </w:p>
    <w:p w14:paraId="66D21ABF">
      <w:pPr>
        <w:spacing w:line="480" w:lineRule="exact"/>
        <w:ind w:firstLine="456" w:firstLineChars="200"/>
        <w:rPr>
          <w:rFonts w:ascii="宋体" w:hAnsi="宋体" w:eastAsia="宋体" w:cs="宋体"/>
          <w:spacing w:val="-6"/>
          <w:sz w:val="24"/>
        </w:rPr>
      </w:pPr>
      <w:r>
        <w:rPr>
          <w:rFonts w:ascii="宋体" w:hAnsi="宋体" w:eastAsia="宋体" w:cs="宋体"/>
          <w:spacing w:val="-6"/>
          <w:sz w:val="24"/>
        </w:rPr>
        <w:t>综合满意率分值=</w:t>
      </w:r>
      <w:r>
        <w:rPr>
          <w:rFonts w:hint="eastAsia" w:ascii="宋体" w:hAnsi="宋体" w:eastAsia="宋体" w:cs="宋体"/>
          <w:spacing w:val="-6"/>
          <w:sz w:val="24"/>
        </w:rPr>
        <w:t>采购人</w:t>
      </w:r>
      <w:r>
        <w:rPr>
          <w:rFonts w:ascii="宋体" w:hAnsi="宋体" w:eastAsia="宋体" w:cs="宋体"/>
          <w:spacing w:val="-6"/>
          <w:sz w:val="24"/>
        </w:rPr>
        <w:t>考评*45%+师生测评*45%+成交供应商自评*10%</w:t>
      </w:r>
    </w:p>
    <w:p w14:paraId="3392644D">
      <w:pPr>
        <w:spacing w:line="480" w:lineRule="exact"/>
        <w:ind w:left="239" w:leftChars="114" w:firstLine="228" w:firstLineChars="100"/>
        <w:rPr>
          <w:rFonts w:ascii="宋体" w:hAnsi="宋体" w:eastAsia="宋体" w:cs="宋体"/>
          <w:spacing w:val="-6"/>
          <w:sz w:val="24"/>
        </w:rPr>
      </w:pPr>
      <w:r>
        <w:rPr>
          <w:rFonts w:ascii="宋体" w:hAnsi="宋体" w:eastAsia="宋体" w:cs="宋体"/>
          <w:spacing w:val="-6"/>
          <w:sz w:val="24"/>
        </w:rPr>
        <w:t>（</w:t>
      </w:r>
      <w:r>
        <w:rPr>
          <w:rFonts w:hint="eastAsia" w:ascii="宋体" w:hAnsi="宋体" w:eastAsia="宋体" w:cs="宋体"/>
          <w:spacing w:val="-6"/>
          <w:sz w:val="24"/>
        </w:rPr>
        <w:t>采购人</w:t>
      </w:r>
      <w:r>
        <w:rPr>
          <w:rFonts w:ascii="宋体" w:hAnsi="宋体" w:eastAsia="宋体" w:cs="宋体"/>
          <w:spacing w:val="-6"/>
          <w:sz w:val="24"/>
        </w:rPr>
        <w:t>考评由</w:t>
      </w:r>
      <w:r>
        <w:rPr>
          <w:rFonts w:hint="eastAsia" w:ascii="宋体" w:hAnsi="宋体" w:eastAsia="宋体" w:cs="宋体"/>
          <w:spacing w:val="-6"/>
          <w:sz w:val="24"/>
        </w:rPr>
        <w:t>采购人</w:t>
      </w:r>
      <w:r>
        <w:rPr>
          <w:rFonts w:ascii="宋体" w:hAnsi="宋体" w:eastAsia="宋体" w:cs="宋体"/>
          <w:spacing w:val="-6"/>
          <w:sz w:val="24"/>
        </w:rPr>
        <w:t>按照成交供应商工作表现和平时工作检查综合评分；师生测评则是随机抽取师生样本，其中教师占10%、学生占90%；每个校区抽取样本量不少于50</w:t>
      </w:r>
      <w:r>
        <w:rPr>
          <w:rFonts w:hint="eastAsia" w:ascii="宋体" w:hAnsi="宋体" w:eastAsia="宋体" w:cs="宋体"/>
          <w:spacing w:val="-6"/>
          <w:sz w:val="24"/>
        </w:rPr>
        <w:t>人</w:t>
      </w:r>
      <w:r>
        <w:rPr>
          <w:rFonts w:ascii="宋体" w:hAnsi="宋体" w:eastAsia="宋体" w:cs="宋体"/>
          <w:sz w:val="24"/>
          <w:szCs w:val="24"/>
        </w:rPr>
        <w:t>随机抽取师生样本，</w:t>
      </w:r>
      <w:r>
        <w:rPr>
          <w:rFonts w:ascii="宋体" w:hAnsi="宋体" w:eastAsia="宋体" w:cs="宋体"/>
          <w:spacing w:val="-6"/>
          <w:sz w:val="24"/>
        </w:rPr>
        <w:t>对成交供应商工作进行调查测评；成交供应商按照当期工作表现进行客观自评。考核表及办法另行制定。）</w:t>
      </w:r>
    </w:p>
    <w:p w14:paraId="644B1E2E">
      <w:pPr>
        <w:spacing w:line="480" w:lineRule="exact"/>
        <w:ind w:firstLine="456" w:firstLineChars="200"/>
        <w:rPr>
          <w:rFonts w:ascii="宋体" w:hAnsi="宋体" w:eastAsia="宋体" w:cs="宋体"/>
          <w:spacing w:val="-6"/>
          <w:sz w:val="24"/>
        </w:rPr>
      </w:pPr>
      <w:r>
        <w:rPr>
          <w:rFonts w:ascii="宋体" w:hAnsi="宋体" w:eastAsia="宋体" w:cs="宋体"/>
          <w:spacing w:val="-6"/>
          <w:sz w:val="24"/>
        </w:rPr>
        <w:t>（2）考核结果及付款</w:t>
      </w:r>
    </w:p>
    <w:p w14:paraId="4A0E26B3">
      <w:pPr>
        <w:spacing w:line="480" w:lineRule="exact"/>
        <w:ind w:firstLine="456" w:firstLineChars="200"/>
        <w:rPr>
          <w:rFonts w:ascii="宋体" w:hAnsi="宋体" w:eastAsia="宋体" w:cs="宋体"/>
          <w:spacing w:val="-6"/>
          <w:sz w:val="24"/>
        </w:rPr>
      </w:pPr>
      <w:r>
        <w:rPr>
          <w:rFonts w:ascii="宋体" w:hAnsi="宋体" w:eastAsia="宋体" w:cs="宋体"/>
          <w:spacing w:val="-6"/>
          <w:sz w:val="24"/>
        </w:rPr>
        <w:t>1</w:t>
      </w:r>
      <w:r>
        <w:rPr>
          <w:rFonts w:hint="eastAsia" w:ascii="宋体" w:hAnsi="宋体" w:eastAsia="宋体" w:cs="宋体"/>
          <w:spacing w:val="-6"/>
          <w:sz w:val="24"/>
        </w:rPr>
        <w:t>.</w:t>
      </w:r>
      <w:r>
        <w:rPr>
          <w:rFonts w:ascii="宋体" w:hAnsi="宋体" w:eastAsia="宋体" w:cs="宋体"/>
          <w:spacing w:val="-6"/>
          <w:sz w:val="24"/>
        </w:rPr>
        <w:t>综合满意率80%</w:t>
      </w:r>
      <w:r>
        <w:rPr>
          <w:rFonts w:hint="eastAsia" w:ascii="宋体" w:hAnsi="宋体" w:eastAsia="宋体" w:cs="宋体"/>
          <w:spacing w:val="-6"/>
          <w:sz w:val="24"/>
        </w:rPr>
        <w:t>（</w:t>
      </w:r>
      <w:r>
        <w:rPr>
          <w:rFonts w:ascii="宋体" w:hAnsi="宋体" w:eastAsia="宋体" w:cs="宋体"/>
          <w:spacing w:val="-6"/>
          <w:sz w:val="24"/>
        </w:rPr>
        <w:t>含</w:t>
      </w:r>
      <w:r>
        <w:rPr>
          <w:rFonts w:hint="eastAsia" w:ascii="宋体" w:hAnsi="宋体" w:eastAsia="宋体" w:cs="宋体"/>
          <w:spacing w:val="-6"/>
          <w:sz w:val="24"/>
        </w:rPr>
        <w:t>）</w:t>
      </w:r>
      <w:r>
        <w:rPr>
          <w:rFonts w:ascii="宋体" w:hAnsi="宋体" w:eastAsia="宋体" w:cs="宋体"/>
          <w:spacing w:val="-6"/>
          <w:sz w:val="24"/>
        </w:rPr>
        <w:t>以上为合格，</w:t>
      </w:r>
      <w:r>
        <w:rPr>
          <w:rFonts w:hint="eastAsia" w:ascii="宋体" w:hAnsi="宋体" w:eastAsia="宋体" w:cs="宋体"/>
          <w:spacing w:val="-6"/>
          <w:sz w:val="24"/>
        </w:rPr>
        <w:t>采购人</w:t>
      </w:r>
      <w:r>
        <w:rPr>
          <w:rFonts w:ascii="宋体" w:hAnsi="宋体" w:eastAsia="宋体" w:cs="宋体"/>
          <w:spacing w:val="-6"/>
          <w:sz w:val="24"/>
        </w:rPr>
        <w:t>全额支付当期服务费。</w:t>
      </w:r>
    </w:p>
    <w:p w14:paraId="47E98C33">
      <w:pPr>
        <w:spacing w:line="480" w:lineRule="exact"/>
        <w:ind w:firstLine="456" w:firstLineChars="200"/>
        <w:rPr>
          <w:rFonts w:ascii="宋体" w:hAnsi="宋体" w:eastAsia="宋体" w:cs="宋体"/>
          <w:spacing w:val="-6"/>
          <w:sz w:val="24"/>
        </w:rPr>
      </w:pPr>
      <w:r>
        <w:rPr>
          <w:rFonts w:ascii="宋体" w:hAnsi="宋体" w:eastAsia="宋体" w:cs="宋体"/>
          <w:spacing w:val="-6"/>
          <w:sz w:val="24"/>
        </w:rPr>
        <w:t>2</w:t>
      </w:r>
      <w:r>
        <w:rPr>
          <w:rFonts w:hint="eastAsia" w:ascii="宋体" w:hAnsi="宋体" w:eastAsia="宋体" w:cs="宋体"/>
          <w:spacing w:val="-6"/>
          <w:sz w:val="24"/>
        </w:rPr>
        <w:t>.</w:t>
      </w:r>
      <w:r>
        <w:rPr>
          <w:rFonts w:ascii="宋体" w:hAnsi="宋体" w:eastAsia="宋体" w:cs="宋体"/>
          <w:spacing w:val="-6"/>
          <w:sz w:val="24"/>
        </w:rPr>
        <w:t>综合满意率单次低于70%或连续2次在</w:t>
      </w:r>
      <w:r>
        <w:rPr>
          <w:rFonts w:hint="eastAsia" w:ascii="宋体" w:hAnsi="宋体" w:eastAsia="宋体" w:cs="宋体"/>
          <w:spacing w:val="-6"/>
          <w:sz w:val="24"/>
        </w:rPr>
        <w:t>70%—80%</w:t>
      </w:r>
      <w:r>
        <w:rPr>
          <w:rFonts w:ascii="宋体" w:hAnsi="宋体" w:eastAsia="宋体" w:cs="宋体"/>
          <w:spacing w:val="-6"/>
          <w:sz w:val="24"/>
        </w:rPr>
        <w:t>（不含）的，</w:t>
      </w:r>
      <w:r>
        <w:rPr>
          <w:rFonts w:hint="eastAsia" w:ascii="宋体" w:hAnsi="宋体" w:eastAsia="宋体" w:cs="宋体"/>
          <w:spacing w:val="-6"/>
          <w:sz w:val="24"/>
        </w:rPr>
        <w:t>采购人</w:t>
      </w:r>
      <w:r>
        <w:rPr>
          <w:rFonts w:ascii="宋体" w:hAnsi="宋体" w:eastAsia="宋体" w:cs="宋体"/>
          <w:spacing w:val="-6"/>
          <w:sz w:val="24"/>
        </w:rPr>
        <w:t>可以解除合同，并扣除履约保证金。</w:t>
      </w:r>
    </w:p>
    <w:p w14:paraId="68CABD15">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（三）合同的解除与终止</w:t>
      </w:r>
    </w:p>
    <w:p w14:paraId="3FB083D2">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合同履行期间，成交供应商出现下列情形之一的，属于严重违约，采购人有权单方面解除合同，并没收履约保证金，成交供应商须承担由此造成的全部经济损失及法律责任：</w:t>
      </w:r>
    </w:p>
    <w:p w14:paraId="47799C17">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1.以虚假材料或者违法方式中标，情节严重的；</w:t>
      </w:r>
    </w:p>
    <w:p w14:paraId="4FD1EB02">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2.未按照磋商文件及合同约定提供所需人员、器械、车辆、物资和服务，经整改仍不符合要求，情节严重的；</w:t>
      </w:r>
    </w:p>
    <w:p w14:paraId="52BD1F51">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3.因成交供应商管理不善或工作人员过错，发生重大安全责任事故或针对师生的严重刑事案件，并受到司法处罚的；</w:t>
      </w:r>
    </w:p>
    <w:p w14:paraId="22C4F15D">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4.因薪资、福利等原因造成保安队员在校内罢工、闹事，影响</w:t>
      </w:r>
      <w:r>
        <w:rPr>
          <w:rFonts w:hint="eastAsia" w:ascii="宋体" w:hAnsi="宋体" w:eastAsia="宋体" w:cs="宋体"/>
          <w:spacing w:val="-6"/>
          <w:sz w:val="24"/>
        </w:rPr>
        <w:t>采购人</w:t>
      </w:r>
      <w:r>
        <w:rPr>
          <w:rFonts w:hint="eastAsia" w:ascii="宋体" w:hAnsi="宋体" w:eastAsia="宋体" w:cs="宋体"/>
          <w:spacing w:val="-6"/>
          <w:sz w:val="24"/>
          <w:szCs w:val="24"/>
        </w:rPr>
        <w:t>正常秩序和声誉的；</w:t>
      </w:r>
    </w:p>
    <w:p w14:paraId="08E93F06">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5.服务综合满意率单次低于70%，或连续2次在70%—80%（不含）区间的；</w:t>
      </w:r>
    </w:p>
    <w:p w14:paraId="1CC1DE76">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6.对</w:t>
      </w:r>
      <w:r>
        <w:rPr>
          <w:rFonts w:hint="eastAsia" w:ascii="宋体" w:hAnsi="宋体" w:eastAsia="宋体" w:cs="宋体"/>
          <w:spacing w:val="-6"/>
          <w:sz w:val="24"/>
        </w:rPr>
        <w:t>采购人</w:t>
      </w:r>
      <w:r>
        <w:rPr>
          <w:rFonts w:hint="eastAsia" w:ascii="宋体" w:hAnsi="宋体" w:eastAsia="宋体" w:cs="宋体"/>
          <w:spacing w:val="-6"/>
          <w:sz w:val="24"/>
          <w:szCs w:val="24"/>
        </w:rPr>
        <w:t>管理部门及相关工作人员，因安保工作原因实施威胁、打击报复，情节严重的；</w:t>
      </w:r>
    </w:p>
    <w:p w14:paraId="34CCCC8B">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7.第一年合同期满考核不合格的；</w:t>
      </w:r>
    </w:p>
    <w:p w14:paraId="36BA84FF">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8.其他法律法规、规章及合同约定可以解除合同的情形。</w:t>
      </w:r>
    </w:p>
    <w:p w14:paraId="1BD38F70">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合同解除或到期终止后，双方应按约定及相关规定办理交接、费用结算等事宜，成交供应商应妥善完成安保服务交接工作，不得影响校园安全与正常秩序。</w:t>
      </w:r>
    </w:p>
    <w:p w14:paraId="652AB296">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（四）履约保证金管理</w:t>
      </w:r>
    </w:p>
    <w:p w14:paraId="03C995BB">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1.缴纳要求</w:t>
      </w:r>
    </w:p>
    <w:p w14:paraId="570F54CF">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成交供应商应在合同签订前向采购人缴纳合同总金额2.5%的履约保证金。履约保证金可采用银行转账、银行保函或保险保函形式提交，保函有效期应覆盖整个合同履行期及质保期。</w:t>
      </w:r>
    </w:p>
    <w:p w14:paraId="67D17480">
      <w:pPr>
        <w:numPr>
          <w:ilvl w:val="255"/>
          <w:numId w:val="0"/>
        </w:num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2.扣除标准</w:t>
      </w:r>
    </w:p>
    <w:p w14:paraId="3185059C">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发生下列情形之一的，采购人有权从履约保证金中扣除相应金额：</w:t>
      </w:r>
    </w:p>
    <w:p w14:paraId="2DCB52BF">
      <w:pPr>
        <w:spacing w:line="480" w:lineRule="exact"/>
        <w:ind w:left="426" w:leftChars="202" w:hanging="2" w:hangingChars="1"/>
        <w:rPr>
          <w:rFonts w:ascii="宋体" w:hAnsi="宋体" w:eastAsia="宋体" w:cs="宋体"/>
          <w:spacing w:val="-6"/>
          <w:sz w:val="24"/>
          <w:szCs w:val="24"/>
        </w:rPr>
      </w:pPr>
      <w:r>
        <w:rPr>
          <w:rFonts w:hint="eastAsia" w:ascii="宋体" w:hAnsi="宋体" w:eastAsia="宋体" w:cs="宋体"/>
          <w:snapToGrid w:val="0"/>
          <w:spacing w:val="-6"/>
          <w:sz w:val="24"/>
          <w:szCs w:val="24"/>
        </w:rPr>
        <w:t>（1）</w:t>
      </w:r>
      <w:r>
        <w:rPr>
          <w:rFonts w:hint="eastAsia" w:ascii="宋体" w:hAnsi="宋体" w:eastAsia="宋体" w:cs="宋体"/>
          <w:spacing w:val="-6"/>
          <w:sz w:val="24"/>
          <w:szCs w:val="24"/>
        </w:rPr>
        <w:t>综合满意率低于80%的，每低1个百分点扣除履约保证金的1%；</w:t>
      </w:r>
    </w:p>
    <w:p w14:paraId="328224FC">
      <w:pPr>
        <w:spacing w:line="480" w:lineRule="exact"/>
        <w:ind w:left="426" w:leftChars="202" w:hanging="2" w:hangingChars="1"/>
        <w:rPr>
          <w:rFonts w:ascii="宋体" w:hAnsi="宋体" w:eastAsia="宋体" w:cs="宋体"/>
          <w:spacing w:val="-6"/>
          <w:sz w:val="24"/>
          <w:szCs w:val="24"/>
        </w:rPr>
      </w:pPr>
      <w:r>
        <w:rPr>
          <w:rFonts w:hint="eastAsia" w:ascii="宋体" w:hAnsi="宋体" w:eastAsia="宋体" w:cs="宋体"/>
          <w:snapToGrid w:val="0"/>
          <w:spacing w:val="-6"/>
          <w:sz w:val="24"/>
          <w:szCs w:val="24"/>
        </w:rPr>
        <w:t>（2）</w:t>
      </w:r>
      <w:r>
        <w:rPr>
          <w:rFonts w:hint="eastAsia" w:ascii="宋体" w:hAnsi="宋体" w:eastAsia="宋体" w:cs="宋体"/>
          <w:spacing w:val="-6"/>
          <w:sz w:val="24"/>
          <w:szCs w:val="24"/>
        </w:rPr>
        <w:t>发生一般安全责任事故的，每次扣除1万元；</w:t>
      </w:r>
    </w:p>
    <w:p w14:paraId="67392948">
      <w:pPr>
        <w:spacing w:line="480" w:lineRule="exact"/>
        <w:ind w:left="426" w:leftChars="202" w:hanging="2" w:hangingChars="1"/>
        <w:rPr>
          <w:rFonts w:ascii="宋体" w:hAnsi="宋体" w:eastAsia="宋体" w:cs="宋体"/>
          <w:spacing w:val="-6"/>
          <w:sz w:val="24"/>
          <w:szCs w:val="24"/>
        </w:rPr>
      </w:pPr>
      <w:r>
        <w:rPr>
          <w:rFonts w:hint="eastAsia" w:ascii="宋体" w:hAnsi="宋体" w:eastAsia="宋体" w:cs="宋体"/>
          <w:snapToGrid w:val="0"/>
          <w:spacing w:val="-6"/>
          <w:sz w:val="24"/>
          <w:szCs w:val="24"/>
        </w:rPr>
        <w:t>（3）</w:t>
      </w:r>
      <w:r>
        <w:rPr>
          <w:rFonts w:hint="eastAsia" w:ascii="宋体" w:hAnsi="宋体" w:eastAsia="宋体" w:cs="宋体"/>
          <w:spacing w:val="-6"/>
          <w:sz w:val="24"/>
          <w:szCs w:val="24"/>
        </w:rPr>
        <w:t>发生较大安全责任事故或造成重大负面影响的，每次扣除3-5 万元；</w:t>
      </w:r>
    </w:p>
    <w:p w14:paraId="75F7516E">
      <w:pPr>
        <w:spacing w:line="480" w:lineRule="exact"/>
        <w:ind w:left="426" w:leftChars="202" w:hanging="2" w:hangingChars="1"/>
        <w:rPr>
          <w:rFonts w:ascii="宋体" w:hAnsi="宋体" w:eastAsia="宋体" w:cs="宋体"/>
          <w:spacing w:val="-6"/>
          <w:sz w:val="24"/>
          <w:szCs w:val="24"/>
        </w:rPr>
      </w:pPr>
      <w:r>
        <w:rPr>
          <w:rFonts w:hint="eastAsia" w:ascii="宋体" w:hAnsi="宋体" w:eastAsia="宋体" w:cs="宋体"/>
          <w:snapToGrid w:val="0"/>
          <w:spacing w:val="-6"/>
          <w:sz w:val="24"/>
          <w:szCs w:val="24"/>
        </w:rPr>
        <w:t>（4）</w:t>
      </w:r>
      <w:r>
        <w:rPr>
          <w:rFonts w:hint="eastAsia" w:ascii="宋体" w:hAnsi="宋体" w:eastAsia="宋体" w:cs="宋体"/>
          <w:spacing w:val="-6"/>
          <w:sz w:val="24"/>
          <w:szCs w:val="24"/>
        </w:rPr>
        <w:t>人员离职后超过 14 天未补齐的，每人次扣除5000 元；</w:t>
      </w:r>
    </w:p>
    <w:p w14:paraId="7FEA14B6">
      <w:pPr>
        <w:spacing w:line="480" w:lineRule="exact"/>
        <w:ind w:left="426" w:leftChars="202" w:hanging="2" w:hangingChars="1"/>
        <w:rPr>
          <w:rFonts w:ascii="宋体" w:hAnsi="宋体" w:eastAsia="宋体" w:cs="宋体"/>
          <w:spacing w:val="-6"/>
          <w:sz w:val="24"/>
          <w:szCs w:val="24"/>
        </w:rPr>
      </w:pPr>
      <w:r>
        <w:rPr>
          <w:rFonts w:hint="eastAsia" w:ascii="宋体" w:hAnsi="宋体" w:eastAsia="宋体" w:cs="宋体"/>
          <w:snapToGrid w:val="0"/>
          <w:spacing w:val="-6"/>
          <w:sz w:val="24"/>
          <w:szCs w:val="24"/>
        </w:rPr>
        <w:t>（5）</w:t>
      </w:r>
      <w:r>
        <w:rPr>
          <w:rFonts w:hint="eastAsia" w:ascii="宋体" w:hAnsi="宋体" w:eastAsia="宋体" w:cs="宋体"/>
          <w:spacing w:val="-6"/>
          <w:sz w:val="24"/>
          <w:szCs w:val="24"/>
        </w:rPr>
        <w:t>未按规定报备人员更换的，每次扣除3000 元；</w:t>
      </w:r>
    </w:p>
    <w:p w14:paraId="66199454">
      <w:pPr>
        <w:spacing w:line="480" w:lineRule="exact"/>
        <w:ind w:left="426" w:leftChars="202" w:hanging="2" w:hangingChars="1"/>
        <w:rPr>
          <w:rFonts w:ascii="宋体" w:hAnsi="宋体" w:eastAsia="宋体" w:cs="宋体"/>
          <w:spacing w:val="-6"/>
          <w:sz w:val="24"/>
          <w:szCs w:val="24"/>
        </w:rPr>
      </w:pPr>
      <w:r>
        <w:rPr>
          <w:rFonts w:hint="eastAsia" w:ascii="宋体" w:hAnsi="宋体" w:eastAsia="宋体" w:cs="宋体"/>
          <w:snapToGrid w:val="0"/>
          <w:spacing w:val="-6"/>
          <w:sz w:val="24"/>
          <w:szCs w:val="24"/>
        </w:rPr>
        <w:t>（6）</w:t>
      </w:r>
      <w:r>
        <w:rPr>
          <w:rFonts w:hint="eastAsia" w:ascii="宋体" w:hAnsi="宋体" w:eastAsia="宋体" w:cs="宋体"/>
          <w:spacing w:val="-6"/>
          <w:sz w:val="24"/>
          <w:szCs w:val="24"/>
        </w:rPr>
        <w:t>其他违反合同约定的行为，视情节扣除1000-10000 元。</w:t>
      </w:r>
    </w:p>
    <w:p w14:paraId="2043D21F">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3.补足要求</w:t>
      </w:r>
    </w:p>
    <w:p w14:paraId="76979723">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履约保证金扣除后余额不足原金额的50%时，成交供应商应在7个工作日内补足至原金额；逾期未补足的，采购人有权暂停支付当期服务费，直至补足为止。</w:t>
      </w:r>
    </w:p>
    <w:p w14:paraId="73BE5F48">
      <w:pPr>
        <w:spacing w:line="480" w:lineRule="exact"/>
        <w:ind w:left="420" w:leftChars="200"/>
        <w:rPr>
          <w:rFonts w:ascii="宋体" w:hAnsi="宋体" w:eastAsia="宋体" w:cs="宋体"/>
          <w:spacing w:val="-6"/>
          <w:sz w:val="24"/>
          <w:szCs w:val="24"/>
        </w:rPr>
      </w:pPr>
      <w:r>
        <w:rPr>
          <w:rFonts w:hint="eastAsia" w:ascii="宋体" w:hAnsi="宋体" w:eastAsia="宋体" w:cs="宋体"/>
          <w:spacing w:val="-6"/>
          <w:sz w:val="24"/>
          <w:szCs w:val="24"/>
        </w:rPr>
        <w:t>4.退还条件</w:t>
      </w:r>
    </w:p>
    <w:p w14:paraId="6AEC0583">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合同履行期满且无违约行为，成交供应商完成全部工作交接后经申请后退还，采购人将履约保证金无息退还。若存在未解决的违约或赔偿事宜，采购人有权在扣除相应金额后退还剩余部分。</w:t>
      </w:r>
    </w:p>
    <w:p w14:paraId="319CC2E2">
      <w:pPr>
        <w:spacing w:line="480" w:lineRule="exact"/>
        <w:ind w:firstLine="456" w:firstLineChars="200"/>
        <w:rPr>
          <w:rFonts w:ascii="宋体" w:hAnsi="宋体" w:eastAsia="宋体" w:cs="宋体"/>
          <w:spacing w:val="-6"/>
          <w:sz w:val="24"/>
          <w:szCs w:val="24"/>
        </w:rPr>
      </w:pPr>
      <w:r>
        <w:rPr>
          <w:rFonts w:hint="eastAsia" w:ascii="宋体" w:hAnsi="宋体" w:eastAsia="宋体" w:cs="宋体"/>
          <w:spacing w:val="-6"/>
          <w:sz w:val="24"/>
          <w:szCs w:val="24"/>
        </w:rPr>
        <w:t>5.追偿权利</w:t>
      </w:r>
    </w:p>
    <w:p w14:paraId="4F5CB4E9">
      <w:pPr>
        <w:spacing w:line="480" w:lineRule="exact"/>
        <w:ind w:firstLine="456" w:firstLineChars="200"/>
        <w:rPr>
          <w:rFonts w:hint="eastAsia" w:ascii="宋体" w:hAnsi="宋体" w:eastAsia="宋体" w:cs="宋体"/>
          <w:spacing w:val="-6"/>
          <w:sz w:val="24"/>
          <w:szCs w:val="24"/>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spacing w:val="-6"/>
          <w:sz w:val="24"/>
          <w:szCs w:val="24"/>
        </w:rPr>
        <w:t>履约保证金不足以弥补采购人损失的，采购人有权从应付服务费中继续抵扣，不足部分保留向成交供应商追偿的权利</w:t>
      </w:r>
      <w:r>
        <w:rPr>
          <w:rFonts w:hint="eastAsia" w:ascii="宋体" w:hAnsi="宋体" w:eastAsia="宋体" w:cs="宋体"/>
          <w:spacing w:val="-6"/>
          <w:sz w:val="24"/>
          <w:szCs w:val="24"/>
          <w:lang w:eastAsia="zh-CN"/>
        </w:rPr>
        <w:t>。</w:t>
      </w:r>
    </w:p>
    <w:p w14:paraId="734344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847F6"/>
    <w:rsid w:val="0A2707B8"/>
    <w:rsid w:val="2FE8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2026-06-09T09:41:00Z</dcterms:created>
  <dc:creator>安天</dc:creator>
  <cp:lastModifiedBy>安天</cp:lastModifiedBy>
  <dcterms:modified xsi:type="dcterms:W3CDTF">2026-06-09T09:42:06Z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B41B921D471B451CB4AAD32FE65E4AEE_11</vt:lpwstr>
  </property>
  <property fmtid="{D5CDD505-2E9C-101B-9397-08002B2CF9AE}" pid="4" name="KSOTemplateDocerSaveRecord">
    <vt:lpwstr>eyJoZGlkIjoiNjMxY2QzYWVmZTYyZjk2NzA2OWJkYmYyMDIxM2VjNWUiLCJ1c2VySWQiOiI3NjgzOTY2OTUifQ==</vt:lpwstr>
  </property>
</Properties>
</file>