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C582F">
      <w:r>
        <w:drawing>
          <wp:inline distT="0" distB="0" distL="114300" distR="114300">
            <wp:extent cx="4785360" cy="58064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580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B7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2026-03-09T07:09:00Z</dcterms:created>
  <dc:creator>业务三部08</dc:creator>
  <cp:lastModifiedBy>代理机构</cp:lastModifiedBy>
  <dcterms:modified xsi:type="dcterms:W3CDTF">2026-03-09T07:09:04Z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eyJoZGlkIjoiM2RmYjc5NmM5NWFiZTcyODYwM2QwOGYxMGNkMjE3ZTMiLCJ1c2VySWQiOiI0MDgzOTM3NDMifQ==</vt:lpwstr>
  </property>
  <property fmtid="{D5CDD505-2E9C-101B-9397-08002B2CF9AE}" pid="4" name="ICV">
    <vt:lpwstr>21B2F9345F5E485F9947F29F4A0571C4_12</vt:lpwstr>
  </property>
</Properties>
</file>