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1FFA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01DDB1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7CD5C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108682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070A704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B808D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BDC49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242F4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8ACD0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40F5105">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lang w:eastAsia="zh-CN"/>
        </w:rPr>
        <w:t>安徽医科大学第一附属医院采购多道电生理系统项目（三次）</w:t>
      </w:r>
    </w:p>
    <w:p w14:paraId="5BFF397F">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lang w:eastAsia="zh-CN"/>
        </w:rPr>
        <w:t>26AT91081900250</w:t>
      </w:r>
    </w:p>
    <w:p w14:paraId="1DC627F6">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人：安徽医科大学第一附属医院</w:t>
      </w:r>
    </w:p>
    <w:p w14:paraId="6F01E068">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采购代理机构：安徽安天利信工程管理股份有限公司</w:t>
      </w:r>
    </w:p>
    <w:p w14:paraId="59FDFE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B6525F">
      <w:pPr>
        <w:tabs>
          <w:tab w:val="left" w:pos="2410"/>
        </w:tabs>
        <w:autoSpaceDE w:val="0"/>
        <w:autoSpaceDN w:val="0"/>
        <w:adjustRightInd w:val="0"/>
        <w:snapToGrid w:val="0"/>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b/>
          <w:strike w:val="0"/>
          <w:dstrike w:val="0"/>
          <w:color w:val="auto"/>
          <w:sz w:val="36"/>
          <w:highlight w:val="none"/>
          <w:u w:val="none"/>
          <w:lang w:val="en-US" w:eastAsia="zh-CN"/>
        </w:rPr>
        <w:t>2026</w:t>
      </w:r>
      <w:r>
        <w:rPr>
          <w:rFonts w:hint="eastAsia" w:ascii="宋体" w:hAnsi="宋体" w:eastAsia="宋体"/>
          <w:b/>
          <w:strike w:val="0"/>
          <w:dstrike w:val="0"/>
          <w:color w:val="auto"/>
          <w:sz w:val="36"/>
          <w:highlight w:val="none"/>
          <w:u w:val="none"/>
        </w:rPr>
        <w:t>年</w:t>
      </w:r>
      <w:r>
        <w:rPr>
          <w:rFonts w:hint="eastAsia" w:ascii="宋体" w:hAnsi="宋体" w:eastAsia="宋体"/>
          <w:b/>
          <w:strike w:val="0"/>
          <w:dstrike w:val="0"/>
          <w:color w:val="auto"/>
          <w:sz w:val="36"/>
          <w:highlight w:val="none"/>
          <w:u w:val="none"/>
          <w:lang w:val="en-US" w:eastAsia="zh-CN"/>
        </w:rPr>
        <w:t>1</w:t>
      </w:r>
      <w:r>
        <w:rPr>
          <w:rFonts w:hint="eastAsia" w:ascii="宋体" w:hAnsi="宋体" w:eastAsia="宋体"/>
          <w:b/>
          <w:strike w:val="0"/>
          <w:dstrike w:val="0"/>
          <w:color w:val="auto"/>
          <w:sz w:val="36"/>
          <w:highlight w:val="none"/>
          <w:u w:val="none"/>
        </w:rPr>
        <w:t>月</w:t>
      </w:r>
      <w:r>
        <w:rPr>
          <w:rFonts w:ascii="宋体" w:hAnsi="宋体" w:eastAsia="宋体"/>
          <w:b/>
          <w:color w:val="auto"/>
          <w:sz w:val="36"/>
          <w:highlight w:val="none"/>
        </w:rPr>
        <w:br w:type="page"/>
      </w:r>
    </w:p>
    <w:p w14:paraId="11788EBE">
      <w:pPr>
        <w:rPr>
          <w:rFonts w:hint="eastAsia" w:ascii="宋体" w:hAnsi="宋体" w:eastAsia="宋体"/>
          <w:b/>
          <w:color w:val="auto"/>
          <w:sz w:val="28"/>
          <w:highlight w:val="none"/>
        </w:rPr>
      </w:pPr>
    </w:p>
    <w:sdt>
      <w:sdtPr>
        <w:rPr>
          <w:rFonts w:ascii="宋体" w:hAnsi="宋体" w:eastAsia="宋体" w:cs="@仿宋_GB2312"/>
          <w:color w:val="auto"/>
          <w:kern w:val="2"/>
          <w:sz w:val="28"/>
          <w:szCs w:val="24"/>
          <w:highlight w:val="none"/>
          <w:lang w:val="en-US" w:eastAsia="zh-CN" w:bidi="ar-SA"/>
        </w:rPr>
        <w:id w:val="147464064"/>
        <w15:color w:val="DBDBDB"/>
        <w:docPartObj>
          <w:docPartGallery w:val="Table of Contents"/>
          <w:docPartUnique/>
        </w:docPartObj>
      </w:sdtPr>
      <w:sdtEndPr>
        <w:rPr>
          <w:rFonts w:cs="@仿宋_GB2312" w:asciiTheme="minorEastAsia" w:hAnsiTheme="minorEastAsia" w:eastAsiaTheme="minorEastAsia"/>
          <w:color w:val="auto"/>
          <w:kern w:val="2"/>
          <w:sz w:val="21"/>
          <w:szCs w:val="24"/>
          <w:highlight w:val="none"/>
          <w:lang w:val="en-US" w:eastAsia="zh-CN" w:bidi="ar-SA"/>
        </w:rPr>
      </w:sdtEndPr>
      <w:sdtContent>
        <w:p w14:paraId="486CFBC1">
          <w:pPr>
            <w:spacing w:before="0" w:beforeLines="0" w:after="0" w:afterLines="0" w:line="240" w:lineRule="auto"/>
            <w:ind w:left="0" w:leftChars="0" w:right="0" w:rightChars="0" w:firstLine="0" w:firstLineChars="0"/>
            <w:jc w:val="center"/>
            <w:rPr>
              <w:color w:val="auto"/>
              <w:sz w:val="28"/>
              <w:szCs w:val="24"/>
              <w:highlight w:val="none"/>
            </w:rPr>
          </w:pPr>
          <w:r>
            <w:rPr>
              <w:rFonts w:ascii="宋体" w:hAnsi="宋体" w:eastAsia="宋体"/>
              <w:color w:val="auto"/>
              <w:sz w:val="28"/>
              <w:szCs w:val="24"/>
              <w:highlight w:val="none"/>
            </w:rPr>
            <w:t>目</w:t>
          </w:r>
          <w:r>
            <w:rPr>
              <w:rFonts w:hint="eastAsia" w:ascii="宋体" w:hAnsi="宋体" w:eastAsia="宋体"/>
              <w:color w:val="auto"/>
              <w:sz w:val="28"/>
              <w:szCs w:val="24"/>
              <w:highlight w:val="none"/>
              <w:lang w:val="en-US" w:eastAsia="zh-CN"/>
            </w:rPr>
            <w:t xml:space="preserve"> </w:t>
          </w:r>
          <w:r>
            <w:rPr>
              <w:rFonts w:ascii="宋体" w:hAnsi="宋体" w:eastAsia="宋体"/>
              <w:color w:val="auto"/>
              <w:sz w:val="28"/>
              <w:szCs w:val="24"/>
              <w:highlight w:val="none"/>
            </w:rPr>
            <w:t>录</w:t>
          </w:r>
        </w:p>
        <w:p w14:paraId="254DE7BD">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_Toc10173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_Toc10173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BA11CF1">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_Toc25465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_Toc25465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1CB1F6">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_Toc24019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_Toc24019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13FD5A7">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62DEF79">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_Toc24790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_Toc24790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FEA2495">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_Toc29228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_Toc29228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EF30AD6">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_Toc17607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_Toc17607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B4CF2D2">
          <w:pPr>
            <w:pStyle w:val="17"/>
            <w:tabs>
              <w:tab w:val="right" w:leader="dot" w:pos="8306"/>
            </w:tabs>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_Toc31252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 xml:space="preserve">第八章  </w:t>
          </w:r>
          <w:r>
            <w:rPr>
              <w:rFonts w:hint="eastAsia" w:ascii="宋体" w:hAnsi="宋体" w:eastAsia="宋体" w:cs="宋体"/>
              <w:color w:val="auto"/>
              <w:sz w:val="28"/>
              <w:szCs w:val="28"/>
              <w:highlight w:val="none"/>
              <w:lang w:eastAsia="zh-CN"/>
            </w:rPr>
            <w:t>安天e采</w:t>
          </w:r>
          <w:r>
            <w:rPr>
              <w:rFonts w:hint="eastAsia" w:ascii="宋体" w:hAnsi="宋体" w:eastAsia="宋体" w:cs="宋体"/>
              <w:color w:val="auto"/>
              <w:sz w:val="28"/>
              <w:szCs w:val="28"/>
              <w:highlight w:val="none"/>
            </w:rPr>
            <w:t>全流程电子招投标注意事项</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_Toc31252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C7C42B8">
          <w:pPr>
            <w:spacing w:line="360" w:lineRule="auto"/>
            <w:rPr>
              <w:rFonts w:cs="@仿宋_GB2312" w:asciiTheme="minorEastAsia" w:hAnsiTheme="minorEastAsia" w:eastAsiaTheme="minorEastAsia"/>
              <w:color w:val="auto"/>
              <w:kern w:val="2"/>
              <w:sz w:val="21"/>
              <w:highlight w:val="none"/>
              <w:lang w:val="en-US" w:eastAsia="zh-CN" w:bidi="ar-SA"/>
            </w:rPr>
          </w:pPr>
          <w:r>
            <w:rPr>
              <w:rFonts w:hint="eastAsia" w:ascii="宋体" w:hAnsi="宋体" w:eastAsia="宋体" w:cs="宋体"/>
              <w:color w:val="auto"/>
              <w:szCs w:val="28"/>
              <w:highlight w:val="none"/>
            </w:rPr>
            <w:fldChar w:fldCharType="end"/>
          </w:r>
        </w:p>
      </w:sdtContent>
    </w:sdt>
    <w:p w14:paraId="39FBE960">
      <w:pPr>
        <w:spacing w:line="360" w:lineRule="auto"/>
        <w:rPr>
          <w:rFonts w:cs="@仿宋_GB2312" w:asciiTheme="minorEastAsia" w:hAnsiTheme="minorEastAsia" w:eastAsiaTheme="minorEastAsia"/>
          <w:color w:val="auto"/>
          <w:kern w:val="2"/>
          <w:sz w:val="21"/>
          <w:highlight w:val="none"/>
          <w:lang w:val="en-US" w:eastAsia="zh-CN" w:bidi="ar-SA"/>
        </w:rPr>
      </w:pPr>
    </w:p>
    <w:p w14:paraId="5B1EF9AF">
      <w:pPr>
        <w:pStyle w:val="8"/>
        <w:rPr>
          <w:color w:val="auto"/>
          <w:highlight w:val="none"/>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14:paraId="3C2714D9">
      <w:pPr>
        <w:spacing w:line="360" w:lineRule="auto"/>
        <w:jc w:val="center"/>
        <w:outlineLvl w:val="0"/>
        <w:rPr>
          <w:rFonts w:asciiTheme="minorEastAsia" w:hAnsiTheme="minorEastAsia" w:eastAsiaTheme="minorEastAsia"/>
          <w:b/>
          <w:color w:val="auto"/>
          <w:sz w:val="28"/>
          <w:highlight w:val="none"/>
        </w:rPr>
      </w:pPr>
      <w:bookmarkStart w:id="1" w:name="_Toc23443"/>
      <w:bookmarkStart w:id="2" w:name="_Toc1017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bookmarkEnd w:id="2"/>
    </w:p>
    <w:p w14:paraId="15A02581">
      <w:pPr>
        <w:widowControl/>
        <w:shd w:val="clear" w:color="auto" w:fill="FFFFFF"/>
        <w:spacing w:before="120" w:beforeLines="50" w:after="120" w:afterLines="50" w:line="360" w:lineRule="atLeast"/>
        <w:jc w:val="center"/>
        <w:outlineLvl w:val="9"/>
        <w:rPr>
          <w:rStyle w:val="63"/>
          <w:color w:val="auto"/>
          <w:highlight w:val="none"/>
        </w:rPr>
      </w:pPr>
      <w:bookmarkStart w:id="3" w:name="_Toc20604"/>
      <w:bookmarkStart w:id="4" w:name="_Toc5966"/>
      <w:bookmarkStart w:id="5" w:name="_Toc4823"/>
      <w:bookmarkStart w:id="6" w:name="_Toc3215791"/>
      <w:bookmarkStart w:id="7" w:name="_Toc29467"/>
      <w:bookmarkStart w:id="8" w:name="_Toc14004"/>
      <w:bookmarkStart w:id="9" w:name="_Toc29624"/>
      <w:bookmarkStart w:id="10" w:name="_Toc3295841"/>
      <w:bookmarkStart w:id="11" w:name="_Toc302"/>
      <w:bookmarkStart w:id="12" w:name="_Toc30515"/>
      <w:bookmarkStart w:id="13" w:name="_Toc19723"/>
      <w:bookmarkStart w:id="14" w:name="_Toc6637"/>
      <w:bookmarkStart w:id="15" w:name="_Toc16217"/>
      <w:bookmarkStart w:id="16" w:name="_Toc29964"/>
      <w:r>
        <w:rPr>
          <w:rStyle w:val="63"/>
          <w:rFonts w:hint="eastAsia" w:ascii="华文中宋" w:hAnsi="华文中宋" w:eastAsia="华文中宋" w:cs="华文中宋"/>
          <w:b/>
          <w:bCs/>
          <w:color w:val="auto"/>
          <w:highlight w:val="none"/>
        </w:rPr>
        <w:t>招标公告</w:t>
      </w:r>
      <w:bookmarkEnd w:id="3"/>
      <w:bookmarkEnd w:id="4"/>
      <w:bookmarkEnd w:id="5"/>
      <w:bookmarkEnd w:id="6"/>
      <w:bookmarkEnd w:id="7"/>
      <w:bookmarkEnd w:id="8"/>
      <w:bookmarkEnd w:id="9"/>
      <w:bookmarkEnd w:id="10"/>
      <w:bookmarkEnd w:id="11"/>
      <w:bookmarkEnd w:id="12"/>
      <w:bookmarkEnd w:id="13"/>
      <w:bookmarkEnd w:id="14"/>
    </w:p>
    <w:bookmarkEnd w:id="15"/>
    <w:bookmarkEnd w:id="16"/>
    <w:p w14:paraId="5C6C050E">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45C289FA">
      <w:pPr>
        <w:pBdr>
          <w:top w:val="single" w:color="auto" w:sz="4" w:space="1"/>
          <w:left w:val="single" w:color="auto" w:sz="4" w:space="4"/>
          <w:bottom w:val="single" w:color="auto" w:sz="4" w:space="1"/>
          <w:right w:val="single" w:color="auto" w:sz="4" w:space="4"/>
        </w:pBdr>
        <w:spacing w:line="360" w:lineRule="auto"/>
        <w:ind w:firstLine="560" w:firstLineChars="200"/>
        <w:rPr>
          <w:color w:val="auto"/>
          <w:sz w:val="28"/>
          <w:szCs w:val="28"/>
          <w:highlight w:val="none"/>
        </w:rPr>
      </w:pPr>
      <w:r>
        <w:rPr>
          <w:rFonts w:hint="eastAsia" w:ascii="仿宋" w:hAnsi="仿宋" w:eastAsia="仿宋"/>
          <w:color w:val="auto"/>
          <w:sz w:val="28"/>
          <w:szCs w:val="28"/>
          <w:highlight w:val="none"/>
          <w:u w:val="none"/>
          <w:lang w:eastAsia="zh-CN"/>
        </w:rPr>
        <w:t>安徽医科大学第一附属医院采购多道电生理系统项目（三次）</w:t>
      </w:r>
      <w:r>
        <w:rPr>
          <w:rFonts w:hint="eastAsia" w:ascii="仿宋" w:hAnsi="仿宋" w:eastAsia="仿宋"/>
          <w:color w:val="auto"/>
          <w:sz w:val="28"/>
          <w:szCs w:val="28"/>
          <w:highlight w:val="none"/>
        </w:rPr>
        <w:t>的潜在投标人应在</w:t>
      </w:r>
      <w:r>
        <w:rPr>
          <w:rFonts w:hint="eastAsia" w:ascii="仿宋" w:hAnsi="仿宋" w:eastAsia="仿宋"/>
          <w:color w:val="auto"/>
          <w:sz w:val="28"/>
          <w:szCs w:val="28"/>
          <w:highlight w:val="none"/>
          <w:u w:val="none"/>
          <w:lang w:val="en-US" w:eastAsia="zh-CN"/>
        </w:rPr>
        <w:t>安天e采招标采购电子交易平台（www.xinecai.com）</w:t>
      </w:r>
      <w:r>
        <w:rPr>
          <w:rFonts w:hint="eastAsia" w:ascii="仿宋" w:hAnsi="仿宋" w:eastAsia="仿宋"/>
          <w:color w:val="auto"/>
          <w:sz w:val="28"/>
          <w:szCs w:val="28"/>
          <w:highlight w:val="none"/>
        </w:rPr>
        <w:t>获取招标文件，并于</w:t>
      </w:r>
      <w:r>
        <w:rPr>
          <w:rFonts w:hint="eastAsia" w:ascii="仿宋" w:hAnsi="仿宋" w:eastAsia="仿宋"/>
          <w:color w:val="auto"/>
          <w:sz w:val="28"/>
          <w:szCs w:val="28"/>
          <w:highlight w:val="none"/>
          <w:lang w:val="en-US" w:eastAsia="zh-CN"/>
        </w:rPr>
        <w:t>2026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2</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09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北京时间）前递交投标</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14:paraId="5CA138E8">
      <w:pPr>
        <w:spacing w:before="260" w:after="260"/>
        <w:outlineLvl w:val="1"/>
        <w:rPr>
          <w:rFonts w:ascii="黑体" w:hAnsi="黑体" w:cs="宋体"/>
          <w:b/>
          <w:bCs/>
          <w:color w:val="auto"/>
          <w:sz w:val="28"/>
          <w:szCs w:val="28"/>
          <w:highlight w:val="none"/>
        </w:rPr>
      </w:pPr>
      <w:bookmarkStart w:id="17" w:name="_Toc28359079"/>
      <w:bookmarkStart w:id="18" w:name="_Toc25558"/>
      <w:bookmarkStart w:id="19" w:name="_Toc35393790"/>
      <w:bookmarkStart w:id="20" w:name="_Toc415"/>
      <w:bookmarkStart w:id="21" w:name="_Toc35393621"/>
      <w:bookmarkStart w:id="22" w:name="_Toc8265"/>
      <w:bookmarkStart w:id="23" w:name="_Toc28359002"/>
      <w:bookmarkStart w:id="24" w:name="_Hlk24379207"/>
      <w:r>
        <w:rPr>
          <w:rFonts w:hint="eastAsia" w:ascii="黑体" w:hAnsi="黑体" w:eastAsia="黑体" w:cs="黑体"/>
          <w:b w:val="0"/>
          <w:bCs w:val="0"/>
          <w:color w:val="auto"/>
          <w:sz w:val="28"/>
          <w:szCs w:val="28"/>
          <w:highlight w:val="none"/>
        </w:rPr>
        <w:t>一、项目基本情况</w:t>
      </w:r>
      <w:bookmarkEnd w:id="17"/>
      <w:bookmarkEnd w:id="18"/>
      <w:bookmarkEnd w:id="19"/>
      <w:bookmarkEnd w:id="20"/>
      <w:bookmarkEnd w:id="21"/>
      <w:bookmarkEnd w:id="22"/>
      <w:bookmarkEnd w:id="23"/>
    </w:p>
    <w:p w14:paraId="03B7F704">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26AT91081900250</w:t>
      </w:r>
    </w:p>
    <w:p w14:paraId="1DA8E07E">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安徽医科大学第一附属医院采购多道电生理系统项目（三次）</w:t>
      </w:r>
    </w:p>
    <w:bookmarkEnd w:id="24"/>
    <w:p w14:paraId="7E8F0F13">
      <w:pPr>
        <w:spacing w:line="360" w:lineRule="auto"/>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95.00万元</w:t>
      </w:r>
    </w:p>
    <w:p w14:paraId="6AB53DF8">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95.00万元</w:t>
      </w:r>
    </w:p>
    <w:p w14:paraId="23226C1F">
      <w:pPr>
        <w:spacing w:line="360" w:lineRule="auto"/>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多道电生理系统2台，</w:t>
      </w:r>
      <w:r>
        <w:rPr>
          <w:rFonts w:hint="eastAsia" w:ascii="仿宋" w:hAnsi="仿宋" w:eastAsia="仿宋"/>
          <w:color w:val="auto"/>
          <w:sz w:val="28"/>
          <w:szCs w:val="28"/>
          <w:highlight w:val="none"/>
          <w:lang w:val="en-US" w:eastAsia="zh-CN"/>
        </w:rPr>
        <w:t>具体详见招标文件。</w:t>
      </w:r>
    </w:p>
    <w:p w14:paraId="23F5EA78">
      <w:pPr>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合同履行期限：合同签订后，接招标人通知之日起30天内安装、调试完毕。</w:t>
      </w:r>
    </w:p>
    <w:p w14:paraId="063609E7">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本项目是否接受联合体投标：否</w:t>
      </w:r>
    </w:p>
    <w:p w14:paraId="553737CC">
      <w:pPr>
        <w:spacing w:before="260" w:after="260"/>
        <w:outlineLvl w:val="1"/>
        <w:rPr>
          <w:rFonts w:hint="eastAsia" w:ascii="黑体" w:hAnsi="黑体" w:cs="宋体"/>
          <w:b/>
          <w:bCs/>
          <w:color w:val="auto"/>
          <w:sz w:val="28"/>
          <w:szCs w:val="28"/>
          <w:highlight w:val="none"/>
        </w:rPr>
      </w:pPr>
      <w:bookmarkStart w:id="25" w:name="_Toc35393791"/>
      <w:bookmarkStart w:id="26" w:name="_Toc28359080"/>
      <w:bookmarkStart w:id="27" w:name="_Toc30997"/>
      <w:bookmarkStart w:id="28" w:name="_Toc30977"/>
      <w:bookmarkStart w:id="29" w:name="_Toc12328"/>
      <w:bookmarkStart w:id="30" w:name="_Toc28359003"/>
      <w:bookmarkStart w:id="31" w:name="_Toc35393622"/>
      <w:r>
        <w:rPr>
          <w:rFonts w:hint="eastAsia" w:ascii="黑体" w:hAnsi="黑体" w:eastAsia="黑体" w:cs="黑体"/>
          <w:b w:val="0"/>
          <w:bCs w:val="0"/>
          <w:color w:val="auto"/>
          <w:sz w:val="28"/>
          <w:szCs w:val="28"/>
          <w:highlight w:val="none"/>
        </w:rPr>
        <w:t>二、申请人的资格要求：</w:t>
      </w:r>
      <w:bookmarkEnd w:id="25"/>
      <w:bookmarkEnd w:id="26"/>
      <w:bookmarkEnd w:id="27"/>
      <w:bookmarkEnd w:id="28"/>
      <w:bookmarkEnd w:id="29"/>
      <w:bookmarkEnd w:id="30"/>
      <w:bookmarkEnd w:id="31"/>
    </w:p>
    <w:p w14:paraId="11D55E35">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705A465A">
      <w:pPr>
        <w:spacing w:line="360" w:lineRule="auto"/>
        <w:ind w:firstLine="560" w:firstLineChars="200"/>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24D8299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0ABF56BE">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3.1.1在我国关境内注册的产品制造商或经销/代理商。</w:t>
      </w:r>
    </w:p>
    <w:p w14:paraId="679DA022">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24B30FE7">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1CEF4798">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r>
        <w:rPr>
          <w:rFonts w:hint="eastAsia" w:ascii="仿宋" w:hAnsi="仿宋" w:eastAsia="仿宋"/>
          <w:color w:val="auto"/>
          <w:sz w:val="28"/>
          <w:szCs w:val="28"/>
          <w:highlight w:val="none"/>
          <w:lang w:eastAsia="zh-CN"/>
        </w:rPr>
        <w:t>。</w:t>
      </w:r>
    </w:p>
    <w:p w14:paraId="372937B0">
      <w:pPr>
        <w:spacing w:before="260" w:after="260"/>
        <w:outlineLvl w:val="1"/>
        <w:rPr>
          <w:rFonts w:hint="eastAsia" w:ascii="黑体" w:hAnsi="黑体" w:cs="宋体"/>
          <w:b/>
          <w:bCs/>
          <w:color w:val="auto"/>
          <w:sz w:val="28"/>
          <w:szCs w:val="28"/>
          <w:highlight w:val="none"/>
        </w:rPr>
      </w:pPr>
      <w:bookmarkStart w:id="32" w:name="_Toc15648"/>
      <w:bookmarkStart w:id="33" w:name="_Toc35393623"/>
      <w:bookmarkStart w:id="34" w:name="_Toc15468"/>
      <w:bookmarkStart w:id="35" w:name="_Toc22727"/>
      <w:bookmarkStart w:id="36" w:name="_Toc35393792"/>
      <w:r>
        <w:rPr>
          <w:rFonts w:hint="eastAsia" w:ascii="黑体" w:hAnsi="黑体" w:eastAsia="黑体" w:cs="黑体"/>
          <w:b w:val="0"/>
          <w:bCs w:val="0"/>
          <w:color w:val="auto"/>
          <w:sz w:val="28"/>
          <w:szCs w:val="28"/>
          <w:highlight w:val="none"/>
        </w:rPr>
        <w:t>三、获取招标文件</w:t>
      </w:r>
      <w:bookmarkEnd w:id="32"/>
      <w:bookmarkEnd w:id="33"/>
      <w:bookmarkEnd w:id="34"/>
      <w:bookmarkEnd w:id="35"/>
      <w:bookmarkEnd w:id="36"/>
    </w:p>
    <w:p w14:paraId="19E4F399">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14</w:t>
      </w:r>
      <w:r>
        <w:rPr>
          <w:rFonts w:hint="eastAsia" w:ascii="仿宋" w:hAnsi="仿宋" w:eastAsia="仿宋" w:cs="宋体"/>
          <w:color w:val="auto"/>
          <w:sz w:val="28"/>
          <w:szCs w:val="28"/>
          <w:highlight w:val="none"/>
          <w:u w:val="none"/>
        </w:rPr>
        <w:t>日至</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21</w:t>
      </w:r>
      <w:r>
        <w:rPr>
          <w:rFonts w:hint="eastAsia" w:ascii="仿宋" w:hAnsi="仿宋" w:eastAsia="仿宋" w:cs="宋体"/>
          <w:color w:val="auto"/>
          <w:sz w:val="28"/>
          <w:szCs w:val="28"/>
          <w:highlight w:val="none"/>
          <w:u w:val="none"/>
        </w:rPr>
        <w:t>日</w:t>
      </w:r>
      <w:r>
        <w:rPr>
          <w:rFonts w:hint="eastAsia" w:ascii="仿宋" w:hAnsi="仿宋" w:eastAsia="仿宋" w:cs="宋体"/>
          <w:color w:val="auto"/>
          <w:sz w:val="28"/>
          <w:szCs w:val="28"/>
          <w:highlight w:val="none"/>
          <w:u w:val="none"/>
          <w:lang w:val="en-US" w:eastAsia="zh-CN"/>
        </w:rPr>
        <w:t>17:30（北京时间，法定节假日除外）</w:t>
      </w:r>
    </w:p>
    <w:p w14:paraId="70731316">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安天e采</w:t>
      </w:r>
      <w:r>
        <w:rPr>
          <w:rFonts w:hint="eastAsia" w:ascii="仿宋" w:hAnsi="仿宋" w:eastAsia="仿宋" w:cs="宋体"/>
          <w:color w:val="auto"/>
          <w:sz w:val="28"/>
          <w:szCs w:val="28"/>
          <w:highlight w:val="none"/>
        </w:rPr>
        <w:t>招标采购电子交易系统（www.xinecai.com）</w:t>
      </w:r>
    </w:p>
    <w:p w14:paraId="50E4C9BF">
      <w:pPr>
        <w:spacing w:line="360" w:lineRule="auto"/>
        <w:ind w:firstLine="540"/>
        <w:rPr>
          <w:rFonts w:hint="eastAsia"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方式：网上获取。具体操作参见</w:t>
      </w:r>
      <w:r>
        <w:rPr>
          <w:rFonts w:hint="eastAsia" w:ascii="仿宋" w:hAnsi="仿宋" w:eastAsia="仿宋" w:cs="宋体"/>
          <w:color w:val="auto"/>
          <w:sz w:val="28"/>
          <w:szCs w:val="28"/>
          <w:highlight w:val="none"/>
          <w:lang w:eastAsia="zh-CN"/>
        </w:rPr>
        <w:t>安天e采</w:t>
      </w:r>
      <w:r>
        <w:rPr>
          <w:rFonts w:hint="eastAsia" w:ascii="仿宋" w:hAnsi="仿宋" w:eastAsia="仿宋" w:cs="宋体"/>
          <w:color w:val="auto"/>
          <w:sz w:val="28"/>
          <w:szCs w:val="28"/>
          <w:highlight w:val="none"/>
        </w:rPr>
        <w:t>操作手册，</w:t>
      </w:r>
      <w:r>
        <w:rPr>
          <w:rFonts w:hint="eastAsia" w:ascii="仿宋" w:hAnsi="仿宋" w:eastAsia="仿宋" w:cs="宋体"/>
          <w:color w:val="auto"/>
          <w:sz w:val="28"/>
          <w:szCs w:val="28"/>
          <w:highlight w:val="none"/>
          <w:lang w:eastAsia="zh-CN"/>
        </w:rPr>
        <w:t>安天e采</w:t>
      </w:r>
      <w:r>
        <w:rPr>
          <w:rFonts w:hint="eastAsia" w:ascii="仿宋" w:hAnsi="仿宋" w:eastAsia="仿宋" w:cs="宋体"/>
          <w:color w:val="auto"/>
          <w:sz w:val="28"/>
          <w:szCs w:val="28"/>
          <w:highlight w:val="none"/>
        </w:rPr>
        <w:t>服务热线：400-050-9988</w:t>
      </w:r>
    </w:p>
    <w:p w14:paraId="08BEDF2C">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2AD130CA">
      <w:pPr>
        <w:spacing w:before="260" w:after="260"/>
        <w:outlineLvl w:val="1"/>
        <w:rPr>
          <w:rFonts w:ascii="黑体" w:hAnsi="黑体" w:cs="宋体"/>
          <w:b/>
          <w:bCs/>
          <w:color w:val="auto"/>
          <w:sz w:val="28"/>
          <w:szCs w:val="28"/>
          <w:highlight w:val="none"/>
        </w:rPr>
      </w:pPr>
      <w:bookmarkStart w:id="37" w:name="_Toc28359082"/>
      <w:bookmarkStart w:id="38" w:name="_Toc28359005"/>
      <w:bookmarkStart w:id="39" w:name="_Toc35393624"/>
      <w:bookmarkStart w:id="40" w:name="_Toc35393793"/>
      <w:bookmarkStart w:id="41" w:name="_Toc29529"/>
      <w:bookmarkStart w:id="42" w:name="_Toc19303"/>
      <w:bookmarkStart w:id="43" w:name="_Toc22436"/>
      <w:r>
        <w:rPr>
          <w:rFonts w:hint="eastAsia" w:ascii="黑体" w:hAnsi="黑体" w:eastAsia="黑体" w:cs="黑体"/>
          <w:b w:val="0"/>
          <w:bCs w:val="0"/>
          <w:color w:val="auto"/>
          <w:sz w:val="28"/>
          <w:szCs w:val="28"/>
          <w:highlight w:val="none"/>
        </w:rPr>
        <w:t>四、提交投标文件</w:t>
      </w:r>
      <w:bookmarkEnd w:id="37"/>
      <w:bookmarkEnd w:id="38"/>
      <w:r>
        <w:rPr>
          <w:rFonts w:hint="eastAsia" w:ascii="黑体" w:hAnsi="黑体" w:eastAsia="黑体" w:cs="黑体"/>
          <w:b w:val="0"/>
          <w:bCs w:val="0"/>
          <w:color w:val="auto"/>
          <w:sz w:val="28"/>
          <w:szCs w:val="28"/>
          <w:highlight w:val="none"/>
        </w:rPr>
        <w:t>截止时间、开标时间和地点</w:t>
      </w:r>
      <w:bookmarkEnd w:id="39"/>
      <w:bookmarkEnd w:id="40"/>
      <w:bookmarkEnd w:id="41"/>
      <w:bookmarkEnd w:id="42"/>
      <w:bookmarkEnd w:id="43"/>
    </w:p>
    <w:p w14:paraId="639FB4F7">
      <w:pPr>
        <w:spacing w:line="360" w:lineRule="auto"/>
        <w:ind w:firstLine="560" w:firstLineChars="200"/>
        <w:rPr>
          <w:rFonts w:ascii="仿宋" w:hAnsi="仿宋" w:eastAsia="仿宋"/>
          <w:bCs/>
          <w:color w:val="auto"/>
          <w:sz w:val="28"/>
          <w:szCs w:val="28"/>
          <w:highlight w:val="none"/>
          <w:u w:val="single"/>
        </w:rPr>
      </w:pPr>
      <w:r>
        <w:rPr>
          <w:rFonts w:hint="eastAsia" w:ascii="仿宋" w:hAnsi="仿宋" w:eastAsia="仿宋"/>
          <w:bCs/>
          <w:color w:val="auto"/>
          <w:sz w:val="28"/>
          <w:szCs w:val="28"/>
          <w:highlight w:val="none"/>
          <w:u w:val="none"/>
          <w:lang w:val="en-US" w:eastAsia="zh-CN"/>
        </w:rPr>
        <w:t>2026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2</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29E0BF63">
      <w:pPr>
        <w:spacing w:line="360" w:lineRule="auto"/>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宋体"/>
          <w:color w:val="auto"/>
          <w:sz w:val="28"/>
          <w:szCs w:val="28"/>
          <w:highlight w:val="none"/>
          <w:lang w:eastAsia="zh-CN"/>
        </w:rPr>
        <w:t>安天e采</w:t>
      </w:r>
      <w:r>
        <w:rPr>
          <w:rFonts w:hint="eastAsia" w:ascii="仿宋" w:hAnsi="仿宋" w:eastAsia="仿宋" w:cs="宋体"/>
          <w:color w:val="auto"/>
          <w:sz w:val="28"/>
          <w:szCs w:val="28"/>
          <w:highlight w:val="none"/>
        </w:rPr>
        <w:t>招标采购电子交易系统（www.xinecai.com）</w:t>
      </w:r>
    </w:p>
    <w:p w14:paraId="227B5BA0">
      <w:pPr>
        <w:spacing w:before="260" w:after="260"/>
        <w:outlineLvl w:val="1"/>
        <w:rPr>
          <w:rFonts w:ascii="黑体" w:hAnsi="黑体" w:cs="宋体"/>
          <w:b/>
          <w:bCs/>
          <w:color w:val="auto"/>
          <w:sz w:val="28"/>
          <w:szCs w:val="28"/>
          <w:highlight w:val="none"/>
        </w:rPr>
      </w:pPr>
      <w:bookmarkStart w:id="44" w:name="_Toc3709"/>
      <w:bookmarkStart w:id="45" w:name="_Toc28359007"/>
      <w:bookmarkStart w:id="46" w:name="_Toc35393794"/>
      <w:bookmarkStart w:id="47" w:name="_Toc28420"/>
      <w:bookmarkStart w:id="48" w:name="_Toc35393625"/>
      <w:bookmarkStart w:id="49" w:name="_Toc24721"/>
      <w:bookmarkStart w:id="50" w:name="_Toc28359084"/>
      <w:r>
        <w:rPr>
          <w:rFonts w:hint="eastAsia" w:ascii="黑体" w:hAnsi="黑体" w:eastAsia="黑体" w:cs="黑体"/>
          <w:b w:val="0"/>
          <w:bCs w:val="0"/>
          <w:color w:val="auto"/>
          <w:sz w:val="28"/>
          <w:szCs w:val="28"/>
          <w:highlight w:val="none"/>
        </w:rPr>
        <w:t>五、公告期限</w:t>
      </w:r>
      <w:bookmarkEnd w:id="44"/>
      <w:bookmarkEnd w:id="45"/>
      <w:bookmarkEnd w:id="46"/>
      <w:bookmarkEnd w:id="47"/>
      <w:bookmarkEnd w:id="48"/>
      <w:bookmarkEnd w:id="49"/>
      <w:bookmarkEnd w:id="50"/>
    </w:p>
    <w:p w14:paraId="4029A66B">
      <w:pPr>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自本公告发布之日起5个工作日。</w:t>
      </w:r>
    </w:p>
    <w:p w14:paraId="5BDD522E">
      <w:pPr>
        <w:spacing w:before="260" w:after="260"/>
        <w:outlineLvl w:val="1"/>
        <w:rPr>
          <w:rFonts w:ascii="黑体" w:hAnsi="黑体" w:cs="宋体"/>
          <w:b/>
          <w:bCs/>
          <w:color w:val="auto"/>
          <w:sz w:val="28"/>
          <w:szCs w:val="28"/>
          <w:highlight w:val="none"/>
        </w:rPr>
      </w:pPr>
      <w:bookmarkStart w:id="51" w:name="_Toc4868"/>
      <w:bookmarkStart w:id="52" w:name="_Toc24953"/>
      <w:bookmarkStart w:id="53" w:name="_Toc35393626"/>
      <w:bookmarkStart w:id="54" w:name="_Toc35393795"/>
      <w:bookmarkStart w:id="55" w:name="_Toc25707"/>
      <w:r>
        <w:rPr>
          <w:rFonts w:hint="eastAsia" w:ascii="黑体" w:hAnsi="黑体" w:eastAsia="黑体" w:cs="黑体"/>
          <w:b w:val="0"/>
          <w:bCs w:val="0"/>
          <w:color w:val="auto"/>
          <w:sz w:val="28"/>
          <w:szCs w:val="28"/>
          <w:highlight w:val="none"/>
        </w:rPr>
        <w:t>六、其他补充事宜</w:t>
      </w:r>
      <w:bookmarkEnd w:id="51"/>
      <w:bookmarkEnd w:id="52"/>
      <w:bookmarkEnd w:id="53"/>
      <w:bookmarkEnd w:id="54"/>
      <w:bookmarkEnd w:id="55"/>
    </w:p>
    <w:p w14:paraId="5161D120">
      <w:pPr>
        <w:spacing w:line="360" w:lineRule="auto"/>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1.本项目落实节能环保、中小微型企业扶持等相关政府采购政策详见招标文件。</w:t>
      </w:r>
    </w:p>
    <w:p w14:paraId="2A8BE155">
      <w:pPr>
        <w:spacing w:line="360" w:lineRule="auto"/>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2.本次公告同时在安徽省政府采购网（www.ccgp-anhui.gov.cn）、中国招标投标公共服务平台（www.cebpubservice.com）、安徽省招标投标信息网（www.ahtba.org.cn）</w:t>
      </w:r>
      <w:r>
        <w:rPr>
          <w:rFonts w:hint="eastAsia" w:ascii="仿宋" w:hAnsi="仿宋" w:eastAsia="仿宋" w:cs="宋体"/>
          <w:color w:val="auto"/>
          <w:kern w:val="0"/>
          <w:sz w:val="28"/>
          <w:szCs w:val="28"/>
          <w:highlight w:val="none"/>
          <w:lang w:eastAsia="zh-CN"/>
        </w:rPr>
        <w:t>、安天e采招标采购电子交易平台（www.xinecai.com）</w:t>
      </w:r>
      <w:r>
        <w:rPr>
          <w:rFonts w:hint="eastAsia" w:ascii="仿宋" w:hAnsi="仿宋" w:eastAsia="仿宋" w:cs="宋体"/>
          <w:color w:val="auto"/>
          <w:kern w:val="0"/>
          <w:sz w:val="28"/>
          <w:szCs w:val="28"/>
          <w:highlight w:val="none"/>
          <w:lang w:val="en-US" w:eastAsia="zh-CN"/>
        </w:rPr>
        <w:t>等媒介</w:t>
      </w:r>
      <w:r>
        <w:rPr>
          <w:rFonts w:hint="eastAsia" w:ascii="仿宋" w:hAnsi="仿宋" w:eastAsia="仿宋" w:cs="宋体"/>
          <w:color w:val="auto"/>
          <w:kern w:val="0"/>
          <w:sz w:val="28"/>
          <w:szCs w:val="28"/>
          <w:highlight w:val="none"/>
        </w:rPr>
        <w:t>上发布。</w:t>
      </w:r>
    </w:p>
    <w:p w14:paraId="2C5E3686">
      <w:pPr>
        <w:spacing w:line="360" w:lineRule="auto"/>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3.投标人应合理安排招标文件获取时间，特别是网络速度慢的地区防止在系统关闭前网络拥堵无法操作。如果因计算机及网络故障造成无法完成招标文件获取，责任自负。</w:t>
      </w:r>
    </w:p>
    <w:p w14:paraId="28684DDB">
      <w:pPr>
        <w:spacing w:line="360" w:lineRule="auto"/>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4.本项目实施全流程电子化交易，投标文件实施网上远程解密，投标人无需前往开标现场。</w:t>
      </w:r>
    </w:p>
    <w:p w14:paraId="09ED0BEF">
      <w:pPr>
        <w:spacing w:line="360" w:lineRule="auto"/>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471E62DC">
      <w:pPr>
        <w:spacing w:before="260" w:after="260"/>
        <w:outlineLvl w:val="1"/>
        <w:rPr>
          <w:rFonts w:ascii="黑体" w:hAnsi="黑体" w:cs="宋体"/>
          <w:b/>
          <w:bCs/>
          <w:color w:val="auto"/>
          <w:sz w:val="28"/>
          <w:szCs w:val="28"/>
          <w:highlight w:val="none"/>
        </w:rPr>
      </w:pPr>
      <w:bookmarkStart w:id="56" w:name="_Toc35393796"/>
      <w:bookmarkStart w:id="57" w:name="_Toc28359008"/>
      <w:bookmarkStart w:id="58" w:name="_Toc17612"/>
      <w:bookmarkStart w:id="59" w:name="_Toc28359085"/>
      <w:bookmarkStart w:id="60" w:name="_Toc35393627"/>
      <w:bookmarkStart w:id="61" w:name="_Toc17740"/>
      <w:bookmarkStart w:id="62" w:name="_Toc8"/>
      <w:r>
        <w:rPr>
          <w:rFonts w:hint="eastAsia" w:ascii="黑体" w:hAnsi="黑体" w:eastAsia="黑体" w:cs="黑体"/>
          <w:b w:val="0"/>
          <w:bCs w:val="0"/>
          <w:color w:val="auto"/>
          <w:sz w:val="28"/>
          <w:szCs w:val="28"/>
          <w:highlight w:val="none"/>
        </w:rPr>
        <w:t>七、对本次招标提出询问，请按以下方式联系。</w:t>
      </w:r>
      <w:bookmarkEnd w:id="56"/>
      <w:bookmarkEnd w:id="57"/>
      <w:bookmarkEnd w:id="58"/>
      <w:bookmarkEnd w:id="59"/>
      <w:bookmarkEnd w:id="60"/>
      <w:bookmarkEnd w:id="61"/>
      <w:bookmarkEnd w:id="62"/>
    </w:p>
    <w:p w14:paraId="62EEE0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1.采购人信息</w:t>
      </w:r>
    </w:p>
    <w:p w14:paraId="58A585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rPr>
        <w:t>名称：</w:t>
      </w:r>
      <w:r>
        <w:rPr>
          <w:rFonts w:hint="eastAsia" w:ascii="仿宋" w:hAnsi="仿宋" w:eastAsia="仿宋"/>
          <w:color w:val="auto"/>
          <w:sz w:val="28"/>
          <w:szCs w:val="28"/>
          <w:highlight w:val="none"/>
          <w:u w:val="none"/>
          <w:lang w:val="en-US" w:eastAsia="zh-CN"/>
        </w:rPr>
        <w:t>安徽医科大学第一附属医院</w:t>
      </w:r>
    </w:p>
    <w:p w14:paraId="4A7A65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u w:val="none"/>
        </w:rPr>
        <w:t>地址：</w:t>
      </w:r>
      <w:r>
        <w:rPr>
          <w:rFonts w:hint="eastAsia" w:ascii="仿宋" w:hAnsi="仿宋" w:eastAsia="仿宋"/>
          <w:color w:val="auto"/>
          <w:sz w:val="28"/>
          <w:szCs w:val="28"/>
          <w:highlight w:val="none"/>
          <w:u w:val="none"/>
        </w:rPr>
        <w:t>合肥市蜀山区绩溪路218号</w:t>
      </w:r>
    </w:p>
    <w:p w14:paraId="148C29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sz w:val="28"/>
          <w:szCs w:val="28"/>
          <w:highlight w:val="none"/>
          <w:u w:val="none"/>
          <w:lang w:eastAsia="zh-CN"/>
        </w:rPr>
      </w:pPr>
      <w:r>
        <w:rPr>
          <w:rFonts w:hint="eastAsia" w:ascii="仿宋" w:hAnsi="仿宋" w:eastAsia="仿宋" w:cs="宋体"/>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0551-</w:t>
      </w:r>
      <w:bookmarkStart w:id="63" w:name="_Toc28359086"/>
      <w:bookmarkStart w:id="64" w:name="_Toc28359009"/>
      <w:r>
        <w:rPr>
          <w:rFonts w:hint="eastAsia" w:ascii="仿宋" w:hAnsi="仿宋" w:eastAsia="仿宋"/>
          <w:color w:val="auto"/>
          <w:sz w:val="28"/>
          <w:szCs w:val="28"/>
          <w:highlight w:val="none"/>
          <w:u w:val="none"/>
          <w:lang w:eastAsia="zh-CN"/>
        </w:rPr>
        <w:t>62922911</w:t>
      </w:r>
    </w:p>
    <w:p w14:paraId="080946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u w:val="none"/>
        </w:rPr>
        <w:t>2.采购代理机构信息</w:t>
      </w:r>
      <w:bookmarkEnd w:id="63"/>
      <w:bookmarkEnd w:id="64"/>
    </w:p>
    <w:p w14:paraId="6A6CA3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名称：</w:t>
      </w:r>
      <w:r>
        <w:rPr>
          <w:rFonts w:hint="eastAsia" w:ascii="仿宋" w:hAnsi="仿宋" w:eastAsia="仿宋"/>
          <w:color w:val="auto"/>
          <w:sz w:val="28"/>
          <w:szCs w:val="28"/>
          <w:highlight w:val="none"/>
          <w:u w:val="none"/>
          <w:lang w:val="en-US" w:eastAsia="zh-CN"/>
        </w:rPr>
        <w:t>安徽安天利信工程管理股份有限公司</w:t>
      </w:r>
    </w:p>
    <w:p w14:paraId="11BA87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地址：合肥市蜀山区蜀鑫路69号安徽安天利信工程管理股份有限公司(总部基地)706室</w:t>
      </w:r>
    </w:p>
    <w:p w14:paraId="4A6BE1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联系方式：</w:t>
      </w:r>
      <w:bookmarkStart w:id="65" w:name="_Toc28359087"/>
      <w:bookmarkStart w:id="66" w:name="_Toc28359010"/>
      <w:r>
        <w:rPr>
          <w:rFonts w:hint="eastAsia" w:ascii="仿宋" w:hAnsi="仿宋" w:eastAsia="仿宋"/>
          <w:color w:val="auto"/>
          <w:sz w:val="28"/>
          <w:szCs w:val="28"/>
          <w:highlight w:val="none"/>
          <w:u w:val="none"/>
          <w:lang w:val="en-US" w:eastAsia="zh-CN"/>
        </w:rPr>
        <w:t>0551-63736296</w:t>
      </w:r>
    </w:p>
    <w:p w14:paraId="20FA86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u w:val="none"/>
        </w:rPr>
      </w:pPr>
      <w:r>
        <w:rPr>
          <w:rFonts w:hint="eastAsia" w:ascii="仿宋" w:hAnsi="仿宋" w:eastAsia="仿宋" w:cs="宋体"/>
          <w:color w:val="auto"/>
          <w:sz w:val="28"/>
          <w:szCs w:val="28"/>
          <w:highlight w:val="none"/>
          <w:u w:val="none"/>
        </w:rPr>
        <w:t>3.项目</w:t>
      </w:r>
      <w:r>
        <w:rPr>
          <w:rFonts w:ascii="仿宋" w:hAnsi="仿宋" w:eastAsia="仿宋" w:cs="宋体"/>
          <w:color w:val="auto"/>
          <w:sz w:val="28"/>
          <w:szCs w:val="28"/>
          <w:highlight w:val="none"/>
          <w:u w:val="none"/>
        </w:rPr>
        <w:t>联系方式</w:t>
      </w:r>
      <w:bookmarkEnd w:id="65"/>
      <w:bookmarkEnd w:id="66"/>
    </w:p>
    <w:p w14:paraId="3A18A0C1">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i w:val="0"/>
          <w:iCs w:val="0"/>
          <w:color w:val="auto"/>
          <w:sz w:val="28"/>
          <w:szCs w:val="28"/>
          <w:highlight w:val="none"/>
          <w:u w:val="none"/>
          <w:lang w:val="en-US" w:eastAsia="zh-CN"/>
        </w:rPr>
      </w:pPr>
      <w:r>
        <w:rPr>
          <w:rFonts w:hint="eastAsia" w:ascii="仿宋" w:hAnsi="仿宋" w:eastAsia="仿宋"/>
          <w:color w:val="auto"/>
          <w:sz w:val="28"/>
          <w:szCs w:val="28"/>
          <w:highlight w:val="none"/>
          <w:u w:val="none"/>
        </w:rPr>
        <w:t>项目联系人：</w:t>
      </w:r>
      <w:r>
        <w:rPr>
          <w:rFonts w:hint="eastAsia" w:ascii="仿宋" w:hAnsi="仿宋" w:eastAsia="仿宋"/>
          <w:i w:val="0"/>
          <w:iCs w:val="0"/>
          <w:color w:val="auto"/>
          <w:sz w:val="28"/>
          <w:szCs w:val="28"/>
          <w:highlight w:val="none"/>
          <w:u w:val="none"/>
          <w:lang w:val="en-US" w:eastAsia="zh-CN"/>
        </w:rPr>
        <w:t>伍开文、李星志、杨安琪</w:t>
      </w:r>
    </w:p>
    <w:p w14:paraId="27656B07">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电话：</w:t>
      </w:r>
      <w:r>
        <w:rPr>
          <w:rFonts w:hint="eastAsia" w:ascii="仿宋" w:hAnsi="仿宋" w:eastAsia="仿宋"/>
          <w:color w:val="auto"/>
          <w:sz w:val="28"/>
          <w:szCs w:val="28"/>
          <w:highlight w:val="none"/>
          <w:u w:val="none"/>
          <w:lang w:val="en-US" w:eastAsia="zh-CN"/>
        </w:rPr>
        <w:t>18612117796、18715043418、0551-63736296</w:t>
      </w:r>
    </w:p>
    <w:p w14:paraId="5169669C">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4.政府采购监督管理部门</w:t>
      </w:r>
    </w:p>
    <w:p w14:paraId="6E736ADF">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名称：安徽省财政厅</w:t>
      </w:r>
    </w:p>
    <w:p w14:paraId="4676437F">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地址：合肥市阜南西路238号</w:t>
      </w:r>
    </w:p>
    <w:p w14:paraId="77AEA785">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lang w:val="en-US" w:eastAsia="zh-CN"/>
        </w:rPr>
        <w:t>电话：0551-68150413</w:t>
      </w:r>
    </w:p>
    <w:p w14:paraId="6753411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490135B">
      <w:pPr>
        <w:spacing w:line="360" w:lineRule="auto"/>
        <w:jc w:val="center"/>
        <w:outlineLvl w:val="0"/>
        <w:rPr>
          <w:rFonts w:asciiTheme="minorEastAsia" w:hAnsiTheme="minorEastAsia" w:eastAsiaTheme="minorEastAsia"/>
          <w:b/>
          <w:color w:val="auto"/>
          <w:sz w:val="28"/>
          <w:highlight w:val="none"/>
        </w:rPr>
      </w:pPr>
      <w:bookmarkStart w:id="67" w:name="_Toc25465"/>
      <w:bookmarkStart w:id="6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67"/>
      <w:bookmarkEnd w:id="68"/>
    </w:p>
    <w:p w14:paraId="28B7F209">
      <w:pPr>
        <w:spacing w:line="360" w:lineRule="auto"/>
        <w:jc w:val="center"/>
        <w:outlineLvl w:val="1"/>
        <w:rPr>
          <w:rFonts w:asciiTheme="minorEastAsia" w:hAnsiTheme="minorEastAsia" w:eastAsiaTheme="minorEastAsia"/>
          <w:b/>
          <w:color w:val="auto"/>
          <w:sz w:val="24"/>
          <w:highlight w:val="none"/>
        </w:rPr>
      </w:pPr>
      <w:bookmarkStart w:id="69" w:name="_Toc7178"/>
      <w:bookmarkStart w:id="70"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69"/>
      <w:bookmarkEnd w:id="70"/>
    </w:p>
    <w:p w14:paraId="5497761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6122"/>
      </w:tblGrid>
      <w:tr w14:paraId="2CCE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FBB555">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F0DF3EB">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8313B19">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40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E7BA1B">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1.1</w:t>
            </w:r>
          </w:p>
        </w:tc>
        <w:tc>
          <w:tcPr>
            <w:tcW w:w="1174" w:type="pct"/>
            <w:vAlign w:val="center"/>
          </w:tcPr>
          <w:p w14:paraId="77CB3F9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采购人</w:t>
            </w:r>
          </w:p>
        </w:tc>
        <w:tc>
          <w:tcPr>
            <w:tcW w:w="3244" w:type="pct"/>
            <w:vAlign w:val="center"/>
          </w:tcPr>
          <w:p w14:paraId="16DAC46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安徽医科大学第一附属医院</w:t>
            </w:r>
          </w:p>
        </w:tc>
      </w:tr>
      <w:tr w14:paraId="7E51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C5C97B">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w:t>
            </w:r>
          </w:p>
        </w:tc>
        <w:tc>
          <w:tcPr>
            <w:tcW w:w="1174" w:type="pct"/>
            <w:vAlign w:val="center"/>
          </w:tcPr>
          <w:p w14:paraId="3816AC8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采购代理机构</w:t>
            </w:r>
          </w:p>
        </w:tc>
        <w:tc>
          <w:tcPr>
            <w:tcW w:w="3244" w:type="pct"/>
            <w:vAlign w:val="center"/>
          </w:tcPr>
          <w:p w14:paraId="74BCD0A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安徽安天利信工程管理股份有限公司</w:t>
            </w:r>
          </w:p>
        </w:tc>
      </w:tr>
      <w:tr w14:paraId="4673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750FAC3">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1.3</w:t>
            </w:r>
          </w:p>
        </w:tc>
        <w:tc>
          <w:tcPr>
            <w:tcW w:w="1174" w:type="pct"/>
            <w:vAlign w:val="center"/>
          </w:tcPr>
          <w:p w14:paraId="7045D40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政府采购监督管理部门</w:t>
            </w:r>
          </w:p>
        </w:tc>
        <w:tc>
          <w:tcPr>
            <w:tcW w:w="3244" w:type="pct"/>
            <w:vAlign w:val="center"/>
          </w:tcPr>
          <w:p w14:paraId="325502C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安徽省财政厅</w:t>
            </w:r>
          </w:p>
        </w:tc>
      </w:tr>
      <w:tr w14:paraId="4896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0F3B98D">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1.4.3</w:t>
            </w:r>
          </w:p>
        </w:tc>
        <w:tc>
          <w:tcPr>
            <w:tcW w:w="1174" w:type="pct"/>
            <w:vAlign w:val="center"/>
          </w:tcPr>
          <w:p w14:paraId="1351DF4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是否允许采购进口产品</w:t>
            </w:r>
          </w:p>
        </w:tc>
        <w:tc>
          <w:tcPr>
            <w:tcW w:w="3244" w:type="pct"/>
            <w:vAlign w:val="center"/>
          </w:tcPr>
          <w:p w14:paraId="6D2C6AAD">
            <w:pPr>
              <w:spacing w:line="384" w:lineRule="auto"/>
              <w:rPr>
                <w:rFonts w:hint="eastAsia" w:asciiTheme="minorEastAsia" w:hAnsiTheme="minorEastAsia" w:eastAsiaTheme="minorEastAsia" w:cstheme="minorEastAsia"/>
                <w:color w:val="auto"/>
                <w:kern w:val="52"/>
                <w:sz w:val="24"/>
                <w:szCs w:val="24"/>
                <w:highlight w:val="none"/>
              </w:rPr>
            </w:pPr>
            <w:r>
              <w:rPr>
                <w:rFonts w:hint="eastAsia" w:asciiTheme="minorEastAsia" w:hAnsiTheme="minorEastAsia" w:eastAsiaTheme="minorEastAsia" w:cstheme="minorEastAsia"/>
                <w:color w:val="auto"/>
                <w:kern w:val="52"/>
                <w:sz w:val="24"/>
                <w:szCs w:val="24"/>
                <w:highlight w:val="none"/>
                <w:lang w:eastAsia="zh-CN"/>
              </w:rPr>
              <w:t>☑</w:t>
            </w:r>
            <w:r>
              <w:rPr>
                <w:rFonts w:hint="eastAsia" w:asciiTheme="minorEastAsia" w:hAnsiTheme="minorEastAsia" w:eastAsiaTheme="minorEastAsia" w:cstheme="minorEastAsia"/>
                <w:color w:val="auto"/>
                <w:kern w:val="52"/>
                <w:sz w:val="24"/>
                <w:szCs w:val="24"/>
                <w:highlight w:val="none"/>
              </w:rPr>
              <w:t>本项目不采购进口产品，拒绝进口产品参加投标</w:t>
            </w:r>
          </w:p>
          <w:p w14:paraId="214B0244">
            <w:pPr>
              <w:spacing w:line="384" w:lineRule="auto"/>
              <w:rPr>
                <w:rFonts w:hint="eastAsia" w:asciiTheme="minorEastAsia" w:hAnsiTheme="minorEastAsia" w:eastAsiaTheme="minorEastAsia" w:cstheme="minorEastAsia"/>
                <w:color w:val="auto"/>
                <w:kern w:val="52"/>
                <w:sz w:val="24"/>
                <w:szCs w:val="24"/>
                <w:highlight w:val="none"/>
              </w:rPr>
            </w:pPr>
            <w:r>
              <w:rPr>
                <w:rFonts w:hint="eastAsia" w:asciiTheme="minorEastAsia" w:hAnsiTheme="minorEastAsia" w:eastAsiaTheme="minorEastAsia" w:cstheme="minorEastAsia"/>
                <w:color w:val="auto"/>
                <w:kern w:val="52"/>
                <w:sz w:val="24"/>
                <w:szCs w:val="24"/>
                <w:highlight w:val="none"/>
                <w:lang w:eastAsia="zh-CN"/>
              </w:rPr>
              <w:t>□</w:t>
            </w:r>
            <w:r>
              <w:rPr>
                <w:rFonts w:hint="eastAsia" w:asciiTheme="minorEastAsia" w:hAnsiTheme="minorEastAsia" w:eastAsiaTheme="minorEastAsia" w:cstheme="minorEastAsia"/>
                <w:color w:val="auto"/>
                <w:kern w:val="52"/>
                <w:sz w:val="24"/>
                <w:szCs w:val="24"/>
                <w:highlight w:val="none"/>
              </w:rPr>
              <w:t>本采购项目已经财政部门审核同意购买进口产品，同时不限制满足招标文件要求的国内产品参与投标</w:t>
            </w:r>
          </w:p>
          <w:p w14:paraId="4EA19B6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Cs w:val="0"/>
                <w:color w:val="auto"/>
                <w:sz w:val="24"/>
                <w:highlight w:val="none"/>
                <w:lang w:val="en-US" w:eastAsia="zh-CN"/>
              </w:rPr>
            </w:pPr>
            <w:r>
              <w:rPr>
                <w:rFonts w:hint="eastAsia" w:asciiTheme="minorEastAsia" w:hAnsiTheme="minorEastAsia" w:eastAsiaTheme="minorEastAsia" w:cstheme="minorEastAsia"/>
                <w:color w:val="auto"/>
                <w:kern w:val="52"/>
                <w:sz w:val="24"/>
                <w:szCs w:val="24"/>
                <w:highlight w:val="none"/>
              </w:rPr>
              <w:t>进口产品按照财政部文件《关于政府采购进口产品管理有关问题的通知》（财办库[2008]248号）认定，整机设备内的元器件不做限制。</w:t>
            </w:r>
          </w:p>
        </w:tc>
      </w:tr>
      <w:tr w14:paraId="71D0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6969016">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w:t>
            </w:r>
          </w:p>
        </w:tc>
        <w:tc>
          <w:tcPr>
            <w:tcW w:w="1174" w:type="pct"/>
            <w:vAlign w:val="center"/>
          </w:tcPr>
          <w:p w14:paraId="00FBBF29">
            <w:pPr>
              <w:spacing w:line="384" w:lineRule="auto"/>
              <w:rPr>
                <w:rFonts w:hint="default" w:asciiTheme="minorEastAsia" w:hAnsiTheme="minorEastAsia" w:eastAsiaTheme="minorEastAsia" w:cstheme="minorEastAsia"/>
                <w:color w:val="auto"/>
                <w:kern w:val="52"/>
                <w:sz w:val="24"/>
                <w:szCs w:val="24"/>
                <w:highlight w:val="none"/>
                <w:lang w:val="en-US" w:eastAsia="zh-CN"/>
              </w:rPr>
            </w:pPr>
            <w:r>
              <w:rPr>
                <w:rFonts w:hint="eastAsia" w:asciiTheme="minorEastAsia" w:hAnsiTheme="minorEastAsia" w:eastAsiaTheme="minorEastAsia" w:cstheme="minorEastAsia"/>
                <w:color w:val="auto"/>
                <w:kern w:val="52"/>
                <w:sz w:val="24"/>
                <w:szCs w:val="24"/>
                <w:highlight w:val="none"/>
              </w:rPr>
              <w:t>资金落实情况</w:t>
            </w:r>
            <w:r>
              <w:rPr>
                <w:rFonts w:hint="eastAsia" w:asciiTheme="minorEastAsia" w:hAnsiTheme="minorEastAsia" w:eastAsiaTheme="minorEastAsia" w:cstheme="minorEastAsia"/>
                <w:color w:val="auto"/>
                <w:kern w:val="52"/>
                <w:sz w:val="24"/>
                <w:szCs w:val="24"/>
                <w:highlight w:val="none"/>
                <w:lang w:val="en-US" w:eastAsia="zh-CN"/>
              </w:rPr>
              <w:t>及来源</w:t>
            </w:r>
          </w:p>
        </w:tc>
        <w:tc>
          <w:tcPr>
            <w:tcW w:w="3244" w:type="pct"/>
            <w:vAlign w:val="center"/>
          </w:tcPr>
          <w:p w14:paraId="0F7B8067">
            <w:pPr>
              <w:spacing w:line="384" w:lineRule="auto"/>
              <w:rPr>
                <w:rFonts w:hint="default" w:asciiTheme="minorEastAsia" w:hAnsiTheme="minorEastAsia" w:eastAsiaTheme="minorEastAsia" w:cstheme="minorEastAsia"/>
                <w:color w:val="auto"/>
                <w:kern w:val="52"/>
                <w:sz w:val="24"/>
                <w:szCs w:val="24"/>
                <w:highlight w:val="none"/>
                <w:lang w:val="en-US" w:eastAsia="zh-CN"/>
              </w:rPr>
            </w:pPr>
            <w:r>
              <w:rPr>
                <w:rFonts w:hint="eastAsia" w:asciiTheme="minorEastAsia" w:hAnsiTheme="minorEastAsia" w:eastAsiaTheme="minorEastAsia" w:cstheme="minorEastAsia"/>
                <w:color w:val="auto"/>
                <w:kern w:val="52"/>
                <w:sz w:val="24"/>
                <w:szCs w:val="24"/>
                <w:highlight w:val="none"/>
                <w:lang w:val="en-US" w:eastAsia="zh-CN"/>
              </w:rPr>
              <w:t>已落实，</w:t>
            </w:r>
            <w:r>
              <w:rPr>
                <w:rFonts w:hint="eastAsia" w:asciiTheme="minorEastAsia" w:hAnsiTheme="minorEastAsia" w:eastAsiaTheme="minorEastAsia" w:cstheme="minorEastAsia"/>
                <w:color w:val="auto"/>
                <w:kern w:val="52"/>
                <w:sz w:val="24"/>
                <w:szCs w:val="24"/>
                <w:highlight w:val="none"/>
              </w:rPr>
              <w:t>100%财政资金</w:t>
            </w:r>
          </w:p>
        </w:tc>
      </w:tr>
      <w:tr w14:paraId="35C4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9FA2A2">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0CF92B1">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43726A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F88E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28D14E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096255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6EB57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95B2BC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776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6AACC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541967FC">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4878AB3">
            <w:pPr>
              <w:pStyle w:val="3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26</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2DA9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3BD2E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21F3A0AF">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457EBCB">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6368575D">
            <w:pPr>
              <w:pStyle w:val="33"/>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D80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B2E849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99C013F">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9E6C542">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EF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64282F">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5F17E19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41CBEA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120</w:t>
            </w:r>
            <w:r>
              <w:rPr>
                <w:rFonts w:hint="eastAsia" w:ascii="宋体" w:hAnsi="宋体" w:eastAsia="宋体"/>
                <w:b w:val="0"/>
                <w:color w:val="auto"/>
                <w:sz w:val="24"/>
                <w:highlight w:val="none"/>
              </w:rPr>
              <w:t>日历日</w:t>
            </w:r>
          </w:p>
        </w:tc>
      </w:tr>
      <w:tr w14:paraId="57D0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F435C6">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13B70D9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59CDD30F">
            <w:pPr>
              <w:pStyle w:val="3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30 </w:t>
            </w:r>
            <w:r>
              <w:rPr>
                <w:rFonts w:hint="eastAsia" w:ascii="宋体" w:hAnsi="宋体" w:eastAsia="宋体"/>
                <w:b w:val="0"/>
                <w:color w:val="auto"/>
                <w:sz w:val="24"/>
                <w:highlight w:val="none"/>
                <w:u w:val="none"/>
              </w:rPr>
              <w:t>分钟内</w:t>
            </w:r>
          </w:p>
        </w:tc>
      </w:tr>
      <w:tr w14:paraId="66E1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F4B1F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1049B4F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635B6D82">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4EEA7BC">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5FC6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71F0F6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49294CD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7214A2">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0965D48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04BE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34867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5ED34D35">
            <w:pPr>
              <w:pStyle w:val="3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720F64F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1CF291C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0E9D2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2578A7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0614BF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082D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6" w:type="dxa"/>
            <w:vAlign w:val="center"/>
          </w:tcPr>
          <w:p w14:paraId="1FCEC258">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17.4.1</w:t>
            </w:r>
          </w:p>
        </w:tc>
        <w:tc>
          <w:tcPr>
            <w:tcW w:w="2215" w:type="dxa"/>
            <w:vAlign w:val="center"/>
          </w:tcPr>
          <w:p w14:paraId="0ACEEA00">
            <w:pPr>
              <w:pStyle w:val="34"/>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本国产品价格扣除(适用于既有本国产品又有非本国产品参与竞争的货物项目)</w:t>
            </w:r>
          </w:p>
        </w:tc>
        <w:tc>
          <w:tcPr>
            <w:tcW w:w="6122" w:type="dxa"/>
            <w:vAlign w:val="center"/>
          </w:tcPr>
          <w:p w14:paraId="4008BFAF">
            <w:pPr>
              <w:pStyle w:val="34"/>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(1)项目或者采购包中采购内容为单一产品的，既有本国产品又有非本国产品参与竞争的，对本国产品给予价格扣除 20%。</w:t>
            </w:r>
          </w:p>
          <w:p w14:paraId="00639200">
            <w:pPr>
              <w:pStyle w:val="34"/>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(2)项目或者采购包中含有多种产品的，符合本国产品标准的产品成本之和占该供应商提供的全部产品成本之和的比例</w:t>
            </w:r>
            <w:r>
              <w:rPr>
                <w:rFonts w:hint="eastAsia" w:ascii="宋体" w:hAnsi="宋体" w:eastAsia="宋体"/>
                <w:bCs/>
                <w:color w:val="auto"/>
                <w:kern w:val="2"/>
                <w:highlight w:val="none"/>
                <w:lang w:val="en-US" w:eastAsia="zh-CN"/>
              </w:rPr>
              <w:t>≥</w:t>
            </w:r>
            <w:r>
              <w:rPr>
                <w:rFonts w:hint="eastAsia" w:ascii="宋体" w:hAnsi="宋体" w:eastAsia="宋体"/>
                <w:bCs/>
                <w:color w:val="auto"/>
                <w:kern w:val="2"/>
                <w:highlight w:val="none"/>
                <w:lang w:val="en-US" w:eastAsia="zh-CN"/>
              </w:rPr>
              <w:t>80%，所有产品价格扣除 20%。</w:t>
            </w:r>
          </w:p>
        </w:tc>
      </w:tr>
      <w:tr w14:paraId="5F30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BA8F3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2B97132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568515">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1-3名   </w:t>
            </w:r>
          </w:p>
        </w:tc>
      </w:tr>
      <w:tr w14:paraId="59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CDD89E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125D58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4ECFB536">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E3CB02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AC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8E795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2065D478">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90BCEDC">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1D9488EE">
            <w:pPr>
              <w:pStyle w:val="3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33F2DDD3">
            <w:pPr>
              <w:pStyle w:val="3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）中标供应商的评审总得分</w:t>
            </w:r>
            <w:r>
              <w:rPr>
                <w:rFonts w:hint="eastAsia" w:ascii="宋体" w:hAnsi="宋体" w:eastAsia="宋体"/>
                <w:b w:val="0"/>
                <w:color w:val="auto"/>
                <w:sz w:val="24"/>
                <w:highlight w:val="none"/>
                <w:u w:val="none"/>
                <w:lang w:eastAsia="zh-CN"/>
              </w:rPr>
              <w:t>；</w:t>
            </w:r>
          </w:p>
          <w:p w14:paraId="30E0F0BF">
            <w:pPr>
              <w:pStyle w:val="3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）符合本国产品标准的声明函；</w:t>
            </w:r>
            <w:r>
              <w:rPr>
                <w:rFonts w:hint="eastAsia" w:ascii="宋体" w:hAnsi="宋体" w:eastAsia="宋体"/>
                <w:b w:val="0"/>
                <w:i/>
                <w:iCs/>
                <w:color w:val="auto"/>
                <w:sz w:val="24"/>
                <w:highlight w:val="none"/>
                <w:u w:val="none"/>
              </w:rPr>
              <w:t>（如有）</w:t>
            </w:r>
          </w:p>
        </w:tc>
      </w:tr>
      <w:tr w14:paraId="65C0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27E9BC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119CB70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ED8C37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50F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F30FA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1CF238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7799EF6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0C87C2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59EA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D02857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88E656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A1E607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4EF10BF">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8BCD0B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7B84C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700DF4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7DE562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D710BD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安徽医科大学第一附属医院</w:t>
            </w:r>
          </w:p>
          <w:p w14:paraId="0C259459">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建行合肥贵池路支行34001454508050007306</w:t>
            </w:r>
          </w:p>
          <w:p w14:paraId="606834BF">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lang w:val="en-US" w:eastAsia="zh-CN"/>
              </w:rPr>
              <w:t>项目履约完成后</w:t>
            </w:r>
          </w:p>
          <w:p w14:paraId="4C86130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4DD9AB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8FC03C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677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61B747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92F964A">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4ED0A2EE">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6991970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EE3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33A91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0AB1363">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0E87D879">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32CEAE46">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lang w:val="en-US" w:eastAsia="zh-CN"/>
              </w:rPr>
              <w:t>银行转账/电汇</w:t>
            </w:r>
          </w:p>
          <w:p w14:paraId="5A6A146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rPr>
              <w:t>本项目代理服务费收取标准：在领取中标通知书时，中标人应向招标代理机构交纳中标服务费。中标服务费以中标价为基数，按照原计委计价格[2002]1980号文件和《关于降低部分建设项目收费标准规范收费行为等有关问题的通知》（[2011]534号）规定标准的70%向中标人收取。不足3000元的，按3000元收取。</w:t>
            </w:r>
          </w:p>
        </w:tc>
      </w:tr>
      <w:tr w14:paraId="2209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11A893">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4BEEB8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48DF4B09">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b w:val="0"/>
                <w:bCs w:val="0"/>
                <w:color w:val="auto"/>
                <w:kern w:val="0"/>
                <w:sz w:val="24"/>
                <w:szCs w:val="28"/>
                <w:highlight w:val="none"/>
                <w:u w:val="single"/>
              </w:rPr>
              <w:t>（1）书面形式递交（2）通过电子交易系统递交</w:t>
            </w:r>
            <w:r>
              <w:rPr>
                <w:rFonts w:hint="eastAsia" w:ascii="宋体" w:hAnsi="宋体" w:eastAsia="宋体"/>
                <w:b w:val="0"/>
                <w:bCs w:val="0"/>
                <w:color w:val="auto"/>
                <w:kern w:val="0"/>
                <w:sz w:val="24"/>
                <w:szCs w:val="28"/>
                <w:highlight w:val="none"/>
                <w:u w:val="single"/>
                <w:lang w:eastAsia="zh-CN"/>
              </w:rPr>
              <w:t>；</w:t>
            </w:r>
          </w:p>
          <w:p w14:paraId="2CE23E14">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kern w:val="0"/>
                <w:sz w:val="24"/>
                <w:szCs w:val="28"/>
                <w:highlight w:val="none"/>
                <w:u w:val="single"/>
                <w:lang w:val="en-US" w:eastAsia="zh-CN"/>
              </w:rPr>
              <w:t>安徽医科大学第一附属医院、安徽安天利信工程管理股份有限公司</w:t>
            </w:r>
          </w:p>
          <w:p w14:paraId="7C2AA478">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bCs/>
                <w:color w:val="auto"/>
                <w:sz w:val="24"/>
                <w:highlight w:val="none"/>
              </w:rPr>
              <w:t>0551-</w:t>
            </w:r>
            <w:r>
              <w:rPr>
                <w:rFonts w:hint="eastAsia" w:ascii="宋体" w:hAnsi="宋体" w:eastAsia="宋体"/>
                <w:b w:val="0"/>
                <w:bCs/>
                <w:color w:val="auto"/>
                <w:sz w:val="24"/>
                <w:highlight w:val="none"/>
                <w:lang w:eastAsia="zh-CN"/>
              </w:rPr>
              <w:t>62922911、</w:t>
            </w:r>
            <w:r>
              <w:rPr>
                <w:rFonts w:hint="eastAsia" w:ascii="宋体" w:hAnsi="宋体" w:eastAsia="宋体"/>
                <w:b w:val="0"/>
                <w:bCs/>
                <w:color w:val="auto"/>
                <w:kern w:val="0"/>
                <w:sz w:val="24"/>
                <w:szCs w:val="28"/>
                <w:highlight w:val="none"/>
                <w:u w:val="none"/>
                <w:lang w:val="en-US" w:eastAsia="zh-CN"/>
              </w:rPr>
              <w:t>18612117796</w:t>
            </w:r>
          </w:p>
          <w:p w14:paraId="2FBE7CB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bCs w:val="0"/>
                <w:color w:val="auto"/>
                <w:kern w:val="0"/>
                <w:sz w:val="24"/>
                <w:szCs w:val="28"/>
                <w:highlight w:val="none"/>
                <w:u w:val="single"/>
              </w:rPr>
              <w:t>合肥市蜀山区绩溪路218号、合肥市蜀山区蜀鑫路69号安徽安天利信工程管理股份有限公司(总部基地)706室</w:t>
            </w:r>
          </w:p>
        </w:tc>
      </w:tr>
      <w:tr w14:paraId="20E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554C88">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84A8C9B">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4671332">
            <w:pPr>
              <w:pStyle w:val="3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BFBDDF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96FF59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E918EC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35DA1F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0570712E">
            <w:pPr>
              <w:pStyle w:val="3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FA84E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35093D75">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47C3CD4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71" w:name="_Toc14880"/>
      <w:bookmarkStart w:id="72"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71"/>
      <w:bookmarkEnd w:id="72"/>
    </w:p>
    <w:p w14:paraId="203F060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15097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B427D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C252A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588C61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F54EA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5226A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955DF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3C4BCC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4144F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622ADE2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B4C52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01627C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EB51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D0F66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81B7A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7A37D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294BD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54320A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D429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537999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6E93E9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3DC50FA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10DF9CE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7201F8F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63E789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C3D2E2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3416FA6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F7A4AE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C4F36C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5118E6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FA0622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C8E7A9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E4CD3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43608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4A4E4D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16A09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71E19BA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1468F0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472E6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6FEC24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8057CBE">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8CFB37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11209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035C3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B51E345">
      <w:pPr>
        <w:spacing w:line="360" w:lineRule="auto"/>
        <w:ind w:firstLine="435"/>
        <w:rPr>
          <w:rFonts w:asciiTheme="minorEastAsia" w:hAnsiTheme="minorEastAsia" w:eastAsiaTheme="minorEastAsia"/>
          <w:color w:val="auto"/>
          <w:sz w:val="24"/>
          <w:highlight w:val="none"/>
        </w:rPr>
      </w:pPr>
      <w:bookmarkStart w:id="7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73"/>
    <w:p w14:paraId="66FF15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D1688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4631B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00F90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8A2844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74" w:name="_Hlk11703583"/>
      <w:r>
        <w:rPr>
          <w:rFonts w:hint="eastAsia" w:asciiTheme="minorEastAsia" w:hAnsiTheme="minorEastAsia" w:eastAsiaTheme="minorEastAsia"/>
          <w:color w:val="auto"/>
          <w:sz w:val="24"/>
          <w:highlight w:val="none"/>
          <w:lang w:val="en-US" w:eastAsia="zh-CN"/>
        </w:rPr>
        <w:t>等。</w:t>
      </w:r>
    </w:p>
    <w:bookmarkEnd w:id="74"/>
    <w:p w14:paraId="2CC859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05509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6B9A9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D037C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D8521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F20775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FCC29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839D3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05974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9A404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F1831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BF392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1CE853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9163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0FB842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94E2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67FA0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6A011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597D42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73A55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914C1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0DC23BD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6ADD59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246B1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4565911B">
      <w:pPr>
        <w:spacing w:line="360" w:lineRule="auto"/>
        <w:ind w:firstLine="435"/>
        <w:rPr>
          <w:rFonts w:hint="eastAsia" w:ascii="宋体" w:hAnsi="宋体" w:eastAsia="宋体" w:cs="宋体"/>
          <w:color w:val="auto"/>
          <w:sz w:val="24"/>
          <w:szCs w:val="24"/>
          <w:highlight w:val="none"/>
        </w:rPr>
      </w:pPr>
      <w:bookmarkStart w:id="7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BCB388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D0637E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75"/>
    <w:p w14:paraId="5575DFF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6AC343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42B4FE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0E027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0829DA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6E036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55596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58C805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5174D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077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132A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A463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B98B8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EBDF8C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B7CEC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284F7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83DF9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EE2A4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B8D11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7EF7D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48EE2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ECD9F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DC06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7F70C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98EC7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AE4A2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26CFD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1450B3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3F206E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7C0B0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37469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460E3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B747C1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93B2C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DFB6D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AFAF4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6A40B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783CE6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17.4本国产品价格扣除</w:t>
      </w:r>
    </w:p>
    <w:p w14:paraId="09BA748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17.4.1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A4DE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评标委员会应当对供应商所出具的《关于符合本国产品标准的声明函》(以下简称《声明函》)的完整性、准确性进行审查，评审中发现《声明函》内容含义不明确、同类事项与响应文件表述不一致或者有明显文字错误等情况的，应当以书面形式要求供应商作出必要的澄清、说明或者补正。经澄清、说明或者补正的《声明函》仍然不符合规定要求的，供应商提供的相关产品视为不符合本国产品标准。</w:t>
      </w:r>
    </w:p>
    <w:p w14:paraId="0A4B425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DDBE6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17.4.2 同时符合 17.3和17.4.1的价格评审优惠时，评审价为响应报价分别扣除促进中小企业发展政策的价格评审优惠和本国产品支持政策的价格评审优惠后的价格。</w:t>
      </w:r>
    </w:p>
    <w:p w14:paraId="17ACED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9B30B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2D7CFA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6B51F4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6CCDE1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5F418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8EDD3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2EE35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D5613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414F83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7A31A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3C91B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FCF95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CB823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6141E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DFF2B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4D68DA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9B45D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1E64E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FC09D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BB7B3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5E71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35FA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716365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1CA1B00">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5B26BE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14ADD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ABFCBA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1CB46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4522A8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5AE5F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8E66C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B20C8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FF99E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E8869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6CD8E8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84837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F44EC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91787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89D59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2C8A59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FD841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5D47C1A">
      <w:pPr>
        <w:spacing w:line="360" w:lineRule="auto"/>
        <w:ind w:firstLine="437"/>
        <w:outlineLvl w:val="2"/>
        <w:rPr>
          <w:rFonts w:asciiTheme="minorEastAsia" w:hAnsiTheme="minorEastAsia" w:eastAsiaTheme="minorEastAsia"/>
          <w:b/>
          <w:color w:val="auto"/>
          <w:sz w:val="24"/>
          <w:highlight w:val="none"/>
        </w:rPr>
      </w:pPr>
      <w:bookmarkStart w:id="76" w:name="_Toc518923100"/>
      <w:bookmarkStart w:id="7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76"/>
      <w:bookmarkEnd w:id="77"/>
    </w:p>
    <w:p w14:paraId="4FE2C6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212A6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8B2CC6C">
      <w:pPr>
        <w:spacing w:line="360" w:lineRule="auto"/>
        <w:ind w:firstLine="437"/>
        <w:outlineLvl w:val="2"/>
        <w:rPr>
          <w:rFonts w:asciiTheme="minorEastAsia" w:hAnsiTheme="minorEastAsia" w:eastAsiaTheme="minorEastAsia"/>
          <w:b/>
          <w:color w:val="auto"/>
          <w:sz w:val="24"/>
          <w:highlight w:val="none"/>
        </w:rPr>
      </w:pPr>
      <w:bookmarkStart w:id="78" w:name="_Toc2583662"/>
      <w:bookmarkStart w:id="7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78"/>
      <w:bookmarkEnd w:id="79"/>
    </w:p>
    <w:p w14:paraId="72F09A61">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44630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473E7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CA720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459CEA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E3C13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2CEAA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5D795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D006D2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B50387B">
      <w:pPr>
        <w:spacing w:line="360" w:lineRule="auto"/>
        <w:jc w:val="center"/>
        <w:outlineLvl w:val="0"/>
        <w:rPr>
          <w:rFonts w:hint="eastAsia" w:asciiTheme="minorEastAsia" w:hAnsiTheme="minorEastAsia" w:eastAsiaTheme="minorEastAsia"/>
          <w:b/>
          <w:color w:val="auto"/>
          <w:sz w:val="28"/>
          <w:highlight w:val="none"/>
          <w:lang w:eastAsia="zh-CN"/>
        </w:rPr>
      </w:pPr>
      <w:bookmarkStart w:id="80" w:name="_Toc10891"/>
      <w:bookmarkStart w:id="81" w:name="_Toc24019"/>
      <w:r>
        <w:rPr>
          <w:rFonts w:hint="eastAsia" w:asciiTheme="minorEastAsia" w:hAnsiTheme="minorEastAsia" w:eastAsiaTheme="minorEastAsia"/>
          <w:b/>
          <w:color w:val="auto"/>
          <w:sz w:val="28"/>
          <w:highlight w:val="none"/>
        </w:rPr>
        <w:t>第三章  采购需求</w:t>
      </w:r>
      <w:bookmarkEnd w:id="80"/>
      <w:bookmarkEnd w:id="81"/>
    </w:p>
    <w:p w14:paraId="6ACD83C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5A28DF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CC2B072">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5C9B1D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1233F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BADF5F">
      <w:pPr>
        <w:spacing w:line="360" w:lineRule="auto"/>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）本章中标注“</w:t>
      </w:r>
      <w:r>
        <w:rPr>
          <w:rFonts w:hint="eastAsia" w:ascii="宋体" w:hAnsi="宋体" w:eastAsia="宋体"/>
          <w:bCs/>
          <w:color w:val="auto"/>
          <w:kern w:val="2"/>
          <w:highlight w:val="none"/>
        </w:rPr>
        <w:t>▲</w:t>
      </w:r>
      <w:r>
        <w:rPr>
          <w:rFonts w:hint="eastAsia" w:ascii="宋体" w:hAnsi="宋体" w:eastAsia="宋体" w:cs="宋体"/>
          <w:b w:val="0"/>
          <w:bCs w:val="0"/>
          <w:color w:val="auto"/>
          <w:sz w:val="24"/>
          <w:szCs w:val="24"/>
          <w:highlight w:val="none"/>
          <w:lang w:eastAsia="zh-CN"/>
        </w:rPr>
        <w:t>”的产品为主要标的（包括核心产品）。采购人（代理机构）在编制招标文件时必须将采购的主要标的（包括核心产品）标注“</w:t>
      </w:r>
      <w:r>
        <w:rPr>
          <w:rFonts w:hint="eastAsia" w:ascii="宋体" w:hAnsi="宋体" w:eastAsia="宋体"/>
          <w:bCs/>
          <w:color w:val="auto"/>
          <w:kern w:val="2"/>
          <w:highlight w:val="none"/>
        </w:rPr>
        <w:t>▲</w:t>
      </w:r>
      <w:r>
        <w:rPr>
          <w:rFonts w:hint="eastAsia" w:ascii="宋体" w:hAnsi="宋体" w:eastAsia="宋体" w:cs="宋体"/>
          <w:b w:val="0"/>
          <w:bCs w:val="0"/>
          <w:color w:val="auto"/>
          <w:sz w:val="24"/>
          <w:szCs w:val="24"/>
          <w:highlight w:val="none"/>
          <w:lang w:eastAsia="zh-CN"/>
        </w:rPr>
        <w:t>”。</w:t>
      </w:r>
    </w:p>
    <w:p w14:paraId="5E2F4AF5">
      <w:pPr>
        <w:spacing w:line="360" w:lineRule="auto"/>
        <w:ind w:firstLine="435"/>
        <w:rPr>
          <w:color w:val="auto"/>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）本章中标注“*”的参数为核心技术参数，负偏离则投标无效。</w:t>
      </w:r>
    </w:p>
    <w:p w14:paraId="7DD287D8">
      <w:pPr>
        <w:spacing w:line="360" w:lineRule="auto"/>
        <w:ind w:firstLine="437"/>
        <w:outlineLvl w:val="1"/>
        <w:rPr>
          <w:rFonts w:ascii="宋体" w:hAnsi="宋体" w:eastAsia="宋体"/>
          <w:b/>
          <w:color w:val="auto"/>
          <w:sz w:val="24"/>
          <w:szCs w:val="18"/>
          <w:highlight w:val="none"/>
        </w:rPr>
      </w:pPr>
      <w:bookmarkStart w:id="82" w:name="_Toc2554"/>
      <w:bookmarkStart w:id="83" w:name="_Toc32151"/>
      <w:r>
        <w:rPr>
          <w:rFonts w:hint="eastAsia" w:ascii="宋体" w:hAnsi="宋体" w:eastAsia="宋体"/>
          <w:b/>
          <w:color w:val="auto"/>
          <w:sz w:val="24"/>
          <w:szCs w:val="18"/>
          <w:highlight w:val="none"/>
        </w:rPr>
        <w:t>一、采购需求前附表</w:t>
      </w:r>
      <w:bookmarkEnd w:id="82"/>
      <w:bookmarkEnd w:id="83"/>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6"/>
      </w:tblGrid>
      <w:tr w14:paraId="5DF7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8CCAEE">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34C7451">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33DD2D1">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D0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7CFEA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214" w:type="dxa"/>
            <w:vAlign w:val="center"/>
          </w:tcPr>
          <w:p w14:paraId="359E5F05">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976" w:type="dxa"/>
            <w:vAlign w:val="center"/>
          </w:tcPr>
          <w:p w14:paraId="33F68625">
            <w:pPr>
              <w:pStyle w:val="33"/>
              <w:widowControl w:val="0"/>
              <w:numPr>
                <w:ilvl w:val="0"/>
                <w:numId w:val="0"/>
              </w:numPr>
              <w:spacing w:before="0" w:beforeAutospacing="0" w:after="0" w:afterAutospacing="0" w:line="360" w:lineRule="auto"/>
              <w:ind w:left="0" w:leftChars="0" w:firstLine="0" w:firstLineChars="0"/>
              <w:jc w:val="both"/>
              <w:rPr>
                <w:rFonts w:hint="eastAsia" w:ascii="宋体" w:hAnsi="宋体" w:eastAsia="宋体"/>
                <w:b w:val="0"/>
                <w:color w:val="auto"/>
                <w:sz w:val="24"/>
                <w:highlight w:val="none"/>
                <w:u w:val="single"/>
                <w:lang w:eastAsia="zh-CN"/>
              </w:rPr>
            </w:pPr>
            <w:r>
              <w:rPr>
                <w:rFonts w:hint="eastAsia" w:ascii="宋体" w:hAnsi="宋体" w:eastAsia="宋体" w:cs="宋体"/>
                <w:b w:val="0"/>
                <w:bCs w:val="0"/>
                <w:color w:val="auto"/>
                <w:sz w:val="24"/>
                <w:szCs w:val="24"/>
                <w:highlight w:val="none"/>
                <w:lang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tc>
      </w:tr>
      <w:tr w14:paraId="26C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FF913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6327374B">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E114C85">
            <w:pPr>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安徽医科大学第一附属医院</w:t>
            </w:r>
          </w:p>
        </w:tc>
      </w:tr>
      <w:tr w14:paraId="793D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6BD67F">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D87ACF0">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1E9B4194">
            <w:pPr>
              <w:spacing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合同签订后，接招标人通知之日起30天内安装、调试完毕。</w:t>
            </w:r>
          </w:p>
        </w:tc>
      </w:tr>
      <w:tr w14:paraId="3DB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5EFC3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B96BC5A">
            <w:pPr>
              <w:pStyle w:val="33"/>
              <w:widowControl w:val="0"/>
              <w:spacing w:before="0" w:beforeAutospacing="0" w:after="0" w:afterAutospacing="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免费质保期</w:t>
            </w:r>
          </w:p>
        </w:tc>
        <w:tc>
          <w:tcPr>
            <w:tcW w:w="3217" w:type="pct"/>
            <w:vAlign w:val="center"/>
          </w:tcPr>
          <w:p w14:paraId="0A35B40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整机原厂免费质保≥3 年</w:t>
            </w:r>
            <w:r>
              <w:rPr>
                <w:rFonts w:hint="eastAsia" w:ascii="宋体" w:hAnsi="宋体" w:eastAsia="宋体" w:cs="宋体"/>
                <w:b/>
                <w:bCs/>
                <w:color w:val="auto"/>
                <w:kern w:val="0"/>
                <w:sz w:val="24"/>
                <w:szCs w:val="24"/>
                <w:highlight w:val="none"/>
                <w:lang w:val="en-US" w:eastAsia="zh-CN" w:bidi="ar-SA"/>
              </w:rPr>
              <w:t>（投标人承诺合同签订前，提供所投产品制造商出具的售后服务承诺书（承诺书内容须体现本条款)并加盖所投产品制造商公章，否则承担一切不利后果（承诺函格式自拟））</w:t>
            </w:r>
          </w:p>
        </w:tc>
      </w:tr>
    </w:tbl>
    <w:p w14:paraId="4421738E">
      <w:pPr>
        <w:spacing w:line="360" w:lineRule="auto"/>
        <w:ind w:firstLine="437"/>
        <w:outlineLvl w:val="1"/>
        <w:rPr>
          <w:rFonts w:hint="eastAsia" w:ascii="宋体" w:hAnsi="宋体" w:eastAsia="宋体" w:cs="宋体"/>
          <w:b/>
          <w:bCs/>
          <w:color w:val="auto"/>
          <w:sz w:val="24"/>
          <w:szCs w:val="24"/>
          <w:highlight w:val="none"/>
          <w:lang w:val="en-US" w:eastAsia="zh-CN"/>
        </w:rPr>
      </w:pPr>
      <w:bookmarkStart w:id="84" w:name="_Toc5944"/>
      <w:bookmarkStart w:id="85" w:name="_Toc7671"/>
      <w:r>
        <w:rPr>
          <w:rFonts w:hint="eastAsia" w:ascii="宋体" w:hAnsi="宋体" w:eastAsia="宋体" w:cs="宋体"/>
          <w:b/>
          <w:bCs/>
          <w:color w:val="auto"/>
          <w:sz w:val="24"/>
          <w:szCs w:val="24"/>
          <w:highlight w:val="none"/>
          <w:lang w:val="en-US" w:eastAsia="zh-CN"/>
        </w:rPr>
        <w:t>二、</w:t>
      </w:r>
      <w:bookmarkEnd w:id="84"/>
      <w:bookmarkEnd w:id="85"/>
      <w:r>
        <w:rPr>
          <w:rFonts w:hint="eastAsia" w:ascii="宋体" w:hAnsi="宋体" w:eastAsia="宋体" w:cs="宋体"/>
          <w:b/>
          <w:bCs/>
          <w:color w:val="auto"/>
          <w:sz w:val="24"/>
          <w:szCs w:val="24"/>
          <w:highlight w:val="none"/>
          <w:lang w:val="en-US" w:eastAsia="zh-CN"/>
        </w:rPr>
        <w:t>货物需求一览表</w:t>
      </w:r>
    </w:p>
    <w:tbl>
      <w:tblPr>
        <w:tblStyle w:val="25"/>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90"/>
        <w:gridCol w:w="735"/>
        <w:gridCol w:w="1483"/>
        <w:gridCol w:w="1482"/>
        <w:gridCol w:w="1482"/>
      </w:tblGrid>
      <w:tr w14:paraId="792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67" w:type="pct"/>
            <w:noWrap w:val="0"/>
            <w:vAlign w:val="center"/>
          </w:tcPr>
          <w:p w14:paraId="1F573BE5">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760" w:type="pct"/>
            <w:noWrap w:val="0"/>
            <w:vAlign w:val="center"/>
          </w:tcPr>
          <w:p w14:paraId="6789C238">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货物名称</w:t>
            </w:r>
          </w:p>
        </w:tc>
        <w:tc>
          <w:tcPr>
            <w:tcW w:w="393" w:type="pct"/>
            <w:noWrap w:val="0"/>
            <w:vAlign w:val="center"/>
          </w:tcPr>
          <w:p w14:paraId="3D247A08">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数量</w:t>
            </w:r>
          </w:p>
        </w:tc>
        <w:tc>
          <w:tcPr>
            <w:tcW w:w="793" w:type="pct"/>
            <w:noWrap w:val="0"/>
            <w:vAlign w:val="center"/>
          </w:tcPr>
          <w:p w14:paraId="7B493EFB">
            <w:pPr>
              <w:spacing w:line="360" w:lineRule="auto"/>
              <w:jc w:val="center"/>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val="en-US" w:eastAsia="zh-CN"/>
              </w:rPr>
              <w:t>单位</w:t>
            </w:r>
          </w:p>
        </w:tc>
        <w:tc>
          <w:tcPr>
            <w:tcW w:w="792" w:type="pct"/>
            <w:noWrap w:val="0"/>
            <w:vAlign w:val="center"/>
          </w:tcPr>
          <w:p w14:paraId="40468A84">
            <w:pPr>
              <w:spacing w:line="360" w:lineRule="auto"/>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所属行业</w:t>
            </w:r>
          </w:p>
        </w:tc>
        <w:tc>
          <w:tcPr>
            <w:tcW w:w="792" w:type="pct"/>
            <w:noWrap w:val="0"/>
            <w:vAlign w:val="center"/>
          </w:tcPr>
          <w:p w14:paraId="02BBD590">
            <w:pPr>
              <w:spacing w:line="360" w:lineRule="auto"/>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是否接受进口产品投标</w:t>
            </w:r>
          </w:p>
        </w:tc>
      </w:tr>
      <w:tr w14:paraId="2F7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67" w:type="pct"/>
            <w:noWrap w:val="0"/>
            <w:vAlign w:val="center"/>
          </w:tcPr>
          <w:p w14:paraId="46D3FB0D">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60" w:type="pct"/>
            <w:noWrap w:val="0"/>
            <w:vAlign w:val="center"/>
          </w:tcPr>
          <w:p w14:paraId="40DEF19A">
            <w:pPr>
              <w:spacing w:line="360" w:lineRule="auto"/>
              <w:jc w:val="center"/>
              <w:rPr>
                <w:rFonts w:hint="eastAsia" w:asciiTheme="minorEastAsia" w:hAnsiTheme="minorEastAsia" w:eastAsiaTheme="minorEastAsia" w:cstheme="minorEastAsia"/>
                <w:bCs/>
                <w:color w:val="auto"/>
                <w:sz w:val="24"/>
                <w:szCs w:val="24"/>
                <w:highlight w:val="none"/>
                <w:lang w:eastAsia="zh-CN"/>
              </w:rPr>
            </w:pPr>
            <w:r>
              <w:rPr>
                <w:rFonts w:hint="eastAsia" w:ascii="宋体" w:hAnsi="宋体" w:eastAsia="宋体"/>
                <w:bCs/>
                <w:color w:val="auto"/>
                <w:kern w:val="2"/>
                <w:highlight w:val="none"/>
              </w:rPr>
              <w:t>▲</w:t>
            </w:r>
            <w:r>
              <w:rPr>
                <w:rFonts w:hint="eastAsia" w:asciiTheme="minorEastAsia" w:hAnsiTheme="minorEastAsia" w:eastAsiaTheme="minorEastAsia" w:cstheme="minorEastAsia"/>
                <w:bCs/>
                <w:color w:val="auto"/>
                <w:sz w:val="24"/>
                <w:szCs w:val="24"/>
                <w:highlight w:val="none"/>
                <w:lang w:eastAsia="zh-CN"/>
              </w:rPr>
              <w:t>多道电生理系统</w:t>
            </w:r>
          </w:p>
        </w:tc>
        <w:tc>
          <w:tcPr>
            <w:tcW w:w="393" w:type="pct"/>
            <w:noWrap w:val="0"/>
            <w:vAlign w:val="center"/>
          </w:tcPr>
          <w:p w14:paraId="636329F6">
            <w:pPr>
              <w:spacing w:line="360" w:lineRule="auto"/>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w:t>
            </w:r>
          </w:p>
        </w:tc>
        <w:tc>
          <w:tcPr>
            <w:tcW w:w="793" w:type="pct"/>
            <w:noWrap w:val="0"/>
            <w:vAlign w:val="center"/>
          </w:tcPr>
          <w:p w14:paraId="11FF93D0">
            <w:pPr>
              <w:spacing w:line="360" w:lineRule="auto"/>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台</w:t>
            </w:r>
          </w:p>
        </w:tc>
        <w:tc>
          <w:tcPr>
            <w:tcW w:w="792" w:type="pct"/>
            <w:noWrap w:val="0"/>
            <w:vAlign w:val="center"/>
          </w:tcPr>
          <w:p w14:paraId="56BCF4FC">
            <w:pPr>
              <w:spacing w:line="360" w:lineRule="auto"/>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工业</w:t>
            </w:r>
          </w:p>
        </w:tc>
        <w:tc>
          <w:tcPr>
            <w:tcW w:w="792" w:type="pct"/>
            <w:noWrap w:val="0"/>
            <w:vAlign w:val="center"/>
          </w:tcPr>
          <w:p w14:paraId="68403E45">
            <w:pPr>
              <w:spacing w:line="360" w:lineRule="auto"/>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否</w:t>
            </w:r>
          </w:p>
        </w:tc>
      </w:tr>
    </w:tbl>
    <w:p w14:paraId="2EBE9281">
      <w:pPr>
        <w:spacing w:line="360" w:lineRule="auto"/>
        <w:ind w:firstLine="437"/>
        <w:outlineLvl w:val="1"/>
        <w:rPr>
          <w:rFonts w:hint="default" w:ascii="宋体" w:hAnsi="宋体" w:eastAsia="宋体" w:cs="宋体"/>
          <w:b/>
          <w:bCs/>
          <w:color w:val="auto"/>
          <w:sz w:val="28"/>
          <w:szCs w:val="28"/>
          <w:highlight w:val="none"/>
          <w:lang w:val="en-US" w:eastAsia="zh-CN"/>
        </w:rPr>
      </w:pPr>
      <w:bookmarkStart w:id="86" w:name="_Toc7421"/>
      <w:bookmarkStart w:id="87" w:name="_Toc4843"/>
      <w:r>
        <w:rPr>
          <w:rFonts w:hint="eastAsia" w:ascii="宋体" w:hAnsi="宋体" w:eastAsia="宋体" w:cs="宋体"/>
          <w:b/>
          <w:bCs/>
          <w:color w:val="auto"/>
          <w:sz w:val="24"/>
          <w:szCs w:val="24"/>
          <w:highlight w:val="none"/>
          <w:lang w:val="en-US" w:eastAsia="zh-CN"/>
        </w:rPr>
        <w:t>三、技术规格及要求</w:t>
      </w:r>
    </w:p>
    <w:bookmarkEnd w:id="86"/>
    <w:bookmarkEnd w:id="87"/>
    <w:tbl>
      <w:tblPr>
        <w:tblStyle w:val="59"/>
        <w:tblW w:w="9563"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210"/>
        <w:gridCol w:w="6503"/>
      </w:tblGrid>
      <w:tr w14:paraId="261C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850" w:type="dxa"/>
          </w:tcPr>
          <w:p w14:paraId="286E4DF6">
            <w:pPr>
              <w:pStyle w:val="60"/>
              <w:spacing w:before="104" w:line="222" w:lineRule="auto"/>
              <w:ind w:left="198"/>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序号</w:t>
            </w:r>
          </w:p>
        </w:tc>
        <w:tc>
          <w:tcPr>
            <w:tcW w:w="2210" w:type="dxa"/>
          </w:tcPr>
          <w:p w14:paraId="61330861">
            <w:pPr>
              <w:pStyle w:val="60"/>
              <w:spacing w:before="104" w:line="222" w:lineRule="auto"/>
              <w:ind w:left="523"/>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技术规格</w:t>
            </w:r>
          </w:p>
        </w:tc>
        <w:tc>
          <w:tcPr>
            <w:tcW w:w="6503" w:type="dxa"/>
          </w:tcPr>
          <w:p w14:paraId="7A980A9B">
            <w:pPr>
              <w:pStyle w:val="60"/>
              <w:spacing w:before="104" w:line="22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rPr>
              <w:t>技术要求</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4"/>
                <w:sz w:val="24"/>
                <w:szCs w:val="24"/>
                <w:highlight w:val="none"/>
              </w:rPr>
              <w:t>每套配置如下</w:t>
            </w:r>
            <w:r>
              <w:rPr>
                <w:rFonts w:hint="eastAsia" w:ascii="宋体" w:hAnsi="宋体" w:eastAsia="宋体" w:cs="宋体"/>
                <w:b/>
                <w:bCs/>
                <w:color w:val="auto"/>
                <w:spacing w:val="-7"/>
                <w:sz w:val="24"/>
                <w:szCs w:val="24"/>
                <w:highlight w:val="none"/>
                <w:lang w:eastAsia="zh-CN"/>
              </w:rPr>
              <w:t>）</w:t>
            </w:r>
          </w:p>
        </w:tc>
      </w:tr>
      <w:tr w14:paraId="27D84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0" w:type="dxa"/>
            <w:vAlign w:val="center"/>
          </w:tcPr>
          <w:p w14:paraId="090FA15A">
            <w:pPr>
              <w:pStyle w:val="60"/>
              <w:spacing w:before="191" w:line="315" w:lineRule="exact"/>
              <w:ind w:left="31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position w:val="1"/>
                <w:sz w:val="24"/>
                <w:szCs w:val="24"/>
                <w:highlight w:val="none"/>
              </w:rPr>
              <w:t>*1</w:t>
            </w:r>
          </w:p>
        </w:tc>
        <w:tc>
          <w:tcPr>
            <w:tcW w:w="2210" w:type="dxa"/>
          </w:tcPr>
          <w:p w14:paraId="3775EBE7">
            <w:pPr>
              <w:pStyle w:val="60"/>
              <w:spacing w:before="34" w:line="224" w:lineRule="auto"/>
              <w:ind w:left="124" w:right="29" w:hanging="4"/>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整体要求</w:t>
            </w:r>
          </w:p>
        </w:tc>
        <w:tc>
          <w:tcPr>
            <w:tcW w:w="6503" w:type="dxa"/>
          </w:tcPr>
          <w:p w14:paraId="300ED2D9">
            <w:pPr>
              <w:pStyle w:val="60"/>
              <w:spacing w:before="34" w:line="224" w:lineRule="auto"/>
              <w:ind w:left="124" w:right="29" w:hanging="4"/>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用于电生理检查、射频消融治疗心律失常，包括室上速、室早、 房扑、房颤，冠脉造影、PTCA、起搏等心脏介入手术</w:t>
            </w:r>
          </w:p>
        </w:tc>
      </w:tr>
      <w:tr w14:paraId="4EF25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0" w:type="dxa"/>
            <w:vAlign w:val="center"/>
          </w:tcPr>
          <w:p w14:paraId="0EC5C96B">
            <w:pPr>
              <w:pStyle w:val="60"/>
              <w:spacing w:before="192" w:line="316" w:lineRule="exact"/>
              <w:ind w:left="374"/>
              <w:jc w:val="both"/>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2</w:t>
            </w:r>
          </w:p>
        </w:tc>
        <w:tc>
          <w:tcPr>
            <w:tcW w:w="2210" w:type="dxa"/>
          </w:tcPr>
          <w:p w14:paraId="6B6FE6EB">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工作站</w:t>
            </w:r>
            <w:r>
              <w:rPr>
                <w:rFonts w:hint="eastAsia" w:ascii="宋体" w:hAnsi="宋体" w:eastAsia="宋体" w:cs="宋体"/>
                <w:color w:val="auto"/>
                <w:spacing w:val="-5"/>
                <w:sz w:val="24"/>
                <w:szCs w:val="24"/>
                <w:highlight w:val="none"/>
                <w:lang w:eastAsia="zh-CN"/>
              </w:rPr>
              <w:t>系统</w:t>
            </w:r>
          </w:p>
        </w:tc>
        <w:tc>
          <w:tcPr>
            <w:tcW w:w="6503" w:type="dxa"/>
          </w:tcPr>
          <w:p w14:paraId="0F0CD206">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四核处理器及以上、内存≥8G、硬盘≥2T、正版</w:t>
            </w:r>
            <w:r>
              <w:rPr>
                <w:rFonts w:hint="eastAsia" w:ascii="宋体" w:hAnsi="宋体" w:eastAsia="宋体" w:cs="宋体"/>
                <w:color w:val="auto"/>
                <w:spacing w:val="-5"/>
                <w:sz w:val="24"/>
                <w:szCs w:val="24"/>
                <w:highlight w:val="none"/>
                <w:lang w:val="en-US" w:eastAsia="zh-CN"/>
              </w:rPr>
              <w:t>操作</w:t>
            </w:r>
            <w:r>
              <w:rPr>
                <w:rFonts w:hint="eastAsia" w:ascii="宋体" w:hAnsi="宋体" w:eastAsia="宋体" w:cs="宋体"/>
                <w:color w:val="auto"/>
                <w:spacing w:val="-5"/>
                <w:sz w:val="24"/>
                <w:szCs w:val="24"/>
                <w:highlight w:val="none"/>
                <w:lang w:eastAsia="zh-CN"/>
              </w:rPr>
              <w:t>系统、光盘存储刻录</w:t>
            </w:r>
          </w:p>
        </w:tc>
      </w:tr>
      <w:tr w14:paraId="60D8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42F07AFA">
            <w:pPr>
              <w:pStyle w:val="60"/>
              <w:spacing w:before="35" w:line="208" w:lineRule="auto"/>
              <w:ind w:left="37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10" w:type="dxa"/>
          </w:tcPr>
          <w:p w14:paraId="7F7C0710">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电源系统</w:t>
            </w:r>
          </w:p>
        </w:tc>
        <w:tc>
          <w:tcPr>
            <w:tcW w:w="6503" w:type="dxa"/>
          </w:tcPr>
          <w:p w14:paraId="695D6436">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专用隔离供电系统</w:t>
            </w:r>
          </w:p>
        </w:tc>
      </w:tr>
      <w:tr w14:paraId="6DFD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0" w:type="dxa"/>
            <w:vAlign w:val="center"/>
          </w:tcPr>
          <w:p w14:paraId="37B2CAF1">
            <w:pPr>
              <w:pStyle w:val="60"/>
              <w:spacing w:before="192" w:line="315" w:lineRule="exact"/>
              <w:ind w:left="31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position w:val="1"/>
                <w:sz w:val="24"/>
                <w:szCs w:val="24"/>
                <w:highlight w:val="none"/>
              </w:rPr>
              <w:t>*4</w:t>
            </w:r>
          </w:p>
        </w:tc>
        <w:tc>
          <w:tcPr>
            <w:tcW w:w="2210" w:type="dxa"/>
          </w:tcPr>
          <w:p w14:paraId="3B916E14">
            <w:pPr>
              <w:pStyle w:val="60"/>
              <w:spacing w:before="34" w:line="224" w:lineRule="auto"/>
              <w:ind w:left="124" w:right="29" w:hanging="4"/>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前置放大器</w:t>
            </w:r>
          </w:p>
        </w:tc>
        <w:tc>
          <w:tcPr>
            <w:tcW w:w="6503" w:type="dxa"/>
          </w:tcPr>
          <w:p w14:paraId="6D4B6BA0">
            <w:pPr>
              <w:pStyle w:val="60"/>
              <w:spacing w:before="34" w:line="224" w:lineRule="auto"/>
              <w:ind w:left="124" w:right="29" w:hanging="4"/>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体表放大器≥12 通道，心内放大器≥64 通道 有创血压≥2 通道，内置式程控刺激仪</w:t>
            </w:r>
          </w:p>
        </w:tc>
      </w:tr>
      <w:tr w14:paraId="2EC0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32763E6F">
            <w:pPr>
              <w:pStyle w:val="60"/>
              <w:spacing w:before="38" w:line="206" w:lineRule="auto"/>
              <w:ind w:left="37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10" w:type="dxa"/>
          </w:tcPr>
          <w:p w14:paraId="07A0B8F5">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专用</w:t>
            </w:r>
            <w:r>
              <w:rPr>
                <w:rFonts w:hint="eastAsia" w:ascii="宋体" w:hAnsi="宋体" w:eastAsia="宋体" w:cs="宋体"/>
                <w:color w:val="auto"/>
                <w:spacing w:val="-5"/>
                <w:sz w:val="24"/>
                <w:szCs w:val="24"/>
                <w:highlight w:val="none"/>
                <w:lang w:eastAsia="zh-CN"/>
              </w:rPr>
              <w:t>显示器</w:t>
            </w:r>
          </w:p>
        </w:tc>
        <w:tc>
          <w:tcPr>
            <w:tcW w:w="6503" w:type="dxa"/>
          </w:tcPr>
          <w:p w14:paraId="2B37D727">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2 台液晶高分辨率显示器 (≥24 英寸），可同时实时显示</w:t>
            </w:r>
          </w:p>
        </w:tc>
      </w:tr>
      <w:tr w14:paraId="6700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1131E359">
            <w:pPr>
              <w:pStyle w:val="60"/>
              <w:spacing w:before="38" w:line="206" w:lineRule="auto"/>
              <w:ind w:left="3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10" w:type="dxa"/>
          </w:tcPr>
          <w:p w14:paraId="569D349D">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z w:val="24"/>
                <w:szCs w:val="24"/>
                <w:highlight w:val="none"/>
                <w:lang w:val="en-US" w:eastAsia="zh-CN"/>
              </w:rPr>
              <w:t>配套专用</w:t>
            </w:r>
            <w:r>
              <w:rPr>
                <w:rFonts w:hint="eastAsia" w:ascii="宋体" w:hAnsi="宋体" w:eastAsia="宋体" w:cs="宋体"/>
                <w:color w:val="auto"/>
                <w:spacing w:val="-5"/>
                <w:sz w:val="24"/>
                <w:szCs w:val="24"/>
                <w:highlight w:val="none"/>
                <w:lang w:eastAsia="zh-CN"/>
              </w:rPr>
              <w:t>激光打印机</w:t>
            </w:r>
          </w:p>
        </w:tc>
        <w:tc>
          <w:tcPr>
            <w:tcW w:w="6503" w:type="dxa"/>
          </w:tcPr>
          <w:p w14:paraId="5ACA0A10">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 台</w:t>
            </w:r>
          </w:p>
        </w:tc>
      </w:tr>
      <w:tr w14:paraId="1C60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Align w:val="center"/>
          </w:tcPr>
          <w:p w14:paraId="42D1A056">
            <w:pPr>
              <w:pStyle w:val="60"/>
              <w:spacing w:before="193" w:line="24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7</w:t>
            </w:r>
          </w:p>
        </w:tc>
        <w:tc>
          <w:tcPr>
            <w:tcW w:w="2210" w:type="dxa"/>
          </w:tcPr>
          <w:p w14:paraId="406DC89C">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心内接线盒</w:t>
            </w:r>
          </w:p>
        </w:tc>
        <w:tc>
          <w:tcPr>
            <w:tcW w:w="6503" w:type="dxa"/>
          </w:tcPr>
          <w:p w14:paraId="582FEC47">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单个心内接线盒具有≥32 个的心内通道，任意通道可具备单极和双极的配置功能，同步记录（应有证明材料）</w:t>
            </w:r>
          </w:p>
        </w:tc>
      </w:tr>
      <w:tr w14:paraId="66CD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14DEF1D7">
            <w:pPr>
              <w:pStyle w:val="60"/>
              <w:spacing w:before="38" w:line="206" w:lineRule="auto"/>
              <w:ind w:left="37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10" w:type="dxa"/>
          </w:tcPr>
          <w:p w14:paraId="449B7D78">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心率显示范围</w:t>
            </w:r>
          </w:p>
        </w:tc>
        <w:tc>
          <w:tcPr>
            <w:tcW w:w="6503" w:type="dxa"/>
          </w:tcPr>
          <w:p w14:paraId="4E450DC8">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30-300 次/分；</w:t>
            </w:r>
          </w:p>
        </w:tc>
      </w:tr>
      <w:tr w14:paraId="637CD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7F2ABD84">
            <w:pPr>
              <w:pStyle w:val="60"/>
              <w:spacing w:before="38" w:line="206" w:lineRule="auto"/>
              <w:ind w:left="37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10" w:type="dxa"/>
          </w:tcPr>
          <w:p w14:paraId="4F0CD8B3">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采样率</w:t>
            </w:r>
          </w:p>
        </w:tc>
        <w:tc>
          <w:tcPr>
            <w:tcW w:w="6503" w:type="dxa"/>
          </w:tcPr>
          <w:p w14:paraId="548B4F7B">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≥4KHz</w:t>
            </w:r>
          </w:p>
        </w:tc>
      </w:tr>
      <w:tr w14:paraId="0FAEC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50" w:type="dxa"/>
            <w:vAlign w:val="center"/>
          </w:tcPr>
          <w:p w14:paraId="7105C030">
            <w:pPr>
              <w:pStyle w:val="60"/>
              <w:spacing w:before="194" w:line="24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2"/>
                <w:sz w:val="24"/>
                <w:szCs w:val="24"/>
                <w:highlight w:val="none"/>
              </w:rPr>
              <w:t>10</w:t>
            </w:r>
          </w:p>
        </w:tc>
        <w:tc>
          <w:tcPr>
            <w:tcW w:w="2210" w:type="dxa"/>
          </w:tcPr>
          <w:p w14:paraId="7B4025D1">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最小有效信号识 别</w:t>
            </w:r>
          </w:p>
        </w:tc>
        <w:tc>
          <w:tcPr>
            <w:tcW w:w="6503" w:type="dxa"/>
          </w:tcPr>
          <w:p w14:paraId="0D25321F">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≤0.02mv，帮助识别碎裂点位（提供证明材料）</w:t>
            </w:r>
          </w:p>
        </w:tc>
      </w:tr>
      <w:tr w14:paraId="1BF4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43045983">
            <w:pPr>
              <w:pStyle w:val="60"/>
              <w:spacing w:before="38" w:line="20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2"/>
                <w:sz w:val="24"/>
                <w:szCs w:val="24"/>
                <w:highlight w:val="none"/>
              </w:rPr>
              <w:t>11</w:t>
            </w:r>
          </w:p>
        </w:tc>
        <w:tc>
          <w:tcPr>
            <w:tcW w:w="2210" w:type="dxa"/>
          </w:tcPr>
          <w:p w14:paraId="1C2BCD6E">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位采样精细度</w:t>
            </w:r>
          </w:p>
        </w:tc>
        <w:tc>
          <w:tcPr>
            <w:tcW w:w="6503" w:type="dxa"/>
          </w:tcPr>
          <w:p w14:paraId="402BD336">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≤0.5uv</w:t>
            </w:r>
          </w:p>
        </w:tc>
      </w:tr>
      <w:tr w14:paraId="3BD8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50" w:type="dxa"/>
            <w:vAlign w:val="center"/>
          </w:tcPr>
          <w:p w14:paraId="00F5F4DA">
            <w:pPr>
              <w:pStyle w:val="60"/>
              <w:spacing w:before="194" w:line="315"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2"/>
                <w:position w:val="1"/>
                <w:sz w:val="24"/>
                <w:szCs w:val="24"/>
                <w:highlight w:val="none"/>
              </w:rPr>
              <w:t>12</w:t>
            </w:r>
          </w:p>
        </w:tc>
        <w:tc>
          <w:tcPr>
            <w:tcW w:w="2210" w:type="dxa"/>
          </w:tcPr>
          <w:p w14:paraId="088C8320">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有创血压测量范围</w:t>
            </w:r>
          </w:p>
        </w:tc>
        <w:tc>
          <w:tcPr>
            <w:tcW w:w="6503" w:type="dxa"/>
          </w:tcPr>
          <w:p w14:paraId="505FD7B7">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-30～300mmHg（提供证明材料）</w:t>
            </w:r>
          </w:p>
        </w:tc>
      </w:tr>
      <w:tr w14:paraId="57E56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50" w:type="dxa"/>
            <w:vAlign w:val="center"/>
          </w:tcPr>
          <w:p w14:paraId="129F3621">
            <w:pPr>
              <w:spacing w:line="270" w:lineRule="auto"/>
              <w:jc w:val="center"/>
              <w:rPr>
                <w:rFonts w:hint="eastAsia" w:ascii="宋体" w:hAnsi="宋体" w:eastAsia="宋体" w:cs="宋体"/>
                <w:color w:val="auto"/>
                <w:sz w:val="24"/>
                <w:szCs w:val="24"/>
                <w:highlight w:val="none"/>
                <w:lang w:eastAsia="zh-CN"/>
              </w:rPr>
            </w:pPr>
          </w:p>
          <w:p w14:paraId="6A932559">
            <w:pPr>
              <w:pStyle w:val="60"/>
              <w:spacing w:before="78" w:line="241" w:lineRule="auto"/>
              <w:ind w:left="328"/>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13</w:t>
            </w:r>
          </w:p>
        </w:tc>
        <w:tc>
          <w:tcPr>
            <w:tcW w:w="2210" w:type="dxa"/>
          </w:tcPr>
          <w:p w14:paraId="091508F4">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实时刺激探测与激动顺序对比功能</w:t>
            </w:r>
          </w:p>
        </w:tc>
        <w:tc>
          <w:tcPr>
            <w:tcW w:w="6503" w:type="dxa"/>
          </w:tcPr>
          <w:p w14:paraId="53788969">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任意导联均可以在设定的刺激触发位置与选定的参数图自动对位，进行激动顺序比较</w:t>
            </w:r>
          </w:p>
        </w:tc>
      </w:tr>
      <w:tr w14:paraId="4397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850" w:type="dxa"/>
            <w:vAlign w:val="center"/>
          </w:tcPr>
          <w:p w14:paraId="1BF9AED0">
            <w:pPr>
              <w:pStyle w:val="60"/>
              <w:spacing w:before="40" w:line="206" w:lineRule="auto"/>
              <w:ind w:left="328"/>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14</w:t>
            </w:r>
          </w:p>
        </w:tc>
        <w:tc>
          <w:tcPr>
            <w:tcW w:w="2210" w:type="dxa"/>
          </w:tcPr>
          <w:p w14:paraId="7BF37873">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全屏激动顺序对比功能</w:t>
            </w:r>
          </w:p>
        </w:tc>
        <w:tc>
          <w:tcPr>
            <w:tcW w:w="6503" w:type="dxa"/>
          </w:tcPr>
          <w:p w14:paraId="769440A0">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全屏自动对比时，前一幅波形由阴影线绘制，可直观对所有导</w:t>
            </w:r>
          </w:p>
          <w:p w14:paraId="0910BFA0">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联的激动顺序进行自动比对</w:t>
            </w:r>
          </w:p>
        </w:tc>
      </w:tr>
      <w:tr w14:paraId="6D26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50" w:type="dxa"/>
            <w:vAlign w:val="center"/>
          </w:tcPr>
          <w:p w14:paraId="7C9F38DF">
            <w:pPr>
              <w:spacing w:line="265" w:lineRule="auto"/>
              <w:jc w:val="center"/>
              <w:rPr>
                <w:rFonts w:hint="eastAsia" w:ascii="宋体" w:hAnsi="宋体" w:eastAsia="宋体" w:cs="宋体"/>
                <w:color w:val="auto"/>
                <w:sz w:val="24"/>
                <w:szCs w:val="24"/>
                <w:highlight w:val="none"/>
                <w:lang w:eastAsia="zh-CN"/>
              </w:rPr>
            </w:pPr>
          </w:p>
          <w:p w14:paraId="50257D59">
            <w:pPr>
              <w:pStyle w:val="60"/>
              <w:spacing w:before="78" w:line="241" w:lineRule="auto"/>
              <w:ind w:left="3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5</w:t>
            </w:r>
          </w:p>
        </w:tc>
        <w:tc>
          <w:tcPr>
            <w:tcW w:w="2210" w:type="dxa"/>
          </w:tcPr>
          <w:p w14:paraId="5568E421">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心内高通滤波和低通滤波，多档可选</w:t>
            </w:r>
          </w:p>
        </w:tc>
        <w:tc>
          <w:tcPr>
            <w:tcW w:w="6503" w:type="dxa"/>
          </w:tcPr>
          <w:p w14:paraId="716695D8">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具备</w:t>
            </w:r>
          </w:p>
        </w:tc>
      </w:tr>
      <w:tr w14:paraId="44D41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0" w:type="dxa"/>
            <w:vAlign w:val="center"/>
          </w:tcPr>
          <w:p w14:paraId="5B0B4C25">
            <w:pPr>
              <w:pStyle w:val="60"/>
              <w:spacing w:before="191" w:line="241" w:lineRule="auto"/>
              <w:ind w:left="3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6</w:t>
            </w:r>
          </w:p>
        </w:tc>
        <w:tc>
          <w:tcPr>
            <w:tcW w:w="2210" w:type="dxa"/>
          </w:tcPr>
          <w:p w14:paraId="0B011D6B">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导管的接插可视化</w:t>
            </w:r>
          </w:p>
        </w:tc>
        <w:tc>
          <w:tcPr>
            <w:tcW w:w="6503" w:type="dxa"/>
          </w:tcPr>
          <w:p w14:paraId="39043873">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具备</w:t>
            </w:r>
          </w:p>
        </w:tc>
      </w:tr>
      <w:tr w14:paraId="4039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Align w:val="center"/>
          </w:tcPr>
          <w:p w14:paraId="262424DD">
            <w:pPr>
              <w:pStyle w:val="60"/>
              <w:spacing w:before="193" w:line="241" w:lineRule="auto"/>
              <w:ind w:left="3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7</w:t>
            </w:r>
          </w:p>
        </w:tc>
        <w:tc>
          <w:tcPr>
            <w:tcW w:w="2210" w:type="dxa"/>
          </w:tcPr>
          <w:p w14:paraId="1B9E8151">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自动识别的导管快接接 口</w:t>
            </w:r>
          </w:p>
        </w:tc>
        <w:tc>
          <w:tcPr>
            <w:tcW w:w="6503" w:type="dxa"/>
          </w:tcPr>
          <w:p w14:paraId="1AA413A0">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具备</w:t>
            </w:r>
          </w:p>
        </w:tc>
      </w:tr>
      <w:tr w14:paraId="6F6F3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850" w:type="dxa"/>
            <w:vAlign w:val="center"/>
          </w:tcPr>
          <w:p w14:paraId="60257519">
            <w:pPr>
              <w:pStyle w:val="60"/>
              <w:spacing w:before="191" w:line="241" w:lineRule="auto"/>
              <w:ind w:left="32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8</w:t>
            </w:r>
          </w:p>
        </w:tc>
        <w:tc>
          <w:tcPr>
            <w:tcW w:w="2210" w:type="dxa"/>
          </w:tcPr>
          <w:p w14:paraId="5097DD55">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单极同时双极标测</w:t>
            </w:r>
          </w:p>
        </w:tc>
        <w:tc>
          <w:tcPr>
            <w:tcW w:w="6503" w:type="dxa"/>
          </w:tcPr>
          <w:p w14:paraId="041A5612">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具备</w:t>
            </w:r>
          </w:p>
        </w:tc>
      </w:tr>
      <w:tr w14:paraId="72A5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50" w:type="dxa"/>
            <w:vAlign w:val="center"/>
          </w:tcPr>
          <w:p w14:paraId="1437EA47">
            <w:pPr>
              <w:pStyle w:val="60"/>
              <w:spacing w:before="78" w:line="241"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19</w:t>
            </w:r>
          </w:p>
        </w:tc>
        <w:tc>
          <w:tcPr>
            <w:tcW w:w="2210" w:type="dxa"/>
          </w:tcPr>
          <w:p w14:paraId="51889036">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恒定电流刺激功能</w:t>
            </w:r>
          </w:p>
        </w:tc>
        <w:tc>
          <w:tcPr>
            <w:tcW w:w="6503" w:type="dxa"/>
          </w:tcPr>
          <w:p w14:paraId="3A0B9919">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可实现程控刺激、S1S1 连续刺激，刺激振幅 0.1-25mA 可调或者1-8V（提供证明材料）；</w:t>
            </w:r>
          </w:p>
        </w:tc>
      </w:tr>
      <w:tr w14:paraId="00B6A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58286CEB">
            <w:pPr>
              <w:pStyle w:val="60"/>
              <w:spacing w:before="39" w:line="205" w:lineRule="auto"/>
              <w:ind w:left="3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lang w:eastAsia="zh-CN"/>
              </w:rPr>
              <w:t>0</w:t>
            </w:r>
          </w:p>
        </w:tc>
        <w:tc>
          <w:tcPr>
            <w:tcW w:w="2210" w:type="dxa"/>
          </w:tcPr>
          <w:p w14:paraId="3F3630AD">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起搏方式</w:t>
            </w:r>
          </w:p>
        </w:tc>
        <w:tc>
          <w:tcPr>
            <w:tcW w:w="6503" w:type="dxa"/>
          </w:tcPr>
          <w:p w14:paraId="2DB440C8">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周长ms 及 BPM（次/分）两种</w:t>
            </w:r>
          </w:p>
        </w:tc>
      </w:tr>
      <w:tr w14:paraId="2900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4FAACD87">
            <w:pPr>
              <w:pStyle w:val="60"/>
              <w:spacing w:before="38" w:line="206"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pacing w:val="-12"/>
                <w:sz w:val="24"/>
                <w:szCs w:val="24"/>
                <w:highlight w:val="none"/>
                <w:lang w:eastAsia="zh-CN"/>
              </w:rPr>
              <w:t>*</w:t>
            </w:r>
            <w:r>
              <w:rPr>
                <w:rFonts w:hint="eastAsia" w:ascii="宋体" w:hAnsi="宋体" w:eastAsia="宋体" w:cs="宋体"/>
                <w:b/>
                <w:bCs/>
                <w:color w:val="auto"/>
                <w:spacing w:val="-12"/>
                <w:sz w:val="24"/>
                <w:szCs w:val="24"/>
                <w:highlight w:val="none"/>
              </w:rPr>
              <w:t>2</w:t>
            </w:r>
            <w:r>
              <w:rPr>
                <w:rFonts w:hint="eastAsia" w:ascii="宋体" w:hAnsi="宋体" w:eastAsia="宋体" w:cs="宋体"/>
                <w:b/>
                <w:bCs/>
                <w:color w:val="auto"/>
                <w:spacing w:val="-12"/>
                <w:sz w:val="24"/>
                <w:szCs w:val="24"/>
                <w:highlight w:val="none"/>
                <w:lang w:eastAsia="zh-CN"/>
              </w:rPr>
              <w:t>1</w:t>
            </w:r>
          </w:p>
        </w:tc>
        <w:tc>
          <w:tcPr>
            <w:tcW w:w="2210" w:type="dxa"/>
          </w:tcPr>
          <w:p w14:paraId="1C25D427">
            <w:pPr>
              <w:pStyle w:val="60"/>
              <w:spacing w:before="34" w:line="224" w:lineRule="auto"/>
              <w:ind w:left="124" w:right="29" w:hanging="4"/>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共模抑制比</w:t>
            </w:r>
          </w:p>
        </w:tc>
        <w:tc>
          <w:tcPr>
            <w:tcW w:w="6503" w:type="dxa"/>
          </w:tcPr>
          <w:p w14:paraId="6804B343">
            <w:pPr>
              <w:pStyle w:val="60"/>
              <w:spacing w:before="34" w:line="224" w:lineRule="auto"/>
              <w:ind w:left="124" w:right="29" w:hanging="4"/>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心内≥100dB，体表≥95dB（提供检测报告）</w:t>
            </w:r>
          </w:p>
        </w:tc>
      </w:tr>
      <w:tr w14:paraId="49576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0" w:type="dxa"/>
            <w:vAlign w:val="center"/>
          </w:tcPr>
          <w:p w14:paraId="4F7518F4">
            <w:pPr>
              <w:pStyle w:val="60"/>
              <w:spacing w:before="38" w:line="20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12"/>
                <w:sz w:val="24"/>
                <w:szCs w:val="24"/>
                <w:highlight w:val="none"/>
                <w:lang w:eastAsia="zh-CN"/>
              </w:rPr>
              <w:t>2</w:t>
            </w:r>
          </w:p>
        </w:tc>
        <w:tc>
          <w:tcPr>
            <w:tcW w:w="2210" w:type="dxa"/>
          </w:tcPr>
          <w:p w14:paraId="5AA3293D">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输入阻抗</w:t>
            </w:r>
          </w:p>
        </w:tc>
        <w:tc>
          <w:tcPr>
            <w:tcW w:w="6503" w:type="dxa"/>
          </w:tcPr>
          <w:p w14:paraId="00699B8A">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心内≥5MΩ , 体表≥5MΩ（提供检测报告）</w:t>
            </w:r>
          </w:p>
        </w:tc>
      </w:tr>
      <w:tr w14:paraId="597A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50" w:type="dxa"/>
            <w:vAlign w:val="center"/>
          </w:tcPr>
          <w:p w14:paraId="6AA31E48">
            <w:pPr>
              <w:pStyle w:val="60"/>
              <w:spacing w:before="195" w:line="241"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lang w:eastAsia="zh-CN"/>
              </w:rPr>
              <w:t>3</w:t>
            </w:r>
          </w:p>
        </w:tc>
        <w:tc>
          <w:tcPr>
            <w:tcW w:w="2210" w:type="dxa"/>
          </w:tcPr>
          <w:p w14:paraId="4D61EA6C">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计时记录提醒功能</w:t>
            </w:r>
          </w:p>
        </w:tc>
        <w:tc>
          <w:tcPr>
            <w:tcW w:w="6503" w:type="dxa"/>
          </w:tcPr>
          <w:p w14:paraId="7FCF4A9A">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正计时和倒计时</w:t>
            </w:r>
          </w:p>
        </w:tc>
      </w:tr>
      <w:tr w14:paraId="072C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0" w:type="dxa"/>
            <w:vAlign w:val="center"/>
          </w:tcPr>
          <w:p w14:paraId="77E2BD12">
            <w:pPr>
              <w:pStyle w:val="60"/>
              <w:spacing w:before="194" w:line="241"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lang w:eastAsia="zh-CN"/>
              </w:rPr>
              <w:t>4</w:t>
            </w:r>
          </w:p>
        </w:tc>
        <w:tc>
          <w:tcPr>
            <w:tcW w:w="2210" w:type="dxa"/>
          </w:tcPr>
          <w:p w14:paraId="7F224301">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符合Ⅰ类，CF 级医疗仪器标准</w:t>
            </w:r>
          </w:p>
        </w:tc>
        <w:tc>
          <w:tcPr>
            <w:tcW w:w="6503" w:type="dxa"/>
          </w:tcPr>
          <w:p w14:paraId="6F73BAF8">
            <w:pPr>
              <w:pStyle w:val="60"/>
              <w:spacing w:before="34" w:line="224" w:lineRule="auto"/>
              <w:ind w:left="124" w:right="29" w:hanging="4"/>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具备</w:t>
            </w:r>
          </w:p>
        </w:tc>
      </w:tr>
    </w:tbl>
    <w:p w14:paraId="4F7CA503">
      <w:pPr>
        <w:spacing w:line="360" w:lineRule="auto"/>
        <w:jc w:val="both"/>
        <w:outlineLvl w:val="0"/>
        <w:rPr>
          <w:rFonts w:hint="eastAsia" w:asciiTheme="minorEastAsia" w:hAnsiTheme="minorEastAsia" w:eastAsiaTheme="minorEastAsia"/>
          <w:b/>
          <w:color w:val="auto"/>
          <w:sz w:val="28"/>
          <w:highlight w:val="none"/>
        </w:rPr>
      </w:pPr>
      <w:bookmarkStart w:id="88" w:name="_Toc16417"/>
    </w:p>
    <w:p w14:paraId="18ABF00C">
      <w:pPr>
        <w:spacing w:line="360" w:lineRule="auto"/>
        <w:jc w:val="center"/>
        <w:outlineLvl w:val="0"/>
        <w:rPr>
          <w:rFonts w:hint="eastAsia" w:asciiTheme="minorEastAsia" w:hAnsiTheme="minorEastAsia" w:eastAsiaTheme="minorEastAsia"/>
          <w:b/>
          <w:color w:val="auto"/>
          <w:sz w:val="28"/>
          <w:highlight w:val="none"/>
        </w:rPr>
        <w:sectPr>
          <w:headerReference r:id="rId5" w:type="default"/>
          <w:footerReference r:id="rId6" w:type="default"/>
          <w:pgSz w:w="11906" w:h="16838"/>
          <w:pgMar w:top="1418" w:right="1418" w:bottom="1276" w:left="1418" w:header="680" w:footer="680" w:gutter="0"/>
          <w:pgNumType w:fmt="decimal" w:start="1"/>
          <w:cols w:space="720" w:num="1"/>
          <w:docGrid w:type="lines" w:linePitch="312" w:charSpace="0"/>
        </w:sectPr>
      </w:pPr>
    </w:p>
    <w:p w14:paraId="0F904B56">
      <w:pPr>
        <w:spacing w:line="360" w:lineRule="auto"/>
        <w:jc w:val="center"/>
        <w:outlineLvl w:val="0"/>
        <w:rPr>
          <w:rFonts w:asciiTheme="minorEastAsia" w:hAnsiTheme="minorEastAsia" w:eastAsiaTheme="minorEastAsia"/>
          <w:b/>
          <w:color w:val="auto"/>
          <w:sz w:val="28"/>
          <w:highlight w:val="none"/>
        </w:rPr>
      </w:pPr>
      <w:bookmarkStart w:id="89" w:name="_Toc980"/>
      <w:r>
        <w:rPr>
          <w:rFonts w:hint="eastAsia" w:asciiTheme="minorEastAsia" w:hAnsiTheme="minorEastAsia" w:eastAsiaTheme="minorEastAsia"/>
          <w:b/>
          <w:color w:val="auto"/>
          <w:sz w:val="28"/>
          <w:highlight w:val="none"/>
        </w:rPr>
        <w:t>第四章  评标方法和标准（综合评分法）</w:t>
      </w:r>
      <w:bookmarkEnd w:id="88"/>
      <w:bookmarkEnd w:id="89"/>
    </w:p>
    <w:p w14:paraId="78EAE1D5">
      <w:pPr>
        <w:spacing w:line="360" w:lineRule="auto"/>
        <w:ind w:firstLine="437"/>
        <w:outlineLvl w:val="1"/>
        <w:rPr>
          <w:rFonts w:asciiTheme="minorEastAsia" w:hAnsiTheme="minorEastAsia" w:eastAsiaTheme="minorEastAsia"/>
          <w:b/>
          <w:color w:val="auto"/>
          <w:sz w:val="24"/>
          <w:highlight w:val="none"/>
        </w:rPr>
      </w:pPr>
      <w:bookmarkStart w:id="90" w:name="_Toc1246"/>
      <w:bookmarkStart w:id="91" w:name="_Toc11823"/>
      <w:r>
        <w:rPr>
          <w:rFonts w:hint="eastAsia" w:asciiTheme="minorEastAsia" w:hAnsiTheme="minorEastAsia" w:eastAsiaTheme="minorEastAsia"/>
          <w:b/>
          <w:color w:val="auto"/>
          <w:sz w:val="24"/>
          <w:highlight w:val="none"/>
        </w:rPr>
        <w:t>一、总则</w:t>
      </w:r>
      <w:bookmarkEnd w:id="90"/>
      <w:bookmarkEnd w:id="91"/>
    </w:p>
    <w:p w14:paraId="477D2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CF5A713">
      <w:pPr>
        <w:spacing w:line="360" w:lineRule="auto"/>
        <w:ind w:firstLine="437"/>
        <w:outlineLvl w:val="1"/>
        <w:rPr>
          <w:rFonts w:asciiTheme="minorEastAsia" w:hAnsiTheme="minorEastAsia" w:eastAsiaTheme="minorEastAsia"/>
          <w:b/>
          <w:color w:val="auto"/>
          <w:sz w:val="24"/>
          <w:highlight w:val="none"/>
        </w:rPr>
      </w:pPr>
      <w:bookmarkStart w:id="92" w:name="_Toc31871"/>
      <w:bookmarkStart w:id="93" w:name="_Toc13117"/>
      <w:r>
        <w:rPr>
          <w:rFonts w:hint="eastAsia" w:asciiTheme="minorEastAsia" w:hAnsiTheme="minorEastAsia" w:eastAsiaTheme="minorEastAsia"/>
          <w:b/>
          <w:color w:val="auto"/>
          <w:sz w:val="24"/>
          <w:highlight w:val="none"/>
        </w:rPr>
        <w:t>二、评标方法</w:t>
      </w:r>
      <w:bookmarkEnd w:id="92"/>
      <w:bookmarkEnd w:id="93"/>
    </w:p>
    <w:p w14:paraId="6E6E8C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98"/>
        <w:gridCol w:w="4970"/>
        <w:gridCol w:w="2064"/>
      </w:tblGrid>
      <w:tr w14:paraId="4C7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D8CC84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22EE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298B9A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299A4C03">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3FF281E2">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7B9AB41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1FD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06B97B0D">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2BA6AB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442B8D32">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（1）投标人为企业（包括合伙企业）的，应提供有效的营业执照；</w:t>
            </w:r>
          </w:p>
          <w:p w14:paraId="68C7BFA0">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（2）投标人为事业单位的，应提供有效的事业单位法人证书；</w:t>
            </w:r>
          </w:p>
          <w:p w14:paraId="43661233">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（3）投标人是非企业机构的，应提供有效的执业许可证或登记证书等证明文件；</w:t>
            </w:r>
          </w:p>
          <w:p w14:paraId="23C35F25">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（4）投标人是个体工商户的，应提供有效的个体工商户营业执照；</w:t>
            </w:r>
          </w:p>
          <w:p w14:paraId="3F3DBDAE">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（5）投标人是自然人的，应提供有效的自然人身份证明；</w:t>
            </w:r>
          </w:p>
          <w:p w14:paraId="534F2BF4">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仿宋_GB2312"/>
                <w:color w:val="auto"/>
                <w:kern w:val="2"/>
                <w:sz w:val="24"/>
                <w:szCs w:val="28"/>
                <w:highlight w:val="none"/>
                <w:lang w:val="en-US" w:eastAsia="zh-CN" w:bidi="ar-SA"/>
              </w:rPr>
              <w:t>（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079" w:type="pct"/>
            <w:vAlign w:val="center"/>
          </w:tcPr>
          <w:p w14:paraId="3F325DAE">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D03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1FD4DE9">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9162AD5">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1711B45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9" w:type="pct"/>
            <w:vAlign w:val="center"/>
          </w:tcPr>
          <w:p w14:paraId="60331C6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17FB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E4DE7B4">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3C09F22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46CC3C6E">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2FC9EC3D">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5CE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4F43CDD">
            <w:pPr>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942" w:type="pct"/>
            <w:vAlign w:val="center"/>
          </w:tcPr>
          <w:p w14:paraId="68B22406">
            <w:pPr>
              <w:spacing w:line="360" w:lineRule="auto"/>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rPr>
              <w:t>本项目的特定资格要求</w:t>
            </w:r>
          </w:p>
        </w:tc>
        <w:tc>
          <w:tcPr>
            <w:tcW w:w="2603" w:type="pct"/>
            <w:vAlign w:val="center"/>
          </w:tcPr>
          <w:p w14:paraId="686A1613">
            <w:pPr>
              <w:spacing w:line="360" w:lineRule="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1.</w:t>
            </w:r>
            <w:r>
              <w:rPr>
                <w:rFonts w:hint="eastAsia" w:asciiTheme="minorEastAsia" w:hAnsiTheme="minorEastAsia" w:eastAsiaTheme="minorEastAsia" w:cstheme="minorEastAsia"/>
                <w:color w:val="auto"/>
                <w:spacing w:val="10"/>
                <w:sz w:val="24"/>
                <w:szCs w:val="24"/>
                <w:highlight w:val="none"/>
              </w:rPr>
              <w:t>在我国关境内注册的产品制造商或经销/代理商。</w:t>
            </w:r>
          </w:p>
          <w:p w14:paraId="1D9078D6">
            <w:pPr>
              <w:spacing w:line="360" w:lineRule="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2.</w:t>
            </w:r>
            <w:r>
              <w:rPr>
                <w:rFonts w:hint="eastAsia" w:asciiTheme="minorEastAsia" w:hAnsiTheme="minorEastAsia" w:eastAsiaTheme="minorEastAsia" w:cstheme="minorEastAsia"/>
                <w:color w:val="auto"/>
                <w:spacing w:val="10"/>
                <w:sz w:val="24"/>
                <w:szCs w:val="24"/>
                <w:highlight w:val="none"/>
              </w:rPr>
              <w:t>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26E2D90E">
            <w:pPr>
              <w:spacing w:line="360" w:lineRule="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3.</w:t>
            </w:r>
            <w:r>
              <w:rPr>
                <w:rFonts w:hint="eastAsia" w:asciiTheme="minorEastAsia" w:hAnsiTheme="minorEastAsia" w:eastAsiaTheme="minorEastAsia" w:cstheme="minorEastAsia"/>
                <w:color w:val="auto"/>
                <w:spacing w:val="10"/>
                <w:sz w:val="24"/>
                <w:szCs w:val="24"/>
                <w:highlight w:val="none"/>
              </w:rPr>
              <w:t>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3E0AF7BF">
            <w:pPr>
              <w:spacing w:line="360" w:lineRule="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4.</w:t>
            </w:r>
            <w:r>
              <w:rPr>
                <w:rFonts w:hint="eastAsia" w:asciiTheme="minorEastAsia" w:hAnsiTheme="minorEastAsia" w:eastAsiaTheme="minorEastAsia" w:cstheme="minorEastAsia"/>
                <w:color w:val="auto"/>
                <w:spacing w:val="10"/>
                <w:sz w:val="24"/>
                <w:szCs w:val="24"/>
                <w:highlight w:val="none"/>
              </w:rPr>
              <w:t>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r>
              <w:rPr>
                <w:rFonts w:hint="eastAsia" w:asciiTheme="minorEastAsia" w:hAnsiTheme="minorEastAsia" w:eastAsiaTheme="minorEastAsia" w:cstheme="minorEastAsia"/>
                <w:color w:val="auto"/>
                <w:spacing w:val="10"/>
                <w:sz w:val="24"/>
                <w:szCs w:val="24"/>
                <w:highlight w:val="none"/>
                <w:lang w:eastAsia="zh-CN"/>
              </w:rPr>
              <w:t>。</w:t>
            </w:r>
          </w:p>
        </w:tc>
        <w:tc>
          <w:tcPr>
            <w:tcW w:w="1079" w:type="pct"/>
            <w:vAlign w:val="center"/>
          </w:tcPr>
          <w:p w14:paraId="0D6A6B76">
            <w:pPr>
              <w:spacing w:line="360" w:lineRule="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z w:val="24"/>
                <w:szCs w:val="24"/>
                <w:highlight w:val="none"/>
              </w:rPr>
              <w:t>提供材料扫描件或电子证照，应完整的体现出材料或电子证照全部内容。</w:t>
            </w:r>
          </w:p>
        </w:tc>
      </w:tr>
    </w:tbl>
    <w:p w14:paraId="6EB13021">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53F762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304480A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307"/>
        <w:gridCol w:w="3408"/>
        <w:gridCol w:w="2736"/>
      </w:tblGrid>
      <w:tr w14:paraId="4D7F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BFC6E64">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FE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54FFF7D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5011AF7">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1FB9E028">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376F8B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881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7FCE1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FC460E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ABDA97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876BEA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023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D282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6B649CD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13D68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367241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66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B310029">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59C98E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56012D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9AE194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2E8D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93AEDE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026046B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5DA17FD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265321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6A6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7525BA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1E84FCF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037A118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3D29BF4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D1F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28D28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47D036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2BC30E8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标记</w:t>
            </w:r>
            <w:r>
              <w:rPr>
                <w:rFonts w:hint="eastAsia" w:asciiTheme="minorEastAsia" w:hAnsiTheme="minorEastAsia" w:eastAsiaTheme="minorEastAsia"/>
                <w:b/>
                <w:bCs/>
                <w:color w:val="auto"/>
                <w:sz w:val="24"/>
                <w:szCs w:val="28"/>
                <w:highlight w:val="none"/>
                <w:lang w:val="en-US" w:eastAsia="zh-CN"/>
              </w:rPr>
              <w:t>*</w:t>
            </w:r>
            <w:r>
              <w:rPr>
                <w:rFonts w:hint="eastAsia" w:asciiTheme="minorEastAsia" w:hAnsiTheme="minorEastAsia" w:eastAsiaTheme="minorEastAsia"/>
                <w:color w:val="auto"/>
                <w:sz w:val="24"/>
                <w:szCs w:val="28"/>
                <w:highlight w:val="none"/>
                <w:lang w:val="en-US" w:eastAsia="zh-CN"/>
              </w:rPr>
              <w:t>符号的</w:t>
            </w:r>
            <w:r>
              <w:rPr>
                <w:rFonts w:hint="eastAsia" w:asciiTheme="minorEastAsia" w:hAnsiTheme="minorEastAsia" w:eastAsiaTheme="minorEastAsia"/>
                <w:color w:val="auto"/>
                <w:sz w:val="24"/>
                <w:szCs w:val="28"/>
                <w:highlight w:val="none"/>
              </w:rPr>
              <w:t>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13D508D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186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166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20D0D4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D072BC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2FFC991">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E88A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8C13D6C">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2571DE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1F9B0F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1657"/>
        <w:gridCol w:w="4122"/>
        <w:gridCol w:w="1967"/>
      </w:tblGrid>
      <w:tr w14:paraId="1BE2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noWrap w:val="0"/>
            <w:vAlign w:val="center"/>
          </w:tcPr>
          <w:p w14:paraId="267FE90C">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892" w:type="pct"/>
            <w:noWrap w:val="0"/>
            <w:vAlign w:val="center"/>
          </w:tcPr>
          <w:p w14:paraId="00AC48B4">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3278" w:type="pct"/>
            <w:gridSpan w:val="2"/>
            <w:noWrap w:val="0"/>
            <w:vAlign w:val="center"/>
          </w:tcPr>
          <w:p w14:paraId="1CFD34F3">
            <w:pPr>
              <w:widowControl/>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评分标准</w:t>
            </w:r>
          </w:p>
        </w:tc>
      </w:tr>
      <w:tr w14:paraId="4AF0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restart"/>
            <w:noWrap w:val="0"/>
            <w:vAlign w:val="center"/>
          </w:tcPr>
          <w:p w14:paraId="6BC0FB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58710EC5">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70</w:t>
            </w:r>
            <w:r>
              <w:rPr>
                <w:rFonts w:hint="eastAsia" w:ascii="宋体" w:hAnsi="宋体" w:eastAsia="宋体" w:cs="宋体"/>
                <w:color w:val="auto"/>
                <w:sz w:val="24"/>
                <w:szCs w:val="24"/>
                <w:highlight w:val="none"/>
              </w:rPr>
              <w:t>分）</w:t>
            </w:r>
          </w:p>
        </w:tc>
        <w:tc>
          <w:tcPr>
            <w:tcW w:w="892" w:type="pct"/>
            <w:noWrap w:val="0"/>
            <w:vAlign w:val="center"/>
          </w:tcPr>
          <w:p w14:paraId="12ABCCF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产品的技术参数（</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3278" w:type="pct"/>
            <w:gridSpan w:val="2"/>
            <w:noWrap w:val="0"/>
            <w:vAlign w:val="center"/>
          </w:tcPr>
          <w:p w14:paraId="168109C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1.根据投标文件与招标文件要求实质性响应参数（标记“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”的技术参数）的偏离情况进行评审。</w:t>
            </w:r>
          </w:p>
          <w:p w14:paraId="44ABC4B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技术支持资料显示不满足招标文件要求的或未提供技术支持资料的，投标将被否决；</w:t>
            </w:r>
          </w:p>
          <w:p w14:paraId="57139BD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2.根据投标文件与招标文件要求</w:t>
            </w:r>
            <w:r>
              <w:rPr>
                <w:rFonts w:hint="eastAsia" w:ascii="宋体" w:hAnsi="宋体" w:eastAsia="宋体" w:cs="宋体"/>
                <w:color w:val="auto"/>
                <w:sz w:val="24"/>
                <w:szCs w:val="24"/>
                <w:highlight w:val="none"/>
                <w:lang w:val="en-US" w:eastAsia="zh-CN"/>
              </w:rPr>
              <w:t>核心</w:t>
            </w:r>
            <w:r>
              <w:rPr>
                <w:rFonts w:hint="eastAsia" w:ascii="宋体" w:hAnsi="宋体" w:eastAsia="宋体" w:cs="宋体"/>
                <w:color w:val="auto"/>
                <w:sz w:val="24"/>
                <w:szCs w:val="24"/>
                <w:highlight w:val="none"/>
              </w:rPr>
              <w:t>参数（标记“■”的技术参数）的偏离情况进行评审，每满足一项得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23E7838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3D7239E5">
            <w:pPr>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注：技术资料：对于标注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号参数、“■”参数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技术参数/条款的响应情况，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2）无标识项以投标响应表及采购需求中要求提供的证明材料作为评审依据。为便于评审，投标供应商对证明材料中的关键参数进行标注。</w:t>
            </w:r>
          </w:p>
        </w:tc>
      </w:tr>
      <w:tr w14:paraId="1DF8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0BAD7238">
            <w:pPr>
              <w:widowControl/>
              <w:snapToGrid w:val="0"/>
              <w:spacing w:line="360" w:lineRule="auto"/>
              <w:jc w:val="center"/>
              <w:rPr>
                <w:rFonts w:hint="eastAsia" w:ascii="宋体" w:hAnsi="宋体" w:eastAsia="宋体" w:cs="宋体"/>
                <w:color w:val="auto"/>
                <w:sz w:val="24"/>
                <w:szCs w:val="24"/>
                <w:highlight w:val="none"/>
              </w:rPr>
            </w:pPr>
          </w:p>
        </w:tc>
        <w:tc>
          <w:tcPr>
            <w:tcW w:w="892" w:type="pct"/>
            <w:noWrap w:val="0"/>
            <w:vAlign w:val="center"/>
          </w:tcPr>
          <w:p w14:paraId="734A25C4">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所投产品业绩（</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278" w:type="pct"/>
            <w:gridSpan w:val="2"/>
            <w:noWrap w:val="0"/>
            <w:vAlign w:val="center"/>
          </w:tcPr>
          <w:p w14:paraId="6EB8723D">
            <w:pPr>
              <w:widowControl/>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年1月1日以来（以合同签订时间为准），所投同品牌</w:t>
            </w:r>
            <w:r>
              <w:rPr>
                <w:rFonts w:hint="eastAsia" w:ascii="宋体" w:hAnsi="宋体" w:eastAsia="宋体" w:cs="宋体"/>
                <w:bCs/>
                <w:color w:val="auto"/>
                <w:sz w:val="24"/>
                <w:szCs w:val="24"/>
                <w:highlight w:val="none"/>
                <w:lang w:val="en-US" w:eastAsia="zh-CN"/>
              </w:rPr>
              <w:t>同型号</w:t>
            </w:r>
            <w:r>
              <w:rPr>
                <w:rFonts w:hint="eastAsia" w:ascii="宋体" w:hAnsi="宋体" w:eastAsia="宋体" w:cs="宋体"/>
                <w:bCs/>
                <w:color w:val="auto"/>
                <w:sz w:val="24"/>
                <w:szCs w:val="24"/>
                <w:highlight w:val="none"/>
              </w:rPr>
              <w:t>产品具有医疗机构供货业绩的，每提供一个业绩得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p w14:paraId="4A431432">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color w:val="auto"/>
                <w:kern w:val="0"/>
                <w:sz w:val="24"/>
                <w:szCs w:val="24"/>
                <w:highlight w:val="none"/>
              </w:rPr>
              <w:t>（1）本项为所投核心产品业绩；</w:t>
            </w:r>
          </w:p>
          <w:p w14:paraId="6CEE082D">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（2）投标文件中提供完整的合同扫描件，如合同中无法体现签订时间、产品品牌等评审因素的，须同时提供业主单位加盖公章证明材料扫描件，否则不得分；</w:t>
            </w:r>
          </w:p>
          <w:p w14:paraId="239E416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（3）以上业绩须为已供货（安装）完毕的业绩，投标文件中无须提供已供货（安装）完毕证明材料扫描件，投标人在“</w:t>
            </w:r>
            <w:r>
              <w:rPr>
                <w:rFonts w:hint="eastAsia" w:ascii="宋体" w:hAnsi="宋体" w:eastAsia="宋体" w:cs="宋体"/>
                <w:color w:val="auto"/>
                <w:kern w:val="0"/>
                <w:sz w:val="24"/>
                <w:szCs w:val="24"/>
                <w:highlight w:val="none"/>
                <w:lang w:val="en-US" w:eastAsia="zh-CN"/>
              </w:rPr>
              <w:t>投标业绩承诺函</w:t>
            </w:r>
            <w:r>
              <w:rPr>
                <w:rFonts w:hint="eastAsia" w:ascii="宋体" w:hAnsi="宋体" w:eastAsia="宋体" w:cs="宋体"/>
                <w:color w:val="auto"/>
                <w:kern w:val="0"/>
                <w:sz w:val="24"/>
                <w:szCs w:val="24"/>
                <w:highlight w:val="none"/>
              </w:rPr>
              <w:t>”中备注是否供货（安装）完毕即可。</w:t>
            </w:r>
          </w:p>
        </w:tc>
      </w:tr>
      <w:tr w14:paraId="514C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0F2AD975">
            <w:pPr>
              <w:widowControl/>
              <w:snapToGrid w:val="0"/>
              <w:spacing w:line="360" w:lineRule="auto"/>
              <w:jc w:val="center"/>
              <w:rPr>
                <w:rFonts w:hint="eastAsia" w:ascii="宋体" w:hAnsi="宋体" w:eastAsia="宋体" w:cs="宋体"/>
                <w:color w:val="auto"/>
                <w:sz w:val="24"/>
                <w:szCs w:val="24"/>
                <w:highlight w:val="none"/>
              </w:rPr>
            </w:pPr>
          </w:p>
        </w:tc>
        <w:tc>
          <w:tcPr>
            <w:tcW w:w="892" w:type="pct"/>
            <w:noWrap w:val="0"/>
            <w:vAlign w:val="center"/>
          </w:tcPr>
          <w:p w14:paraId="6B4D6EDA">
            <w:pPr>
              <w:widowControl/>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产品综合评价（5分）</w:t>
            </w:r>
          </w:p>
        </w:tc>
        <w:tc>
          <w:tcPr>
            <w:tcW w:w="3278" w:type="pct"/>
            <w:gridSpan w:val="2"/>
            <w:noWrap w:val="0"/>
            <w:vAlign w:val="center"/>
          </w:tcPr>
          <w:p w14:paraId="341C050F">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评标委员会根据投标人所投产品的技术先进性、设备性能、配置情况、设计等方面进行评分。</w:t>
            </w:r>
          </w:p>
          <w:p w14:paraId="0068B609">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1）所投产品技术先进，设备性能稳定，得3分；所投产品技术较先进，设备性能较稳定，得2分；所投产品技术待提升、性能稳定措施待加强的，得1分。</w:t>
            </w:r>
          </w:p>
          <w:p w14:paraId="00787896">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2）所投产品配置丰富、设计人性化的，得2分；所投产品配置待优化、设计待提高的，得1分。</w:t>
            </w:r>
          </w:p>
          <w:p w14:paraId="78B3B61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注：投标文件中提供所投产品技术、性能、 配置、设计等方面的相关说明或证明材料，说明或证明材料无固定形式，未提供任何材料导致无法评审的，相应项不得分。</w:t>
            </w:r>
          </w:p>
        </w:tc>
      </w:tr>
      <w:tr w14:paraId="0492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0D6F97BD">
            <w:pPr>
              <w:widowControl/>
              <w:snapToGrid w:val="0"/>
              <w:spacing w:line="360" w:lineRule="auto"/>
              <w:jc w:val="center"/>
              <w:rPr>
                <w:rFonts w:hint="eastAsia" w:ascii="宋体" w:hAnsi="宋体" w:eastAsia="宋体" w:cs="宋体"/>
                <w:color w:val="auto"/>
                <w:sz w:val="24"/>
                <w:szCs w:val="24"/>
                <w:highlight w:val="none"/>
              </w:rPr>
            </w:pPr>
          </w:p>
        </w:tc>
        <w:tc>
          <w:tcPr>
            <w:tcW w:w="892" w:type="pct"/>
            <w:noWrap w:val="0"/>
            <w:vAlign w:val="center"/>
          </w:tcPr>
          <w:p w14:paraId="1252ED52">
            <w:pPr>
              <w:snapToGrid/>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供货方案（5分）</w:t>
            </w:r>
          </w:p>
        </w:tc>
        <w:tc>
          <w:tcPr>
            <w:tcW w:w="3278" w:type="pct"/>
            <w:gridSpan w:val="2"/>
            <w:noWrap w:val="0"/>
            <w:vAlign w:val="center"/>
          </w:tcPr>
          <w:p w14:paraId="574AC4BD">
            <w:pPr>
              <w:numPr>
                <w:ilvl w:val="0"/>
                <w:numId w:val="0"/>
              </w:numPr>
              <w:snapToGrid/>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根据投标人提供的针对本项目的供货安装方案，方案</w:t>
            </w:r>
            <w:r>
              <w:rPr>
                <w:rFonts w:hint="eastAsia" w:ascii="宋体" w:hAnsi="宋体" w:eastAsia="宋体" w:cs="宋体"/>
                <w:b w:val="0"/>
                <w:bCs/>
                <w:color w:val="auto"/>
                <w:sz w:val="24"/>
                <w:szCs w:val="24"/>
                <w:highlight w:val="none"/>
                <w:lang w:val="en-US" w:eastAsia="zh-CN"/>
              </w:rPr>
              <w:t>内容从</w:t>
            </w:r>
            <w:r>
              <w:rPr>
                <w:rFonts w:hint="eastAsia" w:ascii="宋体" w:hAnsi="宋体" w:eastAsia="宋体" w:cs="宋体"/>
                <w:b w:val="0"/>
                <w:bCs/>
                <w:color w:val="auto"/>
                <w:sz w:val="24"/>
                <w:szCs w:val="24"/>
                <w:highlight w:val="none"/>
              </w:rPr>
              <w:t>货物配送运输</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确保本项目</w:t>
            </w:r>
            <w:r>
              <w:rPr>
                <w:rFonts w:hint="eastAsia" w:ascii="宋体" w:hAnsi="宋体" w:eastAsia="宋体" w:cs="宋体"/>
                <w:b w:val="0"/>
                <w:bCs/>
                <w:color w:val="auto"/>
                <w:sz w:val="24"/>
                <w:szCs w:val="24"/>
                <w:highlight w:val="none"/>
              </w:rPr>
              <w:t>保质保量准时完成</w:t>
            </w:r>
            <w:r>
              <w:rPr>
                <w:rFonts w:hint="eastAsia" w:ascii="宋体" w:hAnsi="宋体" w:eastAsia="宋体" w:cs="宋体"/>
                <w:b w:val="0"/>
                <w:bCs/>
                <w:color w:val="auto"/>
                <w:sz w:val="24"/>
                <w:szCs w:val="24"/>
                <w:highlight w:val="none"/>
                <w:lang w:val="en-US" w:eastAsia="zh-CN"/>
              </w:rPr>
              <w:t>等方面考虑，</w:t>
            </w:r>
            <w:r>
              <w:rPr>
                <w:rFonts w:hint="eastAsia" w:ascii="宋体" w:hAnsi="宋体" w:eastAsia="宋体" w:cs="宋体"/>
                <w:b w:val="0"/>
                <w:bCs/>
                <w:color w:val="auto"/>
                <w:sz w:val="24"/>
                <w:szCs w:val="24"/>
                <w:highlight w:val="none"/>
              </w:rPr>
              <w:t>由评标委员会进行综合评</w:t>
            </w:r>
            <w:r>
              <w:rPr>
                <w:rFonts w:hint="eastAsia" w:ascii="宋体" w:hAnsi="宋体" w:eastAsia="宋体" w:cs="宋体"/>
                <w:b w:val="0"/>
                <w:bCs/>
                <w:color w:val="auto"/>
                <w:sz w:val="24"/>
                <w:szCs w:val="24"/>
                <w:highlight w:val="none"/>
                <w:lang w:val="en-US" w:eastAsia="zh-CN"/>
              </w:rPr>
              <w:t>分</w:t>
            </w:r>
            <w:r>
              <w:rPr>
                <w:rFonts w:hint="eastAsia" w:ascii="宋体" w:hAnsi="宋体" w:eastAsia="宋体" w:cs="宋体"/>
                <w:b w:val="0"/>
                <w:bCs/>
                <w:color w:val="auto"/>
                <w:sz w:val="24"/>
                <w:szCs w:val="24"/>
                <w:highlight w:val="none"/>
                <w:lang w:eastAsia="zh-CN"/>
              </w:rPr>
              <w:t>：</w:t>
            </w:r>
          </w:p>
          <w:p w14:paraId="715D9B39">
            <w:pPr>
              <w:numPr>
                <w:ilvl w:val="0"/>
                <w:numId w:val="1"/>
              </w:numPr>
              <w:snapToGrid/>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供货方案优于本项目采购需求，完整详细，可行性、实用性、针对性强，得5分；</w:t>
            </w:r>
          </w:p>
          <w:p w14:paraId="585E045A">
            <w:pPr>
              <w:numPr>
                <w:ilvl w:val="0"/>
                <w:numId w:val="1"/>
              </w:numPr>
              <w:snapToGrid/>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供货方案</w:t>
            </w:r>
            <w:r>
              <w:rPr>
                <w:rFonts w:hint="eastAsia" w:ascii="宋体" w:hAnsi="宋体" w:eastAsia="宋体" w:cs="宋体"/>
                <w:b w:val="0"/>
                <w:bCs/>
                <w:color w:val="auto"/>
                <w:sz w:val="24"/>
                <w:szCs w:val="24"/>
                <w:highlight w:val="none"/>
                <w:lang w:val="en-US" w:eastAsia="zh-CN"/>
              </w:rPr>
              <w:t>适合</w:t>
            </w:r>
            <w:r>
              <w:rPr>
                <w:rFonts w:hint="eastAsia" w:ascii="宋体" w:hAnsi="宋体" w:eastAsia="宋体" w:cs="宋体"/>
                <w:b w:val="0"/>
                <w:bCs/>
                <w:color w:val="auto"/>
                <w:sz w:val="24"/>
                <w:szCs w:val="24"/>
                <w:highlight w:val="none"/>
              </w:rPr>
              <w:t>本项目采购需求，</w:t>
            </w:r>
            <w:r>
              <w:rPr>
                <w:rFonts w:hint="eastAsia" w:ascii="宋体" w:hAnsi="宋体" w:eastAsia="宋体" w:cs="宋体"/>
                <w:b w:val="0"/>
                <w:bCs/>
                <w:color w:val="auto"/>
                <w:sz w:val="24"/>
                <w:szCs w:val="24"/>
                <w:highlight w:val="none"/>
                <w:lang w:val="en-US" w:eastAsia="zh-CN"/>
              </w:rPr>
              <w:t>较</w:t>
            </w:r>
            <w:r>
              <w:rPr>
                <w:rFonts w:hint="eastAsia" w:ascii="宋体" w:hAnsi="宋体" w:eastAsia="宋体" w:cs="宋体"/>
                <w:b w:val="0"/>
                <w:bCs/>
                <w:color w:val="auto"/>
                <w:sz w:val="24"/>
                <w:szCs w:val="24"/>
                <w:highlight w:val="none"/>
              </w:rPr>
              <w:t>完整详细，可行性、实用性、针对性</w:t>
            </w:r>
            <w:r>
              <w:rPr>
                <w:rFonts w:hint="eastAsia" w:ascii="宋体" w:hAnsi="宋体" w:eastAsia="宋体" w:cs="宋体"/>
                <w:b w:val="0"/>
                <w:bCs/>
                <w:color w:val="auto"/>
                <w:sz w:val="24"/>
                <w:szCs w:val="24"/>
                <w:highlight w:val="none"/>
                <w:lang w:val="en-US" w:eastAsia="zh-CN"/>
              </w:rPr>
              <w:t>较</w:t>
            </w:r>
            <w:r>
              <w:rPr>
                <w:rFonts w:hint="eastAsia" w:ascii="宋体" w:hAnsi="宋体" w:eastAsia="宋体" w:cs="宋体"/>
                <w:b w:val="0"/>
                <w:bCs/>
                <w:color w:val="auto"/>
                <w:sz w:val="24"/>
                <w:szCs w:val="24"/>
                <w:highlight w:val="none"/>
              </w:rPr>
              <w:t>强，得</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w:t>
            </w:r>
          </w:p>
          <w:p w14:paraId="7652E3EB">
            <w:pPr>
              <w:numPr>
                <w:ilvl w:val="0"/>
                <w:numId w:val="0"/>
              </w:numPr>
              <w:snapToGrid/>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供货方案</w:t>
            </w:r>
            <w:r>
              <w:rPr>
                <w:rFonts w:hint="eastAsia" w:ascii="宋体" w:hAnsi="宋体" w:eastAsia="宋体" w:cs="宋体"/>
                <w:b w:val="0"/>
                <w:bCs/>
                <w:color w:val="auto"/>
                <w:sz w:val="24"/>
                <w:szCs w:val="24"/>
                <w:highlight w:val="none"/>
                <w:lang w:val="en-US" w:eastAsia="zh-CN"/>
              </w:rPr>
              <w:t>基本满足</w:t>
            </w:r>
            <w:r>
              <w:rPr>
                <w:rFonts w:hint="eastAsia" w:ascii="宋体" w:hAnsi="宋体" w:eastAsia="宋体" w:cs="宋体"/>
                <w:b w:val="0"/>
                <w:bCs/>
                <w:color w:val="auto"/>
                <w:sz w:val="24"/>
                <w:szCs w:val="24"/>
                <w:highlight w:val="none"/>
              </w:rPr>
              <w:t>本项目采购需求，基本全面，具有可行性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实用性和针对性，得3分；</w:t>
            </w:r>
          </w:p>
          <w:p w14:paraId="1B5C91AC">
            <w:pPr>
              <w:numPr>
                <w:ilvl w:val="0"/>
                <w:numId w:val="0"/>
              </w:numPr>
              <w:snapToGrid/>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供货方案安排有待提升，可行性、实用性</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针对性有待改善，得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w:t>
            </w:r>
          </w:p>
          <w:p w14:paraId="518FC55E">
            <w:pPr>
              <w:numPr>
                <w:ilvl w:val="0"/>
                <w:numId w:val="0"/>
              </w:numPr>
              <w:snapToGrid/>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供货方案</w:t>
            </w:r>
            <w:r>
              <w:rPr>
                <w:rFonts w:hint="eastAsia" w:ascii="宋体" w:hAnsi="宋体" w:eastAsia="宋体" w:cs="宋体"/>
                <w:b w:val="0"/>
                <w:bCs/>
                <w:color w:val="auto"/>
                <w:sz w:val="24"/>
                <w:szCs w:val="24"/>
                <w:highlight w:val="none"/>
                <w:lang w:val="en-US" w:eastAsia="zh-CN"/>
              </w:rPr>
              <w:t>无法满足项目需求</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不具有</w:t>
            </w:r>
            <w:r>
              <w:rPr>
                <w:rFonts w:hint="eastAsia" w:ascii="宋体" w:hAnsi="宋体" w:eastAsia="宋体" w:cs="宋体"/>
                <w:b w:val="0"/>
                <w:bCs/>
                <w:color w:val="auto"/>
                <w:sz w:val="24"/>
                <w:szCs w:val="24"/>
                <w:highlight w:val="none"/>
              </w:rPr>
              <w:t>实用性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针对性，得1分；</w:t>
            </w:r>
          </w:p>
          <w:p w14:paraId="0C2FE749">
            <w:pPr>
              <w:numPr>
                <w:ilvl w:val="0"/>
                <w:numId w:val="0"/>
              </w:numPr>
              <w:snapToGrid/>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未提供方案的不得分。</w:t>
            </w:r>
          </w:p>
        </w:tc>
      </w:tr>
      <w:tr w14:paraId="14CA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147F1872">
            <w:pPr>
              <w:widowControl/>
              <w:snapToGrid w:val="0"/>
              <w:spacing w:line="360" w:lineRule="auto"/>
              <w:jc w:val="center"/>
              <w:rPr>
                <w:rFonts w:hint="eastAsia" w:ascii="宋体" w:hAnsi="宋体" w:eastAsia="宋体" w:cs="宋体"/>
                <w:color w:val="auto"/>
                <w:sz w:val="24"/>
                <w:szCs w:val="24"/>
                <w:highlight w:val="none"/>
              </w:rPr>
            </w:pPr>
          </w:p>
        </w:tc>
        <w:tc>
          <w:tcPr>
            <w:tcW w:w="892" w:type="pct"/>
            <w:noWrap w:val="0"/>
            <w:vAlign w:val="center"/>
          </w:tcPr>
          <w:p w14:paraId="5A4F9B98">
            <w:pPr>
              <w:widowControl/>
              <w:adjustRightInd w:val="0"/>
              <w:snapToGrid w:val="0"/>
              <w:spacing w:line="288"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安装调试实施方案（5分）</w:t>
            </w:r>
          </w:p>
        </w:tc>
        <w:tc>
          <w:tcPr>
            <w:tcW w:w="3278" w:type="pct"/>
            <w:gridSpan w:val="2"/>
            <w:noWrap w:val="0"/>
            <w:vAlign w:val="center"/>
          </w:tcPr>
          <w:p w14:paraId="5F3ABB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根据投标人提供的针对本项目的安装、调试方案，方案内容从货物安装、调试等方面考虑，由评标委员会进行综合评分：</w:t>
            </w:r>
          </w:p>
          <w:p w14:paraId="3AB6A2A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安装、调试方案优于本项目采购需求，完整详细，可行性、实用性、针对性强，得5分；</w:t>
            </w:r>
          </w:p>
          <w:p w14:paraId="3D9965B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安装、调试方案适合本项目采购需求，较完整详细，可行性、实用性、针对性较强，得4分；</w:t>
            </w:r>
          </w:p>
          <w:p w14:paraId="7424BD6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安装、调试方案基本满足本项目采购需求，基本全面，具有可行性、实用性和针对性，得3分；</w:t>
            </w:r>
          </w:p>
          <w:p w14:paraId="549A5DE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安装、调试方案安排有待提升，可行性、实用性和针对性有待改善，得2分；</w:t>
            </w:r>
          </w:p>
          <w:p w14:paraId="33D3B7F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安装、调试方案无法满足项目需求，不具有实用性、针对性，得1分；</w:t>
            </w:r>
          </w:p>
          <w:p w14:paraId="1454A023">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未提供方案的不得分</w:t>
            </w:r>
            <w:r>
              <w:rPr>
                <w:rFonts w:hint="eastAsia" w:ascii="宋体" w:hAnsi="宋体" w:eastAsia="宋体" w:cs="宋体"/>
                <w:bCs/>
                <w:color w:val="auto"/>
                <w:sz w:val="24"/>
                <w:szCs w:val="24"/>
                <w:highlight w:val="none"/>
                <w:lang w:eastAsia="zh-CN"/>
              </w:rPr>
              <w:t>。</w:t>
            </w:r>
          </w:p>
        </w:tc>
      </w:tr>
      <w:tr w14:paraId="2E16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07C72364">
            <w:pPr>
              <w:widowControl/>
              <w:snapToGrid w:val="0"/>
              <w:spacing w:line="360" w:lineRule="auto"/>
              <w:jc w:val="center"/>
              <w:rPr>
                <w:rFonts w:hint="eastAsia" w:ascii="宋体" w:hAnsi="宋体" w:eastAsia="宋体" w:cs="宋体"/>
                <w:color w:val="auto"/>
                <w:sz w:val="24"/>
                <w:szCs w:val="24"/>
                <w:highlight w:val="none"/>
              </w:rPr>
            </w:pPr>
          </w:p>
        </w:tc>
        <w:tc>
          <w:tcPr>
            <w:tcW w:w="892" w:type="pct"/>
            <w:noWrap w:val="0"/>
            <w:vAlign w:val="center"/>
          </w:tcPr>
          <w:p w14:paraId="52A937FB">
            <w:pPr>
              <w:widowControl/>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技术</w:t>
            </w:r>
            <w:r>
              <w:rPr>
                <w:rFonts w:hint="eastAsia" w:ascii="宋体" w:hAnsi="宋体" w:eastAsia="宋体" w:cs="宋体"/>
                <w:bCs/>
                <w:color w:val="auto"/>
                <w:sz w:val="24"/>
                <w:szCs w:val="24"/>
                <w:highlight w:val="none"/>
              </w:rPr>
              <w:t>培训方案（5分）</w:t>
            </w:r>
          </w:p>
        </w:tc>
        <w:tc>
          <w:tcPr>
            <w:tcW w:w="3278" w:type="pct"/>
            <w:gridSpan w:val="2"/>
            <w:noWrap w:val="0"/>
            <w:vAlign w:val="center"/>
          </w:tcPr>
          <w:p w14:paraId="02A5E91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根据投标人提供的技术培训方案内容的详细程度、可行性、实用性、针对性等进行评分：</w:t>
            </w:r>
          </w:p>
          <w:p w14:paraId="3B4BDD5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1）对本项目的特点和难点理解准确，技术培训方案优于本项目采购需求，完整详细，可行性、实用性、针对性强，得5分；</w:t>
            </w:r>
          </w:p>
          <w:p w14:paraId="6EA1B0E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2）对本项目的特点和难点理解较准确，技术培训方案适合本项目采购需求，完整详细，可行性、实用性、针对性较强，得4分；</w:t>
            </w:r>
          </w:p>
          <w:p w14:paraId="0DFC061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3）对本项目的特点和难点理解基本准确，技术培训方案基本适合本项目采购需求，较完整详细，具有可行性、实用性和针对性，得3分；</w:t>
            </w:r>
          </w:p>
          <w:p w14:paraId="5ED3D53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4）对本项目的特点和难点理解有待提升，技术培训方案可行性、实用性和针对性有待改善，得2分；</w:t>
            </w:r>
          </w:p>
          <w:p w14:paraId="387894D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5）对本项目的特点和难点理解不准确，技术培训方案不适合本项目采购需求，不够完整详细，不具有可行性，得1分；</w:t>
            </w:r>
          </w:p>
          <w:p w14:paraId="38829851">
            <w:pPr>
              <w:widowControl/>
              <w:snapToGrid w:val="0"/>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6）未提供方案的不得分。</w:t>
            </w:r>
          </w:p>
        </w:tc>
      </w:tr>
      <w:tr w14:paraId="6A54F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3E4B1203">
            <w:pPr>
              <w:widowControl/>
              <w:snapToGrid w:val="0"/>
              <w:spacing w:line="360" w:lineRule="auto"/>
              <w:jc w:val="center"/>
              <w:rPr>
                <w:rFonts w:hint="eastAsia" w:ascii="宋体" w:hAnsi="宋体" w:eastAsia="宋体" w:cs="宋体"/>
                <w:color w:val="auto"/>
                <w:kern w:val="0"/>
                <w:sz w:val="24"/>
                <w:szCs w:val="24"/>
                <w:highlight w:val="none"/>
              </w:rPr>
            </w:pPr>
          </w:p>
        </w:tc>
        <w:tc>
          <w:tcPr>
            <w:tcW w:w="892" w:type="pct"/>
            <w:noWrap w:val="0"/>
            <w:vAlign w:val="center"/>
          </w:tcPr>
          <w:p w14:paraId="5AF77896">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p>
          <w:p w14:paraId="60E954FE">
            <w:pPr>
              <w:snapToGrid w:val="0"/>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（5分）</w:t>
            </w:r>
          </w:p>
        </w:tc>
        <w:tc>
          <w:tcPr>
            <w:tcW w:w="3278" w:type="pct"/>
            <w:gridSpan w:val="2"/>
            <w:noWrap w:val="0"/>
            <w:vAlign w:val="center"/>
          </w:tcPr>
          <w:p w14:paraId="72E9425B">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根据投标人提供的售后服务方案进行综合评审：</w:t>
            </w:r>
          </w:p>
          <w:p w14:paraId="333BBA57">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1）对本项目的特点和难点理解准确，售后服务方案优于本项目采购需求，完整详细，可行性、实用性和针对性强，得5分；</w:t>
            </w:r>
          </w:p>
          <w:p w14:paraId="5E99142D">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2）对本项目的特点和难点理解较准确，售后服务方案适合本项目采购需求，完整详细，可行性、实用性和针对性较强，得4分；</w:t>
            </w:r>
          </w:p>
          <w:p w14:paraId="18E8D533">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3）对本项目的特点和难点理解基本准确，售后服务方案基本适合本项目采购需求，较完整详细，具有可行性、实用性和针对性，得3分；</w:t>
            </w:r>
          </w:p>
          <w:p w14:paraId="555A9569">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4）对本项目的特点和难点理解有待提升，售后服务方案可行性、实用性和针对性有待改善，得2分；</w:t>
            </w:r>
          </w:p>
          <w:p w14:paraId="02328AD7">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5）对本项目的特点和难点理解不准确，售后服务方案不适合本项目采购需求，不够完整详细，不具有可行性，得1分；</w:t>
            </w:r>
          </w:p>
          <w:p w14:paraId="18AB3E95">
            <w:pPr>
              <w:snapToGrid w:val="0"/>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6）未提供方案的不得分。</w:t>
            </w:r>
          </w:p>
        </w:tc>
      </w:tr>
      <w:tr w14:paraId="323D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vMerge w:val="continue"/>
            <w:noWrap w:val="0"/>
            <w:vAlign w:val="center"/>
          </w:tcPr>
          <w:p w14:paraId="6DD75ADF">
            <w:pPr>
              <w:widowControl/>
              <w:snapToGrid w:val="0"/>
              <w:spacing w:line="360" w:lineRule="auto"/>
              <w:jc w:val="center"/>
              <w:rPr>
                <w:rFonts w:hint="eastAsia" w:ascii="宋体" w:hAnsi="宋体" w:eastAsia="宋体" w:cs="宋体"/>
                <w:color w:val="auto"/>
                <w:kern w:val="0"/>
                <w:sz w:val="24"/>
                <w:szCs w:val="24"/>
                <w:highlight w:val="none"/>
              </w:rPr>
            </w:pPr>
          </w:p>
        </w:tc>
        <w:tc>
          <w:tcPr>
            <w:tcW w:w="892" w:type="pct"/>
            <w:noWrap w:val="0"/>
            <w:vAlign w:val="center"/>
          </w:tcPr>
          <w:p w14:paraId="6B0B0797">
            <w:pPr>
              <w:widowControl/>
              <w:adjustRightInd w:val="0"/>
              <w:snapToGrid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质保承诺（</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3278" w:type="pct"/>
            <w:gridSpan w:val="2"/>
            <w:noWrap w:val="0"/>
            <w:vAlign w:val="center"/>
          </w:tcPr>
          <w:p w14:paraId="7CAB128B">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在招标文件规定的免费质保期</w:t>
            </w:r>
            <w:r>
              <w:rPr>
                <w:rFonts w:hint="eastAsia" w:ascii="宋体" w:hAnsi="宋体" w:eastAsia="宋体" w:cs="宋体"/>
                <w:bCs/>
                <w:color w:val="auto"/>
                <w:sz w:val="24"/>
                <w:szCs w:val="24"/>
                <w:highlight w:val="none"/>
                <w:lang w:val="en-US" w:eastAsia="zh-CN"/>
              </w:rPr>
              <w:t>3年的</w:t>
            </w:r>
            <w:r>
              <w:rPr>
                <w:rFonts w:hint="eastAsia" w:ascii="宋体" w:hAnsi="宋体" w:eastAsia="宋体" w:cs="宋体"/>
                <w:bCs/>
                <w:color w:val="auto"/>
                <w:sz w:val="24"/>
                <w:szCs w:val="24"/>
                <w:highlight w:val="none"/>
              </w:rPr>
              <w:t>基础上，每延长1年得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2F48B3C9">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注：以《开标一览表》中免费质保期承诺为准；以整年计算，不足1年不得分。</w:t>
            </w:r>
          </w:p>
        </w:tc>
      </w:tr>
      <w:tr w14:paraId="0C10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9" w:type="pct"/>
            <w:noWrap w:val="0"/>
            <w:vAlign w:val="center"/>
          </w:tcPr>
          <w:p w14:paraId="308A7C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3FEEABD5">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3111" w:type="pct"/>
            <w:gridSpan w:val="2"/>
            <w:noWrap w:val="0"/>
            <w:vAlign w:val="center"/>
          </w:tcPr>
          <w:p w14:paraId="443240DE">
            <w:pPr>
              <w:snapToGrid w:val="0"/>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有效的投标报价中的最低价作为评标基准价</w:t>
            </w:r>
            <w:r>
              <w:rPr>
                <w:rFonts w:hint="eastAsia" w:ascii="宋体" w:hAnsi="宋体" w:eastAsia="宋体" w:cs="宋体"/>
                <w:color w:val="auto"/>
                <w:sz w:val="24"/>
                <w:szCs w:val="24"/>
                <w:highlight w:val="none"/>
                <w:lang w:eastAsia="zh-CN"/>
              </w:rPr>
              <w:t>。</w:t>
            </w:r>
          </w:p>
          <w:p w14:paraId="5809952C">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满足招标文件要求且投标价格最低的投标报价的价格分为满分，其他供应商的价格分统一按照下列公式计算：</w:t>
            </w:r>
          </w:p>
          <w:p w14:paraId="0015B55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投标报价得分＝（评标基准价/投标报价）×30。</w:t>
            </w:r>
          </w:p>
        </w:tc>
        <w:tc>
          <w:tcPr>
            <w:tcW w:w="1059" w:type="pct"/>
            <w:noWrap w:val="0"/>
            <w:vAlign w:val="center"/>
          </w:tcPr>
          <w:p w14:paraId="1A2E782B">
            <w:pPr>
              <w:snapToGrid w:val="0"/>
              <w:spacing w:line="360" w:lineRule="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符合价格扣除政策的，用扣除后的价格参与计算、评分。</w:t>
            </w:r>
          </w:p>
        </w:tc>
      </w:tr>
    </w:tbl>
    <w:p w14:paraId="13CFE0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564F0D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BAC05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02C2E29B">
      <w:pPr>
        <w:spacing w:line="360" w:lineRule="auto"/>
        <w:jc w:val="center"/>
        <w:outlineLvl w:val="0"/>
        <w:rPr>
          <w:rFonts w:hint="eastAsia" w:asciiTheme="minorEastAsia" w:hAnsiTheme="minorEastAsia" w:eastAsiaTheme="minorEastAsia"/>
          <w:b/>
          <w:color w:val="auto"/>
          <w:sz w:val="28"/>
          <w:highlight w:val="none"/>
          <w:lang w:eastAsia="zh-CN"/>
        </w:rPr>
      </w:pPr>
      <w:bookmarkStart w:id="94" w:name="_Toc4682"/>
      <w:bookmarkStart w:id="95" w:name="_Toc2479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94"/>
      <w:bookmarkEnd w:id="95"/>
    </w:p>
    <w:p w14:paraId="56B72BCF">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059BDBDC">
      <w:pPr>
        <w:pStyle w:val="8"/>
        <w:pageBreakBefore w:val="0"/>
        <w:kinsoku/>
        <w:wordWrap/>
        <w:overflowPunct/>
        <w:topLinePunct w:val="0"/>
        <w:bidi w:val="0"/>
        <w:spacing w:after="0" w:line="360" w:lineRule="auto"/>
        <w:jc w:val="center"/>
        <w:textAlignment w:val="auto"/>
        <w:rPr>
          <w:rFonts w:hint="eastAsia" w:ascii="宋体" w:hAnsi="宋体" w:eastAsia="宋体" w:cs="@仿宋_GB2312"/>
          <w:b/>
          <w:color w:val="auto"/>
          <w:kern w:val="2"/>
          <w:sz w:val="24"/>
          <w:szCs w:val="20"/>
          <w:highlight w:val="none"/>
          <w:lang w:val="en-US" w:eastAsia="zh-CN" w:bidi="ar-SA"/>
        </w:rPr>
      </w:pPr>
      <w:bookmarkStart w:id="96" w:name="_Toc331685783"/>
      <w:r>
        <w:rPr>
          <w:rFonts w:hint="eastAsia" w:ascii="宋体" w:hAnsi="宋体" w:eastAsia="宋体" w:cs="@仿宋_GB2312"/>
          <w:b/>
          <w:color w:val="auto"/>
          <w:kern w:val="2"/>
          <w:sz w:val="24"/>
          <w:szCs w:val="20"/>
          <w:highlight w:val="none"/>
          <w:lang w:val="en-US" w:eastAsia="zh-CN" w:bidi="ar-SA"/>
        </w:rPr>
        <w:t>政府采购合同参考范本</w:t>
      </w:r>
    </w:p>
    <w:p w14:paraId="283B930A">
      <w:pPr>
        <w:pStyle w:val="8"/>
        <w:pageBreakBefore w:val="0"/>
        <w:kinsoku/>
        <w:wordWrap/>
        <w:overflowPunct/>
        <w:topLinePunct w:val="0"/>
        <w:bidi w:val="0"/>
        <w:spacing w:after="0" w:line="360" w:lineRule="auto"/>
        <w:jc w:val="center"/>
        <w:textAlignment w:val="auto"/>
        <w:rPr>
          <w:rFonts w:hint="eastAsia"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（货物类）</w:t>
      </w:r>
    </w:p>
    <w:p w14:paraId="2B574C38">
      <w:pPr>
        <w:spacing w:line="360" w:lineRule="auto"/>
        <w:jc w:val="center"/>
        <w:outlineLvl w:val="2"/>
        <w:rPr>
          <w:rFonts w:ascii="宋体" w:hAnsi="宋体" w:eastAsia="宋体"/>
          <w:b/>
          <w:color w:val="auto"/>
          <w:sz w:val="28"/>
          <w:szCs w:val="28"/>
          <w:highlight w:val="none"/>
        </w:rPr>
      </w:pPr>
    </w:p>
    <w:p w14:paraId="29264DC5">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6AC604FD">
      <w:pPr>
        <w:spacing w:line="480" w:lineRule="auto"/>
        <w:jc w:val="center"/>
        <w:rPr>
          <w:rFonts w:ascii="宋体" w:hAnsi="宋体" w:eastAsia="宋体"/>
          <w:b/>
          <w:color w:val="auto"/>
          <w:sz w:val="24"/>
          <w:highlight w:val="none"/>
        </w:rPr>
      </w:pPr>
    </w:p>
    <w:p w14:paraId="30B81F0E">
      <w:pPr>
        <w:spacing w:line="480" w:lineRule="auto"/>
        <w:jc w:val="center"/>
        <w:rPr>
          <w:rFonts w:ascii="宋体" w:hAnsi="宋体" w:eastAsia="宋体"/>
          <w:b/>
          <w:color w:val="auto"/>
          <w:sz w:val="24"/>
          <w:highlight w:val="none"/>
        </w:rPr>
      </w:pPr>
    </w:p>
    <w:p w14:paraId="18055459">
      <w:pPr>
        <w:spacing w:line="480" w:lineRule="auto"/>
        <w:jc w:val="center"/>
        <w:rPr>
          <w:rFonts w:ascii="宋体" w:hAnsi="宋体" w:eastAsia="宋体"/>
          <w:b/>
          <w:color w:val="auto"/>
          <w:sz w:val="24"/>
          <w:highlight w:val="none"/>
        </w:rPr>
      </w:pPr>
    </w:p>
    <w:p w14:paraId="58B1EE25">
      <w:pPr>
        <w:spacing w:line="480" w:lineRule="auto"/>
        <w:jc w:val="center"/>
        <w:rPr>
          <w:rFonts w:ascii="宋体" w:hAnsi="宋体" w:eastAsia="宋体"/>
          <w:b/>
          <w:color w:val="auto"/>
          <w:sz w:val="24"/>
          <w:highlight w:val="none"/>
        </w:rPr>
      </w:pPr>
    </w:p>
    <w:p w14:paraId="44356208">
      <w:pPr>
        <w:spacing w:before="120" w:line="480" w:lineRule="auto"/>
        <w:ind w:left="960"/>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lang w:val="en-US" w:eastAsia="zh-CN"/>
        </w:rPr>
        <w:t>安徽医科大学第一附属医院采购多道电生理系统项目（三次）</w:t>
      </w:r>
    </w:p>
    <w:p w14:paraId="2F7BDE90">
      <w:pPr>
        <w:spacing w:before="120" w:line="480" w:lineRule="auto"/>
        <w:ind w:left="960"/>
        <w:rPr>
          <w:rFonts w:hint="eastAsia"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某编号</w:t>
      </w:r>
    </w:p>
    <w:p w14:paraId="36DCDFDE">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安徽医科大学第一附属医院               </w:t>
      </w:r>
    </w:p>
    <w:p w14:paraId="6FCC2C41">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乙方（中标人）：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29D94944">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52E632F3">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75BF8E9D">
      <w:pPr>
        <w:spacing w:line="360" w:lineRule="auto"/>
        <w:ind w:firstLine="435"/>
        <w:rPr>
          <w:rFonts w:hint="eastAsia" w:ascii="宋体" w:hAnsi="宋体" w:eastAsia="宋体"/>
          <w:color w:val="auto"/>
          <w:sz w:val="24"/>
          <w:highlight w:val="none"/>
        </w:rPr>
        <w:sectPr>
          <w:pgSz w:w="11906" w:h="16838"/>
          <w:pgMar w:top="1418" w:right="1418" w:bottom="1276" w:left="1418" w:header="680" w:footer="680" w:gutter="0"/>
          <w:pgNumType w:fmt="decimal"/>
          <w:cols w:space="720" w:num="1"/>
          <w:docGrid w:type="lines" w:linePitch="312" w:charSpace="0"/>
        </w:sectPr>
      </w:pPr>
    </w:p>
    <w:p w14:paraId="0EDCEB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u w:val="single"/>
        </w:rPr>
        <w:t>安徽医科大学第一附属医院</w:t>
      </w:r>
      <w:r>
        <w:rPr>
          <w:rFonts w:hint="eastAsia" w:ascii="宋体" w:hAnsi="宋体" w:eastAsia="宋体"/>
          <w:color w:val="auto"/>
          <w:sz w:val="24"/>
          <w:highlight w:val="none"/>
        </w:rPr>
        <w:t>（以下简称：甲方）通过</w:t>
      </w:r>
      <w:r>
        <w:rPr>
          <w:rFonts w:hint="eastAsia" w:ascii="宋体" w:hAnsi="宋体" w:eastAsia="宋体"/>
          <w:color w:val="auto"/>
          <w:sz w:val="24"/>
          <w:highlight w:val="none"/>
          <w:lang w:val="en-US" w:eastAsia="zh-CN"/>
        </w:rPr>
        <w:t>安徽安天利信工程管理股份有限公司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（中标人名称）</w:t>
      </w:r>
      <w:r>
        <w:rPr>
          <w:rFonts w:hint="eastAsia" w:ascii="宋体" w:hAnsi="宋体" w:eastAsia="宋体"/>
          <w:color w:val="auto"/>
          <w:sz w:val="24"/>
          <w:highlight w:val="none"/>
        </w:rPr>
        <w:t>（以下简称：乙方）为本项目中标人，现按照采购文件确定的事项签订本合同。</w:t>
      </w:r>
    </w:p>
    <w:p w14:paraId="538B3F8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C85013E">
      <w:pPr>
        <w:spacing w:line="360" w:lineRule="auto"/>
        <w:ind w:firstLine="437"/>
        <w:outlineLvl w:val="3"/>
        <w:rPr>
          <w:rFonts w:ascii="宋体" w:hAnsi="宋体" w:eastAsia="宋体"/>
          <w:b/>
          <w:bCs/>
          <w:color w:val="auto"/>
          <w:sz w:val="24"/>
          <w:highlight w:val="none"/>
          <w:lang w:val="zh-CN"/>
        </w:rPr>
      </w:pPr>
      <w:bookmarkStart w:id="97" w:name="_Toc2232"/>
      <w:bookmarkStart w:id="98" w:name="_Toc24059"/>
      <w:bookmarkStart w:id="99"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97"/>
      <w:bookmarkEnd w:id="98"/>
      <w:bookmarkEnd w:id="99"/>
    </w:p>
    <w:p w14:paraId="095C483D">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CC2CEA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047DA910">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1.1.2中标通知书；</w:t>
      </w:r>
    </w:p>
    <w:p w14:paraId="25A5803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1.1.3投标文件（含澄清或者说明文件）；</w:t>
      </w:r>
    </w:p>
    <w:p w14:paraId="3C32DDDE">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1.1.4招标文件（含澄清或者修改文件）；</w:t>
      </w:r>
    </w:p>
    <w:p w14:paraId="494CFE3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7D285A01">
      <w:pPr>
        <w:spacing w:line="360" w:lineRule="auto"/>
        <w:ind w:firstLine="437"/>
        <w:outlineLvl w:val="3"/>
        <w:rPr>
          <w:rFonts w:ascii="宋体" w:hAnsi="宋体" w:eastAsia="宋体"/>
          <w:b/>
          <w:bCs/>
          <w:color w:val="auto"/>
          <w:sz w:val="24"/>
          <w:highlight w:val="none"/>
          <w:lang w:val="zh-CN"/>
        </w:rPr>
      </w:pPr>
      <w:bookmarkStart w:id="100" w:name="_Toc21295"/>
      <w:bookmarkStart w:id="101" w:name="_Toc27126"/>
      <w:bookmarkStart w:id="102" w:name="_Toc24300"/>
      <w:r>
        <w:rPr>
          <w:rFonts w:hint="eastAsia" w:ascii="宋体" w:hAnsi="宋体" w:eastAsia="宋体"/>
          <w:b/>
          <w:bCs/>
          <w:color w:val="auto"/>
          <w:sz w:val="24"/>
          <w:highlight w:val="none"/>
          <w:lang w:val="zh-CN"/>
        </w:rPr>
        <w:t>1.2</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货物</w:t>
      </w:r>
      <w:bookmarkEnd w:id="100"/>
      <w:bookmarkEnd w:id="101"/>
      <w:bookmarkEnd w:id="102"/>
    </w:p>
    <w:p w14:paraId="57AEB827">
      <w:pPr>
        <w:spacing w:line="360" w:lineRule="auto"/>
        <w:ind w:firstLine="472" w:firstLineChars="196"/>
        <w:outlineLvl w:val="1"/>
        <w:rPr>
          <w:rFonts w:hint="eastAsia" w:asciiTheme="minorEastAsia" w:hAnsiTheme="minorEastAsia" w:eastAsiaTheme="minorEastAsia" w:cstheme="minorEastAsia"/>
          <w:b/>
          <w:color w:val="auto"/>
          <w:sz w:val="24"/>
          <w:szCs w:val="24"/>
          <w:highlight w:val="none"/>
        </w:rPr>
      </w:pPr>
      <w:bookmarkStart w:id="103" w:name="_Toc21551"/>
      <w:bookmarkStart w:id="104" w:name="_Toc23292"/>
      <w:bookmarkStart w:id="105" w:name="_Toc21631"/>
      <w:r>
        <w:rPr>
          <w:rFonts w:hint="eastAsia" w:asciiTheme="minorEastAsia" w:hAnsiTheme="minorEastAsia" w:eastAsiaTheme="minorEastAsia" w:cstheme="minorEastAsia"/>
          <w:b/>
          <w:color w:val="auto"/>
          <w:sz w:val="24"/>
          <w:szCs w:val="24"/>
          <w:highlight w:val="none"/>
        </w:rPr>
        <w:t>产品名称、型号规格、数量、单位、金额：（单位：</w:t>
      </w:r>
      <w:r>
        <w:rPr>
          <w:rFonts w:hint="eastAsia" w:asciiTheme="minorEastAsia" w:hAnsiTheme="minorEastAsia" w:eastAsiaTheme="minorEastAsia" w:cstheme="minorEastAsia"/>
          <w:b/>
          <w:color w:val="auto"/>
          <w:sz w:val="24"/>
          <w:szCs w:val="24"/>
          <w:highlight w:val="none"/>
          <w:u w:val="single"/>
        </w:rPr>
        <w:t xml:space="preserve">   元 </w:t>
      </w:r>
      <w:r>
        <w:rPr>
          <w:rFonts w:hint="eastAsia" w:asciiTheme="minorEastAsia" w:hAnsiTheme="minorEastAsia" w:eastAsiaTheme="minorEastAsia" w:cstheme="minorEastAsia"/>
          <w:b/>
          <w:color w:val="auto"/>
          <w:sz w:val="24"/>
          <w:szCs w:val="24"/>
          <w:highlight w:val="none"/>
        </w:rPr>
        <w:t>）</w:t>
      </w:r>
    </w:p>
    <w:tbl>
      <w:tblPr>
        <w:tblStyle w:val="25"/>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864"/>
        <w:gridCol w:w="670"/>
        <w:gridCol w:w="1106"/>
        <w:gridCol w:w="983"/>
        <w:gridCol w:w="666"/>
        <w:gridCol w:w="562"/>
        <w:gridCol w:w="822"/>
        <w:gridCol w:w="1025"/>
      </w:tblGrid>
      <w:tr w14:paraId="6352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79" w:type="dxa"/>
            <w:noWrap w:val="0"/>
            <w:vAlign w:val="center"/>
          </w:tcPr>
          <w:p w14:paraId="5CB0965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864" w:type="dxa"/>
            <w:noWrap w:val="0"/>
            <w:vAlign w:val="center"/>
          </w:tcPr>
          <w:p w14:paraId="76ECC1B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670" w:type="dxa"/>
            <w:noWrap w:val="0"/>
            <w:vAlign w:val="center"/>
          </w:tcPr>
          <w:p w14:paraId="1116366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产地</w:t>
            </w:r>
          </w:p>
        </w:tc>
        <w:tc>
          <w:tcPr>
            <w:tcW w:w="1106" w:type="dxa"/>
            <w:noWrap w:val="0"/>
            <w:vAlign w:val="center"/>
          </w:tcPr>
          <w:p w14:paraId="7F164D4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983" w:type="dxa"/>
            <w:noWrap w:val="0"/>
            <w:vAlign w:val="center"/>
          </w:tcPr>
          <w:p w14:paraId="7FB7A03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配置</w:t>
            </w:r>
          </w:p>
        </w:tc>
        <w:tc>
          <w:tcPr>
            <w:tcW w:w="666" w:type="dxa"/>
            <w:noWrap w:val="0"/>
            <w:vAlign w:val="center"/>
          </w:tcPr>
          <w:p w14:paraId="260C26E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562" w:type="dxa"/>
            <w:noWrap w:val="0"/>
            <w:vAlign w:val="center"/>
          </w:tcPr>
          <w:p w14:paraId="035863C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822" w:type="dxa"/>
            <w:noWrap w:val="0"/>
            <w:vAlign w:val="center"/>
          </w:tcPr>
          <w:p w14:paraId="65B691C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1025" w:type="dxa"/>
            <w:noWrap w:val="0"/>
            <w:vAlign w:val="center"/>
          </w:tcPr>
          <w:p w14:paraId="4569DF2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r>
      <w:tr w14:paraId="217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61957C6C">
            <w:pPr>
              <w:spacing w:line="360" w:lineRule="auto"/>
              <w:rPr>
                <w:rFonts w:hint="eastAsia" w:asciiTheme="minorEastAsia" w:hAnsiTheme="minorEastAsia" w:eastAsiaTheme="minorEastAsia" w:cstheme="minorEastAsia"/>
                <w:color w:val="auto"/>
                <w:sz w:val="24"/>
                <w:szCs w:val="24"/>
                <w:highlight w:val="none"/>
              </w:rPr>
            </w:pPr>
          </w:p>
        </w:tc>
        <w:tc>
          <w:tcPr>
            <w:tcW w:w="864" w:type="dxa"/>
            <w:noWrap w:val="0"/>
            <w:vAlign w:val="center"/>
          </w:tcPr>
          <w:p w14:paraId="65361922">
            <w:pPr>
              <w:spacing w:line="360" w:lineRule="auto"/>
              <w:rPr>
                <w:rFonts w:hint="eastAsia" w:asciiTheme="minorEastAsia" w:hAnsiTheme="minorEastAsia" w:eastAsiaTheme="minorEastAsia" w:cstheme="minorEastAsia"/>
                <w:color w:val="auto"/>
                <w:sz w:val="24"/>
                <w:szCs w:val="24"/>
                <w:highlight w:val="none"/>
              </w:rPr>
            </w:pPr>
          </w:p>
        </w:tc>
        <w:tc>
          <w:tcPr>
            <w:tcW w:w="670" w:type="dxa"/>
            <w:noWrap w:val="0"/>
            <w:vAlign w:val="center"/>
          </w:tcPr>
          <w:p w14:paraId="32CB9B34">
            <w:pPr>
              <w:spacing w:line="360" w:lineRule="auto"/>
              <w:rPr>
                <w:rFonts w:hint="eastAsia" w:asciiTheme="minorEastAsia" w:hAnsiTheme="minorEastAsia" w:eastAsiaTheme="minorEastAsia" w:cstheme="minorEastAsia"/>
                <w:color w:val="auto"/>
                <w:sz w:val="24"/>
                <w:szCs w:val="24"/>
                <w:highlight w:val="none"/>
              </w:rPr>
            </w:pPr>
          </w:p>
        </w:tc>
        <w:tc>
          <w:tcPr>
            <w:tcW w:w="1106" w:type="dxa"/>
            <w:noWrap w:val="0"/>
            <w:vAlign w:val="center"/>
          </w:tcPr>
          <w:p w14:paraId="4330145F">
            <w:pPr>
              <w:spacing w:line="360" w:lineRule="auto"/>
              <w:rPr>
                <w:rFonts w:hint="eastAsia" w:asciiTheme="minorEastAsia" w:hAnsiTheme="minorEastAsia" w:eastAsiaTheme="minorEastAsia" w:cstheme="minorEastAsia"/>
                <w:color w:val="auto"/>
                <w:sz w:val="24"/>
                <w:szCs w:val="24"/>
                <w:highlight w:val="none"/>
              </w:rPr>
            </w:pPr>
          </w:p>
        </w:tc>
        <w:tc>
          <w:tcPr>
            <w:tcW w:w="983" w:type="dxa"/>
            <w:noWrap w:val="0"/>
            <w:vAlign w:val="center"/>
          </w:tcPr>
          <w:p w14:paraId="6F835017">
            <w:pPr>
              <w:spacing w:line="360" w:lineRule="auto"/>
              <w:rPr>
                <w:rFonts w:hint="eastAsia" w:asciiTheme="minorEastAsia" w:hAnsiTheme="minorEastAsia" w:eastAsiaTheme="minorEastAsia" w:cstheme="minorEastAsia"/>
                <w:color w:val="auto"/>
                <w:sz w:val="24"/>
                <w:szCs w:val="24"/>
                <w:highlight w:val="none"/>
              </w:rPr>
            </w:pPr>
          </w:p>
        </w:tc>
        <w:tc>
          <w:tcPr>
            <w:tcW w:w="666" w:type="dxa"/>
            <w:noWrap w:val="0"/>
            <w:vAlign w:val="center"/>
          </w:tcPr>
          <w:p w14:paraId="78920325">
            <w:pPr>
              <w:spacing w:line="360" w:lineRule="auto"/>
              <w:rPr>
                <w:rFonts w:hint="eastAsia" w:asciiTheme="minorEastAsia" w:hAnsiTheme="minorEastAsia" w:eastAsiaTheme="minorEastAsia" w:cstheme="minorEastAsia"/>
                <w:color w:val="auto"/>
                <w:sz w:val="24"/>
                <w:szCs w:val="24"/>
                <w:highlight w:val="none"/>
              </w:rPr>
            </w:pPr>
          </w:p>
        </w:tc>
        <w:tc>
          <w:tcPr>
            <w:tcW w:w="562" w:type="dxa"/>
            <w:noWrap w:val="0"/>
            <w:vAlign w:val="center"/>
          </w:tcPr>
          <w:p w14:paraId="725369FF">
            <w:pPr>
              <w:spacing w:line="360" w:lineRule="auto"/>
              <w:rPr>
                <w:rFonts w:hint="eastAsia" w:asciiTheme="minorEastAsia" w:hAnsiTheme="minorEastAsia" w:eastAsiaTheme="minorEastAsia" w:cstheme="minorEastAsia"/>
                <w:color w:val="auto"/>
                <w:sz w:val="24"/>
                <w:szCs w:val="24"/>
                <w:highlight w:val="none"/>
              </w:rPr>
            </w:pPr>
          </w:p>
        </w:tc>
        <w:tc>
          <w:tcPr>
            <w:tcW w:w="822" w:type="dxa"/>
            <w:noWrap w:val="0"/>
            <w:vAlign w:val="center"/>
          </w:tcPr>
          <w:p w14:paraId="5B9596F1">
            <w:pPr>
              <w:spacing w:line="360" w:lineRule="auto"/>
              <w:rPr>
                <w:rFonts w:hint="eastAsia" w:asciiTheme="minorEastAsia" w:hAnsiTheme="minorEastAsia" w:eastAsiaTheme="minorEastAsia" w:cstheme="minorEastAsia"/>
                <w:color w:val="auto"/>
                <w:sz w:val="24"/>
                <w:szCs w:val="24"/>
                <w:highlight w:val="none"/>
              </w:rPr>
            </w:pPr>
          </w:p>
        </w:tc>
        <w:tc>
          <w:tcPr>
            <w:tcW w:w="1025" w:type="dxa"/>
            <w:noWrap w:val="0"/>
            <w:vAlign w:val="center"/>
          </w:tcPr>
          <w:p w14:paraId="55852611">
            <w:pPr>
              <w:spacing w:line="360" w:lineRule="auto"/>
              <w:rPr>
                <w:rFonts w:hint="eastAsia" w:asciiTheme="minorEastAsia" w:hAnsiTheme="minorEastAsia" w:eastAsiaTheme="minorEastAsia" w:cstheme="minorEastAsia"/>
                <w:color w:val="auto"/>
                <w:sz w:val="24"/>
                <w:szCs w:val="24"/>
                <w:highlight w:val="none"/>
              </w:rPr>
            </w:pPr>
          </w:p>
        </w:tc>
      </w:tr>
      <w:tr w14:paraId="6554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0C42EAA6">
            <w:pPr>
              <w:spacing w:line="360" w:lineRule="auto"/>
              <w:rPr>
                <w:rFonts w:hint="eastAsia" w:asciiTheme="minorEastAsia" w:hAnsiTheme="minorEastAsia" w:eastAsiaTheme="minorEastAsia" w:cstheme="minorEastAsia"/>
                <w:color w:val="auto"/>
                <w:sz w:val="24"/>
                <w:szCs w:val="24"/>
                <w:highlight w:val="none"/>
              </w:rPr>
            </w:pPr>
          </w:p>
        </w:tc>
        <w:tc>
          <w:tcPr>
            <w:tcW w:w="864" w:type="dxa"/>
            <w:noWrap w:val="0"/>
            <w:vAlign w:val="center"/>
          </w:tcPr>
          <w:p w14:paraId="52AC0B52">
            <w:pPr>
              <w:spacing w:line="360" w:lineRule="auto"/>
              <w:rPr>
                <w:rFonts w:hint="eastAsia" w:asciiTheme="minorEastAsia" w:hAnsiTheme="minorEastAsia" w:eastAsiaTheme="minorEastAsia" w:cstheme="minorEastAsia"/>
                <w:color w:val="auto"/>
                <w:sz w:val="24"/>
                <w:szCs w:val="24"/>
                <w:highlight w:val="none"/>
              </w:rPr>
            </w:pPr>
          </w:p>
        </w:tc>
        <w:tc>
          <w:tcPr>
            <w:tcW w:w="670" w:type="dxa"/>
            <w:noWrap w:val="0"/>
            <w:vAlign w:val="center"/>
          </w:tcPr>
          <w:p w14:paraId="4C7C6A06">
            <w:pPr>
              <w:spacing w:line="360" w:lineRule="auto"/>
              <w:rPr>
                <w:rFonts w:hint="eastAsia" w:asciiTheme="minorEastAsia" w:hAnsiTheme="minorEastAsia" w:eastAsiaTheme="minorEastAsia" w:cstheme="minorEastAsia"/>
                <w:color w:val="auto"/>
                <w:sz w:val="24"/>
                <w:szCs w:val="24"/>
                <w:highlight w:val="none"/>
              </w:rPr>
            </w:pPr>
          </w:p>
        </w:tc>
        <w:tc>
          <w:tcPr>
            <w:tcW w:w="1106" w:type="dxa"/>
            <w:noWrap w:val="0"/>
            <w:vAlign w:val="center"/>
          </w:tcPr>
          <w:p w14:paraId="5D3AC465">
            <w:pPr>
              <w:spacing w:line="360" w:lineRule="auto"/>
              <w:rPr>
                <w:rFonts w:hint="eastAsia" w:asciiTheme="minorEastAsia" w:hAnsiTheme="minorEastAsia" w:eastAsiaTheme="minorEastAsia" w:cstheme="minorEastAsia"/>
                <w:color w:val="auto"/>
                <w:sz w:val="24"/>
                <w:szCs w:val="24"/>
                <w:highlight w:val="none"/>
              </w:rPr>
            </w:pPr>
          </w:p>
        </w:tc>
        <w:tc>
          <w:tcPr>
            <w:tcW w:w="983" w:type="dxa"/>
            <w:noWrap w:val="0"/>
            <w:vAlign w:val="center"/>
          </w:tcPr>
          <w:p w14:paraId="4C65410B">
            <w:pPr>
              <w:spacing w:line="360" w:lineRule="auto"/>
              <w:rPr>
                <w:rFonts w:hint="eastAsia" w:asciiTheme="minorEastAsia" w:hAnsiTheme="minorEastAsia" w:eastAsiaTheme="minorEastAsia" w:cstheme="minorEastAsia"/>
                <w:color w:val="auto"/>
                <w:sz w:val="24"/>
                <w:szCs w:val="24"/>
                <w:highlight w:val="none"/>
              </w:rPr>
            </w:pPr>
          </w:p>
        </w:tc>
        <w:tc>
          <w:tcPr>
            <w:tcW w:w="666" w:type="dxa"/>
            <w:noWrap w:val="0"/>
            <w:vAlign w:val="center"/>
          </w:tcPr>
          <w:p w14:paraId="77523B03">
            <w:pPr>
              <w:spacing w:line="360" w:lineRule="auto"/>
              <w:rPr>
                <w:rFonts w:hint="eastAsia" w:asciiTheme="minorEastAsia" w:hAnsiTheme="minorEastAsia" w:eastAsiaTheme="minorEastAsia" w:cstheme="minorEastAsia"/>
                <w:color w:val="auto"/>
                <w:sz w:val="24"/>
                <w:szCs w:val="24"/>
                <w:highlight w:val="none"/>
              </w:rPr>
            </w:pPr>
          </w:p>
        </w:tc>
        <w:tc>
          <w:tcPr>
            <w:tcW w:w="562" w:type="dxa"/>
            <w:noWrap w:val="0"/>
            <w:vAlign w:val="center"/>
          </w:tcPr>
          <w:p w14:paraId="40D0FE57">
            <w:pPr>
              <w:spacing w:line="360" w:lineRule="auto"/>
              <w:rPr>
                <w:rFonts w:hint="eastAsia" w:asciiTheme="minorEastAsia" w:hAnsiTheme="minorEastAsia" w:eastAsiaTheme="minorEastAsia" w:cstheme="minorEastAsia"/>
                <w:color w:val="auto"/>
                <w:sz w:val="24"/>
                <w:szCs w:val="24"/>
                <w:highlight w:val="none"/>
              </w:rPr>
            </w:pPr>
          </w:p>
        </w:tc>
        <w:tc>
          <w:tcPr>
            <w:tcW w:w="822" w:type="dxa"/>
            <w:noWrap w:val="0"/>
            <w:vAlign w:val="center"/>
          </w:tcPr>
          <w:p w14:paraId="3F0EC28F">
            <w:pPr>
              <w:spacing w:line="360" w:lineRule="auto"/>
              <w:rPr>
                <w:rFonts w:hint="eastAsia" w:asciiTheme="minorEastAsia" w:hAnsiTheme="minorEastAsia" w:eastAsiaTheme="minorEastAsia" w:cstheme="minorEastAsia"/>
                <w:color w:val="auto"/>
                <w:sz w:val="24"/>
                <w:szCs w:val="24"/>
                <w:highlight w:val="none"/>
              </w:rPr>
            </w:pPr>
          </w:p>
        </w:tc>
        <w:tc>
          <w:tcPr>
            <w:tcW w:w="1025" w:type="dxa"/>
            <w:noWrap w:val="0"/>
            <w:vAlign w:val="center"/>
          </w:tcPr>
          <w:p w14:paraId="0CC103CC">
            <w:pPr>
              <w:spacing w:line="360" w:lineRule="auto"/>
              <w:rPr>
                <w:rFonts w:hint="eastAsia" w:asciiTheme="minorEastAsia" w:hAnsiTheme="minorEastAsia" w:eastAsiaTheme="minorEastAsia" w:cstheme="minorEastAsia"/>
                <w:color w:val="auto"/>
                <w:sz w:val="24"/>
                <w:szCs w:val="24"/>
                <w:highlight w:val="none"/>
              </w:rPr>
            </w:pPr>
          </w:p>
        </w:tc>
      </w:tr>
      <w:tr w14:paraId="5D61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575CE511">
            <w:pPr>
              <w:spacing w:line="360" w:lineRule="auto"/>
              <w:rPr>
                <w:rFonts w:hint="eastAsia" w:asciiTheme="minorEastAsia" w:hAnsiTheme="minorEastAsia" w:eastAsiaTheme="minorEastAsia" w:cstheme="minorEastAsia"/>
                <w:color w:val="auto"/>
                <w:sz w:val="24"/>
                <w:szCs w:val="24"/>
                <w:highlight w:val="none"/>
              </w:rPr>
            </w:pPr>
          </w:p>
        </w:tc>
        <w:tc>
          <w:tcPr>
            <w:tcW w:w="864" w:type="dxa"/>
            <w:noWrap w:val="0"/>
            <w:vAlign w:val="center"/>
          </w:tcPr>
          <w:p w14:paraId="2A4861D0">
            <w:pPr>
              <w:spacing w:line="360" w:lineRule="auto"/>
              <w:rPr>
                <w:rFonts w:hint="eastAsia" w:asciiTheme="minorEastAsia" w:hAnsiTheme="minorEastAsia" w:eastAsiaTheme="minorEastAsia" w:cstheme="minorEastAsia"/>
                <w:color w:val="auto"/>
                <w:sz w:val="24"/>
                <w:szCs w:val="24"/>
                <w:highlight w:val="none"/>
              </w:rPr>
            </w:pPr>
          </w:p>
        </w:tc>
        <w:tc>
          <w:tcPr>
            <w:tcW w:w="670" w:type="dxa"/>
            <w:noWrap w:val="0"/>
            <w:vAlign w:val="center"/>
          </w:tcPr>
          <w:p w14:paraId="03F3A40A">
            <w:pPr>
              <w:spacing w:line="360" w:lineRule="auto"/>
              <w:rPr>
                <w:rFonts w:hint="eastAsia" w:asciiTheme="minorEastAsia" w:hAnsiTheme="minorEastAsia" w:eastAsiaTheme="minorEastAsia" w:cstheme="minorEastAsia"/>
                <w:color w:val="auto"/>
                <w:sz w:val="24"/>
                <w:szCs w:val="24"/>
                <w:highlight w:val="none"/>
              </w:rPr>
            </w:pPr>
          </w:p>
        </w:tc>
        <w:tc>
          <w:tcPr>
            <w:tcW w:w="1106" w:type="dxa"/>
            <w:noWrap w:val="0"/>
            <w:vAlign w:val="center"/>
          </w:tcPr>
          <w:p w14:paraId="4088694F">
            <w:pPr>
              <w:spacing w:line="360" w:lineRule="auto"/>
              <w:rPr>
                <w:rFonts w:hint="eastAsia" w:asciiTheme="minorEastAsia" w:hAnsiTheme="minorEastAsia" w:eastAsiaTheme="minorEastAsia" w:cstheme="minorEastAsia"/>
                <w:color w:val="auto"/>
                <w:sz w:val="24"/>
                <w:szCs w:val="24"/>
                <w:highlight w:val="none"/>
              </w:rPr>
            </w:pPr>
          </w:p>
        </w:tc>
        <w:tc>
          <w:tcPr>
            <w:tcW w:w="983" w:type="dxa"/>
            <w:noWrap w:val="0"/>
            <w:vAlign w:val="center"/>
          </w:tcPr>
          <w:p w14:paraId="4C3A7EB1">
            <w:pPr>
              <w:spacing w:line="360" w:lineRule="auto"/>
              <w:rPr>
                <w:rFonts w:hint="eastAsia" w:asciiTheme="minorEastAsia" w:hAnsiTheme="minorEastAsia" w:eastAsiaTheme="minorEastAsia" w:cstheme="minorEastAsia"/>
                <w:color w:val="auto"/>
                <w:sz w:val="24"/>
                <w:szCs w:val="24"/>
                <w:highlight w:val="none"/>
              </w:rPr>
            </w:pPr>
          </w:p>
        </w:tc>
        <w:tc>
          <w:tcPr>
            <w:tcW w:w="666" w:type="dxa"/>
            <w:noWrap w:val="0"/>
            <w:vAlign w:val="center"/>
          </w:tcPr>
          <w:p w14:paraId="42EB95DA">
            <w:pPr>
              <w:spacing w:line="360" w:lineRule="auto"/>
              <w:rPr>
                <w:rFonts w:hint="eastAsia" w:asciiTheme="minorEastAsia" w:hAnsiTheme="minorEastAsia" w:eastAsiaTheme="minorEastAsia" w:cstheme="minorEastAsia"/>
                <w:color w:val="auto"/>
                <w:sz w:val="24"/>
                <w:szCs w:val="24"/>
                <w:highlight w:val="none"/>
              </w:rPr>
            </w:pPr>
          </w:p>
        </w:tc>
        <w:tc>
          <w:tcPr>
            <w:tcW w:w="562" w:type="dxa"/>
            <w:noWrap w:val="0"/>
            <w:vAlign w:val="center"/>
          </w:tcPr>
          <w:p w14:paraId="12B571F1">
            <w:pPr>
              <w:spacing w:line="360" w:lineRule="auto"/>
              <w:rPr>
                <w:rFonts w:hint="eastAsia" w:asciiTheme="minorEastAsia" w:hAnsiTheme="minorEastAsia" w:eastAsiaTheme="minorEastAsia" w:cstheme="minorEastAsia"/>
                <w:color w:val="auto"/>
                <w:sz w:val="24"/>
                <w:szCs w:val="24"/>
                <w:highlight w:val="none"/>
              </w:rPr>
            </w:pPr>
          </w:p>
        </w:tc>
        <w:tc>
          <w:tcPr>
            <w:tcW w:w="822" w:type="dxa"/>
            <w:noWrap w:val="0"/>
            <w:vAlign w:val="center"/>
          </w:tcPr>
          <w:p w14:paraId="7A53E4F0">
            <w:pPr>
              <w:spacing w:line="360" w:lineRule="auto"/>
              <w:rPr>
                <w:rFonts w:hint="eastAsia" w:asciiTheme="minorEastAsia" w:hAnsiTheme="minorEastAsia" w:eastAsiaTheme="minorEastAsia" w:cstheme="minorEastAsia"/>
                <w:color w:val="auto"/>
                <w:sz w:val="24"/>
                <w:szCs w:val="24"/>
                <w:highlight w:val="none"/>
              </w:rPr>
            </w:pPr>
          </w:p>
        </w:tc>
        <w:tc>
          <w:tcPr>
            <w:tcW w:w="1025" w:type="dxa"/>
            <w:noWrap w:val="0"/>
            <w:vAlign w:val="center"/>
          </w:tcPr>
          <w:p w14:paraId="3800ABFF">
            <w:pPr>
              <w:spacing w:line="360" w:lineRule="auto"/>
              <w:rPr>
                <w:rFonts w:hint="eastAsia" w:asciiTheme="minorEastAsia" w:hAnsiTheme="minorEastAsia" w:eastAsiaTheme="minorEastAsia" w:cstheme="minorEastAsia"/>
                <w:color w:val="auto"/>
                <w:sz w:val="24"/>
                <w:szCs w:val="24"/>
                <w:highlight w:val="none"/>
              </w:rPr>
            </w:pPr>
          </w:p>
        </w:tc>
      </w:tr>
      <w:tr w14:paraId="4913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31B60511">
            <w:pPr>
              <w:spacing w:line="360" w:lineRule="auto"/>
              <w:rPr>
                <w:rFonts w:hint="eastAsia" w:asciiTheme="minorEastAsia" w:hAnsiTheme="minorEastAsia" w:eastAsiaTheme="minorEastAsia" w:cstheme="minorEastAsia"/>
                <w:color w:val="auto"/>
                <w:sz w:val="24"/>
                <w:szCs w:val="24"/>
                <w:highlight w:val="none"/>
              </w:rPr>
            </w:pPr>
          </w:p>
        </w:tc>
        <w:tc>
          <w:tcPr>
            <w:tcW w:w="864" w:type="dxa"/>
            <w:noWrap w:val="0"/>
            <w:vAlign w:val="center"/>
          </w:tcPr>
          <w:p w14:paraId="1A6ED923">
            <w:pPr>
              <w:spacing w:line="360" w:lineRule="auto"/>
              <w:rPr>
                <w:rFonts w:hint="eastAsia" w:asciiTheme="minorEastAsia" w:hAnsiTheme="minorEastAsia" w:eastAsiaTheme="minorEastAsia" w:cstheme="minorEastAsia"/>
                <w:color w:val="auto"/>
                <w:sz w:val="24"/>
                <w:szCs w:val="24"/>
                <w:highlight w:val="none"/>
              </w:rPr>
            </w:pPr>
          </w:p>
        </w:tc>
        <w:tc>
          <w:tcPr>
            <w:tcW w:w="670" w:type="dxa"/>
            <w:noWrap w:val="0"/>
            <w:vAlign w:val="center"/>
          </w:tcPr>
          <w:p w14:paraId="4C6E72C0">
            <w:pPr>
              <w:spacing w:line="360" w:lineRule="auto"/>
              <w:rPr>
                <w:rFonts w:hint="eastAsia" w:asciiTheme="minorEastAsia" w:hAnsiTheme="minorEastAsia" w:eastAsiaTheme="minorEastAsia" w:cstheme="minorEastAsia"/>
                <w:color w:val="auto"/>
                <w:sz w:val="24"/>
                <w:szCs w:val="24"/>
                <w:highlight w:val="none"/>
              </w:rPr>
            </w:pPr>
          </w:p>
        </w:tc>
        <w:tc>
          <w:tcPr>
            <w:tcW w:w="1106" w:type="dxa"/>
            <w:noWrap w:val="0"/>
            <w:vAlign w:val="center"/>
          </w:tcPr>
          <w:p w14:paraId="113A6B6C">
            <w:pPr>
              <w:spacing w:line="360" w:lineRule="auto"/>
              <w:rPr>
                <w:rFonts w:hint="eastAsia" w:asciiTheme="minorEastAsia" w:hAnsiTheme="minorEastAsia" w:eastAsiaTheme="minorEastAsia" w:cstheme="minorEastAsia"/>
                <w:color w:val="auto"/>
                <w:sz w:val="24"/>
                <w:szCs w:val="24"/>
                <w:highlight w:val="none"/>
              </w:rPr>
            </w:pPr>
          </w:p>
        </w:tc>
        <w:tc>
          <w:tcPr>
            <w:tcW w:w="983" w:type="dxa"/>
            <w:noWrap w:val="0"/>
            <w:vAlign w:val="center"/>
          </w:tcPr>
          <w:p w14:paraId="018BFADA">
            <w:pPr>
              <w:spacing w:line="360" w:lineRule="auto"/>
              <w:rPr>
                <w:rFonts w:hint="eastAsia" w:asciiTheme="minorEastAsia" w:hAnsiTheme="minorEastAsia" w:eastAsiaTheme="minorEastAsia" w:cstheme="minorEastAsia"/>
                <w:color w:val="auto"/>
                <w:sz w:val="24"/>
                <w:szCs w:val="24"/>
                <w:highlight w:val="none"/>
              </w:rPr>
            </w:pPr>
          </w:p>
        </w:tc>
        <w:tc>
          <w:tcPr>
            <w:tcW w:w="666" w:type="dxa"/>
            <w:noWrap w:val="0"/>
            <w:vAlign w:val="center"/>
          </w:tcPr>
          <w:p w14:paraId="40AE303E">
            <w:pPr>
              <w:spacing w:line="360" w:lineRule="auto"/>
              <w:rPr>
                <w:rFonts w:hint="eastAsia" w:asciiTheme="minorEastAsia" w:hAnsiTheme="minorEastAsia" w:eastAsiaTheme="minorEastAsia" w:cstheme="minorEastAsia"/>
                <w:color w:val="auto"/>
                <w:sz w:val="24"/>
                <w:szCs w:val="24"/>
                <w:highlight w:val="none"/>
              </w:rPr>
            </w:pPr>
          </w:p>
        </w:tc>
        <w:tc>
          <w:tcPr>
            <w:tcW w:w="562" w:type="dxa"/>
            <w:noWrap w:val="0"/>
            <w:vAlign w:val="center"/>
          </w:tcPr>
          <w:p w14:paraId="7423B325">
            <w:pPr>
              <w:spacing w:line="360" w:lineRule="auto"/>
              <w:rPr>
                <w:rFonts w:hint="eastAsia" w:asciiTheme="minorEastAsia" w:hAnsiTheme="minorEastAsia" w:eastAsiaTheme="minorEastAsia" w:cstheme="minorEastAsia"/>
                <w:color w:val="auto"/>
                <w:sz w:val="24"/>
                <w:szCs w:val="24"/>
                <w:highlight w:val="none"/>
              </w:rPr>
            </w:pPr>
          </w:p>
        </w:tc>
        <w:tc>
          <w:tcPr>
            <w:tcW w:w="822" w:type="dxa"/>
            <w:noWrap w:val="0"/>
            <w:vAlign w:val="center"/>
          </w:tcPr>
          <w:p w14:paraId="4E3E2E7B">
            <w:pPr>
              <w:spacing w:line="360" w:lineRule="auto"/>
              <w:rPr>
                <w:rFonts w:hint="eastAsia" w:asciiTheme="minorEastAsia" w:hAnsiTheme="minorEastAsia" w:eastAsiaTheme="minorEastAsia" w:cstheme="minorEastAsia"/>
                <w:color w:val="auto"/>
                <w:sz w:val="24"/>
                <w:szCs w:val="24"/>
                <w:highlight w:val="none"/>
              </w:rPr>
            </w:pPr>
          </w:p>
        </w:tc>
        <w:tc>
          <w:tcPr>
            <w:tcW w:w="1025" w:type="dxa"/>
            <w:noWrap w:val="0"/>
            <w:vAlign w:val="center"/>
          </w:tcPr>
          <w:p w14:paraId="4CA7AEBE">
            <w:pPr>
              <w:spacing w:line="360" w:lineRule="auto"/>
              <w:rPr>
                <w:rFonts w:hint="eastAsia" w:asciiTheme="minorEastAsia" w:hAnsiTheme="minorEastAsia" w:eastAsiaTheme="minorEastAsia" w:cstheme="minorEastAsia"/>
                <w:color w:val="auto"/>
                <w:sz w:val="24"/>
                <w:szCs w:val="24"/>
                <w:highlight w:val="none"/>
              </w:rPr>
            </w:pPr>
          </w:p>
        </w:tc>
      </w:tr>
      <w:tr w14:paraId="3CB9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9" w:type="dxa"/>
            <w:noWrap w:val="0"/>
            <w:vAlign w:val="center"/>
          </w:tcPr>
          <w:p w14:paraId="05737673">
            <w:pPr>
              <w:spacing w:line="360" w:lineRule="auto"/>
              <w:rPr>
                <w:rFonts w:hint="eastAsia" w:asciiTheme="minorEastAsia" w:hAnsiTheme="minorEastAsia" w:eastAsiaTheme="minorEastAsia" w:cstheme="minorEastAsia"/>
                <w:color w:val="auto"/>
                <w:sz w:val="24"/>
                <w:szCs w:val="24"/>
                <w:highlight w:val="none"/>
              </w:rPr>
            </w:pPr>
          </w:p>
        </w:tc>
        <w:tc>
          <w:tcPr>
            <w:tcW w:w="864" w:type="dxa"/>
            <w:noWrap w:val="0"/>
            <w:vAlign w:val="center"/>
          </w:tcPr>
          <w:p w14:paraId="10DDD2E5">
            <w:pPr>
              <w:spacing w:line="360" w:lineRule="auto"/>
              <w:rPr>
                <w:rFonts w:hint="eastAsia" w:asciiTheme="minorEastAsia" w:hAnsiTheme="minorEastAsia" w:eastAsiaTheme="minorEastAsia" w:cstheme="minorEastAsia"/>
                <w:color w:val="auto"/>
                <w:sz w:val="24"/>
                <w:szCs w:val="24"/>
                <w:highlight w:val="none"/>
              </w:rPr>
            </w:pPr>
          </w:p>
        </w:tc>
        <w:tc>
          <w:tcPr>
            <w:tcW w:w="670" w:type="dxa"/>
            <w:noWrap w:val="0"/>
            <w:vAlign w:val="center"/>
          </w:tcPr>
          <w:p w14:paraId="034DD7E6">
            <w:pPr>
              <w:spacing w:line="360" w:lineRule="auto"/>
              <w:rPr>
                <w:rFonts w:hint="eastAsia" w:asciiTheme="minorEastAsia" w:hAnsiTheme="minorEastAsia" w:eastAsiaTheme="minorEastAsia" w:cstheme="minorEastAsia"/>
                <w:color w:val="auto"/>
                <w:sz w:val="24"/>
                <w:szCs w:val="24"/>
                <w:highlight w:val="none"/>
              </w:rPr>
            </w:pPr>
          </w:p>
        </w:tc>
        <w:tc>
          <w:tcPr>
            <w:tcW w:w="1106" w:type="dxa"/>
            <w:noWrap w:val="0"/>
            <w:vAlign w:val="center"/>
          </w:tcPr>
          <w:p w14:paraId="5D208952">
            <w:pPr>
              <w:spacing w:line="360" w:lineRule="auto"/>
              <w:rPr>
                <w:rFonts w:hint="eastAsia" w:asciiTheme="minorEastAsia" w:hAnsiTheme="minorEastAsia" w:eastAsiaTheme="minorEastAsia" w:cstheme="minorEastAsia"/>
                <w:color w:val="auto"/>
                <w:sz w:val="24"/>
                <w:szCs w:val="24"/>
                <w:highlight w:val="none"/>
              </w:rPr>
            </w:pPr>
          </w:p>
        </w:tc>
        <w:tc>
          <w:tcPr>
            <w:tcW w:w="983" w:type="dxa"/>
            <w:noWrap w:val="0"/>
            <w:vAlign w:val="center"/>
          </w:tcPr>
          <w:p w14:paraId="2B5FCCAF">
            <w:pPr>
              <w:spacing w:line="360" w:lineRule="auto"/>
              <w:rPr>
                <w:rFonts w:hint="eastAsia" w:asciiTheme="minorEastAsia" w:hAnsiTheme="minorEastAsia" w:eastAsiaTheme="minorEastAsia" w:cstheme="minorEastAsia"/>
                <w:color w:val="auto"/>
                <w:sz w:val="24"/>
                <w:szCs w:val="24"/>
                <w:highlight w:val="none"/>
              </w:rPr>
            </w:pPr>
          </w:p>
        </w:tc>
        <w:tc>
          <w:tcPr>
            <w:tcW w:w="666" w:type="dxa"/>
            <w:noWrap w:val="0"/>
            <w:vAlign w:val="center"/>
          </w:tcPr>
          <w:p w14:paraId="35F644D2">
            <w:pPr>
              <w:spacing w:line="360" w:lineRule="auto"/>
              <w:rPr>
                <w:rFonts w:hint="eastAsia" w:asciiTheme="minorEastAsia" w:hAnsiTheme="minorEastAsia" w:eastAsiaTheme="minorEastAsia" w:cstheme="minorEastAsia"/>
                <w:color w:val="auto"/>
                <w:sz w:val="24"/>
                <w:szCs w:val="24"/>
                <w:highlight w:val="none"/>
              </w:rPr>
            </w:pPr>
          </w:p>
        </w:tc>
        <w:tc>
          <w:tcPr>
            <w:tcW w:w="562" w:type="dxa"/>
            <w:noWrap w:val="0"/>
            <w:vAlign w:val="center"/>
          </w:tcPr>
          <w:p w14:paraId="2142B044">
            <w:pPr>
              <w:spacing w:line="360" w:lineRule="auto"/>
              <w:rPr>
                <w:rFonts w:hint="eastAsia" w:asciiTheme="minorEastAsia" w:hAnsiTheme="minorEastAsia" w:eastAsiaTheme="minorEastAsia" w:cstheme="minorEastAsia"/>
                <w:color w:val="auto"/>
                <w:sz w:val="24"/>
                <w:szCs w:val="24"/>
                <w:highlight w:val="none"/>
              </w:rPr>
            </w:pPr>
          </w:p>
        </w:tc>
        <w:tc>
          <w:tcPr>
            <w:tcW w:w="822" w:type="dxa"/>
            <w:noWrap w:val="0"/>
            <w:vAlign w:val="center"/>
          </w:tcPr>
          <w:p w14:paraId="54BFA3D6">
            <w:pPr>
              <w:spacing w:line="360" w:lineRule="auto"/>
              <w:rPr>
                <w:rFonts w:hint="eastAsia" w:asciiTheme="minorEastAsia" w:hAnsiTheme="minorEastAsia" w:eastAsiaTheme="minorEastAsia" w:cstheme="minorEastAsia"/>
                <w:color w:val="auto"/>
                <w:sz w:val="24"/>
                <w:szCs w:val="24"/>
                <w:highlight w:val="none"/>
              </w:rPr>
            </w:pPr>
          </w:p>
        </w:tc>
        <w:tc>
          <w:tcPr>
            <w:tcW w:w="1025" w:type="dxa"/>
            <w:noWrap w:val="0"/>
            <w:vAlign w:val="center"/>
          </w:tcPr>
          <w:p w14:paraId="2B894F0A">
            <w:pPr>
              <w:spacing w:line="360" w:lineRule="auto"/>
              <w:rPr>
                <w:rFonts w:hint="eastAsia" w:asciiTheme="minorEastAsia" w:hAnsiTheme="minorEastAsia" w:eastAsiaTheme="minorEastAsia" w:cstheme="minorEastAsia"/>
                <w:color w:val="auto"/>
                <w:sz w:val="24"/>
                <w:szCs w:val="24"/>
                <w:highlight w:val="none"/>
              </w:rPr>
            </w:pPr>
          </w:p>
        </w:tc>
      </w:tr>
      <w:tr w14:paraId="278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77" w:type="dxa"/>
            <w:gridSpan w:val="9"/>
            <w:noWrap w:val="0"/>
            <w:vAlign w:val="center"/>
          </w:tcPr>
          <w:p w14:paraId="7DFEB8D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合计金额（小写）： </w:t>
            </w:r>
          </w:p>
        </w:tc>
      </w:tr>
      <w:tr w14:paraId="1597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77" w:type="dxa"/>
            <w:gridSpan w:val="9"/>
            <w:noWrap w:val="0"/>
            <w:vAlign w:val="center"/>
          </w:tcPr>
          <w:p w14:paraId="0D7F877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合计人民币金额（大写）：</w:t>
            </w:r>
          </w:p>
        </w:tc>
      </w:tr>
      <w:tr w14:paraId="3D12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77" w:type="dxa"/>
            <w:gridSpan w:val="9"/>
            <w:noWrap w:val="0"/>
            <w:vAlign w:val="center"/>
          </w:tcPr>
          <w:p w14:paraId="42554AD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备注：1. 若渠道合同，注明合同有效期（具体时间）。</w:t>
            </w:r>
          </w:p>
          <w:p w14:paraId="331DE73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 若有配套耗材或易损件，请在附件：配套耗材或易损件明细表填写。</w:t>
            </w:r>
          </w:p>
          <w:p w14:paraId="1DC2E16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w:t>
            </w:r>
          </w:p>
          <w:p w14:paraId="45B77ED2">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bl>
    <w:p w14:paraId="1010FEB5">
      <w:pPr>
        <w:spacing w:line="300" w:lineRule="auto"/>
        <w:rPr>
          <w:rFonts w:hint="eastAsia" w:asciiTheme="minorEastAsia" w:hAnsiTheme="minorEastAsia" w:eastAsiaTheme="minorEastAsia" w:cstheme="minorEastAsia"/>
          <w:b/>
          <w:color w:val="auto"/>
          <w:sz w:val="24"/>
          <w:szCs w:val="24"/>
          <w:highlight w:val="none"/>
        </w:rPr>
      </w:pPr>
    </w:p>
    <w:p w14:paraId="4983B558">
      <w:pPr>
        <w:spacing w:line="360" w:lineRule="auto"/>
        <w:ind w:firstLine="437"/>
        <w:outlineLvl w:val="3"/>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103"/>
      <w:bookmarkEnd w:id="104"/>
      <w:bookmarkEnd w:id="105"/>
    </w:p>
    <w:p w14:paraId="71661CF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752C1876">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5"/>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1618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center"/>
          </w:tcPr>
          <w:p w14:paraId="65EF2A72">
            <w:pPr>
              <w:jc w:val="center"/>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4447" w:type="dxa"/>
            <w:noWrap w:val="0"/>
            <w:vAlign w:val="center"/>
          </w:tcPr>
          <w:p w14:paraId="0D3B3EE6">
            <w:pPr>
              <w:ind w:firstLine="200"/>
              <w:jc w:val="center"/>
              <w:rPr>
                <w:rFonts w:ascii="宋体" w:hAnsi="宋体" w:eastAsia="宋体"/>
                <w:color w:val="auto"/>
                <w:sz w:val="24"/>
                <w:highlight w:val="none"/>
              </w:rPr>
            </w:pPr>
            <w:r>
              <w:rPr>
                <w:rFonts w:hint="eastAsia" w:ascii="宋体" w:hAnsi="宋体" w:eastAsia="宋体"/>
                <w:color w:val="auto"/>
                <w:sz w:val="24"/>
                <w:highlight w:val="none"/>
              </w:rPr>
              <w:t>分项名称</w:t>
            </w:r>
          </w:p>
        </w:tc>
        <w:tc>
          <w:tcPr>
            <w:tcW w:w="3368" w:type="dxa"/>
            <w:gridSpan w:val="2"/>
            <w:noWrap w:val="0"/>
            <w:vAlign w:val="center"/>
          </w:tcPr>
          <w:p w14:paraId="305BC1BF">
            <w:pPr>
              <w:jc w:val="center"/>
              <w:rPr>
                <w:rFonts w:ascii="宋体" w:hAnsi="宋体" w:eastAsia="宋体"/>
                <w:color w:val="auto"/>
                <w:sz w:val="24"/>
                <w:highlight w:val="none"/>
              </w:rPr>
            </w:pPr>
            <w:r>
              <w:rPr>
                <w:rFonts w:ascii="宋体" w:hAnsi="宋体" w:eastAsia="宋体"/>
                <w:color w:val="auto"/>
                <w:sz w:val="24"/>
                <w:highlight w:val="none"/>
              </w:rPr>
              <w:t>分项价格</w:t>
            </w:r>
          </w:p>
        </w:tc>
      </w:tr>
      <w:tr w14:paraId="4C12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684A59F4">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4447" w:type="dxa"/>
            <w:noWrap w:val="0"/>
            <w:vAlign w:val="center"/>
          </w:tcPr>
          <w:p w14:paraId="4BC7B49C">
            <w:pPr>
              <w:ind w:firstLine="200"/>
              <w:jc w:val="center"/>
              <w:rPr>
                <w:rFonts w:ascii="宋体" w:hAnsi="宋体" w:eastAsia="宋体"/>
                <w:color w:val="auto"/>
                <w:sz w:val="24"/>
                <w:highlight w:val="none"/>
              </w:rPr>
            </w:pPr>
          </w:p>
        </w:tc>
        <w:tc>
          <w:tcPr>
            <w:tcW w:w="3368" w:type="dxa"/>
            <w:gridSpan w:val="2"/>
            <w:noWrap w:val="0"/>
            <w:vAlign w:val="center"/>
          </w:tcPr>
          <w:p w14:paraId="46A96274">
            <w:pPr>
              <w:ind w:firstLine="200"/>
              <w:jc w:val="center"/>
              <w:rPr>
                <w:rFonts w:ascii="宋体" w:hAnsi="宋体" w:eastAsia="宋体"/>
                <w:color w:val="auto"/>
                <w:sz w:val="24"/>
                <w:highlight w:val="none"/>
              </w:rPr>
            </w:pPr>
          </w:p>
        </w:tc>
      </w:tr>
      <w:tr w14:paraId="080E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6296AA0D">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4447" w:type="dxa"/>
            <w:noWrap w:val="0"/>
            <w:vAlign w:val="center"/>
          </w:tcPr>
          <w:p w14:paraId="79D6107D">
            <w:pPr>
              <w:ind w:firstLine="200"/>
              <w:jc w:val="center"/>
              <w:rPr>
                <w:rFonts w:ascii="宋体" w:hAnsi="宋体" w:eastAsia="宋体"/>
                <w:color w:val="auto"/>
                <w:sz w:val="24"/>
                <w:highlight w:val="none"/>
              </w:rPr>
            </w:pPr>
          </w:p>
        </w:tc>
        <w:tc>
          <w:tcPr>
            <w:tcW w:w="3368" w:type="dxa"/>
            <w:gridSpan w:val="2"/>
            <w:noWrap w:val="0"/>
            <w:vAlign w:val="center"/>
          </w:tcPr>
          <w:p w14:paraId="38F7B06D">
            <w:pPr>
              <w:ind w:firstLine="200"/>
              <w:jc w:val="center"/>
              <w:rPr>
                <w:rFonts w:ascii="宋体" w:hAnsi="宋体" w:eastAsia="宋体"/>
                <w:color w:val="auto"/>
                <w:sz w:val="24"/>
                <w:highlight w:val="none"/>
              </w:rPr>
            </w:pPr>
          </w:p>
        </w:tc>
      </w:tr>
      <w:tr w14:paraId="5D12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3D8F6690">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4447" w:type="dxa"/>
            <w:noWrap w:val="0"/>
            <w:vAlign w:val="center"/>
          </w:tcPr>
          <w:p w14:paraId="175BE6B4">
            <w:pPr>
              <w:ind w:firstLine="200"/>
              <w:jc w:val="center"/>
              <w:rPr>
                <w:rFonts w:ascii="宋体" w:hAnsi="宋体" w:eastAsia="宋体"/>
                <w:color w:val="auto"/>
                <w:sz w:val="24"/>
                <w:highlight w:val="none"/>
              </w:rPr>
            </w:pPr>
          </w:p>
        </w:tc>
        <w:tc>
          <w:tcPr>
            <w:tcW w:w="3368" w:type="dxa"/>
            <w:gridSpan w:val="2"/>
            <w:noWrap w:val="0"/>
            <w:vAlign w:val="center"/>
          </w:tcPr>
          <w:p w14:paraId="448AFB59">
            <w:pPr>
              <w:ind w:firstLine="200"/>
              <w:jc w:val="center"/>
              <w:rPr>
                <w:rFonts w:ascii="宋体" w:hAnsi="宋体" w:eastAsia="宋体"/>
                <w:color w:val="auto"/>
                <w:sz w:val="24"/>
                <w:highlight w:val="none"/>
              </w:rPr>
            </w:pPr>
          </w:p>
        </w:tc>
      </w:tr>
      <w:tr w14:paraId="226A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noWrap w:val="0"/>
            <w:vAlign w:val="top"/>
          </w:tcPr>
          <w:p w14:paraId="4F593C2C">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4447" w:type="dxa"/>
            <w:noWrap w:val="0"/>
            <w:vAlign w:val="center"/>
          </w:tcPr>
          <w:p w14:paraId="2D7DD7C1">
            <w:pPr>
              <w:ind w:firstLine="200"/>
              <w:jc w:val="center"/>
              <w:rPr>
                <w:rFonts w:ascii="宋体" w:hAnsi="宋体" w:eastAsia="宋体"/>
                <w:color w:val="auto"/>
                <w:sz w:val="24"/>
                <w:highlight w:val="none"/>
              </w:rPr>
            </w:pPr>
          </w:p>
        </w:tc>
        <w:tc>
          <w:tcPr>
            <w:tcW w:w="3368" w:type="dxa"/>
            <w:gridSpan w:val="2"/>
            <w:noWrap w:val="0"/>
            <w:vAlign w:val="center"/>
          </w:tcPr>
          <w:p w14:paraId="2328BDA2">
            <w:pPr>
              <w:ind w:firstLine="200"/>
              <w:jc w:val="center"/>
              <w:rPr>
                <w:rFonts w:ascii="宋体" w:hAnsi="宋体" w:eastAsia="宋体"/>
                <w:color w:val="auto"/>
                <w:sz w:val="24"/>
                <w:highlight w:val="none"/>
              </w:rPr>
            </w:pPr>
          </w:p>
        </w:tc>
      </w:tr>
      <w:tr w14:paraId="064C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noWrap w:val="0"/>
            <w:vAlign w:val="center"/>
          </w:tcPr>
          <w:p w14:paraId="467E0391">
            <w:pPr>
              <w:ind w:firstLine="200"/>
              <w:jc w:val="center"/>
              <w:rPr>
                <w:rFonts w:ascii="宋体" w:hAnsi="宋体" w:eastAsia="宋体"/>
                <w:color w:val="auto"/>
                <w:sz w:val="24"/>
                <w:highlight w:val="none"/>
              </w:rPr>
            </w:pPr>
            <w:r>
              <w:rPr>
                <w:rFonts w:hint="eastAsia" w:ascii="宋体" w:hAnsi="宋体" w:eastAsia="宋体"/>
                <w:color w:val="auto"/>
                <w:sz w:val="24"/>
                <w:highlight w:val="none"/>
              </w:rPr>
              <w:t>总价</w:t>
            </w:r>
          </w:p>
        </w:tc>
        <w:tc>
          <w:tcPr>
            <w:tcW w:w="3345" w:type="dxa"/>
            <w:noWrap w:val="0"/>
            <w:vAlign w:val="center"/>
          </w:tcPr>
          <w:p w14:paraId="62722C20">
            <w:pPr>
              <w:ind w:firstLine="200"/>
              <w:jc w:val="center"/>
              <w:rPr>
                <w:rFonts w:ascii="宋体" w:hAnsi="宋体" w:eastAsia="宋体"/>
                <w:color w:val="auto"/>
                <w:sz w:val="24"/>
                <w:highlight w:val="none"/>
              </w:rPr>
            </w:pPr>
          </w:p>
        </w:tc>
      </w:tr>
    </w:tbl>
    <w:p w14:paraId="27F31BA9">
      <w:pPr>
        <w:spacing w:line="360" w:lineRule="auto"/>
        <w:ind w:firstLine="437"/>
        <w:outlineLvl w:val="3"/>
        <w:rPr>
          <w:rFonts w:ascii="宋体" w:hAnsi="宋体" w:eastAsia="宋体"/>
          <w:b/>
          <w:bCs/>
          <w:color w:val="auto"/>
          <w:sz w:val="24"/>
          <w:highlight w:val="none"/>
          <w:lang w:val="zh-CN"/>
        </w:rPr>
      </w:pPr>
      <w:bookmarkStart w:id="106" w:name="_Toc10340"/>
      <w:bookmarkStart w:id="107" w:name="_Toc22618"/>
      <w:bookmarkStart w:id="108" w:name="_Toc181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106"/>
      <w:bookmarkEnd w:id="107"/>
      <w:bookmarkEnd w:id="108"/>
    </w:p>
    <w:p w14:paraId="7A9B2C5D">
      <w:pPr>
        <w:pStyle w:val="33"/>
        <w:widowControl w:val="0"/>
        <w:numPr>
          <w:ilvl w:val="0"/>
          <w:numId w:val="0"/>
        </w:numPr>
        <w:spacing w:before="0" w:beforeAutospacing="0" w:after="0" w:afterAutospacing="0" w:line="360" w:lineRule="auto"/>
        <w:ind w:firstLine="482" w:firstLineChars="200"/>
        <w:jc w:val="both"/>
        <w:rPr>
          <w:rFonts w:hint="eastAsia" w:ascii="宋体" w:hAnsi="宋体" w:eastAsia="宋体"/>
          <w:color w:val="auto"/>
          <w:sz w:val="24"/>
          <w:highlight w:val="none"/>
          <w:lang w:eastAsia="zh-CN"/>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s="宋体"/>
          <w:b w:val="0"/>
          <w:bCs w:val="0"/>
          <w:color w:val="auto"/>
          <w:sz w:val="24"/>
          <w:szCs w:val="24"/>
          <w:highlight w:val="none"/>
          <w:lang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768096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092208A">
      <w:pPr>
        <w:spacing w:line="360" w:lineRule="auto"/>
        <w:ind w:firstLine="437"/>
        <w:outlineLvl w:val="3"/>
        <w:rPr>
          <w:rFonts w:ascii="宋体" w:hAnsi="宋体" w:eastAsia="宋体"/>
          <w:b/>
          <w:bCs/>
          <w:color w:val="auto"/>
          <w:sz w:val="24"/>
          <w:highlight w:val="none"/>
          <w:lang w:val="zh-CN"/>
        </w:rPr>
      </w:pPr>
      <w:bookmarkStart w:id="109" w:name="_Toc32071"/>
      <w:bookmarkStart w:id="110" w:name="_Toc19304"/>
      <w:bookmarkStart w:id="111" w:name="_Toc2846"/>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5 货物交付期限</w:t>
      </w:r>
      <w:r>
        <w:rPr>
          <w:rFonts w:hint="eastAsia" w:ascii="宋体" w:hAnsi="宋体" w:eastAsia="宋体"/>
          <w:b/>
          <w:bCs/>
          <w:color w:val="auto"/>
          <w:sz w:val="24"/>
          <w:highlight w:val="none"/>
          <w:lang w:val="zh-CN"/>
        </w:rPr>
        <w:t>、地点和方式</w:t>
      </w:r>
      <w:bookmarkEnd w:id="109"/>
      <w:bookmarkEnd w:id="110"/>
      <w:bookmarkEnd w:id="111"/>
    </w:p>
    <w:p w14:paraId="551D8018">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1.5.1交付期限</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p>
    <w:p w14:paraId="2ADF26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1.5.2交付地点</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安徽医科大学第一附属医院</w:t>
      </w:r>
      <w:r>
        <w:rPr>
          <w:rFonts w:hint="eastAsia" w:ascii="宋体" w:hAnsi="宋体" w:eastAsia="宋体"/>
          <w:color w:val="auto"/>
          <w:sz w:val="24"/>
          <w:highlight w:val="none"/>
        </w:rPr>
        <w:t>；</w:t>
      </w:r>
    </w:p>
    <w:p w14:paraId="1B658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1.5.3交付方式：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7D4DACD">
      <w:pPr>
        <w:spacing w:line="360" w:lineRule="auto"/>
        <w:ind w:firstLine="437"/>
        <w:outlineLvl w:val="3"/>
        <w:rPr>
          <w:rFonts w:ascii="宋体" w:hAnsi="宋体" w:eastAsia="宋体"/>
          <w:b/>
          <w:bCs/>
          <w:color w:val="auto"/>
          <w:sz w:val="24"/>
          <w:highlight w:val="none"/>
          <w:lang w:val="zh-CN"/>
        </w:rPr>
      </w:pPr>
      <w:bookmarkStart w:id="112" w:name="_Toc27250"/>
      <w:bookmarkStart w:id="113" w:name="_Toc19554"/>
      <w:bookmarkStart w:id="114" w:name="_Toc21423"/>
      <w:r>
        <w:rPr>
          <w:rFonts w:hint="eastAsia" w:ascii="宋体" w:hAnsi="宋体" w:eastAsia="宋体"/>
          <w:b/>
          <w:bCs/>
          <w:color w:val="auto"/>
          <w:sz w:val="24"/>
          <w:highlight w:val="none"/>
          <w:lang w:val="zh-CN"/>
        </w:rPr>
        <w:t>1.6 违约责任</w:t>
      </w:r>
      <w:bookmarkEnd w:id="112"/>
      <w:bookmarkEnd w:id="113"/>
      <w:bookmarkEnd w:id="114"/>
    </w:p>
    <w:p w14:paraId="6EA1E4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地点和方式交付货物，那么甲方可要求乙方支付违约金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违约金按每迟延交付货物一日的应交付而未交付货物价格的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0.2</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2.5</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迟延交付货物的违约金计算数额达到前述最高限额之日起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73775922">
      <w:pPr>
        <w:widowControl w:val="0"/>
        <w:spacing w:line="360" w:lineRule="auto"/>
        <w:ind w:left="0" w:leftChars="0" w:firstLine="435" w:firstLineChars="0"/>
        <w:jc w:val="both"/>
        <w:rPr>
          <w:rFonts w:hint="eastAsia"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1.6.2除不可抗力外，甲方未能按时组织验收，由财政部门责令限期改正，给予警告，对直接负责的主管人员和其他直接责任人员，由其行政主管部门给予处分，并予通报；</w:t>
      </w:r>
    </w:p>
    <w:p w14:paraId="5247AD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4F8AE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65756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D93D9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52D1C4B">
      <w:pPr>
        <w:spacing w:line="360" w:lineRule="auto"/>
        <w:ind w:firstLine="437"/>
        <w:outlineLvl w:val="3"/>
        <w:rPr>
          <w:rFonts w:ascii="宋体" w:hAnsi="宋体" w:eastAsia="宋体"/>
          <w:b/>
          <w:bCs/>
          <w:color w:val="auto"/>
          <w:sz w:val="24"/>
          <w:highlight w:val="none"/>
          <w:lang w:val="zh-CN"/>
        </w:rPr>
      </w:pPr>
      <w:bookmarkStart w:id="115" w:name="_Toc28375"/>
      <w:bookmarkStart w:id="116" w:name="_Toc16021"/>
      <w:bookmarkStart w:id="117" w:name="_Toc15583"/>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115"/>
      <w:bookmarkEnd w:id="116"/>
      <w:bookmarkEnd w:id="117"/>
    </w:p>
    <w:p w14:paraId="7262ADD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本合同如发生争议，买卖双方应当及时协商解决，协商不成时，按以下第（</w:t>
      </w:r>
      <w:r>
        <w:rPr>
          <w:rFonts w:hint="eastAsia" w:ascii="宋体" w:hAnsi="宋体" w:eastAsia="宋体"/>
          <w:color w:val="auto"/>
          <w:sz w:val="24"/>
          <w:highlight w:val="none"/>
          <w:u w:val="single"/>
          <w:lang w:val="en-US" w:eastAsia="zh-CN"/>
        </w:rPr>
        <w:t xml:space="preserve"> 2 </w:t>
      </w:r>
      <w:r>
        <w:rPr>
          <w:rFonts w:hint="eastAsia" w:ascii="宋体" w:hAnsi="宋体" w:eastAsia="宋体"/>
          <w:color w:val="auto"/>
          <w:sz w:val="24"/>
          <w:highlight w:val="none"/>
        </w:rPr>
        <w:t>）项方式处理：</w:t>
      </w:r>
    </w:p>
    <w:p w14:paraId="64FA47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1.7.1将争议提交</w:t>
      </w:r>
      <w:r>
        <w:rPr>
          <w:rFonts w:hint="eastAsia" w:ascii="宋体" w:hAnsi="宋体" w:eastAsia="宋体"/>
          <w:color w:val="auto"/>
          <w:sz w:val="24"/>
          <w:highlight w:val="none"/>
          <w:u w:val="single"/>
          <w:lang w:val="en-US" w:eastAsia="zh-CN"/>
        </w:rPr>
        <w:t xml:space="preserve">   合肥市   </w:t>
      </w:r>
      <w:r>
        <w:rPr>
          <w:rFonts w:hint="eastAsia" w:ascii="宋体" w:hAnsi="宋体" w:eastAsia="宋体"/>
          <w:color w:val="auto"/>
          <w:sz w:val="24"/>
          <w:highlight w:val="none"/>
          <w:lang w:val="en-US" w:eastAsia="zh-CN"/>
        </w:rPr>
        <w:t>仲裁委员会依申请仲裁时其现行有效的仲裁规则裁决；</w:t>
      </w:r>
    </w:p>
    <w:p w14:paraId="1F0E13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1.7.2</w:t>
      </w:r>
      <w:r>
        <w:rPr>
          <w:rFonts w:hint="eastAsia" w:ascii="宋体" w:hAnsi="宋体" w:eastAsia="宋体"/>
          <w:color w:val="auto"/>
          <w:sz w:val="24"/>
          <w:highlight w:val="none"/>
        </w:rPr>
        <w:t>向</w:t>
      </w:r>
      <w:r>
        <w:rPr>
          <w:rFonts w:hint="eastAsia" w:ascii="宋体" w:hAnsi="宋体" w:eastAsia="宋体"/>
          <w:color w:val="auto"/>
          <w:sz w:val="24"/>
          <w:highlight w:val="none"/>
          <w:u w:val="single"/>
          <w:lang w:val="en-US" w:eastAsia="zh-CN"/>
        </w:rPr>
        <w:t xml:space="preserve"> 合同签订地有管辖权的 </w:t>
      </w:r>
      <w:r>
        <w:rPr>
          <w:rFonts w:hint="eastAsia" w:ascii="宋体" w:hAnsi="宋体" w:eastAsia="宋体"/>
          <w:color w:val="auto"/>
          <w:sz w:val="24"/>
          <w:highlight w:val="none"/>
        </w:rPr>
        <w:t>人民法院起诉。</w:t>
      </w:r>
    </w:p>
    <w:p w14:paraId="4F1125F6">
      <w:pPr>
        <w:spacing w:line="360" w:lineRule="auto"/>
        <w:ind w:firstLine="437"/>
        <w:outlineLvl w:val="3"/>
        <w:rPr>
          <w:rFonts w:ascii="宋体" w:hAnsi="宋体" w:eastAsia="宋体"/>
          <w:b/>
          <w:bCs/>
          <w:color w:val="auto"/>
          <w:sz w:val="24"/>
          <w:highlight w:val="none"/>
          <w:lang w:val="zh-CN"/>
        </w:rPr>
      </w:pPr>
      <w:bookmarkStart w:id="118" w:name="_Toc15322"/>
      <w:bookmarkStart w:id="119" w:name="_Toc7245"/>
      <w:bookmarkStart w:id="120" w:name="_Toc11173"/>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118"/>
      <w:bookmarkEnd w:id="119"/>
      <w:bookmarkEnd w:id="120"/>
    </w:p>
    <w:p w14:paraId="6F9EACD9">
      <w:pPr>
        <w:spacing w:line="360" w:lineRule="auto"/>
        <w:ind w:firstLine="435"/>
        <w:rPr>
          <w:rFonts w:ascii="宋体" w:hAnsi="宋体" w:eastAsia="宋体"/>
          <w:color w:val="auto"/>
          <w:sz w:val="24"/>
          <w:highlight w:val="none"/>
          <w:lang w:val="zh-CN"/>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2E40BF56">
      <w:pPr>
        <w:widowControl/>
        <w:spacing w:line="560" w:lineRule="exact"/>
        <w:jc w:val="lef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甲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 xml:space="preserve">方：    （单位盖章）               乙方：    （单位盖章）     </w:t>
      </w:r>
    </w:p>
    <w:p w14:paraId="742F56C3">
      <w:pPr>
        <w:widowControl/>
        <w:spacing w:line="560" w:lineRule="exact"/>
        <w:jc w:val="lef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 xml:space="preserve">法定代表人                             </w:t>
      </w:r>
      <w:r>
        <w:rPr>
          <w:rFonts w:ascii="宋体" w:hAnsi="宋体" w:eastAsia="宋体"/>
          <w:bCs/>
          <w:color w:val="auto"/>
          <w:sz w:val="24"/>
          <w:highlight w:val="none"/>
          <w:lang w:val="zh-CN"/>
        </w:rPr>
        <w:t xml:space="preserve">  </w:t>
      </w:r>
      <w:r>
        <w:rPr>
          <w:rFonts w:hint="eastAsia" w:ascii="宋体" w:hAnsi="宋体" w:eastAsia="宋体"/>
          <w:bCs/>
          <w:color w:val="auto"/>
          <w:sz w:val="24"/>
          <w:highlight w:val="none"/>
          <w:lang w:val="zh-CN"/>
        </w:rPr>
        <w:t>法定代表人</w:t>
      </w:r>
    </w:p>
    <w:p w14:paraId="406FE80D">
      <w:pPr>
        <w:widowControl/>
        <w:spacing w:line="560" w:lineRule="exact"/>
        <w:jc w:val="left"/>
        <w:rPr>
          <w:rFonts w:ascii="宋体" w:hAnsi="宋体" w:eastAsia="宋体"/>
          <w:bCs/>
          <w:color w:val="auto"/>
          <w:sz w:val="24"/>
          <w:highlight w:val="none"/>
          <w:lang w:val="zh-CN"/>
        </w:rPr>
      </w:pPr>
      <w:r>
        <w:rPr>
          <w:rFonts w:hint="eastAsia" w:ascii="宋体" w:hAnsi="宋体" w:eastAsia="宋体"/>
          <w:bCs/>
          <w:color w:val="auto"/>
          <w:sz w:val="24"/>
          <w:highlight w:val="none"/>
          <w:lang w:val="zh-CN"/>
        </w:rPr>
        <w:t>或授权代表（签字）：                      或授权代表（签字）：</w:t>
      </w:r>
    </w:p>
    <w:p w14:paraId="31AA5B02">
      <w:pPr>
        <w:widowControl/>
        <w:spacing w:line="560" w:lineRule="exact"/>
        <w:jc w:val="left"/>
        <w:rPr>
          <w:rFonts w:ascii="宋体" w:hAnsi="宋体" w:eastAsia="宋体"/>
          <w:bCs/>
          <w:color w:val="auto"/>
          <w:sz w:val="24"/>
          <w:highlight w:val="none"/>
        </w:rPr>
      </w:pPr>
      <w:r>
        <w:rPr>
          <w:rFonts w:hint="eastAsia" w:ascii="宋体" w:hAnsi="宋体" w:eastAsia="宋体"/>
          <w:bCs/>
          <w:color w:val="auto"/>
          <w:sz w:val="24"/>
          <w:highlight w:val="none"/>
        </w:rPr>
        <w:t xml:space="preserve">时间：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年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月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日               时间：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年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月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日</w:t>
      </w:r>
    </w:p>
    <w:p w14:paraId="1E31EF40">
      <w:pPr>
        <w:widowControl/>
        <w:spacing w:line="560" w:lineRule="exact"/>
        <w:jc w:val="left"/>
        <w:rPr>
          <w:rFonts w:ascii="宋体" w:hAnsi="宋体" w:eastAsia="宋体"/>
          <w:bCs/>
          <w:color w:val="auto"/>
          <w:sz w:val="24"/>
          <w:highlight w:val="none"/>
        </w:rPr>
      </w:pPr>
      <w:r>
        <w:rPr>
          <w:rFonts w:hint="eastAsia" w:ascii="宋体" w:hAnsi="宋体" w:eastAsia="宋体"/>
          <w:bCs/>
          <w:color w:val="auto"/>
          <w:sz w:val="24"/>
          <w:highlight w:val="none"/>
        </w:rPr>
        <w:t xml:space="preserve">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乙方账户信息</w:t>
      </w:r>
    </w:p>
    <w:p w14:paraId="6E427737">
      <w:pPr>
        <w:widowControl/>
        <w:spacing w:line="560" w:lineRule="exact"/>
        <w:jc w:val="left"/>
        <w:rPr>
          <w:rFonts w:ascii="宋体" w:hAnsi="宋体" w:eastAsia="宋体"/>
          <w:bCs/>
          <w:color w:val="auto"/>
          <w:sz w:val="24"/>
          <w:highlight w:val="none"/>
        </w:rPr>
      </w:pPr>
      <w:r>
        <w:rPr>
          <w:rFonts w:hint="eastAsia" w:ascii="宋体" w:hAnsi="宋体" w:eastAsia="宋体"/>
          <w:bCs/>
          <w:color w:val="auto"/>
          <w:sz w:val="24"/>
          <w:highlight w:val="none"/>
        </w:rPr>
        <w:t xml:space="preserve">                          </w:t>
      </w:r>
      <w:r>
        <w:rPr>
          <w:rFonts w:ascii="宋体" w:hAnsi="宋体" w:eastAsia="宋体"/>
          <w:bCs/>
          <w:color w:val="auto"/>
          <w:sz w:val="24"/>
          <w:highlight w:val="none"/>
        </w:rPr>
        <w:t xml:space="preserve">              </w:t>
      </w:r>
      <w:r>
        <w:rPr>
          <w:rFonts w:hint="eastAsia" w:ascii="宋体" w:hAnsi="宋体" w:eastAsia="宋体"/>
          <w:bCs/>
          <w:color w:val="auto"/>
          <w:sz w:val="24"/>
          <w:highlight w:val="none"/>
        </w:rPr>
        <w:t xml:space="preserve"> 户名：            </w:t>
      </w:r>
    </w:p>
    <w:p w14:paraId="205EAC21">
      <w:pPr>
        <w:widowControl/>
        <w:spacing w:line="560" w:lineRule="exact"/>
        <w:jc w:val="left"/>
        <w:rPr>
          <w:rFonts w:ascii="宋体" w:hAnsi="宋体" w:eastAsia="宋体"/>
          <w:bCs/>
          <w:color w:val="auto"/>
          <w:sz w:val="24"/>
          <w:highlight w:val="none"/>
        </w:rPr>
      </w:pPr>
      <w:r>
        <w:rPr>
          <w:rFonts w:hint="eastAsia" w:ascii="宋体" w:hAnsi="宋体" w:eastAsia="宋体"/>
          <w:bCs/>
          <w:color w:val="auto"/>
          <w:sz w:val="24"/>
          <w:highlight w:val="none"/>
        </w:rPr>
        <w:t xml:space="preserve">                                         账号：        </w:t>
      </w:r>
    </w:p>
    <w:p w14:paraId="15ACFAB1">
      <w:pPr>
        <w:widowControl/>
        <w:spacing w:line="560" w:lineRule="exact"/>
        <w:jc w:val="left"/>
        <w:rPr>
          <w:rFonts w:ascii="宋体" w:hAnsi="宋体" w:eastAsia="宋体"/>
          <w:bCs/>
          <w:color w:val="auto"/>
          <w:sz w:val="24"/>
          <w:highlight w:val="none"/>
        </w:rPr>
      </w:pPr>
    </w:p>
    <w:p w14:paraId="42D94CDC">
      <w:pPr>
        <w:widowControl/>
        <w:spacing w:line="560" w:lineRule="exact"/>
        <w:jc w:val="left"/>
        <w:rPr>
          <w:rFonts w:ascii="宋体" w:hAnsi="宋体" w:eastAsia="宋体"/>
          <w:bCs/>
          <w:color w:val="auto"/>
          <w:sz w:val="24"/>
          <w:highlight w:val="none"/>
        </w:rPr>
      </w:pPr>
    </w:p>
    <w:p w14:paraId="28946946">
      <w:pPr>
        <w:pStyle w:val="64"/>
        <w:rPr>
          <w:color w:val="auto"/>
          <w:highlight w:val="none"/>
        </w:rPr>
      </w:pPr>
    </w:p>
    <w:p w14:paraId="1ADBE4F6">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5F5FE36A">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96"/>
    </w:p>
    <w:p w14:paraId="052E3658">
      <w:pPr>
        <w:spacing w:line="360" w:lineRule="auto"/>
        <w:ind w:firstLine="437"/>
        <w:outlineLvl w:val="3"/>
        <w:rPr>
          <w:rFonts w:ascii="宋体" w:hAnsi="宋体" w:eastAsia="宋体"/>
          <w:b/>
          <w:bCs/>
          <w:color w:val="auto"/>
          <w:sz w:val="24"/>
          <w:highlight w:val="none"/>
          <w:lang w:val="zh-CN"/>
        </w:rPr>
      </w:pPr>
      <w:bookmarkStart w:id="121" w:name="_Toc28763"/>
      <w:bookmarkStart w:id="122" w:name="_Toc259093669"/>
      <w:bookmarkStart w:id="123" w:name="_Toc16917"/>
      <w:bookmarkStart w:id="124" w:name="_Ref467379205"/>
      <w:bookmarkStart w:id="125" w:name="_Ref467379094"/>
      <w:bookmarkStart w:id="126" w:name="_Toc487900349"/>
      <w:bookmarkStart w:id="127" w:name="_Ref467378404"/>
      <w:bookmarkStart w:id="128" w:name="_Ref467379214"/>
      <w:bookmarkStart w:id="129" w:name="_Ref467379109"/>
      <w:bookmarkStart w:id="130" w:name="_Ref467379101"/>
      <w:bookmarkStart w:id="131" w:name="_Toc279701240"/>
      <w:bookmarkStart w:id="132" w:name="_Ref467379225"/>
      <w:bookmarkStart w:id="133" w:name="_Ref467379195"/>
      <w:bookmarkStart w:id="134" w:name="_Ref467378499"/>
      <w:bookmarkStart w:id="135" w:name="_Ref467378463"/>
      <w:bookmarkStart w:id="136" w:name="_Toc1961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2FC26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123F34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“合同”系指采购人和中标人签订的载明双方当事人所达成的协议，并包括所有的附件、附录和构成合同的其他文件。</w:t>
      </w:r>
    </w:p>
    <w:p w14:paraId="242602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1.2“合同价”系指根据合同约定，中标人在完全履行合同义务后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采购人应支付给中标人的价格。</w:t>
      </w:r>
    </w:p>
    <w:p w14:paraId="66CCAC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1.3“货物”系指</w:t>
      </w:r>
      <w:r>
        <w:rPr>
          <w:rFonts w:hint="eastAsia" w:ascii="宋体" w:hAnsi="宋体" w:eastAsia="宋体"/>
          <w:color w:val="auto"/>
          <w:sz w:val="24"/>
          <w:highlight w:val="none"/>
        </w:rPr>
        <w:t>中标人</w:t>
      </w:r>
      <w:r>
        <w:rPr>
          <w:rFonts w:ascii="宋体" w:hAnsi="宋体" w:eastAsia="宋体"/>
          <w:color w:val="auto"/>
          <w:sz w:val="24"/>
          <w:highlight w:val="none"/>
        </w:rPr>
        <w:t>根据合同约定应向采购人交付的一切</w:t>
      </w:r>
      <w:r>
        <w:rPr>
          <w:rFonts w:hint="eastAsia" w:ascii="宋体" w:hAnsi="宋体" w:eastAsia="宋体"/>
          <w:color w:val="auto"/>
          <w:sz w:val="24"/>
          <w:highlight w:val="none"/>
        </w:rPr>
        <w:t>各种形态和种类的物品，包括原材料、燃料、设备、</w:t>
      </w:r>
      <w:r>
        <w:rPr>
          <w:rFonts w:ascii="宋体" w:hAnsi="宋体" w:eastAsia="宋体"/>
          <w:color w:val="auto"/>
          <w:sz w:val="24"/>
          <w:highlight w:val="none"/>
        </w:rPr>
        <w:t>机械、仪表、备件</w:t>
      </w:r>
      <w:r>
        <w:rPr>
          <w:rFonts w:hint="eastAsia" w:ascii="宋体" w:hAnsi="宋体" w:eastAsia="宋体"/>
          <w:color w:val="auto"/>
          <w:sz w:val="24"/>
          <w:highlight w:val="none"/>
        </w:rPr>
        <w:t>、计算机软件、产品等</w:t>
      </w:r>
      <w:r>
        <w:rPr>
          <w:rFonts w:ascii="宋体" w:hAnsi="宋体" w:eastAsia="宋体"/>
          <w:color w:val="auto"/>
          <w:sz w:val="24"/>
          <w:highlight w:val="none"/>
        </w:rPr>
        <w:t>，并包括工具、手册等其他相关资料。</w:t>
      </w:r>
    </w:p>
    <w:p w14:paraId="3668EC89">
      <w:pPr>
        <w:spacing w:line="360" w:lineRule="auto"/>
        <w:ind w:firstLine="435"/>
        <w:rPr>
          <w:rFonts w:ascii="宋体" w:hAnsi="宋体" w:eastAsia="宋体"/>
          <w:color w:val="auto"/>
          <w:sz w:val="24"/>
          <w:highlight w:val="none"/>
        </w:rPr>
      </w:pPr>
      <w:bookmarkStart w:id="137"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中标人</w:t>
      </w:r>
      <w:r>
        <w:rPr>
          <w:rFonts w:ascii="宋体" w:hAnsi="宋体" w:eastAsia="宋体"/>
          <w:color w:val="auto"/>
          <w:sz w:val="24"/>
          <w:highlight w:val="none"/>
        </w:rPr>
        <w:t>签署合同的采购人</w:t>
      </w:r>
      <w:bookmarkEnd w:id="137"/>
      <w:r>
        <w:rPr>
          <w:rFonts w:hint="eastAsia" w:ascii="宋体" w:hAnsi="宋体" w:eastAsia="宋体"/>
          <w:color w:val="auto"/>
          <w:sz w:val="24"/>
          <w:highlight w:val="none"/>
        </w:rPr>
        <w:t>；采购人委托采购代理机构代表其与乙方签订合同的，采购人的授权委托书作为合同附件。</w:t>
      </w:r>
    </w:p>
    <w:p w14:paraId="606C545A">
      <w:pPr>
        <w:spacing w:line="360" w:lineRule="auto"/>
        <w:ind w:firstLine="435"/>
        <w:rPr>
          <w:rFonts w:ascii="宋体" w:hAnsi="宋体" w:eastAsia="宋体"/>
          <w:color w:val="auto"/>
          <w:sz w:val="24"/>
          <w:highlight w:val="none"/>
        </w:rPr>
      </w:pPr>
      <w:bookmarkStart w:id="138"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“乙方”系指根据合同约定交付货物的中标人</w:t>
      </w:r>
      <w:bookmarkEnd w:id="138"/>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CB0FCD1">
      <w:pPr>
        <w:spacing w:line="360" w:lineRule="auto"/>
        <w:ind w:firstLine="435"/>
        <w:rPr>
          <w:rFonts w:ascii="宋体" w:hAnsi="宋体" w:eastAsia="宋体"/>
          <w:color w:val="auto"/>
          <w:sz w:val="24"/>
          <w:highlight w:val="none"/>
        </w:rPr>
      </w:pPr>
      <w:bookmarkStart w:id="139"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“现场”系指合同约定货物将要运至</w:t>
      </w:r>
      <w:r>
        <w:rPr>
          <w:rFonts w:hint="eastAsia" w:ascii="宋体" w:hAnsi="宋体" w:eastAsia="宋体"/>
          <w:color w:val="auto"/>
          <w:sz w:val="24"/>
          <w:highlight w:val="none"/>
        </w:rPr>
        <w:t>或者</w:t>
      </w:r>
      <w:r>
        <w:rPr>
          <w:rFonts w:ascii="宋体" w:hAnsi="宋体" w:eastAsia="宋体"/>
          <w:color w:val="auto"/>
          <w:sz w:val="24"/>
          <w:highlight w:val="none"/>
        </w:rPr>
        <w:t>安装的地点。</w:t>
      </w:r>
      <w:bookmarkEnd w:id="139"/>
    </w:p>
    <w:p w14:paraId="09E06013">
      <w:pPr>
        <w:spacing w:line="360" w:lineRule="auto"/>
        <w:ind w:firstLine="437"/>
        <w:outlineLvl w:val="3"/>
        <w:rPr>
          <w:rFonts w:ascii="宋体" w:hAnsi="宋体" w:eastAsia="宋体"/>
          <w:b/>
          <w:bCs/>
          <w:color w:val="auto"/>
          <w:sz w:val="24"/>
          <w:highlight w:val="none"/>
          <w:lang w:val="zh-CN"/>
        </w:rPr>
      </w:pPr>
      <w:bookmarkStart w:id="140" w:name="_Toc487900350"/>
      <w:bookmarkStart w:id="141" w:name="_Toc259093670"/>
      <w:bookmarkStart w:id="142" w:name="_Toc279701241"/>
      <w:bookmarkStart w:id="143" w:name="_Toc32504"/>
      <w:bookmarkStart w:id="144" w:name="_Toc13336"/>
      <w:bookmarkStart w:id="145" w:name="_Toc2763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40"/>
      <w:bookmarkEnd w:id="141"/>
      <w:bookmarkEnd w:id="142"/>
      <w:bookmarkEnd w:id="143"/>
      <w:bookmarkEnd w:id="144"/>
      <w:bookmarkEnd w:id="145"/>
    </w:p>
    <w:p w14:paraId="169BC50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6C123695">
      <w:pPr>
        <w:spacing w:line="360" w:lineRule="auto"/>
        <w:ind w:firstLine="437"/>
        <w:outlineLvl w:val="3"/>
        <w:rPr>
          <w:rFonts w:ascii="宋体" w:hAnsi="宋体" w:eastAsia="宋体"/>
          <w:b/>
          <w:bCs/>
          <w:color w:val="auto"/>
          <w:sz w:val="24"/>
          <w:highlight w:val="none"/>
          <w:lang w:val="zh-CN"/>
        </w:rPr>
      </w:pPr>
      <w:bookmarkStart w:id="146" w:name="_Toc487900351"/>
      <w:bookmarkStart w:id="147" w:name="_Toc31634"/>
      <w:bookmarkStart w:id="148" w:name="_Toc279701242"/>
      <w:bookmarkStart w:id="149" w:name="_Toc9829"/>
      <w:bookmarkStart w:id="150" w:name="_Toc27853"/>
      <w:bookmarkStart w:id="151" w:name="_Toc25909367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46"/>
      <w:bookmarkEnd w:id="147"/>
      <w:bookmarkEnd w:id="148"/>
      <w:bookmarkEnd w:id="149"/>
      <w:bookmarkEnd w:id="150"/>
      <w:bookmarkEnd w:id="151"/>
    </w:p>
    <w:p w14:paraId="7B64DD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72FF07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526181A2">
      <w:pPr>
        <w:spacing w:line="360" w:lineRule="auto"/>
        <w:ind w:firstLine="437"/>
        <w:outlineLvl w:val="3"/>
        <w:rPr>
          <w:rFonts w:ascii="宋体" w:hAnsi="宋体" w:eastAsia="宋体"/>
          <w:b/>
          <w:color w:val="auto"/>
          <w:sz w:val="24"/>
          <w:highlight w:val="none"/>
        </w:rPr>
      </w:pPr>
      <w:bookmarkStart w:id="152" w:name="_Toc11932"/>
      <w:bookmarkStart w:id="153" w:name="_Toc29149"/>
      <w:bookmarkStart w:id="154" w:name="_Toc4194"/>
      <w:r>
        <w:rPr>
          <w:rFonts w:hint="eastAsia" w:ascii="宋体" w:hAnsi="宋体" w:eastAsia="宋体"/>
          <w:b/>
          <w:bCs/>
          <w:color w:val="auto"/>
          <w:sz w:val="24"/>
          <w:highlight w:val="none"/>
          <w:lang w:val="zh-CN"/>
        </w:rPr>
        <w:t>2.4</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包装和装运</w:t>
      </w:r>
      <w:bookmarkEnd w:id="152"/>
      <w:bookmarkEnd w:id="153"/>
      <w:bookmarkEnd w:id="154"/>
    </w:p>
    <w:p w14:paraId="6114B2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2.4.1除</w:t>
      </w:r>
      <w:r>
        <w:rPr>
          <w:rFonts w:ascii="宋体" w:hAnsi="宋体" w:eastAsia="宋体"/>
          <w:b/>
          <w:i/>
          <w:color w:val="auto"/>
          <w:sz w:val="24"/>
          <w:highlight w:val="none"/>
          <w:u w:val="single"/>
        </w:rPr>
        <w:t>合同专用条款</w:t>
      </w:r>
      <w:r>
        <w:rPr>
          <w:rFonts w:hint="eastAsia" w:ascii="宋体" w:hAnsi="宋体" w:eastAsia="宋体"/>
          <w:color w:val="auto"/>
          <w:sz w:val="24"/>
          <w:highlight w:val="none"/>
        </w:rPr>
        <w:t>另有约定外</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乙方交付的全部货物</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A2DB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2.4.2装运货物的要求和通知，详见</w:t>
      </w:r>
      <w:r>
        <w:rPr>
          <w:rFonts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4508091E">
      <w:pPr>
        <w:spacing w:line="360" w:lineRule="auto"/>
        <w:ind w:firstLine="437"/>
        <w:outlineLvl w:val="3"/>
        <w:rPr>
          <w:rFonts w:ascii="宋体" w:hAnsi="宋体" w:eastAsia="宋体"/>
          <w:b/>
          <w:bCs/>
          <w:color w:val="auto"/>
          <w:sz w:val="24"/>
          <w:highlight w:val="none"/>
          <w:lang w:val="zh-CN"/>
        </w:rPr>
      </w:pPr>
      <w:bookmarkStart w:id="155" w:name="_Ref467379542"/>
      <w:bookmarkStart w:id="156" w:name="_Toc487900354"/>
      <w:bookmarkStart w:id="157" w:name="_Ref467378541"/>
      <w:bookmarkStart w:id="158" w:name="_Ref467379536"/>
      <w:bookmarkStart w:id="159" w:name="_Toc259093674"/>
      <w:bookmarkStart w:id="160" w:name="_Toc279701245"/>
      <w:bookmarkStart w:id="161" w:name="_Ref467379527"/>
      <w:bookmarkStart w:id="162" w:name="_Ref467378591"/>
      <w:bookmarkStart w:id="163" w:name="_Toc19074"/>
      <w:bookmarkStart w:id="164" w:name="_Toc26182"/>
      <w:bookmarkStart w:id="165" w:name="_Toc30272"/>
      <w:r>
        <w:rPr>
          <w:rFonts w:hint="eastAsia" w:ascii="宋体" w:hAnsi="宋体" w:eastAsia="宋体"/>
          <w:b/>
          <w:bCs/>
          <w:color w:val="auto"/>
          <w:sz w:val="24"/>
          <w:highlight w:val="none"/>
          <w:lang w:val="zh-CN"/>
        </w:rPr>
        <w:t>2.</w:t>
      </w:r>
      <w:bookmarkEnd w:id="155"/>
      <w:bookmarkEnd w:id="156"/>
      <w:bookmarkEnd w:id="157"/>
      <w:bookmarkEnd w:id="158"/>
      <w:bookmarkEnd w:id="159"/>
      <w:bookmarkEnd w:id="160"/>
      <w:bookmarkEnd w:id="161"/>
      <w:bookmarkEnd w:id="162"/>
      <w:r>
        <w:rPr>
          <w:rFonts w:hint="eastAsia" w:ascii="宋体" w:hAnsi="宋体" w:eastAsia="宋体"/>
          <w:b/>
          <w:bCs/>
          <w:color w:val="auto"/>
          <w:sz w:val="24"/>
          <w:highlight w:val="none"/>
          <w:lang w:val="zh-CN"/>
        </w:rPr>
        <w:t>5</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履约检查和问题反馈</w:t>
      </w:r>
      <w:bookmarkEnd w:id="163"/>
      <w:bookmarkEnd w:id="164"/>
      <w:bookmarkEnd w:id="165"/>
    </w:p>
    <w:p w14:paraId="624342D2">
      <w:pPr>
        <w:spacing w:line="360" w:lineRule="auto"/>
        <w:ind w:firstLine="435"/>
        <w:rPr>
          <w:rFonts w:ascii="宋体" w:hAnsi="宋体" w:eastAsia="宋体"/>
          <w:color w:val="auto"/>
          <w:sz w:val="24"/>
          <w:highlight w:val="none"/>
        </w:rPr>
      </w:pPr>
      <w:bookmarkStart w:id="166" w:name="_Ref467379657"/>
      <w:r>
        <w:rPr>
          <w:rFonts w:hint="eastAsia" w:ascii="宋体" w:hAnsi="宋体" w:eastAsia="宋体"/>
          <w:color w:val="auto"/>
          <w:sz w:val="24"/>
          <w:highlight w:val="none"/>
        </w:rPr>
        <w:t>2.5</w:t>
      </w:r>
      <w:r>
        <w:rPr>
          <w:rFonts w:ascii="宋体" w:hAnsi="宋体" w:eastAsia="宋体"/>
          <w:color w:val="auto"/>
          <w:sz w:val="24"/>
          <w:highlight w:val="none"/>
        </w:rPr>
        <w:t>.1</w:t>
      </w:r>
      <w:bookmarkEnd w:id="166"/>
      <w:bookmarkStart w:id="167" w:name="_Toc186431854"/>
      <w:bookmarkStart w:id="168" w:name="_Toc487900357"/>
      <w:bookmarkStart w:id="169" w:name="_Ref467379793"/>
      <w:bookmarkStart w:id="170" w:name="_Toc279701247"/>
      <w:bookmarkStart w:id="171" w:name="_Toc259093676"/>
      <w:bookmarkStart w:id="172" w:name="_Ref467379807"/>
      <w:r>
        <w:rPr>
          <w:rFonts w:ascii="宋体" w:hAnsi="宋体" w:eastAsia="宋体"/>
          <w:color w:val="auto"/>
          <w:sz w:val="24"/>
          <w:highlight w:val="none"/>
        </w:rPr>
        <w:t>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7B2B8F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2.5.2合同履行期间，甲方有权将履行过程中出现的问题反馈给乙方，双方当事人应以书面形式约定需要完善和改进的内容</w:t>
      </w:r>
      <w:bookmarkEnd w:id="167"/>
      <w:bookmarkStart w:id="173" w:name="_Toc186431855"/>
      <w:r>
        <w:rPr>
          <w:rFonts w:hint="eastAsia" w:ascii="宋体" w:hAnsi="宋体" w:eastAsia="宋体"/>
          <w:color w:val="auto"/>
          <w:sz w:val="24"/>
          <w:highlight w:val="none"/>
        </w:rPr>
        <w:t>。</w:t>
      </w:r>
    </w:p>
    <w:bookmarkEnd w:id="173"/>
    <w:p w14:paraId="74B271F9">
      <w:pPr>
        <w:spacing w:line="360" w:lineRule="auto"/>
        <w:ind w:firstLine="437"/>
        <w:outlineLvl w:val="3"/>
        <w:rPr>
          <w:rFonts w:ascii="宋体" w:hAnsi="宋体" w:eastAsia="宋体"/>
          <w:b/>
          <w:bCs/>
          <w:color w:val="auto"/>
          <w:sz w:val="24"/>
          <w:highlight w:val="none"/>
          <w:lang w:val="zh-CN"/>
        </w:rPr>
      </w:pPr>
      <w:bookmarkStart w:id="174" w:name="_Toc19219"/>
      <w:bookmarkStart w:id="175" w:name="_Toc28451"/>
      <w:bookmarkStart w:id="176" w:name="_Toc7836"/>
      <w:r>
        <w:rPr>
          <w:rFonts w:hint="eastAsia" w:ascii="宋体" w:hAnsi="宋体" w:eastAsia="宋体"/>
          <w:b/>
          <w:bCs/>
          <w:color w:val="auto"/>
          <w:sz w:val="24"/>
          <w:highlight w:val="none"/>
          <w:lang w:val="zh-CN"/>
        </w:rPr>
        <w:t xml:space="preserve">2.6 </w:t>
      </w:r>
      <w:r>
        <w:rPr>
          <w:rFonts w:ascii="宋体" w:hAnsi="宋体" w:eastAsia="宋体"/>
          <w:b/>
          <w:bCs/>
          <w:color w:val="auto"/>
          <w:sz w:val="24"/>
          <w:highlight w:val="none"/>
          <w:lang w:val="zh-CN"/>
        </w:rPr>
        <w:t>结算方式和付款条件</w:t>
      </w:r>
      <w:bookmarkEnd w:id="168"/>
      <w:bookmarkEnd w:id="169"/>
      <w:bookmarkEnd w:id="170"/>
      <w:bookmarkEnd w:id="171"/>
      <w:bookmarkEnd w:id="172"/>
      <w:bookmarkEnd w:id="174"/>
      <w:bookmarkEnd w:id="175"/>
      <w:bookmarkEnd w:id="176"/>
    </w:p>
    <w:p w14:paraId="1317804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647D7BB1">
      <w:pPr>
        <w:spacing w:line="360" w:lineRule="auto"/>
        <w:ind w:firstLine="437"/>
        <w:outlineLvl w:val="3"/>
        <w:rPr>
          <w:rFonts w:ascii="宋体" w:hAnsi="宋体" w:eastAsia="宋体"/>
          <w:b/>
          <w:bCs/>
          <w:color w:val="auto"/>
          <w:sz w:val="24"/>
          <w:highlight w:val="none"/>
          <w:lang w:val="zh-CN"/>
        </w:rPr>
      </w:pPr>
      <w:bookmarkStart w:id="177" w:name="_Toc487900358"/>
      <w:bookmarkStart w:id="178" w:name="_Toc279701248"/>
      <w:bookmarkStart w:id="179" w:name="_Ref467379923"/>
      <w:bookmarkStart w:id="180" w:name="_Ref467379852"/>
      <w:bookmarkStart w:id="181" w:name="_Ref467379863"/>
      <w:bookmarkStart w:id="182" w:name="_Toc259093677"/>
      <w:bookmarkStart w:id="183" w:name="_Toc16110"/>
      <w:bookmarkStart w:id="184" w:name="_Toc774"/>
      <w:bookmarkStart w:id="185" w:name="_Toc3225"/>
      <w:r>
        <w:rPr>
          <w:rFonts w:hint="eastAsia" w:ascii="宋体" w:hAnsi="宋体" w:eastAsia="宋体"/>
          <w:b/>
          <w:bCs/>
          <w:color w:val="auto"/>
          <w:sz w:val="24"/>
          <w:highlight w:val="none"/>
          <w:lang w:val="zh-CN"/>
        </w:rPr>
        <w:t xml:space="preserve">2.7 </w:t>
      </w:r>
      <w:r>
        <w:rPr>
          <w:rFonts w:ascii="宋体" w:hAnsi="宋体" w:eastAsia="宋体"/>
          <w:b/>
          <w:bCs/>
          <w:color w:val="auto"/>
          <w:sz w:val="24"/>
          <w:highlight w:val="none"/>
          <w:lang w:val="zh-CN"/>
        </w:rPr>
        <w:t>技术资料</w:t>
      </w:r>
      <w:bookmarkEnd w:id="177"/>
      <w:bookmarkEnd w:id="178"/>
      <w:bookmarkEnd w:id="179"/>
      <w:bookmarkEnd w:id="180"/>
      <w:bookmarkEnd w:id="181"/>
      <w:bookmarkEnd w:id="182"/>
      <w:r>
        <w:rPr>
          <w:rFonts w:ascii="宋体" w:hAnsi="宋体" w:eastAsia="宋体"/>
          <w:b/>
          <w:bCs/>
          <w:color w:val="auto"/>
          <w:sz w:val="24"/>
          <w:highlight w:val="none"/>
          <w:lang w:val="zh-CN"/>
        </w:rPr>
        <w:t>和保密义务</w:t>
      </w:r>
      <w:bookmarkEnd w:id="183"/>
      <w:bookmarkEnd w:id="184"/>
      <w:bookmarkEnd w:id="185"/>
    </w:p>
    <w:p w14:paraId="446B56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olor w:val="auto"/>
          <w:sz w:val="24"/>
          <w:highlight w:val="none"/>
        </w:rPr>
        <w:t>乙方有权依据合同约定和项目需要，向甲方了解有关情况，调阅有关资料等，甲方应予积极配合；</w:t>
      </w:r>
    </w:p>
    <w:p w14:paraId="1B8F02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2.7.2乙方有义务妥善保管和保护由甲方提供的前款信息和资料等；</w:t>
      </w:r>
    </w:p>
    <w:p w14:paraId="78A02D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5EDFB6C1">
      <w:pPr>
        <w:spacing w:line="360" w:lineRule="auto"/>
        <w:ind w:firstLine="437"/>
        <w:outlineLvl w:val="3"/>
        <w:rPr>
          <w:rFonts w:ascii="宋体" w:hAnsi="宋体" w:eastAsia="宋体"/>
          <w:b/>
          <w:bCs/>
          <w:color w:val="auto"/>
          <w:sz w:val="24"/>
          <w:highlight w:val="none"/>
          <w:lang w:val="zh-CN"/>
        </w:rPr>
      </w:pPr>
      <w:bookmarkStart w:id="186" w:name="_Toc7860"/>
      <w:r>
        <w:rPr>
          <w:rFonts w:ascii="宋体" w:hAnsi="宋体" w:eastAsia="宋体"/>
          <w:b/>
          <w:bCs/>
          <w:color w:val="auto"/>
          <w:sz w:val="24"/>
          <w:highlight w:val="none"/>
          <w:lang w:val="zh-CN"/>
        </w:rPr>
        <w:t>2.8 质量保证</w:t>
      </w:r>
      <w:bookmarkEnd w:id="186"/>
    </w:p>
    <w:p w14:paraId="1D2D75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2.8.1乙方应建立和完善履行合同的内部质量保证体系，并提供相关内部规章制度给甲方，以便甲方进行监督检查；</w:t>
      </w:r>
    </w:p>
    <w:p w14:paraId="24DE82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2.8.2乙方应保证履行合同的人员数量和素质、软件和硬件设备的配置、场地、环境和设施等满足全面履行合同的要求，并应接受甲方的监督检查。</w:t>
      </w:r>
    </w:p>
    <w:p w14:paraId="7DF8C2E3">
      <w:pPr>
        <w:spacing w:line="360" w:lineRule="auto"/>
        <w:ind w:firstLine="437"/>
        <w:outlineLvl w:val="3"/>
        <w:rPr>
          <w:rFonts w:ascii="宋体" w:hAnsi="宋体" w:eastAsia="宋体"/>
          <w:b/>
          <w:bCs/>
          <w:color w:val="auto"/>
          <w:sz w:val="24"/>
          <w:highlight w:val="none"/>
          <w:lang w:val="zh-CN"/>
        </w:rPr>
      </w:pPr>
      <w:bookmarkStart w:id="187" w:name="_Toc17244"/>
      <w:bookmarkStart w:id="188" w:name="_Toc259093681"/>
      <w:bookmarkStart w:id="189" w:name="_Toc279701252"/>
      <w:bookmarkStart w:id="190" w:name="_Toc487900362"/>
      <w:r>
        <w:rPr>
          <w:rFonts w:ascii="宋体" w:hAnsi="宋体" w:eastAsia="宋体"/>
          <w:b/>
          <w:bCs/>
          <w:color w:val="auto"/>
          <w:sz w:val="24"/>
          <w:highlight w:val="none"/>
          <w:lang w:val="zh-CN"/>
        </w:rPr>
        <w:t>2.9 货物的风险负担</w:t>
      </w:r>
      <w:bookmarkEnd w:id="187"/>
    </w:p>
    <w:p w14:paraId="7FB68FC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货物或者在途货物或者交付给第一承运人后的货物毁损、灭失的风险负担</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50F51D43">
      <w:pPr>
        <w:spacing w:line="360" w:lineRule="auto"/>
        <w:ind w:firstLine="437"/>
        <w:outlineLvl w:val="3"/>
        <w:rPr>
          <w:rFonts w:ascii="宋体" w:hAnsi="宋体" w:eastAsia="宋体"/>
          <w:b/>
          <w:bCs/>
          <w:color w:val="auto"/>
          <w:sz w:val="24"/>
          <w:highlight w:val="none"/>
          <w:lang w:val="zh-CN"/>
        </w:rPr>
      </w:pPr>
      <w:bookmarkStart w:id="191" w:name="_Toc14055"/>
      <w:r>
        <w:rPr>
          <w:rFonts w:ascii="宋体" w:hAnsi="宋体" w:eastAsia="宋体"/>
          <w:b/>
          <w:bCs/>
          <w:color w:val="auto"/>
          <w:sz w:val="24"/>
          <w:highlight w:val="none"/>
          <w:lang w:val="zh-CN"/>
        </w:rPr>
        <w:t>2.10 延迟交货</w:t>
      </w:r>
      <w:bookmarkEnd w:id="188"/>
      <w:bookmarkEnd w:id="189"/>
      <w:bookmarkEnd w:id="190"/>
      <w:bookmarkEnd w:id="191"/>
    </w:p>
    <w:p w14:paraId="23C3DD1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在合同履行过程中，如果乙方遇到不能按时交付货物的情况，应及时以书面形式将不能按时</w:t>
      </w:r>
      <w:r>
        <w:rPr>
          <w:rFonts w:hint="eastAsia" w:ascii="宋体" w:hAnsi="宋体" w:eastAsia="宋体"/>
          <w:color w:val="auto"/>
          <w:sz w:val="24"/>
          <w:highlight w:val="none"/>
        </w:rPr>
        <w:t>交付货物</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方收到乙方通知后，认为其理由正当的，可以书面形式酌情同意乙方可以延长交货的具体时间。</w:t>
      </w:r>
    </w:p>
    <w:p w14:paraId="232469FE">
      <w:pPr>
        <w:spacing w:line="360" w:lineRule="auto"/>
        <w:ind w:firstLine="437"/>
        <w:outlineLvl w:val="3"/>
        <w:rPr>
          <w:rFonts w:ascii="宋体" w:hAnsi="宋体" w:eastAsia="宋体"/>
          <w:b/>
          <w:bCs/>
          <w:color w:val="auto"/>
          <w:sz w:val="24"/>
          <w:highlight w:val="none"/>
          <w:lang w:val="zh-CN"/>
        </w:rPr>
      </w:pPr>
      <w:bookmarkStart w:id="192" w:name="_Toc7502"/>
      <w:bookmarkStart w:id="193" w:name="_Toc279701254"/>
      <w:bookmarkStart w:id="194" w:name="_Toc259093683"/>
      <w:bookmarkStart w:id="195" w:name="_Toc487900364"/>
      <w:bookmarkStart w:id="196" w:name="_Ref467378121"/>
      <w:r>
        <w:rPr>
          <w:rFonts w:ascii="宋体" w:hAnsi="宋体" w:eastAsia="宋体"/>
          <w:b/>
          <w:bCs/>
          <w:color w:val="auto"/>
          <w:sz w:val="24"/>
          <w:highlight w:val="none"/>
          <w:lang w:val="zh-CN"/>
        </w:rPr>
        <w:t>2.11 合同变更</w:t>
      </w:r>
      <w:bookmarkEnd w:id="192"/>
    </w:p>
    <w:p w14:paraId="23F8E3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2.11.1双方当事人协商一致，可以签订书面补充合同的形式变更合同，但不得违背采购文件确定的事项；</w:t>
      </w:r>
    </w:p>
    <w:p w14:paraId="01FCEA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97" w:name="_Toc279701259"/>
      <w:bookmarkStart w:id="198" w:name="_Toc487900369"/>
      <w:bookmarkStart w:id="199" w:name="_Toc259093688"/>
    </w:p>
    <w:p w14:paraId="7A3AD45A">
      <w:pPr>
        <w:spacing w:line="360" w:lineRule="auto"/>
        <w:ind w:firstLine="437"/>
        <w:outlineLvl w:val="3"/>
        <w:rPr>
          <w:rFonts w:ascii="宋体" w:hAnsi="宋体" w:eastAsia="宋体"/>
          <w:b/>
          <w:bCs/>
          <w:color w:val="auto"/>
          <w:sz w:val="24"/>
          <w:highlight w:val="none"/>
          <w:lang w:val="zh-CN"/>
        </w:rPr>
      </w:pPr>
      <w:bookmarkStart w:id="200" w:name="_Toc15237"/>
      <w:bookmarkStart w:id="201" w:name="_Toc22955"/>
      <w:bookmarkStart w:id="202" w:name="_Toc10366"/>
      <w:r>
        <w:rPr>
          <w:rFonts w:hint="eastAsia" w:ascii="宋体" w:hAnsi="宋体" w:eastAsia="宋体"/>
          <w:b/>
          <w:bCs/>
          <w:color w:val="auto"/>
          <w:sz w:val="24"/>
          <w:highlight w:val="none"/>
          <w:lang w:val="zh-CN"/>
        </w:rPr>
        <w:t xml:space="preserve">2.12 </w:t>
      </w:r>
      <w:r>
        <w:rPr>
          <w:rFonts w:ascii="宋体" w:hAnsi="宋体" w:eastAsia="宋体"/>
          <w:b/>
          <w:bCs/>
          <w:color w:val="auto"/>
          <w:sz w:val="24"/>
          <w:highlight w:val="none"/>
          <w:lang w:val="zh-CN"/>
        </w:rPr>
        <w:t>合同转让</w:t>
      </w:r>
      <w:bookmarkEnd w:id="197"/>
      <w:bookmarkEnd w:id="198"/>
      <w:bookmarkEnd w:id="199"/>
      <w:r>
        <w:rPr>
          <w:rFonts w:ascii="宋体" w:hAnsi="宋体" w:eastAsia="宋体"/>
          <w:b/>
          <w:bCs/>
          <w:color w:val="auto"/>
          <w:sz w:val="24"/>
          <w:highlight w:val="none"/>
          <w:lang w:val="zh-CN"/>
        </w:rPr>
        <w:t>和分包</w:t>
      </w:r>
      <w:bookmarkEnd w:id="200"/>
      <w:bookmarkEnd w:id="201"/>
      <w:bookmarkEnd w:id="202"/>
    </w:p>
    <w:p w14:paraId="57DCCD7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1EDA6C0F">
      <w:pPr>
        <w:spacing w:line="360" w:lineRule="auto"/>
        <w:ind w:firstLine="437"/>
        <w:outlineLvl w:val="3"/>
        <w:rPr>
          <w:rFonts w:ascii="宋体" w:hAnsi="宋体" w:eastAsia="宋体"/>
          <w:b/>
          <w:bCs/>
          <w:color w:val="auto"/>
          <w:sz w:val="24"/>
          <w:highlight w:val="none"/>
          <w:lang w:val="zh-CN"/>
        </w:rPr>
      </w:pPr>
      <w:bookmarkStart w:id="203" w:name="_Toc16508"/>
      <w:bookmarkStart w:id="204" w:name="_Toc13566"/>
      <w:bookmarkStart w:id="205" w:name="_Toc14066"/>
      <w:r>
        <w:rPr>
          <w:rFonts w:hint="eastAsia" w:ascii="宋体" w:hAnsi="宋体" w:eastAsia="宋体"/>
          <w:b/>
          <w:bCs/>
          <w:color w:val="auto"/>
          <w:sz w:val="24"/>
          <w:highlight w:val="none"/>
          <w:lang w:val="zh-CN"/>
        </w:rPr>
        <w:t>2.13</w:t>
      </w:r>
      <w:r>
        <w:rPr>
          <w:rFonts w:ascii="宋体" w:hAnsi="宋体" w:eastAsia="宋体"/>
          <w:b/>
          <w:bCs/>
          <w:color w:val="auto"/>
          <w:sz w:val="24"/>
          <w:highlight w:val="none"/>
          <w:lang w:val="zh-CN"/>
        </w:rPr>
        <w:t xml:space="preserve"> 不可抗力</w:t>
      </w:r>
      <w:bookmarkEnd w:id="203"/>
      <w:bookmarkEnd w:id="204"/>
      <w:bookmarkEnd w:id="205"/>
    </w:p>
    <w:p w14:paraId="64B09B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w:t>
      </w:r>
      <w:r>
        <w:rPr>
          <w:rFonts w:ascii="宋体" w:hAnsi="宋体" w:eastAsia="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709B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2.13.2因不可抗力致使不能实现合同目的的，当事人可以解除合同；</w:t>
      </w:r>
    </w:p>
    <w:p w14:paraId="2C54D5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6F5CDA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3E69CF67">
      <w:pPr>
        <w:spacing w:line="360" w:lineRule="auto"/>
        <w:ind w:firstLine="437"/>
        <w:outlineLvl w:val="3"/>
        <w:rPr>
          <w:rFonts w:ascii="宋体" w:hAnsi="宋体" w:eastAsia="宋体"/>
          <w:b/>
          <w:bCs/>
          <w:color w:val="auto"/>
          <w:sz w:val="24"/>
          <w:highlight w:val="none"/>
          <w:lang w:val="zh-CN"/>
        </w:rPr>
      </w:pPr>
      <w:bookmarkStart w:id="206" w:name="_Toc6969"/>
      <w:bookmarkStart w:id="207" w:name="_Toc30676"/>
      <w:bookmarkStart w:id="208" w:name="_Toc689"/>
      <w:bookmarkStart w:id="209" w:name="_Toc259093684"/>
      <w:bookmarkStart w:id="210" w:name="_Toc279701255"/>
      <w:bookmarkStart w:id="211" w:name="_Toc48790036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w:t>
      </w:r>
      <w:r>
        <w:rPr>
          <w:rFonts w:hint="eastAsia" w:ascii="宋体" w:hAnsi="宋体" w:eastAsia="宋体"/>
          <w:b/>
          <w:bCs/>
          <w:color w:val="auto"/>
          <w:sz w:val="24"/>
          <w:highlight w:val="none"/>
          <w:lang w:val="zh-CN"/>
        </w:rPr>
        <w:t xml:space="preserve">4 </w:t>
      </w:r>
      <w:r>
        <w:rPr>
          <w:rFonts w:ascii="宋体" w:hAnsi="宋体" w:eastAsia="宋体"/>
          <w:b/>
          <w:bCs/>
          <w:color w:val="auto"/>
          <w:sz w:val="24"/>
          <w:highlight w:val="none"/>
          <w:lang w:val="zh-CN"/>
        </w:rPr>
        <w:t>税费</w:t>
      </w:r>
      <w:bookmarkEnd w:id="206"/>
      <w:bookmarkEnd w:id="207"/>
      <w:bookmarkEnd w:id="208"/>
      <w:bookmarkEnd w:id="209"/>
      <w:bookmarkEnd w:id="210"/>
      <w:bookmarkEnd w:id="211"/>
    </w:p>
    <w:p w14:paraId="44AF89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611A14E3">
      <w:pPr>
        <w:spacing w:line="360" w:lineRule="auto"/>
        <w:ind w:firstLine="437"/>
        <w:outlineLvl w:val="3"/>
        <w:rPr>
          <w:rFonts w:ascii="宋体" w:hAnsi="宋体" w:eastAsia="宋体"/>
          <w:b/>
          <w:bCs/>
          <w:color w:val="auto"/>
          <w:sz w:val="24"/>
          <w:highlight w:val="none"/>
          <w:lang w:val="zh-CN"/>
        </w:rPr>
      </w:pPr>
      <w:bookmarkStart w:id="212" w:name="_Toc7102"/>
      <w:bookmarkStart w:id="213" w:name="_Toc279701258"/>
      <w:bookmarkStart w:id="214" w:name="_Toc16959"/>
      <w:bookmarkStart w:id="215" w:name="_Toc259093687"/>
      <w:bookmarkStart w:id="216" w:name="_Toc487900368"/>
      <w:bookmarkStart w:id="217" w:name="_Toc829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w:t>
      </w:r>
      <w:r>
        <w:rPr>
          <w:rFonts w:hint="eastAsia" w:ascii="宋体" w:hAnsi="宋体" w:eastAsia="宋体"/>
          <w:b/>
          <w:bCs/>
          <w:color w:val="auto"/>
          <w:sz w:val="24"/>
          <w:highlight w:val="none"/>
          <w:lang w:val="zh-CN"/>
        </w:rPr>
        <w:t xml:space="preserve">5 </w:t>
      </w:r>
      <w:r>
        <w:rPr>
          <w:rFonts w:ascii="宋体" w:hAnsi="宋体" w:eastAsia="宋体"/>
          <w:b/>
          <w:bCs/>
          <w:color w:val="auto"/>
          <w:sz w:val="24"/>
          <w:highlight w:val="none"/>
          <w:lang w:val="zh-CN"/>
        </w:rPr>
        <w:t>乙方破产</w:t>
      </w:r>
      <w:bookmarkEnd w:id="212"/>
      <w:bookmarkEnd w:id="213"/>
      <w:bookmarkEnd w:id="214"/>
      <w:bookmarkEnd w:id="215"/>
      <w:bookmarkEnd w:id="216"/>
      <w:bookmarkEnd w:id="217"/>
    </w:p>
    <w:p w14:paraId="4F0A9B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2C3DD6FF">
      <w:pPr>
        <w:spacing w:line="360" w:lineRule="auto"/>
        <w:ind w:firstLine="437"/>
        <w:outlineLvl w:val="3"/>
        <w:rPr>
          <w:rFonts w:ascii="宋体" w:hAnsi="宋体" w:eastAsia="宋体"/>
          <w:b/>
          <w:color w:val="auto"/>
          <w:sz w:val="24"/>
          <w:highlight w:val="none"/>
        </w:rPr>
      </w:pPr>
      <w:bookmarkStart w:id="218" w:name="_Toc15387"/>
      <w:bookmarkStart w:id="219" w:name="_Toc6134"/>
      <w:bookmarkStart w:id="220" w:name="_Toc29333"/>
      <w:r>
        <w:rPr>
          <w:rFonts w:hint="eastAsia" w:ascii="宋体" w:hAnsi="宋体" w:eastAsia="宋体"/>
          <w:b/>
          <w:bCs/>
          <w:color w:val="auto"/>
          <w:sz w:val="24"/>
          <w:highlight w:val="none"/>
          <w:lang w:val="zh-CN"/>
        </w:rPr>
        <w:t>2.16 合同中止、终止</w:t>
      </w:r>
      <w:bookmarkEnd w:id="218"/>
      <w:bookmarkEnd w:id="219"/>
      <w:bookmarkEnd w:id="220"/>
    </w:p>
    <w:p w14:paraId="7CA809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2.16.1双方当事人不得擅自中止或者终止合同；</w:t>
      </w:r>
    </w:p>
    <w:p w14:paraId="5CCD40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8679CAC">
      <w:pPr>
        <w:spacing w:line="360" w:lineRule="auto"/>
        <w:ind w:firstLine="437"/>
        <w:outlineLvl w:val="3"/>
        <w:rPr>
          <w:rFonts w:ascii="宋体" w:hAnsi="宋体" w:eastAsia="宋体"/>
          <w:b/>
          <w:bCs/>
          <w:color w:val="auto"/>
          <w:sz w:val="24"/>
          <w:highlight w:val="none"/>
          <w:lang w:val="zh-CN"/>
        </w:rPr>
      </w:pPr>
      <w:bookmarkStart w:id="221" w:name="_Toc6596"/>
      <w:bookmarkStart w:id="222" w:name="_Toc1125"/>
      <w:bookmarkStart w:id="223" w:name="_Toc14563"/>
      <w:r>
        <w:rPr>
          <w:rFonts w:hint="eastAsia" w:ascii="宋体" w:hAnsi="宋体" w:eastAsia="宋体"/>
          <w:b/>
          <w:bCs/>
          <w:color w:val="auto"/>
          <w:sz w:val="24"/>
          <w:highlight w:val="none"/>
          <w:lang w:val="zh-CN"/>
        </w:rPr>
        <w:t>2.17 检验和验收</w:t>
      </w:r>
      <w:bookmarkEnd w:id="221"/>
      <w:bookmarkEnd w:id="222"/>
      <w:bookmarkEnd w:id="223"/>
    </w:p>
    <w:p w14:paraId="4B9D33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7</w:t>
      </w:r>
      <w:r>
        <w:rPr>
          <w:rFonts w:ascii="宋体" w:hAnsi="宋体" w:eastAsia="宋体"/>
          <w:color w:val="auto"/>
          <w:sz w:val="24"/>
          <w:highlight w:val="none"/>
        </w:rPr>
        <w:t>.</w:t>
      </w:r>
      <w:r>
        <w:rPr>
          <w:rFonts w:hint="eastAsia" w:ascii="宋体" w:hAnsi="宋体" w:eastAsia="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约定时间内组织验收，并可依法邀请相关方参加，验收应出具验收书。</w:t>
      </w:r>
    </w:p>
    <w:p w14:paraId="734F29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8004F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2.17.3检验和验收标准、程序等具体内容以及前述验收书的效力详见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93"/>
    <w:bookmarkEnd w:id="194"/>
    <w:bookmarkEnd w:id="195"/>
    <w:bookmarkEnd w:id="196"/>
    <w:p w14:paraId="489A112C">
      <w:pPr>
        <w:spacing w:line="360" w:lineRule="auto"/>
        <w:ind w:firstLine="437"/>
        <w:outlineLvl w:val="3"/>
        <w:rPr>
          <w:rFonts w:ascii="宋体" w:hAnsi="宋体" w:eastAsia="宋体"/>
          <w:b/>
          <w:color w:val="auto"/>
          <w:sz w:val="24"/>
          <w:highlight w:val="none"/>
        </w:rPr>
      </w:pPr>
      <w:bookmarkStart w:id="224" w:name="_Toc30599"/>
      <w:bookmarkStart w:id="225" w:name="_Toc259093691"/>
      <w:bookmarkStart w:id="226" w:name="_Toc18540"/>
      <w:bookmarkStart w:id="227" w:name="_Toc279701262"/>
      <w:bookmarkStart w:id="228" w:name="_Toc4355"/>
      <w:bookmarkStart w:id="229" w:name="_Toc487900372"/>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8</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计量单位</w:t>
      </w:r>
      <w:bookmarkEnd w:id="224"/>
      <w:bookmarkEnd w:id="225"/>
      <w:bookmarkEnd w:id="226"/>
      <w:bookmarkEnd w:id="227"/>
      <w:bookmarkEnd w:id="228"/>
      <w:bookmarkEnd w:id="229"/>
    </w:p>
    <w:p w14:paraId="3C96714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除技术规范中另有规定外</w:t>
      </w:r>
      <w:r>
        <w:rPr>
          <w:rFonts w:hint="eastAsia" w:ascii="宋体" w:hAnsi="宋体" w:eastAsia="宋体"/>
          <w:color w:val="auto"/>
          <w:sz w:val="24"/>
          <w:highlight w:val="none"/>
          <w:lang w:eastAsia="zh-CN"/>
        </w:rPr>
        <w:t>，</w:t>
      </w:r>
      <w:r>
        <w:rPr>
          <w:rFonts w:ascii="宋体" w:hAnsi="宋体" w:eastAsia="宋体"/>
          <w:color w:val="auto"/>
          <w:sz w:val="24"/>
          <w:highlight w:val="none"/>
        </w:rPr>
        <w:t>合同的计量单位均使用国家法定计量单位。</w:t>
      </w:r>
    </w:p>
    <w:p w14:paraId="682BF83F">
      <w:pPr>
        <w:spacing w:line="360" w:lineRule="auto"/>
        <w:ind w:firstLine="437"/>
        <w:outlineLvl w:val="3"/>
        <w:rPr>
          <w:rFonts w:ascii="宋体" w:hAnsi="宋体" w:eastAsia="宋体"/>
          <w:b/>
          <w:bCs/>
          <w:color w:val="auto"/>
          <w:sz w:val="24"/>
          <w:highlight w:val="none"/>
        </w:rPr>
      </w:pPr>
      <w:bookmarkStart w:id="230" w:name="_Toc18567"/>
      <w:bookmarkStart w:id="231" w:name="_Toc10330"/>
      <w:bookmarkStart w:id="232" w:name="_Toc487900373"/>
      <w:bookmarkStart w:id="233" w:name="_Toc279701263"/>
      <w:bookmarkStart w:id="234" w:name="_Toc259093692"/>
      <w:bookmarkStart w:id="235" w:name="_Toc12773"/>
      <w:r>
        <w:rPr>
          <w:rFonts w:hint="eastAsia" w:ascii="宋体" w:hAnsi="宋体" w:eastAsia="宋体"/>
          <w:b/>
          <w:bCs/>
          <w:color w:val="auto"/>
          <w:sz w:val="24"/>
          <w:highlight w:val="none"/>
        </w:rPr>
        <w:t>2.</w:t>
      </w:r>
      <w:r>
        <w:rPr>
          <w:rFonts w:ascii="宋体" w:hAnsi="宋体" w:eastAsia="宋体"/>
          <w:b/>
          <w:bCs/>
          <w:color w:val="auto"/>
          <w:sz w:val="24"/>
          <w:highlight w:val="none"/>
        </w:rPr>
        <w:t>19</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30"/>
      <w:bookmarkEnd w:id="231"/>
      <w:bookmarkEnd w:id="232"/>
      <w:bookmarkEnd w:id="233"/>
      <w:bookmarkEnd w:id="234"/>
      <w:bookmarkEnd w:id="235"/>
    </w:p>
    <w:p w14:paraId="258D50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19.1合同使用汉语书</w:t>
      </w:r>
      <w:r>
        <w:rPr>
          <w:rFonts w:hint="eastAsia" w:ascii="宋体" w:hAnsi="宋体" w:eastAsia="宋体"/>
          <w:color w:val="auto"/>
          <w:sz w:val="24"/>
          <w:highlight w:val="none"/>
          <w:lang w:eastAsia="zh-CN"/>
        </w:rPr>
        <w:t>写</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7B1EF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19</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1672EBAD">
      <w:pPr>
        <w:spacing w:line="360" w:lineRule="auto"/>
        <w:ind w:firstLine="437"/>
        <w:outlineLvl w:val="3"/>
        <w:rPr>
          <w:rFonts w:ascii="宋体" w:hAnsi="宋体" w:eastAsia="宋体"/>
          <w:b/>
          <w:color w:val="auto"/>
          <w:sz w:val="24"/>
          <w:highlight w:val="none"/>
        </w:rPr>
      </w:pPr>
      <w:bookmarkStart w:id="236" w:name="_Toc3148"/>
      <w:bookmarkStart w:id="237" w:name="_Toc279701264"/>
      <w:bookmarkStart w:id="238" w:name="_Toc16673"/>
      <w:bookmarkStart w:id="239" w:name="_Toc12004"/>
      <w:bookmarkStart w:id="240" w:name="_Toc259093693"/>
      <w:bookmarkStart w:id="241" w:name="_Toc487900374"/>
      <w:r>
        <w:rPr>
          <w:rFonts w:hint="eastAsia" w:ascii="宋体" w:hAnsi="宋体" w:eastAsia="宋体"/>
          <w:b/>
          <w:bCs/>
          <w:color w:val="auto"/>
          <w:sz w:val="24"/>
          <w:highlight w:val="none"/>
          <w:lang w:val="zh-CN"/>
        </w:rPr>
        <w:t>2.2</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36"/>
      <w:bookmarkEnd w:id="237"/>
      <w:bookmarkEnd w:id="238"/>
      <w:bookmarkEnd w:id="239"/>
      <w:bookmarkEnd w:id="240"/>
    </w:p>
    <w:p w14:paraId="125875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0</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，以支票、汇票、本票或者金融机构、担保机构出具的保函等非现金形式，提交不超过合同价</w:t>
      </w:r>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%的履约保证金；</w:t>
      </w:r>
    </w:p>
    <w:p w14:paraId="59F1F2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0.2履约保证金</w:t>
      </w:r>
      <w:r>
        <w:rPr>
          <w:rFonts w:hint="eastAsia" w:ascii="宋体" w:hAnsi="宋体" w:eastAsia="宋体"/>
          <w:color w:val="auto"/>
          <w:sz w:val="24"/>
          <w:highlight w:val="none"/>
          <w:lang w:val="en-US" w:eastAsia="zh-CN"/>
        </w:rPr>
        <w:t>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w:t>
      </w:r>
      <w:r>
        <w:rPr>
          <w:rFonts w:hint="eastAsia" w:ascii="宋体" w:hAnsi="宋体" w:eastAsia="宋体"/>
          <w:color w:val="auto"/>
          <w:sz w:val="24"/>
          <w:highlight w:val="none"/>
          <w:lang w:val="en-US" w:eastAsia="zh-CN"/>
        </w:rPr>
        <w:t>的时间</w:t>
      </w:r>
      <w:r>
        <w:rPr>
          <w:rFonts w:ascii="宋体" w:hAnsi="宋体" w:eastAsia="宋体"/>
          <w:color w:val="auto"/>
          <w:sz w:val="24"/>
          <w:highlight w:val="none"/>
        </w:rPr>
        <w:t>退还乙方</w:t>
      </w:r>
      <w:r>
        <w:rPr>
          <w:rFonts w:hint="eastAsia" w:ascii="宋体" w:hAnsi="宋体" w:eastAsia="宋体"/>
          <w:color w:val="auto"/>
          <w:sz w:val="24"/>
          <w:highlight w:val="none"/>
        </w:rPr>
        <w:t>；</w:t>
      </w:r>
    </w:p>
    <w:p w14:paraId="09930C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2.2</w:t>
      </w:r>
      <w:r>
        <w:rPr>
          <w:rFonts w:ascii="宋体" w:hAnsi="宋体" w:eastAsia="宋体"/>
          <w:color w:val="auto"/>
          <w:sz w:val="24"/>
          <w:highlight w:val="none"/>
        </w:rPr>
        <w:t>0</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41"/>
    <w:p w14:paraId="514E38E4">
      <w:pPr>
        <w:spacing w:line="360" w:lineRule="auto"/>
        <w:ind w:firstLine="437"/>
        <w:outlineLvl w:val="3"/>
        <w:rPr>
          <w:rFonts w:ascii="宋体" w:hAnsi="宋体" w:eastAsia="宋体"/>
          <w:b/>
          <w:color w:val="auto"/>
          <w:sz w:val="24"/>
          <w:highlight w:val="none"/>
        </w:rPr>
      </w:pPr>
      <w:bookmarkStart w:id="242" w:name="_Toc19890"/>
      <w:bookmarkStart w:id="243" w:name="_Toc14001"/>
      <w:bookmarkStart w:id="244" w:name="_Toc6885"/>
      <w:r>
        <w:rPr>
          <w:rFonts w:hint="eastAsia" w:ascii="宋体" w:hAnsi="宋体" w:eastAsia="宋体"/>
          <w:b/>
          <w:bCs/>
          <w:color w:val="auto"/>
          <w:sz w:val="24"/>
          <w:highlight w:val="none"/>
          <w:lang w:val="zh-CN"/>
        </w:rPr>
        <w:t>2.2</w:t>
      </w:r>
      <w:r>
        <w:rPr>
          <w:rFonts w:ascii="宋体" w:hAnsi="宋体" w:eastAsia="宋体"/>
          <w:b/>
          <w:bCs/>
          <w:color w:val="auto"/>
          <w:sz w:val="24"/>
          <w:highlight w:val="none"/>
          <w:lang w:val="zh-CN"/>
        </w:rPr>
        <w:t>1</w:t>
      </w:r>
      <w:r>
        <w:rPr>
          <w:rFonts w:hint="eastAsia" w:ascii="宋体" w:hAnsi="宋体" w:eastAsia="宋体"/>
          <w:b/>
          <w:bCs/>
          <w:color w:val="auto"/>
          <w:sz w:val="24"/>
          <w:highlight w:val="none"/>
          <w:lang w:val="zh-CN"/>
        </w:rPr>
        <w:t xml:space="preserve"> 合同份数</w:t>
      </w:r>
      <w:bookmarkEnd w:id="242"/>
      <w:bookmarkEnd w:id="243"/>
      <w:bookmarkEnd w:id="244"/>
    </w:p>
    <w:p w14:paraId="3C671D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75001B73">
      <w:pPr>
        <w:spacing w:line="360" w:lineRule="auto"/>
        <w:jc w:val="center"/>
        <w:outlineLvl w:val="2"/>
        <w:rPr>
          <w:rFonts w:ascii="宋体" w:hAnsi="宋体" w:eastAsia="宋体"/>
          <w:b/>
          <w:color w:val="auto"/>
          <w:sz w:val="24"/>
          <w:highlight w:val="none"/>
        </w:rPr>
      </w:pPr>
      <w:r>
        <w:rPr>
          <w:rFonts w:ascii="宋体" w:hAnsi="宋体" w:eastAsia="宋体"/>
          <w:color w:val="auto"/>
          <w:sz w:val="24"/>
          <w:highlight w:val="none"/>
        </w:rPr>
        <w:br w:type="page"/>
      </w:r>
      <w:bookmarkStart w:id="245"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45"/>
    </w:p>
    <w:p w14:paraId="45F799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5"/>
        <w:tblW w:w="82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71"/>
        <w:gridCol w:w="7168"/>
      </w:tblGrid>
      <w:tr w14:paraId="3033B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071" w:type="dxa"/>
            <w:tcBorders>
              <w:left w:val="single" w:color="auto" w:sz="4" w:space="0"/>
            </w:tcBorders>
            <w:noWrap w:val="0"/>
            <w:vAlign w:val="center"/>
          </w:tcPr>
          <w:p w14:paraId="7F0DDAAB">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7168" w:type="dxa"/>
            <w:noWrap w:val="0"/>
            <w:vAlign w:val="center"/>
          </w:tcPr>
          <w:p w14:paraId="53CED487">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7CB5B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025B4898">
            <w:pPr>
              <w:spacing w:line="560" w:lineRule="exact"/>
              <w:jc w:val="center"/>
              <w:rPr>
                <w:rFonts w:ascii="宋体" w:hAnsi="宋体" w:eastAsia="宋体"/>
                <w:color w:val="auto"/>
                <w:sz w:val="24"/>
                <w:highlight w:val="none"/>
              </w:rPr>
            </w:pPr>
          </w:p>
        </w:tc>
        <w:tc>
          <w:tcPr>
            <w:tcW w:w="7168" w:type="dxa"/>
            <w:noWrap w:val="0"/>
            <w:vAlign w:val="center"/>
          </w:tcPr>
          <w:p w14:paraId="3AE0E925">
            <w:pPr>
              <w:spacing w:line="360" w:lineRule="auto"/>
              <w:outlineLvl w:val="3"/>
              <w:rPr>
                <w:rFonts w:hint="default" w:ascii="宋体" w:hAnsi="宋体" w:eastAsia="宋体"/>
                <w:color w:val="auto"/>
                <w:sz w:val="24"/>
                <w:highlight w:val="none"/>
                <w:lang w:val="en-US" w:eastAsia="zh-CN"/>
              </w:rPr>
            </w:pPr>
          </w:p>
        </w:tc>
      </w:tr>
      <w:tr w14:paraId="45E1E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77D87320">
            <w:pPr>
              <w:spacing w:line="560" w:lineRule="exact"/>
              <w:jc w:val="center"/>
              <w:rPr>
                <w:rFonts w:ascii="宋体" w:hAnsi="宋体" w:eastAsia="宋体"/>
                <w:color w:val="auto"/>
                <w:sz w:val="24"/>
                <w:highlight w:val="none"/>
              </w:rPr>
            </w:pPr>
          </w:p>
        </w:tc>
        <w:tc>
          <w:tcPr>
            <w:tcW w:w="7168" w:type="dxa"/>
            <w:noWrap w:val="0"/>
            <w:vAlign w:val="center"/>
          </w:tcPr>
          <w:p w14:paraId="0D88217F">
            <w:pPr>
              <w:spacing w:line="360" w:lineRule="auto"/>
              <w:outlineLvl w:val="3"/>
              <w:rPr>
                <w:rFonts w:ascii="宋体" w:hAnsi="宋体" w:eastAsia="宋体"/>
                <w:color w:val="auto"/>
                <w:sz w:val="24"/>
                <w:highlight w:val="none"/>
              </w:rPr>
            </w:pPr>
          </w:p>
        </w:tc>
      </w:tr>
      <w:tr w14:paraId="28EDD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00A0695C">
            <w:pPr>
              <w:spacing w:line="560" w:lineRule="exact"/>
              <w:jc w:val="center"/>
              <w:rPr>
                <w:rFonts w:ascii="宋体" w:hAnsi="宋体" w:eastAsia="宋体"/>
                <w:color w:val="auto"/>
                <w:sz w:val="24"/>
                <w:highlight w:val="none"/>
              </w:rPr>
            </w:pPr>
          </w:p>
        </w:tc>
        <w:tc>
          <w:tcPr>
            <w:tcW w:w="7168" w:type="dxa"/>
            <w:noWrap w:val="0"/>
            <w:vAlign w:val="center"/>
          </w:tcPr>
          <w:p w14:paraId="795AC2BC">
            <w:pPr>
              <w:spacing w:line="560" w:lineRule="exact"/>
              <w:rPr>
                <w:rFonts w:ascii="宋体" w:hAnsi="宋体" w:eastAsia="宋体"/>
                <w:color w:val="auto"/>
                <w:sz w:val="24"/>
                <w:highlight w:val="none"/>
              </w:rPr>
            </w:pPr>
          </w:p>
        </w:tc>
      </w:tr>
      <w:tr w14:paraId="48AE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52DF6752">
            <w:pPr>
              <w:spacing w:line="560" w:lineRule="exact"/>
              <w:jc w:val="center"/>
              <w:rPr>
                <w:rFonts w:ascii="宋体" w:hAnsi="宋体" w:eastAsia="宋体"/>
                <w:color w:val="auto"/>
                <w:sz w:val="24"/>
                <w:highlight w:val="none"/>
              </w:rPr>
            </w:pPr>
          </w:p>
        </w:tc>
        <w:tc>
          <w:tcPr>
            <w:tcW w:w="7168" w:type="dxa"/>
            <w:noWrap w:val="0"/>
            <w:vAlign w:val="center"/>
          </w:tcPr>
          <w:p w14:paraId="16DC5EE6">
            <w:pPr>
              <w:spacing w:line="560" w:lineRule="exact"/>
              <w:rPr>
                <w:rFonts w:ascii="宋体" w:hAnsi="宋体" w:eastAsia="宋体"/>
                <w:color w:val="auto"/>
                <w:sz w:val="24"/>
                <w:highlight w:val="none"/>
              </w:rPr>
            </w:pPr>
          </w:p>
        </w:tc>
      </w:tr>
      <w:tr w14:paraId="6812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071" w:type="dxa"/>
            <w:tcBorders>
              <w:left w:val="single" w:color="auto" w:sz="4" w:space="0"/>
            </w:tcBorders>
            <w:noWrap w:val="0"/>
            <w:vAlign w:val="center"/>
          </w:tcPr>
          <w:p w14:paraId="1D0C9386">
            <w:pPr>
              <w:spacing w:line="560" w:lineRule="exact"/>
              <w:rPr>
                <w:rFonts w:ascii="宋体" w:hAnsi="宋体" w:eastAsia="宋体"/>
                <w:color w:val="auto"/>
                <w:sz w:val="24"/>
                <w:highlight w:val="none"/>
              </w:rPr>
            </w:pPr>
          </w:p>
        </w:tc>
        <w:tc>
          <w:tcPr>
            <w:tcW w:w="7168" w:type="dxa"/>
            <w:noWrap w:val="0"/>
            <w:vAlign w:val="center"/>
          </w:tcPr>
          <w:p w14:paraId="210BE643">
            <w:pPr>
              <w:spacing w:line="560" w:lineRule="exact"/>
              <w:rPr>
                <w:rFonts w:ascii="宋体" w:hAnsi="宋体" w:eastAsia="宋体"/>
                <w:color w:val="auto"/>
                <w:sz w:val="24"/>
                <w:highlight w:val="none"/>
                <w:u w:val="single"/>
              </w:rPr>
            </w:pPr>
          </w:p>
        </w:tc>
      </w:tr>
      <w:tr w14:paraId="22AE2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1" w:hRule="atLeast"/>
          <w:jc w:val="center"/>
        </w:trPr>
        <w:tc>
          <w:tcPr>
            <w:tcW w:w="1071" w:type="dxa"/>
            <w:tcBorders>
              <w:left w:val="single" w:color="auto" w:sz="4" w:space="0"/>
            </w:tcBorders>
            <w:noWrap w:val="0"/>
            <w:vAlign w:val="center"/>
          </w:tcPr>
          <w:p w14:paraId="38EA0F06">
            <w:pPr>
              <w:spacing w:line="560" w:lineRule="exact"/>
              <w:rPr>
                <w:rFonts w:ascii="宋体" w:hAnsi="宋体" w:eastAsia="宋体"/>
                <w:color w:val="auto"/>
                <w:sz w:val="24"/>
                <w:highlight w:val="none"/>
              </w:rPr>
            </w:pPr>
          </w:p>
        </w:tc>
        <w:tc>
          <w:tcPr>
            <w:tcW w:w="7168" w:type="dxa"/>
            <w:noWrap w:val="0"/>
            <w:vAlign w:val="center"/>
          </w:tcPr>
          <w:p w14:paraId="5EC1DA84">
            <w:pPr>
              <w:spacing w:line="560" w:lineRule="exact"/>
              <w:rPr>
                <w:rFonts w:ascii="宋体" w:hAnsi="宋体" w:eastAsia="宋体"/>
                <w:color w:val="auto"/>
                <w:sz w:val="24"/>
                <w:highlight w:val="none"/>
              </w:rPr>
            </w:pPr>
          </w:p>
        </w:tc>
      </w:tr>
    </w:tbl>
    <w:p w14:paraId="713BA6B9">
      <w:pPr>
        <w:widowControl/>
        <w:jc w:val="left"/>
        <w:rPr>
          <w:rFonts w:asciiTheme="minorEastAsia" w:hAnsiTheme="minorEastAsia" w:eastAsiaTheme="minorEastAsia"/>
          <w:color w:val="auto"/>
          <w:sz w:val="24"/>
          <w:highlight w:val="none"/>
        </w:rPr>
      </w:pPr>
    </w:p>
    <w:p w14:paraId="56131B5F">
      <w:pPr>
        <w:spacing w:line="360" w:lineRule="auto"/>
        <w:jc w:val="center"/>
        <w:outlineLvl w:val="0"/>
        <w:rPr>
          <w:rFonts w:hint="eastAsia" w:asciiTheme="minorEastAsia" w:hAnsiTheme="minorEastAsia" w:eastAsiaTheme="minorEastAsia"/>
          <w:b/>
          <w:color w:val="auto"/>
          <w:sz w:val="28"/>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bookmarkStart w:id="246" w:name="_Toc22492"/>
    </w:p>
    <w:p w14:paraId="615F1B33">
      <w:pPr>
        <w:spacing w:line="360" w:lineRule="auto"/>
        <w:jc w:val="center"/>
        <w:outlineLvl w:val="0"/>
        <w:rPr>
          <w:rFonts w:asciiTheme="minorEastAsia" w:hAnsiTheme="minorEastAsia" w:eastAsiaTheme="minorEastAsia"/>
          <w:b/>
          <w:color w:val="auto"/>
          <w:sz w:val="28"/>
          <w:highlight w:val="none"/>
        </w:rPr>
      </w:pPr>
      <w:bookmarkStart w:id="247" w:name="_Toc29228"/>
      <w:r>
        <w:rPr>
          <w:rFonts w:hint="eastAsia" w:asciiTheme="minorEastAsia" w:hAnsiTheme="minorEastAsia" w:eastAsiaTheme="minorEastAsia"/>
          <w:b/>
          <w:color w:val="auto"/>
          <w:sz w:val="28"/>
          <w:highlight w:val="none"/>
        </w:rPr>
        <w:t>第六章  投标文件格式</w:t>
      </w:r>
      <w:bookmarkEnd w:id="246"/>
      <w:bookmarkEnd w:id="247"/>
    </w:p>
    <w:p w14:paraId="49A82764">
      <w:pPr>
        <w:spacing w:line="900" w:lineRule="exact"/>
        <w:jc w:val="center"/>
        <w:rPr>
          <w:rFonts w:asciiTheme="minorEastAsia" w:hAnsiTheme="minorEastAsia" w:eastAsiaTheme="minorEastAsia"/>
          <w:b/>
          <w:color w:val="auto"/>
          <w:sz w:val="72"/>
          <w:highlight w:val="none"/>
        </w:rPr>
      </w:pPr>
    </w:p>
    <w:p w14:paraId="302A92F7">
      <w:pPr>
        <w:spacing w:line="900" w:lineRule="exact"/>
        <w:jc w:val="center"/>
        <w:outlineLvl w:val="1"/>
        <w:rPr>
          <w:rFonts w:asciiTheme="minorEastAsia" w:hAnsiTheme="minorEastAsia" w:eastAsiaTheme="minorEastAsia"/>
          <w:b/>
          <w:color w:val="auto"/>
          <w:sz w:val="72"/>
          <w:highlight w:val="none"/>
        </w:rPr>
      </w:pPr>
      <w:bookmarkStart w:id="248" w:name="_Toc651"/>
      <w:r>
        <w:rPr>
          <w:rFonts w:hint="eastAsia" w:asciiTheme="minorEastAsia" w:hAnsiTheme="minorEastAsia" w:eastAsiaTheme="minorEastAsia"/>
          <w:b/>
          <w:color w:val="auto"/>
          <w:sz w:val="72"/>
          <w:highlight w:val="none"/>
        </w:rPr>
        <w:t>投</w:t>
      </w:r>
      <w:bookmarkEnd w:id="248"/>
    </w:p>
    <w:p w14:paraId="0FE92E69">
      <w:pPr>
        <w:spacing w:line="900" w:lineRule="exact"/>
        <w:jc w:val="center"/>
        <w:rPr>
          <w:rFonts w:asciiTheme="minorEastAsia" w:hAnsiTheme="minorEastAsia" w:eastAsiaTheme="minorEastAsia"/>
          <w:b/>
          <w:color w:val="auto"/>
          <w:sz w:val="72"/>
          <w:highlight w:val="none"/>
        </w:rPr>
      </w:pPr>
    </w:p>
    <w:p w14:paraId="1ABA6445">
      <w:pPr>
        <w:spacing w:line="900" w:lineRule="exact"/>
        <w:jc w:val="center"/>
        <w:outlineLvl w:val="1"/>
        <w:rPr>
          <w:rFonts w:asciiTheme="minorEastAsia" w:hAnsiTheme="minorEastAsia" w:eastAsiaTheme="minorEastAsia"/>
          <w:b/>
          <w:color w:val="auto"/>
          <w:sz w:val="72"/>
          <w:highlight w:val="none"/>
        </w:rPr>
      </w:pPr>
      <w:bookmarkStart w:id="249" w:name="_Toc6148"/>
      <w:r>
        <w:rPr>
          <w:rFonts w:hint="eastAsia" w:asciiTheme="minorEastAsia" w:hAnsiTheme="minorEastAsia" w:eastAsiaTheme="minorEastAsia"/>
          <w:b/>
          <w:color w:val="auto"/>
          <w:sz w:val="72"/>
          <w:highlight w:val="none"/>
        </w:rPr>
        <w:t>标</w:t>
      </w:r>
      <w:bookmarkEnd w:id="249"/>
    </w:p>
    <w:p w14:paraId="379DD0BE">
      <w:pPr>
        <w:spacing w:line="900" w:lineRule="exact"/>
        <w:jc w:val="center"/>
        <w:rPr>
          <w:rFonts w:asciiTheme="minorEastAsia" w:hAnsiTheme="minorEastAsia" w:eastAsiaTheme="minorEastAsia"/>
          <w:b/>
          <w:color w:val="auto"/>
          <w:sz w:val="72"/>
          <w:highlight w:val="none"/>
        </w:rPr>
      </w:pPr>
    </w:p>
    <w:p w14:paraId="28FE7F44">
      <w:pPr>
        <w:spacing w:line="900" w:lineRule="exact"/>
        <w:jc w:val="center"/>
        <w:outlineLvl w:val="1"/>
        <w:rPr>
          <w:rFonts w:asciiTheme="minorEastAsia" w:hAnsiTheme="minorEastAsia" w:eastAsiaTheme="minorEastAsia"/>
          <w:b/>
          <w:color w:val="auto"/>
          <w:sz w:val="72"/>
          <w:highlight w:val="none"/>
        </w:rPr>
      </w:pPr>
      <w:bookmarkStart w:id="250" w:name="_Toc1338"/>
      <w:r>
        <w:rPr>
          <w:rFonts w:hint="eastAsia" w:asciiTheme="minorEastAsia" w:hAnsiTheme="minorEastAsia" w:eastAsiaTheme="minorEastAsia"/>
          <w:b/>
          <w:color w:val="auto"/>
          <w:sz w:val="72"/>
          <w:highlight w:val="none"/>
        </w:rPr>
        <w:t>文</w:t>
      </w:r>
      <w:bookmarkEnd w:id="250"/>
    </w:p>
    <w:p w14:paraId="12AEAA4B">
      <w:pPr>
        <w:spacing w:line="900" w:lineRule="exact"/>
        <w:jc w:val="center"/>
        <w:rPr>
          <w:rFonts w:asciiTheme="minorEastAsia" w:hAnsiTheme="minorEastAsia" w:eastAsiaTheme="minorEastAsia"/>
          <w:b/>
          <w:color w:val="auto"/>
          <w:sz w:val="72"/>
          <w:highlight w:val="none"/>
        </w:rPr>
      </w:pPr>
    </w:p>
    <w:p w14:paraId="633328D9">
      <w:pPr>
        <w:jc w:val="center"/>
        <w:outlineLvl w:val="1"/>
        <w:rPr>
          <w:rFonts w:asciiTheme="minorEastAsia" w:hAnsiTheme="minorEastAsia" w:eastAsiaTheme="minorEastAsia"/>
          <w:b/>
          <w:color w:val="auto"/>
          <w:sz w:val="72"/>
          <w:highlight w:val="none"/>
        </w:rPr>
      </w:pPr>
      <w:bookmarkStart w:id="251" w:name="_Toc10796"/>
      <w:r>
        <w:rPr>
          <w:rFonts w:hint="eastAsia" w:asciiTheme="minorEastAsia" w:hAnsiTheme="minorEastAsia" w:eastAsiaTheme="minorEastAsia"/>
          <w:b/>
          <w:color w:val="auto"/>
          <w:sz w:val="72"/>
          <w:highlight w:val="none"/>
        </w:rPr>
        <w:t>件</w:t>
      </w:r>
      <w:bookmarkEnd w:id="251"/>
    </w:p>
    <w:p w14:paraId="7C6A0E89">
      <w:pPr>
        <w:spacing w:after="156" w:afterLines="50"/>
        <w:jc w:val="center"/>
        <w:rPr>
          <w:rFonts w:asciiTheme="minorEastAsia" w:hAnsiTheme="minorEastAsia" w:eastAsiaTheme="minorEastAsia"/>
          <w:b/>
          <w:color w:val="auto"/>
          <w:sz w:val="72"/>
          <w:highlight w:val="none"/>
        </w:rPr>
      </w:pPr>
    </w:p>
    <w:p w14:paraId="2BF3DC2E">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1"/>
        <w:rPr>
          <w:rFonts w:hint="default" w:ascii="宋体" w:hAnsi="宋体" w:eastAsia="宋体"/>
          <w:color w:val="auto"/>
          <w:sz w:val="24"/>
          <w:szCs w:val="18"/>
          <w:highlight w:val="none"/>
          <w:lang w:val="en-US" w:eastAsia="zh-CN"/>
        </w:rPr>
      </w:pPr>
    </w:p>
    <w:p w14:paraId="79AC95FD">
      <w:pPr>
        <w:spacing w:before="156" w:beforeLines="50" w:after="156" w:afterLines="50"/>
        <w:jc w:val="center"/>
        <w:outlineLvl w:val="9"/>
        <w:rPr>
          <w:rFonts w:asciiTheme="minorEastAsia" w:hAnsiTheme="minorEastAsia" w:eastAsiaTheme="minorEastAsia"/>
          <w:b/>
          <w:color w:val="auto"/>
          <w:sz w:val="32"/>
          <w:szCs w:val="32"/>
          <w:highlight w:val="none"/>
        </w:rPr>
      </w:pPr>
    </w:p>
    <w:p w14:paraId="04D67AEA">
      <w:pPr>
        <w:spacing w:after="156" w:afterLines="50" w:line="500" w:lineRule="exact"/>
        <w:jc w:val="center"/>
        <w:rPr>
          <w:rFonts w:asciiTheme="minorEastAsia" w:hAnsiTheme="minorEastAsia" w:eastAsiaTheme="minorEastAsia"/>
          <w:b/>
          <w:color w:val="auto"/>
          <w:sz w:val="28"/>
          <w:szCs w:val="28"/>
          <w:highlight w:val="none"/>
        </w:rPr>
      </w:pPr>
    </w:p>
    <w:p w14:paraId="0324A62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58703F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950E506">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38453EF">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52" w:name="_Toc9994"/>
      <w:bookmarkStart w:id="25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52"/>
      <w:bookmarkEnd w:id="253"/>
    </w:p>
    <w:p w14:paraId="7674337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5E48E72">
      <w:pPr>
        <w:spacing w:line="360" w:lineRule="auto"/>
        <w:jc w:val="center"/>
        <w:outlineLvl w:val="1"/>
        <w:rPr>
          <w:rFonts w:asciiTheme="minorEastAsia" w:hAnsiTheme="minorEastAsia" w:eastAsiaTheme="minorEastAsia"/>
          <w:b/>
          <w:color w:val="auto"/>
          <w:sz w:val="24"/>
          <w:highlight w:val="none"/>
        </w:rPr>
      </w:pPr>
      <w:bookmarkStart w:id="254" w:name="_Toc5555"/>
      <w:bookmarkStart w:id="255" w:name="_Toc28960"/>
      <w:r>
        <w:rPr>
          <w:rFonts w:hint="eastAsia" w:asciiTheme="minorEastAsia" w:hAnsiTheme="minorEastAsia" w:eastAsiaTheme="minorEastAsia"/>
          <w:b/>
          <w:color w:val="auto"/>
          <w:sz w:val="24"/>
          <w:highlight w:val="none"/>
        </w:rPr>
        <w:t>一、开标一览表</w:t>
      </w:r>
      <w:bookmarkEnd w:id="254"/>
      <w:bookmarkEnd w:id="255"/>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46F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96045B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BE016FD">
            <w:pPr>
              <w:spacing w:line="360" w:lineRule="exact"/>
              <w:jc w:val="center"/>
              <w:rPr>
                <w:rFonts w:asciiTheme="minorEastAsia" w:hAnsiTheme="minorEastAsia" w:eastAsiaTheme="minorEastAsia"/>
                <w:bCs/>
                <w:color w:val="auto"/>
                <w:sz w:val="24"/>
                <w:highlight w:val="none"/>
                <w:u w:val="single"/>
              </w:rPr>
            </w:pPr>
          </w:p>
        </w:tc>
      </w:tr>
      <w:tr w14:paraId="78A7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11DC70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6B29471">
            <w:pPr>
              <w:spacing w:line="360" w:lineRule="auto"/>
              <w:rPr>
                <w:rFonts w:asciiTheme="minorEastAsia" w:hAnsiTheme="minorEastAsia" w:eastAsiaTheme="minorEastAsia"/>
                <w:color w:val="auto"/>
                <w:sz w:val="24"/>
                <w:highlight w:val="none"/>
              </w:rPr>
            </w:pPr>
          </w:p>
        </w:tc>
      </w:tr>
      <w:tr w14:paraId="2ED1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2926C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5D85EDF8">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7F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5EBE77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3C6687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8C33D7D">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D3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23D1B0D">
            <w:pPr>
              <w:spacing w:line="360" w:lineRule="exact"/>
              <w:jc w:val="cente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质保期</w:t>
            </w:r>
          </w:p>
        </w:tc>
        <w:tc>
          <w:tcPr>
            <w:tcW w:w="3648" w:type="pct"/>
            <w:tcBorders>
              <w:top w:val="nil"/>
            </w:tcBorders>
            <w:vAlign w:val="center"/>
          </w:tcPr>
          <w:p w14:paraId="64171152">
            <w:pPr>
              <w:keepNext w:val="0"/>
              <w:keepLines w:val="0"/>
              <w:pageBreakBefore w:val="0"/>
              <w:widowControl w:val="0"/>
              <w:kinsoku/>
              <w:wordWrap/>
              <w:overflowPunct/>
              <w:topLinePunct w:val="0"/>
              <w:autoSpaceDE/>
              <w:autoSpaceDN/>
              <w:bidi w:val="0"/>
              <w:adjustRightInd/>
              <w:spacing w:line="360" w:lineRule="auto"/>
              <w:ind w:right="-670"/>
              <w:textAlignment w:val="auto"/>
              <w:rPr>
                <w:rFonts w:hint="eastAsia" w:ascii="宋体" w:hAnsi="宋体" w:eastAsia="宋体" w:cs="宋体"/>
                <w:bCs/>
                <w:color w:val="auto"/>
                <w:sz w:val="24"/>
                <w:szCs w:val="24"/>
                <w:highlight w:val="none"/>
              </w:rPr>
            </w:pPr>
          </w:p>
        </w:tc>
      </w:tr>
      <w:tr w14:paraId="0BB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9F832E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2DB04AF">
            <w:pPr>
              <w:spacing w:line="360" w:lineRule="auto"/>
              <w:jc w:val="left"/>
              <w:rPr>
                <w:rFonts w:asciiTheme="minorEastAsia" w:hAnsiTheme="minorEastAsia" w:eastAsiaTheme="minorEastAsia"/>
                <w:color w:val="auto"/>
                <w:sz w:val="24"/>
                <w:szCs w:val="28"/>
                <w:highlight w:val="none"/>
              </w:rPr>
            </w:pPr>
          </w:p>
        </w:tc>
      </w:tr>
    </w:tbl>
    <w:p w14:paraId="393B08FB">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7B79CA2">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3A73D4C">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7DE282E8">
      <w:pPr>
        <w:spacing w:line="360" w:lineRule="auto"/>
        <w:ind w:firstLine="360" w:firstLineChars="150"/>
        <w:rPr>
          <w:rFonts w:asciiTheme="minorEastAsia" w:hAnsiTheme="minorEastAsia" w:eastAsiaTheme="minorEastAsia"/>
          <w:color w:val="auto"/>
          <w:sz w:val="24"/>
          <w:highlight w:val="none"/>
        </w:rPr>
      </w:pPr>
    </w:p>
    <w:p w14:paraId="4A60D96B">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52C2BF6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3AF695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6852EE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E8705E0">
      <w:pPr>
        <w:spacing w:line="360" w:lineRule="auto"/>
        <w:jc w:val="center"/>
        <w:outlineLvl w:val="1"/>
        <w:rPr>
          <w:rFonts w:asciiTheme="minorEastAsia" w:hAnsiTheme="minorEastAsia" w:eastAsiaTheme="minorEastAsia"/>
          <w:b/>
          <w:color w:val="auto"/>
          <w:sz w:val="24"/>
          <w:highlight w:val="none"/>
        </w:rPr>
      </w:pPr>
      <w:bookmarkStart w:id="256" w:name="_Toc18010"/>
      <w:bookmarkStart w:id="257" w:name="_Toc6441"/>
      <w:r>
        <w:rPr>
          <w:rFonts w:hint="eastAsia" w:asciiTheme="minorEastAsia" w:hAnsiTheme="minorEastAsia" w:eastAsiaTheme="minorEastAsia"/>
          <w:b/>
          <w:color w:val="auto"/>
          <w:sz w:val="24"/>
          <w:highlight w:val="none"/>
        </w:rPr>
        <w:t>二、投标函</w:t>
      </w:r>
      <w:bookmarkEnd w:id="256"/>
      <w:bookmarkEnd w:id="257"/>
    </w:p>
    <w:p w14:paraId="0DD42783">
      <w:pPr>
        <w:pStyle w:val="13"/>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安徽医科大学第一附属医院</w:t>
      </w:r>
    </w:p>
    <w:p w14:paraId="01A08F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0965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49B26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6A474F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67EAD3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956B031">
      <w:pPr>
        <w:spacing w:line="360" w:lineRule="auto"/>
        <w:ind w:firstLine="4800" w:firstLineChars="2000"/>
        <w:rPr>
          <w:rFonts w:ascii="宋体" w:hAnsi="宋体" w:eastAsia="宋体"/>
          <w:color w:val="auto"/>
          <w:sz w:val="24"/>
          <w:highlight w:val="none"/>
        </w:rPr>
      </w:pPr>
    </w:p>
    <w:p w14:paraId="711FC4B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38F9E0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A2CB1DB">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71D993B">
      <w:pPr>
        <w:spacing w:line="360" w:lineRule="auto"/>
        <w:jc w:val="center"/>
        <w:outlineLvl w:val="1"/>
        <w:rPr>
          <w:rFonts w:hint="eastAsia" w:asciiTheme="minorEastAsia" w:hAnsiTheme="minorEastAsia" w:eastAsiaTheme="minorEastAsia"/>
          <w:b/>
          <w:color w:val="auto"/>
          <w:sz w:val="24"/>
          <w:highlight w:val="none"/>
        </w:rPr>
      </w:pPr>
      <w:bookmarkStart w:id="258" w:name="_Toc1328"/>
      <w:r>
        <w:rPr>
          <w:rFonts w:hint="eastAsia" w:asciiTheme="minorEastAsia" w:hAnsiTheme="minorEastAsia" w:eastAsiaTheme="minorEastAsia"/>
          <w:b/>
          <w:color w:val="auto"/>
          <w:sz w:val="24"/>
          <w:highlight w:val="none"/>
          <w:lang w:val="en-US" w:eastAsia="zh-CN"/>
        </w:rPr>
        <w:t>三．投标人资格声明书</w:t>
      </w:r>
      <w:bookmarkEnd w:id="258"/>
      <w:r>
        <w:rPr>
          <w:rFonts w:hint="eastAsia" w:asciiTheme="minorEastAsia" w:hAnsiTheme="minorEastAsia" w:eastAsiaTheme="minorEastAsia"/>
          <w:b/>
          <w:color w:val="auto"/>
          <w:sz w:val="24"/>
          <w:highlight w:val="none"/>
          <w:lang w:val="en-US" w:eastAsia="zh-CN"/>
        </w:rPr>
        <w:t xml:space="preserve"> </w:t>
      </w:r>
    </w:p>
    <w:p w14:paraId="378A18C5">
      <w:pPr>
        <w:pStyle w:val="13"/>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安徽医科大学第一附属医院</w:t>
      </w:r>
    </w:p>
    <w:p w14:paraId="15B9EE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081BD6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129D5B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72EF9C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8C190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55E9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92F3B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84D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A54D3F">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4C0911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355DCD4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6A1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430FA51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11AA0C8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95185F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128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D641E8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ED34EE5">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2E7CCF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23C7CC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064094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8ECA1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09EC322">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212706B7">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1722B215">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5DADA37E">
      <w:pPr>
        <w:rPr>
          <w:rFonts w:hint="eastAsia" w:asciiTheme="minorEastAsia" w:hAnsiTheme="minorEastAsia" w:eastAsiaTheme="minorEastAsia"/>
          <w:b/>
          <w:color w:val="auto"/>
          <w:sz w:val="24"/>
          <w:highlight w:val="none"/>
        </w:rPr>
      </w:pPr>
      <w:bookmarkStart w:id="259" w:name="_Toc11607"/>
      <w:r>
        <w:rPr>
          <w:rFonts w:hint="eastAsia" w:asciiTheme="minorEastAsia" w:hAnsiTheme="minorEastAsia" w:eastAsiaTheme="minorEastAsia"/>
          <w:b/>
          <w:color w:val="auto"/>
          <w:sz w:val="24"/>
          <w:highlight w:val="none"/>
        </w:rPr>
        <w:br w:type="page"/>
      </w:r>
    </w:p>
    <w:p w14:paraId="4D492719">
      <w:pPr>
        <w:spacing w:line="360" w:lineRule="auto"/>
        <w:jc w:val="center"/>
        <w:outlineLvl w:val="1"/>
        <w:rPr>
          <w:rFonts w:asciiTheme="minorEastAsia" w:hAnsiTheme="minorEastAsia" w:eastAsiaTheme="minorEastAsia"/>
          <w:b/>
          <w:color w:val="auto"/>
          <w:sz w:val="24"/>
          <w:highlight w:val="none"/>
        </w:rPr>
      </w:pPr>
      <w:bookmarkStart w:id="260" w:name="_Toc16960"/>
      <w:r>
        <w:rPr>
          <w:rFonts w:hint="eastAsia" w:asciiTheme="minorEastAsia" w:hAnsiTheme="minorEastAsia" w:eastAsiaTheme="minorEastAsia"/>
          <w:b/>
          <w:color w:val="auto"/>
          <w:sz w:val="24"/>
          <w:highlight w:val="none"/>
        </w:rPr>
        <w:t>四、授权书</w:t>
      </w:r>
      <w:bookmarkEnd w:id="259"/>
      <w:bookmarkEnd w:id="260"/>
    </w:p>
    <w:p w14:paraId="11A69A3D">
      <w:pPr>
        <w:pStyle w:val="12"/>
        <w:snapToGrid w:val="0"/>
        <w:spacing w:line="360" w:lineRule="auto"/>
        <w:ind w:firstLine="480" w:firstLineChars="200"/>
        <w:jc w:val="left"/>
        <w:rPr>
          <w:rFonts w:hAnsi="宋体" w:eastAsia="宋体"/>
          <w:color w:val="auto"/>
          <w:sz w:val="24"/>
          <w:szCs w:val="28"/>
          <w:highlight w:val="none"/>
        </w:rPr>
      </w:pPr>
    </w:p>
    <w:p w14:paraId="7367C3A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FB7860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99E54E1">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7A958EE1">
      <w:pPr>
        <w:spacing w:line="360" w:lineRule="auto"/>
        <w:ind w:firstLine="435"/>
        <w:rPr>
          <w:rFonts w:asciiTheme="minorEastAsia" w:hAnsiTheme="minorEastAsia" w:eastAsiaTheme="minorEastAsia"/>
          <w:color w:val="auto"/>
          <w:sz w:val="24"/>
          <w:highlight w:val="none"/>
        </w:rPr>
      </w:pPr>
    </w:p>
    <w:p w14:paraId="304979AE">
      <w:pPr>
        <w:spacing w:line="360" w:lineRule="auto"/>
        <w:ind w:firstLine="435"/>
        <w:rPr>
          <w:rFonts w:asciiTheme="minorEastAsia" w:hAnsiTheme="minorEastAsia" w:eastAsiaTheme="minorEastAsia"/>
          <w:color w:val="auto"/>
          <w:sz w:val="24"/>
          <w:highlight w:val="none"/>
        </w:rPr>
      </w:pPr>
    </w:p>
    <w:p w14:paraId="67CAE7FD">
      <w:pPr>
        <w:spacing w:line="360" w:lineRule="auto"/>
        <w:ind w:firstLine="435"/>
        <w:rPr>
          <w:rFonts w:asciiTheme="minorEastAsia" w:hAnsiTheme="minorEastAsia" w:eastAsiaTheme="minorEastAsia"/>
          <w:color w:val="auto"/>
          <w:sz w:val="24"/>
          <w:highlight w:val="none"/>
        </w:rPr>
      </w:pPr>
    </w:p>
    <w:p w14:paraId="648EA972">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AD0B97B">
      <w:pPr>
        <w:spacing w:line="360" w:lineRule="auto"/>
        <w:ind w:firstLine="435"/>
        <w:rPr>
          <w:rFonts w:hAnsi="宋体" w:eastAsia="宋体"/>
          <w:color w:val="auto"/>
          <w:sz w:val="24"/>
          <w:szCs w:val="28"/>
          <w:highlight w:val="none"/>
          <w:lang w:val="zh-CN"/>
        </w:rPr>
      </w:pPr>
    </w:p>
    <w:p w14:paraId="74207E6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FA1BD2F">
      <w:pPr>
        <w:spacing w:line="360" w:lineRule="auto"/>
        <w:rPr>
          <w:rFonts w:ascii="宋体" w:hAnsi="宋体" w:eastAsia="宋体"/>
          <w:color w:val="auto"/>
          <w:sz w:val="24"/>
          <w:szCs w:val="28"/>
          <w:highlight w:val="none"/>
        </w:rPr>
      </w:pPr>
    </w:p>
    <w:p w14:paraId="4A1E7CF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4AACDB20">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1DF3F0E0">
      <w:pPr>
        <w:spacing w:line="360" w:lineRule="auto"/>
        <w:ind w:firstLine="435"/>
        <w:rPr>
          <w:rFonts w:asciiTheme="minorEastAsia" w:hAnsiTheme="minorEastAsia" w:eastAsiaTheme="minorEastAsia"/>
          <w:color w:val="auto"/>
          <w:sz w:val="24"/>
          <w:highlight w:val="none"/>
        </w:rPr>
      </w:pPr>
    </w:p>
    <w:p w14:paraId="51740A6F">
      <w:pPr>
        <w:spacing w:line="360" w:lineRule="auto"/>
        <w:ind w:firstLine="435"/>
        <w:rPr>
          <w:rFonts w:asciiTheme="minorEastAsia" w:hAnsiTheme="minorEastAsia" w:eastAsiaTheme="minorEastAsia"/>
          <w:color w:val="auto"/>
          <w:sz w:val="24"/>
          <w:highlight w:val="none"/>
        </w:rPr>
      </w:pPr>
    </w:p>
    <w:p w14:paraId="568BE5B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E97FF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CEB9F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1437AFD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A8BC6C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61" w:name="_Toc31991"/>
      <w:bookmarkStart w:id="262" w:name="_Toc6796"/>
      <w:r>
        <w:rPr>
          <w:rFonts w:hint="eastAsia" w:asciiTheme="minorEastAsia" w:hAnsiTheme="minorEastAsia" w:eastAsiaTheme="minorEastAsia"/>
          <w:b/>
          <w:color w:val="auto"/>
          <w:sz w:val="24"/>
          <w:highlight w:val="none"/>
        </w:rPr>
        <w:t>五、投标分项报价表</w:t>
      </w:r>
      <w:bookmarkEnd w:id="261"/>
      <w:bookmarkEnd w:id="26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320"/>
        <w:gridCol w:w="1316"/>
        <w:gridCol w:w="1316"/>
        <w:gridCol w:w="670"/>
        <w:gridCol w:w="675"/>
        <w:gridCol w:w="939"/>
        <w:gridCol w:w="939"/>
        <w:gridCol w:w="682"/>
      </w:tblGrid>
      <w:tr w14:paraId="337D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noWrap w:val="0"/>
            <w:vAlign w:val="center"/>
          </w:tcPr>
          <w:p w14:paraId="37248267">
            <w:pPr>
              <w:pStyle w:val="33"/>
              <w:widowControl w:val="0"/>
              <w:spacing w:before="0" w:beforeAutospacing="0" w:after="0" w:afterAutospacing="0"/>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序号</w:t>
            </w:r>
          </w:p>
        </w:tc>
        <w:tc>
          <w:tcPr>
            <w:tcW w:w="775" w:type="pct"/>
            <w:noWrap w:val="0"/>
            <w:vAlign w:val="center"/>
          </w:tcPr>
          <w:p w14:paraId="244FB9E5">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772" w:type="pct"/>
            <w:noWrap w:val="0"/>
            <w:vAlign w:val="center"/>
          </w:tcPr>
          <w:p w14:paraId="4D3C402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品牌、型</w:t>
            </w:r>
          </w:p>
          <w:p w14:paraId="2CE364B4">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w:t>
            </w:r>
          </w:p>
        </w:tc>
        <w:tc>
          <w:tcPr>
            <w:tcW w:w="772" w:type="pct"/>
            <w:noWrap w:val="0"/>
            <w:vAlign w:val="center"/>
          </w:tcPr>
          <w:p w14:paraId="1DD67DFE">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原产地及</w:t>
            </w:r>
          </w:p>
          <w:p w14:paraId="106AA9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生产厂商</w:t>
            </w:r>
          </w:p>
        </w:tc>
        <w:tc>
          <w:tcPr>
            <w:tcW w:w="393" w:type="pct"/>
            <w:noWrap w:val="0"/>
            <w:vAlign w:val="center"/>
          </w:tcPr>
          <w:p w14:paraId="57F8A245">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393" w:type="pct"/>
            <w:noWrap w:val="0"/>
            <w:vAlign w:val="center"/>
          </w:tcPr>
          <w:p w14:paraId="1FFBB1A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550" w:type="pct"/>
            <w:noWrap w:val="0"/>
            <w:vAlign w:val="center"/>
          </w:tcPr>
          <w:p w14:paraId="3B97C3DC">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14:paraId="0DBA7FE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551" w:type="pct"/>
            <w:noWrap w:val="0"/>
            <w:vAlign w:val="center"/>
          </w:tcPr>
          <w:p w14:paraId="1E984DB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14:paraId="6C6F2E4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397" w:type="pct"/>
            <w:noWrap w:val="0"/>
            <w:vAlign w:val="center"/>
          </w:tcPr>
          <w:p w14:paraId="5473F23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2238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Borders>
              <w:bottom w:val="single" w:color="auto" w:sz="4" w:space="0"/>
            </w:tcBorders>
            <w:noWrap w:val="0"/>
            <w:vAlign w:val="top"/>
          </w:tcPr>
          <w:p w14:paraId="7CD452B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5" w:type="pct"/>
            <w:noWrap w:val="0"/>
            <w:vAlign w:val="top"/>
          </w:tcPr>
          <w:p w14:paraId="1FF5F03A">
            <w:pPr>
              <w:rPr>
                <w:rFonts w:hint="eastAsia" w:ascii="宋体" w:hAnsi="宋体" w:eastAsia="宋体" w:cs="宋体"/>
                <w:color w:val="auto"/>
                <w:sz w:val="24"/>
                <w:szCs w:val="24"/>
                <w:highlight w:val="none"/>
              </w:rPr>
            </w:pPr>
          </w:p>
        </w:tc>
        <w:tc>
          <w:tcPr>
            <w:tcW w:w="772" w:type="pct"/>
            <w:noWrap w:val="0"/>
            <w:vAlign w:val="top"/>
          </w:tcPr>
          <w:p w14:paraId="42176EBA">
            <w:pPr>
              <w:rPr>
                <w:rFonts w:hint="eastAsia" w:ascii="宋体" w:hAnsi="宋体" w:eastAsia="宋体" w:cs="宋体"/>
                <w:color w:val="auto"/>
                <w:sz w:val="24"/>
                <w:szCs w:val="24"/>
                <w:highlight w:val="none"/>
              </w:rPr>
            </w:pPr>
          </w:p>
        </w:tc>
        <w:tc>
          <w:tcPr>
            <w:tcW w:w="772" w:type="pct"/>
            <w:noWrap w:val="0"/>
            <w:vAlign w:val="top"/>
          </w:tcPr>
          <w:p w14:paraId="41622D36">
            <w:pPr>
              <w:rPr>
                <w:rFonts w:hint="eastAsia" w:ascii="宋体" w:hAnsi="宋体" w:eastAsia="宋体" w:cs="宋体"/>
                <w:color w:val="auto"/>
                <w:sz w:val="24"/>
                <w:szCs w:val="24"/>
                <w:highlight w:val="none"/>
              </w:rPr>
            </w:pPr>
          </w:p>
        </w:tc>
        <w:tc>
          <w:tcPr>
            <w:tcW w:w="393" w:type="pct"/>
            <w:noWrap w:val="0"/>
            <w:vAlign w:val="top"/>
          </w:tcPr>
          <w:p w14:paraId="6C7B94DE">
            <w:pPr>
              <w:rPr>
                <w:rFonts w:hint="eastAsia" w:ascii="宋体" w:hAnsi="宋体" w:eastAsia="宋体" w:cs="宋体"/>
                <w:color w:val="auto"/>
                <w:sz w:val="24"/>
                <w:szCs w:val="24"/>
                <w:highlight w:val="none"/>
              </w:rPr>
            </w:pPr>
          </w:p>
        </w:tc>
        <w:tc>
          <w:tcPr>
            <w:tcW w:w="393" w:type="pct"/>
            <w:noWrap w:val="0"/>
            <w:vAlign w:val="top"/>
          </w:tcPr>
          <w:p w14:paraId="232D0031">
            <w:pPr>
              <w:rPr>
                <w:rFonts w:hint="eastAsia" w:ascii="宋体" w:hAnsi="宋体" w:eastAsia="宋体" w:cs="宋体"/>
                <w:color w:val="auto"/>
                <w:sz w:val="24"/>
                <w:szCs w:val="24"/>
                <w:highlight w:val="none"/>
              </w:rPr>
            </w:pPr>
          </w:p>
        </w:tc>
        <w:tc>
          <w:tcPr>
            <w:tcW w:w="550" w:type="pct"/>
            <w:noWrap w:val="0"/>
            <w:vAlign w:val="top"/>
          </w:tcPr>
          <w:p w14:paraId="78F411E3">
            <w:pPr>
              <w:rPr>
                <w:rFonts w:hint="eastAsia" w:ascii="宋体" w:hAnsi="宋体" w:eastAsia="宋体" w:cs="宋体"/>
                <w:color w:val="auto"/>
                <w:sz w:val="24"/>
                <w:szCs w:val="24"/>
                <w:highlight w:val="none"/>
              </w:rPr>
            </w:pPr>
          </w:p>
        </w:tc>
        <w:tc>
          <w:tcPr>
            <w:tcW w:w="551" w:type="pct"/>
            <w:noWrap w:val="0"/>
            <w:vAlign w:val="top"/>
          </w:tcPr>
          <w:p w14:paraId="539D45B6">
            <w:pPr>
              <w:rPr>
                <w:rFonts w:hint="eastAsia" w:ascii="宋体" w:hAnsi="宋体" w:eastAsia="宋体" w:cs="宋体"/>
                <w:color w:val="auto"/>
                <w:sz w:val="24"/>
                <w:szCs w:val="24"/>
                <w:highlight w:val="none"/>
              </w:rPr>
            </w:pPr>
          </w:p>
        </w:tc>
        <w:tc>
          <w:tcPr>
            <w:tcW w:w="397" w:type="pct"/>
            <w:noWrap w:val="0"/>
            <w:vAlign w:val="top"/>
          </w:tcPr>
          <w:p w14:paraId="6FF465BB">
            <w:pPr>
              <w:rPr>
                <w:rFonts w:hint="eastAsia" w:ascii="宋体" w:hAnsi="宋体" w:eastAsia="宋体" w:cs="宋体"/>
                <w:color w:val="auto"/>
                <w:sz w:val="24"/>
                <w:szCs w:val="24"/>
                <w:highlight w:val="none"/>
              </w:rPr>
            </w:pPr>
          </w:p>
        </w:tc>
      </w:tr>
      <w:tr w14:paraId="421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noWrap w:val="0"/>
            <w:vAlign w:val="top"/>
          </w:tcPr>
          <w:p w14:paraId="64EB22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5" w:type="pct"/>
            <w:noWrap w:val="0"/>
            <w:vAlign w:val="top"/>
          </w:tcPr>
          <w:p w14:paraId="63543928">
            <w:pPr>
              <w:rPr>
                <w:rFonts w:hint="eastAsia" w:ascii="宋体" w:hAnsi="宋体" w:eastAsia="宋体" w:cs="宋体"/>
                <w:color w:val="auto"/>
                <w:sz w:val="24"/>
                <w:szCs w:val="24"/>
                <w:highlight w:val="none"/>
              </w:rPr>
            </w:pPr>
          </w:p>
        </w:tc>
        <w:tc>
          <w:tcPr>
            <w:tcW w:w="772" w:type="pct"/>
            <w:noWrap w:val="0"/>
            <w:vAlign w:val="top"/>
          </w:tcPr>
          <w:p w14:paraId="79B0DD7F">
            <w:pPr>
              <w:rPr>
                <w:rFonts w:hint="eastAsia" w:ascii="宋体" w:hAnsi="宋体" w:eastAsia="宋体" w:cs="宋体"/>
                <w:color w:val="auto"/>
                <w:sz w:val="24"/>
                <w:szCs w:val="24"/>
                <w:highlight w:val="none"/>
              </w:rPr>
            </w:pPr>
          </w:p>
        </w:tc>
        <w:tc>
          <w:tcPr>
            <w:tcW w:w="772" w:type="pct"/>
            <w:noWrap w:val="0"/>
            <w:vAlign w:val="top"/>
          </w:tcPr>
          <w:p w14:paraId="60A11ABC">
            <w:pPr>
              <w:rPr>
                <w:rFonts w:hint="eastAsia" w:ascii="宋体" w:hAnsi="宋体" w:eastAsia="宋体" w:cs="宋体"/>
                <w:color w:val="auto"/>
                <w:sz w:val="24"/>
                <w:szCs w:val="24"/>
                <w:highlight w:val="none"/>
              </w:rPr>
            </w:pPr>
          </w:p>
        </w:tc>
        <w:tc>
          <w:tcPr>
            <w:tcW w:w="393" w:type="pct"/>
            <w:noWrap w:val="0"/>
            <w:vAlign w:val="top"/>
          </w:tcPr>
          <w:p w14:paraId="6751BA5D">
            <w:pPr>
              <w:rPr>
                <w:rFonts w:hint="eastAsia" w:ascii="宋体" w:hAnsi="宋体" w:eastAsia="宋体" w:cs="宋体"/>
                <w:color w:val="auto"/>
                <w:sz w:val="24"/>
                <w:szCs w:val="24"/>
                <w:highlight w:val="none"/>
              </w:rPr>
            </w:pPr>
          </w:p>
        </w:tc>
        <w:tc>
          <w:tcPr>
            <w:tcW w:w="393" w:type="pct"/>
            <w:noWrap w:val="0"/>
            <w:vAlign w:val="top"/>
          </w:tcPr>
          <w:p w14:paraId="0B58CA5E">
            <w:pPr>
              <w:rPr>
                <w:rFonts w:hint="eastAsia" w:ascii="宋体" w:hAnsi="宋体" w:eastAsia="宋体" w:cs="宋体"/>
                <w:color w:val="auto"/>
                <w:sz w:val="24"/>
                <w:szCs w:val="24"/>
                <w:highlight w:val="none"/>
              </w:rPr>
            </w:pPr>
          </w:p>
        </w:tc>
        <w:tc>
          <w:tcPr>
            <w:tcW w:w="550" w:type="pct"/>
            <w:noWrap w:val="0"/>
            <w:vAlign w:val="top"/>
          </w:tcPr>
          <w:p w14:paraId="798B1E0D">
            <w:pPr>
              <w:rPr>
                <w:rFonts w:hint="eastAsia" w:ascii="宋体" w:hAnsi="宋体" w:eastAsia="宋体" w:cs="宋体"/>
                <w:color w:val="auto"/>
                <w:sz w:val="24"/>
                <w:szCs w:val="24"/>
                <w:highlight w:val="none"/>
              </w:rPr>
            </w:pPr>
          </w:p>
        </w:tc>
        <w:tc>
          <w:tcPr>
            <w:tcW w:w="551" w:type="pct"/>
            <w:noWrap w:val="0"/>
            <w:vAlign w:val="top"/>
          </w:tcPr>
          <w:p w14:paraId="65BBCDE5">
            <w:pPr>
              <w:rPr>
                <w:rFonts w:hint="eastAsia" w:ascii="宋体" w:hAnsi="宋体" w:eastAsia="宋体" w:cs="宋体"/>
                <w:color w:val="auto"/>
                <w:sz w:val="24"/>
                <w:szCs w:val="24"/>
                <w:highlight w:val="none"/>
              </w:rPr>
            </w:pPr>
          </w:p>
        </w:tc>
        <w:tc>
          <w:tcPr>
            <w:tcW w:w="397" w:type="pct"/>
            <w:noWrap w:val="0"/>
            <w:vAlign w:val="top"/>
          </w:tcPr>
          <w:p w14:paraId="19F90326">
            <w:pPr>
              <w:rPr>
                <w:rFonts w:hint="eastAsia" w:ascii="宋体" w:hAnsi="宋体" w:eastAsia="宋体" w:cs="宋体"/>
                <w:color w:val="auto"/>
                <w:sz w:val="24"/>
                <w:szCs w:val="24"/>
                <w:highlight w:val="none"/>
              </w:rPr>
            </w:pPr>
          </w:p>
        </w:tc>
      </w:tr>
      <w:tr w14:paraId="17C0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60E7B6D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75" w:type="pct"/>
            <w:noWrap w:val="0"/>
            <w:vAlign w:val="top"/>
          </w:tcPr>
          <w:p w14:paraId="4120B478">
            <w:pPr>
              <w:rPr>
                <w:rFonts w:hint="eastAsia" w:ascii="宋体" w:hAnsi="宋体" w:eastAsia="宋体" w:cs="宋体"/>
                <w:color w:val="auto"/>
                <w:sz w:val="24"/>
                <w:szCs w:val="24"/>
                <w:highlight w:val="none"/>
              </w:rPr>
            </w:pPr>
          </w:p>
        </w:tc>
        <w:tc>
          <w:tcPr>
            <w:tcW w:w="772" w:type="pct"/>
            <w:noWrap w:val="0"/>
            <w:vAlign w:val="top"/>
          </w:tcPr>
          <w:p w14:paraId="44BE26F3">
            <w:pPr>
              <w:rPr>
                <w:rFonts w:hint="eastAsia" w:ascii="宋体" w:hAnsi="宋体" w:eastAsia="宋体" w:cs="宋体"/>
                <w:color w:val="auto"/>
                <w:sz w:val="24"/>
                <w:szCs w:val="24"/>
                <w:highlight w:val="none"/>
              </w:rPr>
            </w:pPr>
          </w:p>
        </w:tc>
        <w:tc>
          <w:tcPr>
            <w:tcW w:w="772" w:type="pct"/>
            <w:noWrap w:val="0"/>
            <w:vAlign w:val="top"/>
          </w:tcPr>
          <w:p w14:paraId="4D4598A0">
            <w:pPr>
              <w:rPr>
                <w:rFonts w:hint="eastAsia" w:ascii="宋体" w:hAnsi="宋体" w:eastAsia="宋体" w:cs="宋体"/>
                <w:color w:val="auto"/>
                <w:sz w:val="24"/>
                <w:szCs w:val="24"/>
                <w:highlight w:val="none"/>
              </w:rPr>
            </w:pPr>
          </w:p>
        </w:tc>
        <w:tc>
          <w:tcPr>
            <w:tcW w:w="393" w:type="pct"/>
            <w:noWrap w:val="0"/>
            <w:vAlign w:val="top"/>
          </w:tcPr>
          <w:p w14:paraId="6B147E5D">
            <w:pPr>
              <w:rPr>
                <w:rFonts w:hint="eastAsia" w:ascii="宋体" w:hAnsi="宋体" w:eastAsia="宋体" w:cs="宋体"/>
                <w:color w:val="auto"/>
                <w:sz w:val="24"/>
                <w:szCs w:val="24"/>
                <w:highlight w:val="none"/>
              </w:rPr>
            </w:pPr>
          </w:p>
        </w:tc>
        <w:tc>
          <w:tcPr>
            <w:tcW w:w="393" w:type="pct"/>
            <w:noWrap w:val="0"/>
            <w:vAlign w:val="top"/>
          </w:tcPr>
          <w:p w14:paraId="0AC0A0A5">
            <w:pPr>
              <w:rPr>
                <w:rFonts w:hint="eastAsia" w:ascii="宋体" w:hAnsi="宋体" w:eastAsia="宋体" w:cs="宋体"/>
                <w:color w:val="auto"/>
                <w:sz w:val="24"/>
                <w:szCs w:val="24"/>
                <w:highlight w:val="none"/>
              </w:rPr>
            </w:pPr>
          </w:p>
        </w:tc>
        <w:tc>
          <w:tcPr>
            <w:tcW w:w="550" w:type="pct"/>
            <w:noWrap w:val="0"/>
            <w:vAlign w:val="top"/>
          </w:tcPr>
          <w:p w14:paraId="1A3D2AA3">
            <w:pPr>
              <w:rPr>
                <w:rFonts w:hint="eastAsia" w:ascii="宋体" w:hAnsi="宋体" w:eastAsia="宋体" w:cs="宋体"/>
                <w:color w:val="auto"/>
                <w:sz w:val="24"/>
                <w:szCs w:val="24"/>
                <w:highlight w:val="none"/>
              </w:rPr>
            </w:pPr>
          </w:p>
        </w:tc>
        <w:tc>
          <w:tcPr>
            <w:tcW w:w="551" w:type="pct"/>
            <w:noWrap w:val="0"/>
            <w:vAlign w:val="top"/>
          </w:tcPr>
          <w:p w14:paraId="0317F6E3">
            <w:pPr>
              <w:rPr>
                <w:rFonts w:hint="eastAsia" w:ascii="宋体" w:hAnsi="宋体" w:eastAsia="宋体" w:cs="宋体"/>
                <w:color w:val="auto"/>
                <w:sz w:val="24"/>
                <w:szCs w:val="24"/>
                <w:highlight w:val="none"/>
              </w:rPr>
            </w:pPr>
          </w:p>
        </w:tc>
        <w:tc>
          <w:tcPr>
            <w:tcW w:w="397" w:type="pct"/>
            <w:noWrap w:val="0"/>
            <w:vAlign w:val="top"/>
          </w:tcPr>
          <w:p w14:paraId="26AB5D27">
            <w:pPr>
              <w:rPr>
                <w:rFonts w:hint="eastAsia" w:ascii="宋体" w:hAnsi="宋体" w:eastAsia="宋体" w:cs="宋体"/>
                <w:color w:val="auto"/>
                <w:sz w:val="24"/>
                <w:szCs w:val="24"/>
                <w:highlight w:val="none"/>
              </w:rPr>
            </w:pPr>
          </w:p>
        </w:tc>
      </w:tr>
      <w:tr w14:paraId="1C82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noWrap w:val="0"/>
            <w:vAlign w:val="top"/>
          </w:tcPr>
          <w:p w14:paraId="1C6C854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75" w:type="pct"/>
            <w:noWrap w:val="0"/>
            <w:vAlign w:val="top"/>
          </w:tcPr>
          <w:p w14:paraId="5C1EC69B">
            <w:pPr>
              <w:rPr>
                <w:rFonts w:hint="eastAsia" w:ascii="宋体" w:hAnsi="宋体" w:eastAsia="宋体" w:cs="宋体"/>
                <w:color w:val="auto"/>
                <w:sz w:val="24"/>
                <w:szCs w:val="24"/>
                <w:highlight w:val="none"/>
              </w:rPr>
            </w:pPr>
          </w:p>
        </w:tc>
        <w:tc>
          <w:tcPr>
            <w:tcW w:w="772" w:type="pct"/>
            <w:noWrap w:val="0"/>
            <w:vAlign w:val="top"/>
          </w:tcPr>
          <w:p w14:paraId="6E428AEF">
            <w:pPr>
              <w:rPr>
                <w:rFonts w:hint="eastAsia" w:ascii="宋体" w:hAnsi="宋体" w:eastAsia="宋体" w:cs="宋体"/>
                <w:color w:val="auto"/>
                <w:sz w:val="24"/>
                <w:szCs w:val="24"/>
                <w:highlight w:val="none"/>
              </w:rPr>
            </w:pPr>
          </w:p>
        </w:tc>
        <w:tc>
          <w:tcPr>
            <w:tcW w:w="772" w:type="pct"/>
            <w:noWrap w:val="0"/>
            <w:vAlign w:val="top"/>
          </w:tcPr>
          <w:p w14:paraId="5EBB0DB4">
            <w:pPr>
              <w:rPr>
                <w:rFonts w:hint="eastAsia" w:ascii="宋体" w:hAnsi="宋体" w:eastAsia="宋体" w:cs="宋体"/>
                <w:color w:val="auto"/>
                <w:sz w:val="24"/>
                <w:szCs w:val="24"/>
                <w:highlight w:val="none"/>
              </w:rPr>
            </w:pPr>
          </w:p>
        </w:tc>
        <w:tc>
          <w:tcPr>
            <w:tcW w:w="393" w:type="pct"/>
            <w:noWrap w:val="0"/>
            <w:vAlign w:val="top"/>
          </w:tcPr>
          <w:p w14:paraId="433B4318">
            <w:pPr>
              <w:rPr>
                <w:rFonts w:hint="eastAsia" w:ascii="宋体" w:hAnsi="宋体" w:eastAsia="宋体" w:cs="宋体"/>
                <w:color w:val="auto"/>
                <w:sz w:val="24"/>
                <w:szCs w:val="24"/>
                <w:highlight w:val="none"/>
              </w:rPr>
            </w:pPr>
          </w:p>
        </w:tc>
        <w:tc>
          <w:tcPr>
            <w:tcW w:w="393" w:type="pct"/>
            <w:noWrap w:val="0"/>
            <w:vAlign w:val="top"/>
          </w:tcPr>
          <w:p w14:paraId="09621533">
            <w:pPr>
              <w:rPr>
                <w:rFonts w:hint="eastAsia" w:ascii="宋体" w:hAnsi="宋体" w:eastAsia="宋体" w:cs="宋体"/>
                <w:color w:val="auto"/>
                <w:sz w:val="24"/>
                <w:szCs w:val="24"/>
                <w:highlight w:val="none"/>
              </w:rPr>
            </w:pPr>
          </w:p>
        </w:tc>
        <w:tc>
          <w:tcPr>
            <w:tcW w:w="550" w:type="pct"/>
            <w:noWrap w:val="0"/>
            <w:vAlign w:val="top"/>
          </w:tcPr>
          <w:p w14:paraId="65B83B4D">
            <w:pPr>
              <w:rPr>
                <w:rFonts w:hint="eastAsia" w:ascii="宋体" w:hAnsi="宋体" w:eastAsia="宋体" w:cs="宋体"/>
                <w:color w:val="auto"/>
                <w:sz w:val="24"/>
                <w:szCs w:val="24"/>
                <w:highlight w:val="none"/>
              </w:rPr>
            </w:pPr>
          </w:p>
        </w:tc>
        <w:tc>
          <w:tcPr>
            <w:tcW w:w="551" w:type="pct"/>
            <w:noWrap w:val="0"/>
            <w:vAlign w:val="top"/>
          </w:tcPr>
          <w:p w14:paraId="5F2F6F2F">
            <w:pPr>
              <w:rPr>
                <w:rFonts w:hint="eastAsia" w:ascii="宋体" w:hAnsi="宋体" w:eastAsia="宋体" w:cs="宋体"/>
                <w:color w:val="auto"/>
                <w:sz w:val="24"/>
                <w:szCs w:val="24"/>
                <w:highlight w:val="none"/>
              </w:rPr>
            </w:pPr>
          </w:p>
        </w:tc>
        <w:tc>
          <w:tcPr>
            <w:tcW w:w="397" w:type="pct"/>
            <w:noWrap w:val="0"/>
            <w:vAlign w:val="top"/>
          </w:tcPr>
          <w:p w14:paraId="31FA4180">
            <w:pPr>
              <w:rPr>
                <w:rFonts w:hint="eastAsia" w:ascii="宋体" w:hAnsi="宋体" w:eastAsia="宋体" w:cs="宋体"/>
                <w:color w:val="auto"/>
                <w:sz w:val="24"/>
                <w:szCs w:val="24"/>
                <w:highlight w:val="none"/>
              </w:rPr>
            </w:pPr>
          </w:p>
        </w:tc>
      </w:tr>
      <w:tr w14:paraId="7104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63B35E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75" w:type="pct"/>
            <w:noWrap w:val="0"/>
            <w:vAlign w:val="top"/>
          </w:tcPr>
          <w:p w14:paraId="499D5258">
            <w:pPr>
              <w:rPr>
                <w:rFonts w:hint="eastAsia" w:ascii="宋体" w:hAnsi="宋体" w:eastAsia="宋体" w:cs="宋体"/>
                <w:color w:val="auto"/>
                <w:sz w:val="24"/>
                <w:szCs w:val="24"/>
                <w:highlight w:val="none"/>
              </w:rPr>
            </w:pPr>
          </w:p>
        </w:tc>
        <w:tc>
          <w:tcPr>
            <w:tcW w:w="772" w:type="pct"/>
            <w:noWrap w:val="0"/>
            <w:vAlign w:val="top"/>
          </w:tcPr>
          <w:p w14:paraId="250C91C5">
            <w:pPr>
              <w:rPr>
                <w:rFonts w:hint="eastAsia" w:ascii="宋体" w:hAnsi="宋体" w:eastAsia="宋体" w:cs="宋体"/>
                <w:color w:val="auto"/>
                <w:sz w:val="24"/>
                <w:szCs w:val="24"/>
                <w:highlight w:val="none"/>
              </w:rPr>
            </w:pPr>
          </w:p>
        </w:tc>
        <w:tc>
          <w:tcPr>
            <w:tcW w:w="772" w:type="pct"/>
            <w:noWrap w:val="0"/>
            <w:vAlign w:val="top"/>
          </w:tcPr>
          <w:p w14:paraId="31099444">
            <w:pPr>
              <w:rPr>
                <w:rFonts w:hint="eastAsia" w:ascii="宋体" w:hAnsi="宋体" w:eastAsia="宋体" w:cs="宋体"/>
                <w:color w:val="auto"/>
                <w:sz w:val="24"/>
                <w:szCs w:val="24"/>
                <w:highlight w:val="none"/>
              </w:rPr>
            </w:pPr>
          </w:p>
        </w:tc>
        <w:tc>
          <w:tcPr>
            <w:tcW w:w="393" w:type="pct"/>
            <w:noWrap w:val="0"/>
            <w:vAlign w:val="top"/>
          </w:tcPr>
          <w:p w14:paraId="33DB094B">
            <w:pPr>
              <w:rPr>
                <w:rFonts w:hint="eastAsia" w:ascii="宋体" w:hAnsi="宋体" w:eastAsia="宋体" w:cs="宋体"/>
                <w:color w:val="auto"/>
                <w:sz w:val="24"/>
                <w:szCs w:val="24"/>
                <w:highlight w:val="none"/>
              </w:rPr>
            </w:pPr>
          </w:p>
        </w:tc>
        <w:tc>
          <w:tcPr>
            <w:tcW w:w="393" w:type="pct"/>
            <w:noWrap w:val="0"/>
            <w:vAlign w:val="top"/>
          </w:tcPr>
          <w:p w14:paraId="3F8822E3">
            <w:pPr>
              <w:rPr>
                <w:rFonts w:hint="eastAsia" w:ascii="宋体" w:hAnsi="宋体" w:eastAsia="宋体" w:cs="宋体"/>
                <w:color w:val="auto"/>
                <w:sz w:val="24"/>
                <w:szCs w:val="24"/>
                <w:highlight w:val="none"/>
              </w:rPr>
            </w:pPr>
          </w:p>
        </w:tc>
        <w:tc>
          <w:tcPr>
            <w:tcW w:w="550" w:type="pct"/>
            <w:noWrap w:val="0"/>
            <w:vAlign w:val="top"/>
          </w:tcPr>
          <w:p w14:paraId="558F533A">
            <w:pPr>
              <w:rPr>
                <w:rFonts w:hint="eastAsia" w:ascii="宋体" w:hAnsi="宋体" w:eastAsia="宋体" w:cs="宋体"/>
                <w:color w:val="auto"/>
                <w:sz w:val="24"/>
                <w:szCs w:val="24"/>
                <w:highlight w:val="none"/>
              </w:rPr>
            </w:pPr>
          </w:p>
        </w:tc>
        <w:tc>
          <w:tcPr>
            <w:tcW w:w="551" w:type="pct"/>
            <w:noWrap w:val="0"/>
            <w:vAlign w:val="top"/>
          </w:tcPr>
          <w:p w14:paraId="0B0510B3">
            <w:pPr>
              <w:rPr>
                <w:rFonts w:hint="eastAsia" w:ascii="宋体" w:hAnsi="宋体" w:eastAsia="宋体" w:cs="宋体"/>
                <w:color w:val="auto"/>
                <w:sz w:val="24"/>
                <w:szCs w:val="24"/>
                <w:highlight w:val="none"/>
              </w:rPr>
            </w:pPr>
          </w:p>
        </w:tc>
        <w:tc>
          <w:tcPr>
            <w:tcW w:w="397" w:type="pct"/>
            <w:noWrap w:val="0"/>
            <w:vAlign w:val="top"/>
          </w:tcPr>
          <w:p w14:paraId="251C641A">
            <w:pPr>
              <w:rPr>
                <w:rFonts w:hint="eastAsia" w:ascii="宋体" w:hAnsi="宋体" w:eastAsia="宋体" w:cs="宋体"/>
                <w:color w:val="auto"/>
                <w:sz w:val="24"/>
                <w:szCs w:val="24"/>
                <w:highlight w:val="none"/>
              </w:rPr>
            </w:pPr>
          </w:p>
        </w:tc>
      </w:tr>
      <w:tr w14:paraId="263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noWrap w:val="0"/>
            <w:vAlign w:val="top"/>
          </w:tcPr>
          <w:p w14:paraId="637D90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75" w:type="pct"/>
            <w:noWrap w:val="0"/>
            <w:vAlign w:val="top"/>
          </w:tcPr>
          <w:p w14:paraId="6F91DED8">
            <w:pPr>
              <w:rPr>
                <w:rFonts w:hint="eastAsia" w:ascii="宋体" w:hAnsi="宋体" w:eastAsia="宋体" w:cs="宋体"/>
                <w:color w:val="auto"/>
                <w:sz w:val="24"/>
                <w:szCs w:val="24"/>
                <w:highlight w:val="none"/>
              </w:rPr>
            </w:pPr>
          </w:p>
        </w:tc>
        <w:tc>
          <w:tcPr>
            <w:tcW w:w="772" w:type="pct"/>
            <w:noWrap w:val="0"/>
            <w:vAlign w:val="top"/>
          </w:tcPr>
          <w:p w14:paraId="10E05401">
            <w:pPr>
              <w:rPr>
                <w:rFonts w:hint="eastAsia" w:ascii="宋体" w:hAnsi="宋体" w:eastAsia="宋体" w:cs="宋体"/>
                <w:color w:val="auto"/>
                <w:sz w:val="24"/>
                <w:szCs w:val="24"/>
                <w:highlight w:val="none"/>
              </w:rPr>
            </w:pPr>
          </w:p>
        </w:tc>
        <w:tc>
          <w:tcPr>
            <w:tcW w:w="772" w:type="pct"/>
            <w:noWrap w:val="0"/>
            <w:vAlign w:val="top"/>
          </w:tcPr>
          <w:p w14:paraId="525058F1">
            <w:pPr>
              <w:rPr>
                <w:rFonts w:hint="eastAsia" w:ascii="宋体" w:hAnsi="宋体" w:eastAsia="宋体" w:cs="宋体"/>
                <w:color w:val="auto"/>
                <w:sz w:val="24"/>
                <w:szCs w:val="24"/>
                <w:highlight w:val="none"/>
              </w:rPr>
            </w:pPr>
          </w:p>
        </w:tc>
        <w:tc>
          <w:tcPr>
            <w:tcW w:w="393" w:type="pct"/>
            <w:noWrap w:val="0"/>
            <w:vAlign w:val="top"/>
          </w:tcPr>
          <w:p w14:paraId="788D954C">
            <w:pPr>
              <w:rPr>
                <w:rFonts w:hint="eastAsia" w:ascii="宋体" w:hAnsi="宋体" w:eastAsia="宋体" w:cs="宋体"/>
                <w:color w:val="auto"/>
                <w:sz w:val="24"/>
                <w:szCs w:val="24"/>
                <w:highlight w:val="none"/>
              </w:rPr>
            </w:pPr>
          </w:p>
        </w:tc>
        <w:tc>
          <w:tcPr>
            <w:tcW w:w="393" w:type="pct"/>
            <w:noWrap w:val="0"/>
            <w:vAlign w:val="top"/>
          </w:tcPr>
          <w:p w14:paraId="71BEDC5C">
            <w:pPr>
              <w:rPr>
                <w:rFonts w:hint="eastAsia" w:ascii="宋体" w:hAnsi="宋体" w:eastAsia="宋体" w:cs="宋体"/>
                <w:color w:val="auto"/>
                <w:sz w:val="24"/>
                <w:szCs w:val="24"/>
                <w:highlight w:val="none"/>
              </w:rPr>
            </w:pPr>
          </w:p>
        </w:tc>
        <w:tc>
          <w:tcPr>
            <w:tcW w:w="550" w:type="pct"/>
            <w:noWrap w:val="0"/>
            <w:vAlign w:val="top"/>
          </w:tcPr>
          <w:p w14:paraId="472A641C">
            <w:pPr>
              <w:rPr>
                <w:rFonts w:hint="eastAsia" w:ascii="宋体" w:hAnsi="宋体" w:eastAsia="宋体" w:cs="宋体"/>
                <w:color w:val="auto"/>
                <w:sz w:val="24"/>
                <w:szCs w:val="24"/>
                <w:highlight w:val="none"/>
              </w:rPr>
            </w:pPr>
          </w:p>
        </w:tc>
        <w:tc>
          <w:tcPr>
            <w:tcW w:w="551" w:type="pct"/>
            <w:noWrap w:val="0"/>
            <w:vAlign w:val="top"/>
          </w:tcPr>
          <w:p w14:paraId="14745FD5">
            <w:pPr>
              <w:rPr>
                <w:rFonts w:hint="eastAsia" w:ascii="宋体" w:hAnsi="宋体" w:eastAsia="宋体" w:cs="宋体"/>
                <w:color w:val="auto"/>
                <w:sz w:val="24"/>
                <w:szCs w:val="24"/>
                <w:highlight w:val="none"/>
              </w:rPr>
            </w:pPr>
          </w:p>
        </w:tc>
        <w:tc>
          <w:tcPr>
            <w:tcW w:w="397" w:type="pct"/>
            <w:noWrap w:val="0"/>
            <w:vAlign w:val="top"/>
          </w:tcPr>
          <w:p w14:paraId="5648C5D5">
            <w:pPr>
              <w:rPr>
                <w:rFonts w:hint="eastAsia" w:ascii="宋体" w:hAnsi="宋体" w:eastAsia="宋体" w:cs="宋体"/>
                <w:color w:val="auto"/>
                <w:sz w:val="24"/>
                <w:szCs w:val="24"/>
                <w:highlight w:val="none"/>
              </w:rPr>
            </w:pPr>
          </w:p>
        </w:tc>
      </w:tr>
      <w:tr w14:paraId="1ED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6777A1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75" w:type="pct"/>
            <w:noWrap w:val="0"/>
            <w:vAlign w:val="top"/>
          </w:tcPr>
          <w:p w14:paraId="4CDC28A4">
            <w:pPr>
              <w:rPr>
                <w:rFonts w:hint="eastAsia" w:ascii="宋体" w:hAnsi="宋体" w:eastAsia="宋体" w:cs="宋体"/>
                <w:color w:val="auto"/>
                <w:sz w:val="24"/>
                <w:szCs w:val="24"/>
                <w:highlight w:val="none"/>
              </w:rPr>
            </w:pPr>
          </w:p>
        </w:tc>
        <w:tc>
          <w:tcPr>
            <w:tcW w:w="772" w:type="pct"/>
            <w:noWrap w:val="0"/>
            <w:vAlign w:val="top"/>
          </w:tcPr>
          <w:p w14:paraId="62359625">
            <w:pPr>
              <w:rPr>
                <w:rFonts w:hint="eastAsia" w:ascii="宋体" w:hAnsi="宋体" w:eastAsia="宋体" w:cs="宋体"/>
                <w:color w:val="auto"/>
                <w:sz w:val="24"/>
                <w:szCs w:val="24"/>
                <w:highlight w:val="none"/>
              </w:rPr>
            </w:pPr>
          </w:p>
        </w:tc>
        <w:tc>
          <w:tcPr>
            <w:tcW w:w="772" w:type="pct"/>
            <w:noWrap w:val="0"/>
            <w:vAlign w:val="top"/>
          </w:tcPr>
          <w:p w14:paraId="1A9AE0FA">
            <w:pPr>
              <w:rPr>
                <w:rFonts w:hint="eastAsia" w:ascii="宋体" w:hAnsi="宋体" w:eastAsia="宋体" w:cs="宋体"/>
                <w:color w:val="auto"/>
                <w:sz w:val="24"/>
                <w:szCs w:val="24"/>
                <w:highlight w:val="none"/>
              </w:rPr>
            </w:pPr>
          </w:p>
        </w:tc>
        <w:tc>
          <w:tcPr>
            <w:tcW w:w="393" w:type="pct"/>
            <w:noWrap w:val="0"/>
            <w:vAlign w:val="top"/>
          </w:tcPr>
          <w:p w14:paraId="49C79C19">
            <w:pPr>
              <w:rPr>
                <w:rFonts w:hint="eastAsia" w:ascii="宋体" w:hAnsi="宋体" w:eastAsia="宋体" w:cs="宋体"/>
                <w:color w:val="auto"/>
                <w:sz w:val="24"/>
                <w:szCs w:val="24"/>
                <w:highlight w:val="none"/>
              </w:rPr>
            </w:pPr>
          </w:p>
        </w:tc>
        <w:tc>
          <w:tcPr>
            <w:tcW w:w="393" w:type="pct"/>
            <w:noWrap w:val="0"/>
            <w:vAlign w:val="top"/>
          </w:tcPr>
          <w:p w14:paraId="6C75DA54">
            <w:pPr>
              <w:rPr>
                <w:rFonts w:hint="eastAsia" w:ascii="宋体" w:hAnsi="宋体" w:eastAsia="宋体" w:cs="宋体"/>
                <w:color w:val="auto"/>
                <w:sz w:val="24"/>
                <w:szCs w:val="24"/>
                <w:highlight w:val="none"/>
              </w:rPr>
            </w:pPr>
          </w:p>
        </w:tc>
        <w:tc>
          <w:tcPr>
            <w:tcW w:w="550" w:type="pct"/>
            <w:noWrap w:val="0"/>
            <w:vAlign w:val="top"/>
          </w:tcPr>
          <w:p w14:paraId="00F59CB7">
            <w:pPr>
              <w:rPr>
                <w:rFonts w:hint="eastAsia" w:ascii="宋体" w:hAnsi="宋体" w:eastAsia="宋体" w:cs="宋体"/>
                <w:color w:val="auto"/>
                <w:sz w:val="24"/>
                <w:szCs w:val="24"/>
                <w:highlight w:val="none"/>
              </w:rPr>
            </w:pPr>
          </w:p>
        </w:tc>
        <w:tc>
          <w:tcPr>
            <w:tcW w:w="551" w:type="pct"/>
            <w:noWrap w:val="0"/>
            <w:vAlign w:val="top"/>
          </w:tcPr>
          <w:p w14:paraId="200CD0F0">
            <w:pPr>
              <w:rPr>
                <w:rFonts w:hint="eastAsia" w:ascii="宋体" w:hAnsi="宋体" w:eastAsia="宋体" w:cs="宋体"/>
                <w:color w:val="auto"/>
                <w:sz w:val="24"/>
                <w:szCs w:val="24"/>
                <w:highlight w:val="none"/>
              </w:rPr>
            </w:pPr>
          </w:p>
        </w:tc>
        <w:tc>
          <w:tcPr>
            <w:tcW w:w="397" w:type="pct"/>
            <w:noWrap w:val="0"/>
            <w:vAlign w:val="top"/>
          </w:tcPr>
          <w:p w14:paraId="55D7FE9C">
            <w:pPr>
              <w:rPr>
                <w:rFonts w:hint="eastAsia" w:ascii="宋体" w:hAnsi="宋体" w:eastAsia="宋体" w:cs="宋体"/>
                <w:color w:val="auto"/>
                <w:sz w:val="24"/>
                <w:szCs w:val="24"/>
                <w:highlight w:val="none"/>
              </w:rPr>
            </w:pPr>
          </w:p>
        </w:tc>
      </w:tr>
      <w:tr w14:paraId="5118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noWrap w:val="0"/>
            <w:vAlign w:val="top"/>
          </w:tcPr>
          <w:p w14:paraId="081476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75" w:type="pct"/>
            <w:noWrap w:val="0"/>
            <w:vAlign w:val="top"/>
          </w:tcPr>
          <w:p w14:paraId="4846A0F7">
            <w:pPr>
              <w:rPr>
                <w:rFonts w:hint="eastAsia" w:ascii="宋体" w:hAnsi="宋体" w:eastAsia="宋体" w:cs="宋体"/>
                <w:color w:val="auto"/>
                <w:sz w:val="24"/>
                <w:szCs w:val="24"/>
                <w:highlight w:val="none"/>
              </w:rPr>
            </w:pPr>
          </w:p>
        </w:tc>
        <w:tc>
          <w:tcPr>
            <w:tcW w:w="772" w:type="pct"/>
            <w:noWrap w:val="0"/>
            <w:vAlign w:val="top"/>
          </w:tcPr>
          <w:p w14:paraId="6F151A9E">
            <w:pPr>
              <w:rPr>
                <w:rFonts w:hint="eastAsia" w:ascii="宋体" w:hAnsi="宋体" w:eastAsia="宋体" w:cs="宋体"/>
                <w:color w:val="auto"/>
                <w:sz w:val="24"/>
                <w:szCs w:val="24"/>
                <w:highlight w:val="none"/>
              </w:rPr>
            </w:pPr>
          </w:p>
        </w:tc>
        <w:tc>
          <w:tcPr>
            <w:tcW w:w="772" w:type="pct"/>
            <w:noWrap w:val="0"/>
            <w:vAlign w:val="top"/>
          </w:tcPr>
          <w:p w14:paraId="03C48C4F">
            <w:pPr>
              <w:rPr>
                <w:rFonts w:hint="eastAsia" w:ascii="宋体" w:hAnsi="宋体" w:eastAsia="宋体" w:cs="宋体"/>
                <w:color w:val="auto"/>
                <w:sz w:val="24"/>
                <w:szCs w:val="24"/>
                <w:highlight w:val="none"/>
              </w:rPr>
            </w:pPr>
          </w:p>
        </w:tc>
        <w:tc>
          <w:tcPr>
            <w:tcW w:w="393" w:type="pct"/>
            <w:noWrap w:val="0"/>
            <w:vAlign w:val="top"/>
          </w:tcPr>
          <w:p w14:paraId="685D042F">
            <w:pPr>
              <w:rPr>
                <w:rFonts w:hint="eastAsia" w:ascii="宋体" w:hAnsi="宋体" w:eastAsia="宋体" w:cs="宋体"/>
                <w:color w:val="auto"/>
                <w:sz w:val="24"/>
                <w:szCs w:val="24"/>
                <w:highlight w:val="none"/>
              </w:rPr>
            </w:pPr>
          </w:p>
        </w:tc>
        <w:tc>
          <w:tcPr>
            <w:tcW w:w="393" w:type="pct"/>
            <w:noWrap w:val="0"/>
            <w:vAlign w:val="top"/>
          </w:tcPr>
          <w:p w14:paraId="3137B9CB">
            <w:pPr>
              <w:rPr>
                <w:rFonts w:hint="eastAsia" w:ascii="宋体" w:hAnsi="宋体" w:eastAsia="宋体" w:cs="宋体"/>
                <w:color w:val="auto"/>
                <w:sz w:val="24"/>
                <w:szCs w:val="24"/>
                <w:highlight w:val="none"/>
              </w:rPr>
            </w:pPr>
          </w:p>
        </w:tc>
        <w:tc>
          <w:tcPr>
            <w:tcW w:w="550" w:type="pct"/>
            <w:noWrap w:val="0"/>
            <w:vAlign w:val="top"/>
          </w:tcPr>
          <w:p w14:paraId="6C444746">
            <w:pPr>
              <w:rPr>
                <w:rFonts w:hint="eastAsia" w:ascii="宋体" w:hAnsi="宋体" w:eastAsia="宋体" w:cs="宋体"/>
                <w:color w:val="auto"/>
                <w:sz w:val="24"/>
                <w:szCs w:val="24"/>
                <w:highlight w:val="none"/>
              </w:rPr>
            </w:pPr>
          </w:p>
        </w:tc>
        <w:tc>
          <w:tcPr>
            <w:tcW w:w="551" w:type="pct"/>
            <w:noWrap w:val="0"/>
            <w:vAlign w:val="top"/>
          </w:tcPr>
          <w:p w14:paraId="5E836C8E">
            <w:pPr>
              <w:rPr>
                <w:rFonts w:hint="eastAsia" w:ascii="宋体" w:hAnsi="宋体" w:eastAsia="宋体" w:cs="宋体"/>
                <w:color w:val="auto"/>
                <w:sz w:val="24"/>
                <w:szCs w:val="24"/>
                <w:highlight w:val="none"/>
              </w:rPr>
            </w:pPr>
          </w:p>
        </w:tc>
        <w:tc>
          <w:tcPr>
            <w:tcW w:w="397" w:type="pct"/>
            <w:noWrap w:val="0"/>
            <w:vAlign w:val="top"/>
          </w:tcPr>
          <w:p w14:paraId="12960C14">
            <w:pPr>
              <w:rPr>
                <w:rFonts w:hint="eastAsia" w:ascii="宋体" w:hAnsi="宋体" w:eastAsia="宋体" w:cs="宋体"/>
                <w:color w:val="auto"/>
                <w:sz w:val="24"/>
                <w:szCs w:val="24"/>
                <w:highlight w:val="none"/>
              </w:rPr>
            </w:pPr>
          </w:p>
        </w:tc>
      </w:tr>
      <w:tr w14:paraId="706A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7F4631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75" w:type="pct"/>
            <w:noWrap w:val="0"/>
            <w:vAlign w:val="top"/>
          </w:tcPr>
          <w:p w14:paraId="2CD54EE2">
            <w:pPr>
              <w:rPr>
                <w:rFonts w:hint="eastAsia" w:ascii="宋体" w:hAnsi="宋体" w:eastAsia="宋体" w:cs="宋体"/>
                <w:color w:val="auto"/>
                <w:sz w:val="24"/>
                <w:szCs w:val="24"/>
                <w:highlight w:val="none"/>
              </w:rPr>
            </w:pPr>
          </w:p>
        </w:tc>
        <w:tc>
          <w:tcPr>
            <w:tcW w:w="772" w:type="pct"/>
            <w:noWrap w:val="0"/>
            <w:vAlign w:val="top"/>
          </w:tcPr>
          <w:p w14:paraId="4A56527A">
            <w:pPr>
              <w:rPr>
                <w:rFonts w:hint="eastAsia" w:ascii="宋体" w:hAnsi="宋体" w:eastAsia="宋体" w:cs="宋体"/>
                <w:color w:val="auto"/>
                <w:sz w:val="24"/>
                <w:szCs w:val="24"/>
                <w:highlight w:val="none"/>
              </w:rPr>
            </w:pPr>
          </w:p>
        </w:tc>
        <w:tc>
          <w:tcPr>
            <w:tcW w:w="772" w:type="pct"/>
            <w:noWrap w:val="0"/>
            <w:vAlign w:val="top"/>
          </w:tcPr>
          <w:p w14:paraId="08B65D31">
            <w:pPr>
              <w:rPr>
                <w:rFonts w:hint="eastAsia" w:ascii="宋体" w:hAnsi="宋体" w:eastAsia="宋体" w:cs="宋体"/>
                <w:color w:val="auto"/>
                <w:sz w:val="24"/>
                <w:szCs w:val="24"/>
                <w:highlight w:val="none"/>
              </w:rPr>
            </w:pPr>
          </w:p>
        </w:tc>
        <w:tc>
          <w:tcPr>
            <w:tcW w:w="393" w:type="pct"/>
            <w:noWrap w:val="0"/>
            <w:vAlign w:val="top"/>
          </w:tcPr>
          <w:p w14:paraId="1C6B19CF">
            <w:pPr>
              <w:rPr>
                <w:rFonts w:hint="eastAsia" w:ascii="宋体" w:hAnsi="宋体" w:eastAsia="宋体" w:cs="宋体"/>
                <w:color w:val="auto"/>
                <w:sz w:val="24"/>
                <w:szCs w:val="24"/>
                <w:highlight w:val="none"/>
              </w:rPr>
            </w:pPr>
          </w:p>
        </w:tc>
        <w:tc>
          <w:tcPr>
            <w:tcW w:w="393" w:type="pct"/>
            <w:noWrap w:val="0"/>
            <w:vAlign w:val="top"/>
          </w:tcPr>
          <w:p w14:paraId="1E9ED84B">
            <w:pPr>
              <w:rPr>
                <w:rFonts w:hint="eastAsia" w:ascii="宋体" w:hAnsi="宋体" w:eastAsia="宋体" w:cs="宋体"/>
                <w:color w:val="auto"/>
                <w:sz w:val="24"/>
                <w:szCs w:val="24"/>
                <w:highlight w:val="none"/>
              </w:rPr>
            </w:pPr>
          </w:p>
        </w:tc>
        <w:tc>
          <w:tcPr>
            <w:tcW w:w="550" w:type="pct"/>
            <w:noWrap w:val="0"/>
            <w:vAlign w:val="top"/>
          </w:tcPr>
          <w:p w14:paraId="190AB1D0">
            <w:pPr>
              <w:rPr>
                <w:rFonts w:hint="eastAsia" w:ascii="宋体" w:hAnsi="宋体" w:eastAsia="宋体" w:cs="宋体"/>
                <w:color w:val="auto"/>
                <w:sz w:val="24"/>
                <w:szCs w:val="24"/>
                <w:highlight w:val="none"/>
              </w:rPr>
            </w:pPr>
          </w:p>
        </w:tc>
        <w:tc>
          <w:tcPr>
            <w:tcW w:w="551" w:type="pct"/>
            <w:noWrap w:val="0"/>
            <w:vAlign w:val="top"/>
          </w:tcPr>
          <w:p w14:paraId="4C0FEFAC">
            <w:pPr>
              <w:rPr>
                <w:rFonts w:hint="eastAsia" w:ascii="宋体" w:hAnsi="宋体" w:eastAsia="宋体" w:cs="宋体"/>
                <w:color w:val="auto"/>
                <w:sz w:val="24"/>
                <w:szCs w:val="24"/>
                <w:highlight w:val="none"/>
              </w:rPr>
            </w:pPr>
          </w:p>
        </w:tc>
        <w:tc>
          <w:tcPr>
            <w:tcW w:w="397" w:type="pct"/>
            <w:noWrap w:val="0"/>
            <w:vAlign w:val="top"/>
          </w:tcPr>
          <w:p w14:paraId="2D02A8BA">
            <w:pPr>
              <w:rPr>
                <w:rFonts w:hint="eastAsia" w:ascii="宋体" w:hAnsi="宋体" w:eastAsia="宋体" w:cs="宋体"/>
                <w:color w:val="auto"/>
                <w:sz w:val="24"/>
                <w:szCs w:val="24"/>
                <w:highlight w:val="none"/>
              </w:rPr>
            </w:pPr>
          </w:p>
        </w:tc>
      </w:tr>
      <w:tr w14:paraId="4FBE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6B18F7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75" w:type="pct"/>
            <w:noWrap w:val="0"/>
            <w:vAlign w:val="top"/>
          </w:tcPr>
          <w:p w14:paraId="5F8E4E80">
            <w:pPr>
              <w:rPr>
                <w:rFonts w:hint="eastAsia" w:ascii="宋体" w:hAnsi="宋体" w:eastAsia="宋体" w:cs="宋体"/>
                <w:color w:val="auto"/>
                <w:sz w:val="24"/>
                <w:szCs w:val="24"/>
                <w:highlight w:val="none"/>
              </w:rPr>
            </w:pPr>
          </w:p>
        </w:tc>
        <w:tc>
          <w:tcPr>
            <w:tcW w:w="772" w:type="pct"/>
            <w:noWrap w:val="0"/>
            <w:vAlign w:val="top"/>
          </w:tcPr>
          <w:p w14:paraId="068A89EF">
            <w:pPr>
              <w:rPr>
                <w:rFonts w:hint="eastAsia" w:ascii="宋体" w:hAnsi="宋体" w:eastAsia="宋体" w:cs="宋体"/>
                <w:color w:val="auto"/>
                <w:sz w:val="24"/>
                <w:szCs w:val="24"/>
                <w:highlight w:val="none"/>
              </w:rPr>
            </w:pPr>
          </w:p>
        </w:tc>
        <w:tc>
          <w:tcPr>
            <w:tcW w:w="772" w:type="pct"/>
            <w:noWrap w:val="0"/>
            <w:vAlign w:val="top"/>
          </w:tcPr>
          <w:p w14:paraId="1DAE036C">
            <w:pPr>
              <w:rPr>
                <w:rFonts w:hint="eastAsia" w:ascii="宋体" w:hAnsi="宋体" w:eastAsia="宋体" w:cs="宋体"/>
                <w:color w:val="auto"/>
                <w:sz w:val="24"/>
                <w:szCs w:val="24"/>
                <w:highlight w:val="none"/>
              </w:rPr>
            </w:pPr>
          </w:p>
        </w:tc>
        <w:tc>
          <w:tcPr>
            <w:tcW w:w="393" w:type="pct"/>
            <w:noWrap w:val="0"/>
            <w:vAlign w:val="top"/>
          </w:tcPr>
          <w:p w14:paraId="54786301">
            <w:pPr>
              <w:rPr>
                <w:rFonts w:hint="eastAsia" w:ascii="宋体" w:hAnsi="宋体" w:eastAsia="宋体" w:cs="宋体"/>
                <w:color w:val="auto"/>
                <w:sz w:val="24"/>
                <w:szCs w:val="24"/>
                <w:highlight w:val="none"/>
              </w:rPr>
            </w:pPr>
          </w:p>
        </w:tc>
        <w:tc>
          <w:tcPr>
            <w:tcW w:w="393" w:type="pct"/>
            <w:noWrap w:val="0"/>
            <w:vAlign w:val="top"/>
          </w:tcPr>
          <w:p w14:paraId="4A740CA4">
            <w:pPr>
              <w:rPr>
                <w:rFonts w:hint="eastAsia" w:ascii="宋体" w:hAnsi="宋体" w:eastAsia="宋体" w:cs="宋体"/>
                <w:color w:val="auto"/>
                <w:sz w:val="24"/>
                <w:szCs w:val="24"/>
                <w:highlight w:val="none"/>
              </w:rPr>
            </w:pPr>
          </w:p>
        </w:tc>
        <w:tc>
          <w:tcPr>
            <w:tcW w:w="550" w:type="pct"/>
            <w:noWrap w:val="0"/>
            <w:vAlign w:val="top"/>
          </w:tcPr>
          <w:p w14:paraId="065BBD83">
            <w:pPr>
              <w:rPr>
                <w:rFonts w:hint="eastAsia" w:ascii="宋体" w:hAnsi="宋体" w:eastAsia="宋体" w:cs="宋体"/>
                <w:color w:val="auto"/>
                <w:sz w:val="24"/>
                <w:szCs w:val="24"/>
                <w:highlight w:val="none"/>
              </w:rPr>
            </w:pPr>
          </w:p>
        </w:tc>
        <w:tc>
          <w:tcPr>
            <w:tcW w:w="551" w:type="pct"/>
            <w:noWrap w:val="0"/>
            <w:vAlign w:val="top"/>
          </w:tcPr>
          <w:p w14:paraId="2ABC63A8">
            <w:pPr>
              <w:rPr>
                <w:rFonts w:hint="eastAsia" w:ascii="宋体" w:hAnsi="宋体" w:eastAsia="宋体" w:cs="宋体"/>
                <w:color w:val="auto"/>
                <w:sz w:val="24"/>
                <w:szCs w:val="24"/>
                <w:highlight w:val="none"/>
              </w:rPr>
            </w:pPr>
          </w:p>
        </w:tc>
        <w:tc>
          <w:tcPr>
            <w:tcW w:w="397" w:type="pct"/>
            <w:noWrap w:val="0"/>
            <w:vAlign w:val="top"/>
          </w:tcPr>
          <w:p w14:paraId="0A8BE6A8">
            <w:pPr>
              <w:rPr>
                <w:rFonts w:hint="eastAsia" w:ascii="宋体" w:hAnsi="宋体" w:eastAsia="宋体" w:cs="宋体"/>
                <w:color w:val="auto"/>
                <w:sz w:val="24"/>
                <w:szCs w:val="24"/>
                <w:highlight w:val="none"/>
              </w:rPr>
            </w:pPr>
          </w:p>
        </w:tc>
      </w:tr>
      <w:tr w14:paraId="4278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446C8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75" w:type="pct"/>
            <w:noWrap w:val="0"/>
            <w:vAlign w:val="top"/>
          </w:tcPr>
          <w:p w14:paraId="7492EFD5">
            <w:pPr>
              <w:rPr>
                <w:rFonts w:hint="eastAsia" w:ascii="宋体" w:hAnsi="宋体" w:eastAsia="宋体" w:cs="宋体"/>
                <w:color w:val="auto"/>
                <w:sz w:val="24"/>
                <w:szCs w:val="24"/>
                <w:highlight w:val="none"/>
              </w:rPr>
            </w:pPr>
          </w:p>
        </w:tc>
        <w:tc>
          <w:tcPr>
            <w:tcW w:w="772" w:type="pct"/>
            <w:noWrap w:val="0"/>
            <w:vAlign w:val="top"/>
          </w:tcPr>
          <w:p w14:paraId="34534297">
            <w:pPr>
              <w:rPr>
                <w:rFonts w:hint="eastAsia" w:ascii="宋体" w:hAnsi="宋体" w:eastAsia="宋体" w:cs="宋体"/>
                <w:color w:val="auto"/>
                <w:sz w:val="24"/>
                <w:szCs w:val="24"/>
                <w:highlight w:val="none"/>
              </w:rPr>
            </w:pPr>
          </w:p>
        </w:tc>
        <w:tc>
          <w:tcPr>
            <w:tcW w:w="772" w:type="pct"/>
            <w:noWrap w:val="0"/>
            <w:vAlign w:val="top"/>
          </w:tcPr>
          <w:p w14:paraId="1AC749A7">
            <w:pPr>
              <w:rPr>
                <w:rFonts w:hint="eastAsia" w:ascii="宋体" w:hAnsi="宋体" w:eastAsia="宋体" w:cs="宋体"/>
                <w:color w:val="auto"/>
                <w:sz w:val="24"/>
                <w:szCs w:val="24"/>
                <w:highlight w:val="none"/>
              </w:rPr>
            </w:pPr>
          </w:p>
        </w:tc>
        <w:tc>
          <w:tcPr>
            <w:tcW w:w="393" w:type="pct"/>
            <w:noWrap w:val="0"/>
            <w:vAlign w:val="top"/>
          </w:tcPr>
          <w:p w14:paraId="34079353">
            <w:pPr>
              <w:rPr>
                <w:rFonts w:hint="eastAsia" w:ascii="宋体" w:hAnsi="宋体" w:eastAsia="宋体" w:cs="宋体"/>
                <w:color w:val="auto"/>
                <w:sz w:val="24"/>
                <w:szCs w:val="24"/>
                <w:highlight w:val="none"/>
              </w:rPr>
            </w:pPr>
          </w:p>
        </w:tc>
        <w:tc>
          <w:tcPr>
            <w:tcW w:w="393" w:type="pct"/>
            <w:noWrap w:val="0"/>
            <w:vAlign w:val="top"/>
          </w:tcPr>
          <w:p w14:paraId="00FE4DAF">
            <w:pPr>
              <w:rPr>
                <w:rFonts w:hint="eastAsia" w:ascii="宋体" w:hAnsi="宋体" w:eastAsia="宋体" w:cs="宋体"/>
                <w:color w:val="auto"/>
                <w:sz w:val="24"/>
                <w:szCs w:val="24"/>
                <w:highlight w:val="none"/>
              </w:rPr>
            </w:pPr>
          </w:p>
        </w:tc>
        <w:tc>
          <w:tcPr>
            <w:tcW w:w="550" w:type="pct"/>
            <w:noWrap w:val="0"/>
            <w:vAlign w:val="top"/>
          </w:tcPr>
          <w:p w14:paraId="0531B72C">
            <w:pPr>
              <w:rPr>
                <w:rFonts w:hint="eastAsia" w:ascii="宋体" w:hAnsi="宋体" w:eastAsia="宋体" w:cs="宋体"/>
                <w:color w:val="auto"/>
                <w:sz w:val="24"/>
                <w:szCs w:val="24"/>
                <w:highlight w:val="none"/>
              </w:rPr>
            </w:pPr>
          </w:p>
        </w:tc>
        <w:tc>
          <w:tcPr>
            <w:tcW w:w="551" w:type="pct"/>
            <w:noWrap w:val="0"/>
            <w:vAlign w:val="top"/>
          </w:tcPr>
          <w:p w14:paraId="552238D4">
            <w:pPr>
              <w:rPr>
                <w:rFonts w:hint="eastAsia" w:ascii="宋体" w:hAnsi="宋体" w:eastAsia="宋体" w:cs="宋体"/>
                <w:color w:val="auto"/>
                <w:sz w:val="24"/>
                <w:szCs w:val="24"/>
                <w:highlight w:val="none"/>
              </w:rPr>
            </w:pPr>
          </w:p>
        </w:tc>
        <w:tc>
          <w:tcPr>
            <w:tcW w:w="397" w:type="pct"/>
            <w:noWrap w:val="0"/>
            <w:vAlign w:val="top"/>
          </w:tcPr>
          <w:p w14:paraId="1253D568">
            <w:pPr>
              <w:rPr>
                <w:rFonts w:hint="eastAsia" w:ascii="宋体" w:hAnsi="宋体" w:eastAsia="宋体" w:cs="宋体"/>
                <w:color w:val="auto"/>
                <w:sz w:val="24"/>
                <w:szCs w:val="24"/>
                <w:highlight w:val="none"/>
              </w:rPr>
            </w:pPr>
          </w:p>
        </w:tc>
      </w:tr>
      <w:tr w14:paraId="0C0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7C9611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5" w:type="pct"/>
            <w:noWrap w:val="0"/>
            <w:vAlign w:val="top"/>
          </w:tcPr>
          <w:p w14:paraId="4CD54948">
            <w:pPr>
              <w:rPr>
                <w:rFonts w:hint="eastAsia" w:ascii="宋体" w:hAnsi="宋体" w:eastAsia="宋体" w:cs="宋体"/>
                <w:color w:val="auto"/>
                <w:sz w:val="24"/>
                <w:szCs w:val="24"/>
                <w:highlight w:val="none"/>
              </w:rPr>
            </w:pPr>
          </w:p>
        </w:tc>
        <w:tc>
          <w:tcPr>
            <w:tcW w:w="772" w:type="pct"/>
            <w:noWrap w:val="0"/>
            <w:vAlign w:val="top"/>
          </w:tcPr>
          <w:p w14:paraId="3EC9D16F">
            <w:pPr>
              <w:rPr>
                <w:rFonts w:hint="eastAsia" w:ascii="宋体" w:hAnsi="宋体" w:eastAsia="宋体" w:cs="宋体"/>
                <w:color w:val="auto"/>
                <w:sz w:val="24"/>
                <w:szCs w:val="24"/>
                <w:highlight w:val="none"/>
              </w:rPr>
            </w:pPr>
          </w:p>
        </w:tc>
        <w:tc>
          <w:tcPr>
            <w:tcW w:w="772" w:type="pct"/>
            <w:noWrap w:val="0"/>
            <w:vAlign w:val="top"/>
          </w:tcPr>
          <w:p w14:paraId="742F0C9F">
            <w:pPr>
              <w:rPr>
                <w:rFonts w:hint="eastAsia" w:ascii="宋体" w:hAnsi="宋体" w:eastAsia="宋体" w:cs="宋体"/>
                <w:color w:val="auto"/>
                <w:sz w:val="24"/>
                <w:szCs w:val="24"/>
                <w:highlight w:val="none"/>
              </w:rPr>
            </w:pPr>
          </w:p>
        </w:tc>
        <w:tc>
          <w:tcPr>
            <w:tcW w:w="393" w:type="pct"/>
            <w:noWrap w:val="0"/>
            <w:vAlign w:val="top"/>
          </w:tcPr>
          <w:p w14:paraId="5E9EB3F9">
            <w:pPr>
              <w:rPr>
                <w:rFonts w:hint="eastAsia" w:ascii="宋体" w:hAnsi="宋体" w:eastAsia="宋体" w:cs="宋体"/>
                <w:color w:val="auto"/>
                <w:sz w:val="24"/>
                <w:szCs w:val="24"/>
                <w:highlight w:val="none"/>
              </w:rPr>
            </w:pPr>
          </w:p>
        </w:tc>
        <w:tc>
          <w:tcPr>
            <w:tcW w:w="393" w:type="pct"/>
            <w:noWrap w:val="0"/>
            <w:vAlign w:val="top"/>
          </w:tcPr>
          <w:p w14:paraId="26DCBD0B">
            <w:pPr>
              <w:rPr>
                <w:rFonts w:hint="eastAsia" w:ascii="宋体" w:hAnsi="宋体" w:eastAsia="宋体" w:cs="宋体"/>
                <w:color w:val="auto"/>
                <w:sz w:val="24"/>
                <w:szCs w:val="24"/>
                <w:highlight w:val="none"/>
              </w:rPr>
            </w:pPr>
          </w:p>
        </w:tc>
        <w:tc>
          <w:tcPr>
            <w:tcW w:w="550" w:type="pct"/>
            <w:noWrap w:val="0"/>
            <w:vAlign w:val="top"/>
          </w:tcPr>
          <w:p w14:paraId="56587045">
            <w:pPr>
              <w:rPr>
                <w:rFonts w:hint="eastAsia" w:ascii="宋体" w:hAnsi="宋体" w:eastAsia="宋体" w:cs="宋体"/>
                <w:color w:val="auto"/>
                <w:sz w:val="24"/>
                <w:szCs w:val="24"/>
                <w:highlight w:val="none"/>
              </w:rPr>
            </w:pPr>
          </w:p>
        </w:tc>
        <w:tc>
          <w:tcPr>
            <w:tcW w:w="551" w:type="pct"/>
            <w:noWrap w:val="0"/>
            <w:vAlign w:val="top"/>
          </w:tcPr>
          <w:p w14:paraId="1B989BFC">
            <w:pPr>
              <w:rPr>
                <w:rFonts w:hint="eastAsia" w:ascii="宋体" w:hAnsi="宋体" w:eastAsia="宋体" w:cs="宋体"/>
                <w:color w:val="auto"/>
                <w:sz w:val="24"/>
                <w:szCs w:val="24"/>
                <w:highlight w:val="none"/>
              </w:rPr>
            </w:pPr>
          </w:p>
        </w:tc>
        <w:tc>
          <w:tcPr>
            <w:tcW w:w="397" w:type="pct"/>
            <w:noWrap w:val="0"/>
            <w:vAlign w:val="top"/>
          </w:tcPr>
          <w:p w14:paraId="234EA3DA">
            <w:pPr>
              <w:rPr>
                <w:rFonts w:hint="eastAsia" w:ascii="宋体" w:hAnsi="宋体" w:eastAsia="宋体" w:cs="宋体"/>
                <w:color w:val="auto"/>
                <w:sz w:val="24"/>
                <w:szCs w:val="24"/>
                <w:highlight w:val="none"/>
              </w:rPr>
            </w:pPr>
          </w:p>
        </w:tc>
      </w:tr>
      <w:tr w14:paraId="6579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45AA75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75" w:type="pct"/>
            <w:noWrap w:val="0"/>
            <w:vAlign w:val="top"/>
          </w:tcPr>
          <w:p w14:paraId="5E76D73E">
            <w:pPr>
              <w:rPr>
                <w:rFonts w:hint="eastAsia" w:ascii="宋体" w:hAnsi="宋体" w:eastAsia="宋体" w:cs="宋体"/>
                <w:color w:val="auto"/>
                <w:sz w:val="24"/>
                <w:szCs w:val="24"/>
                <w:highlight w:val="none"/>
              </w:rPr>
            </w:pPr>
          </w:p>
        </w:tc>
        <w:tc>
          <w:tcPr>
            <w:tcW w:w="772" w:type="pct"/>
            <w:noWrap w:val="0"/>
            <w:vAlign w:val="top"/>
          </w:tcPr>
          <w:p w14:paraId="48595D86">
            <w:pPr>
              <w:rPr>
                <w:rFonts w:hint="eastAsia" w:ascii="宋体" w:hAnsi="宋体" w:eastAsia="宋体" w:cs="宋体"/>
                <w:color w:val="auto"/>
                <w:sz w:val="24"/>
                <w:szCs w:val="24"/>
                <w:highlight w:val="none"/>
              </w:rPr>
            </w:pPr>
          </w:p>
        </w:tc>
        <w:tc>
          <w:tcPr>
            <w:tcW w:w="772" w:type="pct"/>
            <w:noWrap w:val="0"/>
            <w:vAlign w:val="top"/>
          </w:tcPr>
          <w:p w14:paraId="6442B180">
            <w:pPr>
              <w:rPr>
                <w:rFonts w:hint="eastAsia" w:ascii="宋体" w:hAnsi="宋体" w:eastAsia="宋体" w:cs="宋体"/>
                <w:color w:val="auto"/>
                <w:sz w:val="24"/>
                <w:szCs w:val="24"/>
                <w:highlight w:val="none"/>
              </w:rPr>
            </w:pPr>
          </w:p>
        </w:tc>
        <w:tc>
          <w:tcPr>
            <w:tcW w:w="393" w:type="pct"/>
            <w:noWrap w:val="0"/>
            <w:vAlign w:val="top"/>
          </w:tcPr>
          <w:p w14:paraId="56945C25">
            <w:pPr>
              <w:rPr>
                <w:rFonts w:hint="eastAsia" w:ascii="宋体" w:hAnsi="宋体" w:eastAsia="宋体" w:cs="宋体"/>
                <w:color w:val="auto"/>
                <w:sz w:val="24"/>
                <w:szCs w:val="24"/>
                <w:highlight w:val="none"/>
              </w:rPr>
            </w:pPr>
          </w:p>
        </w:tc>
        <w:tc>
          <w:tcPr>
            <w:tcW w:w="393" w:type="pct"/>
            <w:noWrap w:val="0"/>
            <w:vAlign w:val="top"/>
          </w:tcPr>
          <w:p w14:paraId="1A56C896">
            <w:pPr>
              <w:rPr>
                <w:rFonts w:hint="eastAsia" w:ascii="宋体" w:hAnsi="宋体" w:eastAsia="宋体" w:cs="宋体"/>
                <w:color w:val="auto"/>
                <w:sz w:val="24"/>
                <w:szCs w:val="24"/>
                <w:highlight w:val="none"/>
              </w:rPr>
            </w:pPr>
          </w:p>
        </w:tc>
        <w:tc>
          <w:tcPr>
            <w:tcW w:w="550" w:type="pct"/>
            <w:noWrap w:val="0"/>
            <w:vAlign w:val="top"/>
          </w:tcPr>
          <w:p w14:paraId="2413726B">
            <w:pPr>
              <w:rPr>
                <w:rFonts w:hint="eastAsia" w:ascii="宋体" w:hAnsi="宋体" w:eastAsia="宋体" w:cs="宋体"/>
                <w:color w:val="auto"/>
                <w:sz w:val="24"/>
                <w:szCs w:val="24"/>
                <w:highlight w:val="none"/>
              </w:rPr>
            </w:pPr>
          </w:p>
        </w:tc>
        <w:tc>
          <w:tcPr>
            <w:tcW w:w="551" w:type="pct"/>
            <w:noWrap w:val="0"/>
            <w:vAlign w:val="top"/>
          </w:tcPr>
          <w:p w14:paraId="5CC03FB5">
            <w:pPr>
              <w:rPr>
                <w:rFonts w:hint="eastAsia" w:ascii="宋体" w:hAnsi="宋体" w:eastAsia="宋体" w:cs="宋体"/>
                <w:color w:val="auto"/>
                <w:sz w:val="24"/>
                <w:szCs w:val="24"/>
                <w:highlight w:val="none"/>
              </w:rPr>
            </w:pPr>
          </w:p>
        </w:tc>
        <w:tc>
          <w:tcPr>
            <w:tcW w:w="397" w:type="pct"/>
            <w:noWrap w:val="0"/>
            <w:vAlign w:val="top"/>
          </w:tcPr>
          <w:p w14:paraId="6A72B423">
            <w:pPr>
              <w:rPr>
                <w:rFonts w:hint="eastAsia" w:ascii="宋体" w:hAnsi="宋体" w:eastAsia="宋体" w:cs="宋体"/>
                <w:color w:val="auto"/>
                <w:sz w:val="24"/>
                <w:szCs w:val="24"/>
                <w:highlight w:val="none"/>
              </w:rPr>
            </w:pPr>
          </w:p>
        </w:tc>
      </w:tr>
      <w:tr w14:paraId="6AC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7CF9A159">
            <w:pPr>
              <w:jc w:val="center"/>
              <w:rPr>
                <w:rFonts w:hint="eastAsia" w:ascii="宋体" w:hAnsi="宋体" w:eastAsia="宋体" w:cs="宋体"/>
                <w:color w:val="auto"/>
                <w:sz w:val="24"/>
                <w:szCs w:val="24"/>
                <w:highlight w:val="none"/>
              </w:rPr>
            </w:pPr>
          </w:p>
        </w:tc>
        <w:tc>
          <w:tcPr>
            <w:tcW w:w="775" w:type="pct"/>
            <w:noWrap w:val="0"/>
            <w:vAlign w:val="center"/>
          </w:tcPr>
          <w:p w14:paraId="591A4B79">
            <w:pPr>
              <w:pStyle w:val="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w:t>
            </w:r>
          </w:p>
        </w:tc>
        <w:tc>
          <w:tcPr>
            <w:tcW w:w="772" w:type="pct"/>
            <w:noWrap w:val="0"/>
            <w:vAlign w:val="top"/>
          </w:tcPr>
          <w:p w14:paraId="1F1D2844">
            <w:pPr>
              <w:rPr>
                <w:rFonts w:hint="eastAsia" w:ascii="宋体" w:hAnsi="宋体" w:eastAsia="宋体" w:cs="宋体"/>
                <w:color w:val="auto"/>
                <w:sz w:val="24"/>
                <w:szCs w:val="24"/>
                <w:highlight w:val="none"/>
              </w:rPr>
            </w:pPr>
          </w:p>
        </w:tc>
        <w:tc>
          <w:tcPr>
            <w:tcW w:w="772" w:type="pct"/>
            <w:noWrap w:val="0"/>
            <w:vAlign w:val="top"/>
          </w:tcPr>
          <w:p w14:paraId="70570258">
            <w:pPr>
              <w:rPr>
                <w:rFonts w:hint="eastAsia" w:ascii="宋体" w:hAnsi="宋体" w:eastAsia="宋体" w:cs="宋体"/>
                <w:color w:val="auto"/>
                <w:sz w:val="24"/>
                <w:szCs w:val="24"/>
                <w:highlight w:val="none"/>
              </w:rPr>
            </w:pPr>
          </w:p>
        </w:tc>
        <w:tc>
          <w:tcPr>
            <w:tcW w:w="393" w:type="pct"/>
            <w:noWrap w:val="0"/>
            <w:vAlign w:val="top"/>
          </w:tcPr>
          <w:p w14:paraId="5D07A471">
            <w:pPr>
              <w:rPr>
                <w:rFonts w:hint="eastAsia" w:ascii="宋体" w:hAnsi="宋体" w:eastAsia="宋体" w:cs="宋体"/>
                <w:color w:val="auto"/>
                <w:sz w:val="24"/>
                <w:szCs w:val="24"/>
                <w:highlight w:val="none"/>
              </w:rPr>
            </w:pPr>
          </w:p>
        </w:tc>
        <w:tc>
          <w:tcPr>
            <w:tcW w:w="393" w:type="pct"/>
            <w:noWrap w:val="0"/>
            <w:vAlign w:val="top"/>
          </w:tcPr>
          <w:p w14:paraId="0A37852B">
            <w:pPr>
              <w:rPr>
                <w:rFonts w:hint="eastAsia" w:ascii="宋体" w:hAnsi="宋体" w:eastAsia="宋体" w:cs="宋体"/>
                <w:color w:val="auto"/>
                <w:sz w:val="24"/>
                <w:szCs w:val="24"/>
                <w:highlight w:val="none"/>
              </w:rPr>
            </w:pPr>
          </w:p>
        </w:tc>
        <w:tc>
          <w:tcPr>
            <w:tcW w:w="550" w:type="pct"/>
            <w:noWrap w:val="0"/>
            <w:vAlign w:val="top"/>
          </w:tcPr>
          <w:p w14:paraId="3BE34E9A">
            <w:pPr>
              <w:rPr>
                <w:rFonts w:hint="eastAsia" w:ascii="宋体" w:hAnsi="宋体" w:eastAsia="宋体" w:cs="宋体"/>
                <w:color w:val="auto"/>
                <w:sz w:val="24"/>
                <w:szCs w:val="24"/>
                <w:highlight w:val="none"/>
              </w:rPr>
            </w:pPr>
          </w:p>
        </w:tc>
        <w:tc>
          <w:tcPr>
            <w:tcW w:w="551" w:type="pct"/>
            <w:noWrap w:val="0"/>
            <w:vAlign w:val="top"/>
          </w:tcPr>
          <w:p w14:paraId="578579E9">
            <w:pPr>
              <w:rPr>
                <w:rFonts w:hint="eastAsia" w:ascii="宋体" w:hAnsi="宋体" w:eastAsia="宋体" w:cs="宋体"/>
                <w:color w:val="auto"/>
                <w:sz w:val="24"/>
                <w:szCs w:val="24"/>
                <w:highlight w:val="none"/>
              </w:rPr>
            </w:pPr>
          </w:p>
        </w:tc>
        <w:tc>
          <w:tcPr>
            <w:tcW w:w="397" w:type="pct"/>
            <w:noWrap w:val="0"/>
            <w:vAlign w:val="top"/>
          </w:tcPr>
          <w:p w14:paraId="4FE5C6E1">
            <w:pPr>
              <w:rPr>
                <w:rFonts w:hint="eastAsia" w:ascii="宋体" w:hAnsi="宋体" w:eastAsia="宋体" w:cs="宋体"/>
                <w:color w:val="auto"/>
                <w:sz w:val="24"/>
                <w:szCs w:val="24"/>
                <w:highlight w:val="none"/>
              </w:rPr>
            </w:pPr>
          </w:p>
        </w:tc>
      </w:tr>
      <w:tr w14:paraId="2F04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5CEE2EF4">
            <w:pPr>
              <w:jc w:val="center"/>
              <w:rPr>
                <w:rFonts w:hint="eastAsia" w:ascii="宋体" w:hAnsi="宋体" w:eastAsia="宋体" w:cs="宋体"/>
                <w:color w:val="auto"/>
                <w:sz w:val="24"/>
                <w:szCs w:val="24"/>
                <w:highlight w:val="none"/>
              </w:rPr>
            </w:pPr>
          </w:p>
        </w:tc>
        <w:tc>
          <w:tcPr>
            <w:tcW w:w="775" w:type="pct"/>
            <w:noWrap w:val="0"/>
            <w:vAlign w:val="top"/>
          </w:tcPr>
          <w:p w14:paraId="4F18DB9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72" w:type="pct"/>
            <w:noWrap w:val="0"/>
            <w:vAlign w:val="top"/>
          </w:tcPr>
          <w:p w14:paraId="50407EAA">
            <w:pPr>
              <w:rPr>
                <w:rFonts w:hint="eastAsia" w:ascii="宋体" w:hAnsi="宋体" w:eastAsia="宋体" w:cs="宋体"/>
                <w:color w:val="auto"/>
                <w:sz w:val="24"/>
                <w:szCs w:val="24"/>
                <w:highlight w:val="none"/>
              </w:rPr>
            </w:pPr>
          </w:p>
        </w:tc>
        <w:tc>
          <w:tcPr>
            <w:tcW w:w="772" w:type="pct"/>
            <w:noWrap w:val="0"/>
            <w:vAlign w:val="top"/>
          </w:tcPr>
          <w:p w14:paraId="6736FE1D">
            <w:pPr>
              <w:rPr>
                <w:rFonts w:hint="eastAsia" w:ascii="宋体" w:hAnsi="宋体" w:eastAsia="宋体" w:cs="宋体"/>
                <w:color w:val="auto"/>
                <w:sz w:val="24"/>
                <w:szCs w:val="24"/>
                <w:highlight w:val="none"/>
              </w:rPr>
            </w:pPr>
          </w:p>
        </w:tc>
        <w:tc>
          <w:tcPr>
            <w:tcW w:w="393" w:type="pct"/>
            <w:noWrap w:val="0"/>
            <w:vAlign w:val="top"/>
          </w:tcPr>
          <w:p w14:paraId="14BB4FD5">
            <w:pPr>
              <w:rPr>
                <w:rFonts w:hint="eastAsia" w:ascii="宋体" w:hAnsi="宋体" w:eastAsia="宋体" w:cs="宋体"/>
                <w:color w:val="auto"/>
                <w:sz w:val="24"/>
                <w:szCs w:val="24"/>
                <w:highlight w:val="none"/>
              </w:rPr>
            </w:pPr>
          </w:p>
        </w:tc>
        <w:tc>
          <w:tcPr>
            <w:tcW w:w="393" w:type="pct"/>
            <w:noWrap w:val="0"/>
            <w:vAlign w:val="top"/>
          </w:tcPr>
          <w:p w14:paraId="59BBCBD6">
            <w:pPr>
              <w:rPr>
                <w:rFonts w:hint="eastAsia" w:ascii="宋体" w:hAnsi="宋体" w:eastAsia="宋体" w:cs="宋体"/>
                <w:color w:val="auto"/>
                <w:sz w:val="24"/>
                <w:szCs w:val="24"/>
                <w:highlight w:val="none"/>
              </w:rPr>
            </w:pPr>
          </w:p>
        </w:tc>
        <w:tc>
          <w:tcPr>
            <w:tcW w:w="550" w:type="pct"/>
            <w:noWrap w:val="0"/>
            <w:vAlign w:val="top"/>
          </w:tcPr>
          <w:p w14:paraId="144E2CE7">
            <w:pPr>
              <w:rPr>
                <w:rFonts w:hint="eastAsia" w:ascii="宋体" w:hAnsi="宋体" w:eastAsia="宋体" w:cs="宋体"/>
                <w:color w:val="auto"/>
                <w:sz w:val="24"/>
                <w:szCs w:val="24"/>
                <w:highlight w:val="none"/>
              </w:rPr>
            </w:pPr>
          </w:p>
        </w:tc>
        <w:tc>
          <w:tcPr>
            <w:tcW w:w="551" w:type="pct"/>
            <w:noWrap w:val="0"/>
            <w:vAlign w:val="top"/>
          </w:tcPr>
          <w:p w14:paraId="3A5E2DD8">
            <w:pPr>
              <w:rPr>
                <w:rFonts w:hint="eastAsia" w:ascii="宋体" w:hAnsi="宋体" w:eastAsia="宋体" w:cs="宋体"/>
                <w:color w:val="auto"/>
                <w:sz w:val="24"/>
                <w:szCs w:val="24"/>
                <w:highlight w:val="none"/>
              </w:rPr>
            </w:pPr>
          </w:p>
        </w:tc>
        <w:tc>
          <w:tcPr>
            <w:tcW w:w="397" w:type="pct"/>
            <w:noWrap w:val="0"/>
            <w:vAlign w:val="top"/>
          </w:tcPr>
          <w:p w14:paraId="71FDF954">
            <w:pPr>
              <w:rPr>
                <w:rFonts w:hint="eastAsia" w:ascii="宋体" w:hAnsi="宋体" w:eastAsia="宋体" w:cs="宋体"/>
                <w:color w:val="auto"/>
                <w:sz w:val="24"/>
                <w:szCs w:val="24"/>
                <w:highlight w:val="none"/>
              </w:rPr>
            </w:pPr>
          </w:p>
        </w:tc>
      </w:tr>
      <w:tr w14:paraId="3A9C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629E4CEC">
            <w:pPr>
              <w:jc w:val="center"/>
              <w:rPr>
                <w:rFonts w:hint="eastAsia" w:ascii="宋体" w:hAnsi="宋体" w:eastAsia="宋体" w:cs="宋体"/>
                <w:color w:val="auto"/>
                <w:sz w:val="24"/>
                <w:szCs w:val="24"/>
                <w:highlight w:val="none"/>
              </w:rPr>
            </w:pPr>
          </w:p>
        </w:tc>
        <w:tc>
          <w:tcPr>
            <w:tcW w:w="775" w:type="pct"/>
            <w:noWrap w:val="0"/>
            <w:vAlign w:val="top"/>
          </w:tcPr>
          <w:p w14:paraId="1194BAF0">
            <w:pPr>
              <w:pStyle w:val="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72" w:type="pct"/>
            <w:noWrap w:val="0"/>
            <w:vAlign w:val="top"/>
          </w:tcPr>
          <w:p w14:paraId="3B54CE4F">
            <w:pPr>
              <w:rPr>
                <w:rFonts w:hint="eastAsia" w:ascii="宋体" w:hAnsi="宋体" w:eastAsia="宋体" w:cs="宋体"/>
                <w:color w:val="auto"/>
                <w:sz w:val="24"/>
                <w:szCs w:val="24"/>
                <w:highlight w:val="none"/>
              </w:rPr>
            </w:pPr>
          </w:p>
        </w:tc>
        <w:tc>
          <w:tcPr>
            <w:tcW w:w="772" w:type="pct"/>
            <w:noWrap w:val="0"/>
            <w:vAlign w:val="top"/>
          </w:tcPr>
          <w:p w14:paraId="1263F93D">
            <w:pPr>
              <w:rPr>
                <w:rFonts w:hint="eastAsia" w:ascii="宋体" w:hAnsi="宋体" w:eastAsia="宋体" w:cs="宋体"/>
                <w:color w:val="auto"/>
                <w:sz w:val="24"/>
                <w:szCs w:val="24"/>
                <w:highlight w:val="none"/>
              </w:rPr>
            </w:pPr>
          </w:p>
        </w:tc>
        <w:tc>
          <w:tcPr>
            <w:tcW w:w="393" w:type="pct"/>
            <w:noWrap w:val="0"/>
            <w:vAlign w:val="top"/>
          </w:tcPr>
          <w:p w14:paraId="3DFA1E47">
            <w:pPr>
              <w:rPr>
                <w:rFonts w:hint="eastAsia" w:ascii="宋体" w:hAnsi="宋体" w:eastAsia="宋体" w:cs="宋体"/>
                <w:color w:val="auto"/>
                <w:sz w:val="24"/>
                <w:szCs w:val="24"/>
                <w:highlight w:val="none"/>
              </w:rPr>
            </w:pPr>
          </w:p>
        </w:tc>
        <w:tc>
          <w:tcPr>
            <w:tcW w:w="393" w:type="pct"/>
            <w:noWrap w:val="0"/>
            <w:vAlign w:val="top"/>
          </w:tcPr>
          <w:p w14:paraId="18660301">
            <w:pPr>
              <w:rPr>
                <w:rFonts w:hint="eastAsia" w:ascii="宋体" w:hAnsi="宋体" w:eastAsia="宋体" w:cs="宋体"/>
                <w:color w:val="auto"/>
                <w:sz w:val="24"/>
                <w:szCs w:val="24"/>
                <w:highlight w:val="none"/>
              </w:rPr>
            </w:pPr>
          </w:p>
        </w:tc>
        <w:tc>
          <w:tcPr>
            <w:tcW w:w="550" w:type="pct"/>
            <w:noWrap w:val="0"/>
            <w:vAlign w:val="top"/>
          </w:tcPr>
          <w:p w14:paraId="301DF819">
            <w:pPr>
              <w:rPr>
                <w:rFonts w:hint="eastAsia" w:ascii="宋体" w:hAnsi="宋体" w:eastAsia="宋体" w:cs="宋体"/>
                <w:color w:val="auto"/>
                <w:sz w:val="24"/>
                <w:szCs w:val="24"/>
                <w:highlight w:val="none"/>
              </w:rPr>
            </w:pPr>
          </w:p>
        </w:tc>
        <w:tc>
          <w:tcPr>
            <w:tcW w:w="551" w:type="pct"/>
            <w:noWrap w:val="0"/>
            <w:vAlign w:val="top"/>
          </w:tcPr>
          <w:p w14:paraId="0A8D7C5D">
            <w:pPr>
              <w:rPr>
                <w:rFonts w:hint="eastAsia" w:ascii="宋体" w:hAnsi="宋体" w:eastAsia="宋体" w:cs="宋体"/>
                <w:color w:val="auto"/>
                <w:sz w:val="24"/>
                <w:szCs w:val="24"/>
                <w:highlight w:val="none"/>
              </w:rPr>
            </w:pPr>
          </w:p>
        </w:tc>
        <w:tc>
          <w:tcPr>
            <w:tcW w:w="397" w:type="pct"/>
            <w:noWrap w:val="0"/>
            <w:vAlign w:val="top"/>
          </w:tcPr>
          <w:p w14:paraId="334BF372">
            <w:pPr>
              <w:rPr>
                <w:rFonts w:hint="eastAsia" w:ascii="宋体" w:hAnsi="宋体" w:eastAsia="宋体" w:cs="宋体"/>
                <w:color w:val="auto"/>
                <w:sz w:val="24"/>
                <w:szCs w:val="24"/>
                <w:highlight w:val="none"/>
              </w:rPr>
            </w:pPr>
          </w:p>
        </w:tc>
      </w:tr>
      <w:tr w14:paraId="7F5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noWrap w:val="0"/>
            <w:vAlign w:val="top"/>
          </w:tcPr>
          <w:p w14:paraId="6BC1D0EE">
            <w:pPr>
              <w:jc w:val="center"/>
              <w:rPr>
                <w:rFonts w:hint="eastAsia" w:ascii="宋体" w:hAnsi="宋体" w:eastAsia="宋体" w:cs="宋体"/>
                <w:color w:val="auto"/>
                <w:sz w:val="24"/>
                <w:szCs w:val="24"/>
                <w:highlight w:val="none"/>
              </w:rPr>
            </w:pPr>
          </w:p>
        </w:tc>
        <w:tc>
          <w:tcPr>
            <w:tcW w:w="775" w:type="pct"/>
            <w:noWrap w:val="0"/>
            <w:vAlign w:val="top"/>
          </w:tcPr>
          <w:p w14:paraId="210078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72" w:type="pct"/>
            <w:noWrap w:val="0"/>
            <w:vAlign w:val="top"/>
          </w:tcPr>
          <w:p w14:paraId="4936054F">
            <w:pPr>
              <w:rPr>
                <w:rFonts w:hint="eastAsia" w:ascii="宋体" w:hAnsi="宋体" w:eastAsia="宋体" w:cs="宋体"/>
                <w:color w:val="auto"/>
                <w:sz w:val="24"/>
                <w:szCs w:val="24"/>
                <w:highlight w:val="none"/>
              </w:rPr>
            </w:pPr>
          </w:p>
        </w:tc>
        <w:tc>
          <w:tcPr>
            <w:tcW w:w="772" w:type="pct"/>
            <w:noWrap w:val="0"/>
            <w:vAlign w:val="top"/>
          </w:tcPr>
          <w:p w14:paraId="76CB700D">
            <w:pPr>
              <w:rPr>
                <w:rFonts w:hint="eastAsia" w:ascii="宋体" w:hAnsi="宋体" w:eastAsia="宋体" w:cs="宋体"/>
                <w:color w:val="auto"/>
                <w:sz w:val="24"/>
                <w:szCs w:val="24"/>
                <w:highlight w:val="none"/>
              </w:rPr>
            </w:pPr>
          </w:p>
        </w:tc>
        <w:tc>
          <w:tcPr>
            <w:tcW w:w="393" w:type="pct"/>
            <w:noWrap w:val="0"/>
            <w:vAlign w:val="top"/>
          </w:tcPr>
          <w:p w14:paraId="3349FB50">
            <w:pPr>
              <w:rPr>
                <w:rFonts w:hint="eastAsia" w:ascii="宋体" w:hAnsi="宋体" w:eastAsia="宋体" w:cs="宋体"/>
                <w:color w:val="auto"/>
                <w:sz w:val="24"/>
                <w:szCs w:val="24"/>
                <w:highlight w:val="none"/>
              </w:rPr>
            </w:pPr>
          </w:p>
        </w:tc>
        <w:tc>
          <w:tcPr>
            <w:tcW w:w="393" w:type="pct"/>
            <w:noWrap w:val="0"/>
            <w:vAlign w:val="top"/>
          </w:tcPr>
          <w:p w14:paraId="3F490810">
            <w:pPr>
              <w:rPr>
                <w:rFonts w:hint="eastAsia" w:ascii="宋体" w:hAnsi="宋体" w:eastAsia="宋体" w:cs="宋体"/>
                <w:color w:val="auto"/>
                <w:sz w:val="24"/>
                <w:szCs w:val="24"/>
                <w:highlight w:val="none"/>
              </w:rPr>
            </w:pPr>
          </w:p>
        </w:tc>
        <w:tc>
          <w:tcPr>
            <w:tcW w:w="550" w:type="pct"/>
            <w:noWrap w:val="0"/>
            <w:vAlign w:val="top"/>
          </w:tcPr>
          <w:p w14:paraId="4B73AE59">
            <w:pPr>
              <w:rPr>
                <w:rFonts w:hint="eastAsia" w:ascii="宋体" w:hAnsi="宋体" w:eastAsia="宋体" w:cs="宋体"/>
                <w:color w:val="auto"/>
                <w:sz w:val="24"/>
                <w:szCs w:val="24"/>
                <w:highlight w:val="none"/>
              </w:rPr>
            </w:pPr>
          </w:p>
        </w:tc>
        <w:tc>
          <w:tcPr>
            <w:tcW w:w="551" w:type="pct"/>
            <w:noWrap w:val="0"/>
            <w:vAlign w:val="top"/>
          </w:tcPr>
          <w:p w14:paraId="01D7D48F">
            <w:pPr>
              <w:rPr>
                <w:rFonts w:hint="eastAsia" w:ascii="宋体" w:hAnsi="宋体" w:eastAsia="宋体" w:cs="宋体"/>
                <w:color w:val="auto"/>
                <w:sz w:val="24"/>
                <w:szCs w:val="24"/>
                <w:highlight w:val="none"/>
              </w:rPr>
            </w:pPr>
          </w:p>
        </w:tc>
        <w:tc>
          <w:tcPr>
            <w:tcW w:w="397" w:type="pct"/>
            <w:noWrap w:val="0"/>
            <w:vAlign w:val="top"/>
          </w:tcPr>
          <w:p w14:paraId="40632270">
            <w:pPr>
              <w:rPr>
                <w:rFonts w:hint="eastAsia" w:ascii="宋体" w:hAnsi="宋体" w:eastAsia="宋体" w:cs="宋体"/>
                <w:color w:val="auto"/>
                <w:sz w:val="24"/>
                <w:szCs w:val="24"/>
                <w:highlight w:val="none"/>
              </w:rPr>
            </w:pPr>
          </w:p>
        </w:tc>
      </w:tr>
      <w:tr w14:paraId="0767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66" w:type="pct"/>
            <w:gridSpan w:val="2"/>
            <w:noWrap w:val="0"/>
            <w:vAlign w:val="center"/>
          </w:tcPr>
          <w:p w14:paraId="71C2415F">
            <w:pPr>
              <w:pStyle w:val="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合计（元）</w:t>
            </w:r>
          </w:p>
        </w:tc>
        <w:tc>
          <w:tcPr>
            <w:tcW w:w="772" w:type="pct"/>
            <w:noWrap w:val="0"/>
            <w:vAlign w:val="top"/>
          </w:tcPr>
          <w:p w14:paraId="750F0109">
            <w:pPr>
              <w:rPr>
                <w:rFonts w:hint="eastAsia" w:ascii="宋体" w:hAnsi="宋体" w:eastAsia="宋体" w:cs="宋体"/>
                <w:color w:val="auto"/>
                <w:sz w:val="24"/>
                <w:szCs w:val="24"/>
                <w:highlight w:val="none"/>
              </w:rPr>
            </w:pPr>
          </w:p>
        </w:tc>
        <w:tc>
          <w:tcPr>
            <w:tcW w:w="772" w:type="pct"/>
            <w:noWrap w:val="0"/>
            <w:vAlign w:val="top"/>
          </w:tcPr>
          <w:p w14:paraId="241CBAAC">
            <w:pPr>
              <w:rPr>
                <w:rFonts w:hint="eastAsia" w:ascii="宋体" w:hAnsi="宋体" w:eastAsia="宋体" w:cs="宋体"/>
                <w:color w:val="auto"/>
                <w:sz w:val="24"/>
                <w:szCs w:val="24"/>
                <w:highlight w:val="none"/>
              </w:rPr>
            </w:pPr>
          </w:p>
        </w:tc>
        <w:tc>
          <w:tcPr>
            <w:tcW w:w="393" w:type="pct"/>
            <w:noWrap w:val="0"/>
            <w:vAlign w:val="top"/>
          </w:tcPr>
          <w:p w14:paraId="6A6DA74F">
            <w:pPr>
              <w:rPr>
                <w:rFonts w:hint="eastAsia" w:ascii="宋体" w:hAnsi="宋体" w:eastAsia="宋体" w:cs="宋体"/>
                <w:color w:val="auto"/>
                <w:sz w:val="24"/>
                <w:szCs w:val="24"/>
                <w:highlight w:val="none"/>
              </w:rPr>
            </w:pPr>
          </w:p>
        </w:tc>
        <w:tc>
          <w:tcPr>
            <w:tcW w:w="393" w:type="pct"/>
            <w:noWrap w:val="0"/>
            <w:vAlign w:val="top"/>
          </w:tcPr>
          <w:p w14:paraId="5F521202">
            <w:pPr>
              <w:rPr>
                <w:rFonts w:hint="eastAsia" w:ascii="宋体" w:hAnsi="宋体" w:eastAsia="宋体" w:cs="宋体"/>
                <w:color w:val="auto"/>
                <w:sz w:val="24"/>
                <w:szCs w:val="24"/>
                <w:highlight w:val="none"/>
              </w:rPr>
            </w:pPr>
          </w:p>
        </w:tc>
        <w:tc>
          <w:tcPr>
            <w:tcW w:w="550" w:type="pct"/>
            <w:noWrap w:val="0"/>
            <w:vAlign w:val="top"/>
          </w:tcPr>
          <w:p w14:paraId="11B69ECC">
            <w:pPr>
              <w:rPr>
                <w:rFonts w:hint="eastAsia" w:ascii="宋体" w:hAnsi="宋体" w:eastAsia="宋体" w:cs="宋体"/>
                <w:color w:val="auto"/>
                <w:sz w:val="24"/>
                <w:szCs w:val="24"/>
                <w:highlight w:val="none"/>
              </w:rPr>
            </w:pPr>
          </w:p>
        </w:tc>
        <w:tc>
          <w:tcPr>
            <w:tcW w:w="551" w:type="pct"/>
            <w:noWrap w:val="0"/>
            <w:vAlign w:val="top"/>
          </w:tcPr>
          <w:p w14:paraId="7C7C74DD">
            <w:pPr>
              <w:rPr>
                <w:rFonts w:hint="eastAsia" w:ascii="宋体" w:hAnsi="宋体" w:eastAsia="宋体" w:cs="宋体"/>
                <w:color w:val="auto"/>
                <w:sz w:val="24"/>
                <w:szCs w:val="24"/>
                <w:highlight w:val="none"/>
              </w:rPr>
            </w:pPr>
          </w:p>
        </w:tc>
        <w:tc>
          <w:tcPr>
            <w:tcW w:w="397" w:type="pct"/>
            <w:noWrap w:val="0"/>
            <w:vAlign w:val="top"/>
          </w:tcPr>
          <w:p w14:paraId="654D1A9E">
            <w:pPr>
              <w:rPr>
                <w:rFonts w:hint="eastAsia" w:ascii="宋体" w:hAnsi="宋体" w:eastAsia="宋体" w:cs="宋体"/>
                <w:color w:val="auto"/>
                <w:sz w:val="24"/>
                <w:szCs w:val="24"/>
                <w:highlight w:val="none"/>
              </w:rPr>
            </w:pPr>
          </w:p>
        </w:tc>
      </w:tr>
      <w:tr w14:paraId="41B5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3499" w:type="pct"/>
            <w:gridSpan w:val="6"/>
            <w:noWrap w:val="0"/>
            <w:vAlign w:val="center"/>
          </w:tcPr>
          <w:p w14:paraId="7F49E9A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采购单一产品项目和不符合本国产品扶持政策的，本栏可不填写</w:t>
            </w:r>
            <w:r>
              <w:rPr>
                <w:rFonts w:hint="eastAsia" w:ascii="宋体" w:hAnsi="宋体" w:eastAsia="宋体" w:cs="宋体"/>
                <w:color w:val="auto"/>
                <w:sz w:val="24"/>
                <w:szCs w:val="24"/>
                <w:highlight w:val="none"/>
                <w:lang w:eastAsia="zh-CN"/>
              </w:rPr>
              <w:t>）</w:t>
            </w:r>
          </w:p>
        </w:tc>
        <w:tc>
          <w:tcPr>
            <w:tcW w:w="1500" w:type="pct"/>
            <w:gridSpan w:val="3"/>
            <w:noWrap w:val="0"/>
            <w:vAlign w:val="center"/>
          </w:tcPr>
          <w:p w14:paraId="4EDE48AE">
            <w:pPr>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p>
        </w:tc>
      </w:tr>
      <w:tr w14:paraId="1D8E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000" w:type="pct"/>
            <w:gridSpan w:val="9"/>
            <w:noWrap w:val="0"/>
            <w:vAlign w:val="center"/>
          </w:tcPr>
          <w:p w14:paraId="3E2003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提醒:</w:t>
            </w:r>
          </w:p>
          <w:p w14:paraId="61BEB1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1.供应商为该采购项目或者采购包提供的符合本国产品标准的产品成本之和占该供应商提供的全部产品成本之和的比例达到80%以上时，对该供应商提供的全部产品给予价格评审优惠。</w:t>
            </w:r>
          </w:p>
          <w:p w14:paraId="3CAF6D9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2.供应商应当根据“报价表-货物部分”的内容对符合本国产品标准的产品成本进行测算(比例未达到80%或未进行比例测算的，对该供应商提供的全部产品不予价格评审优惠)，如有虚假响应，供应商承担全部责任。</w:t>
            </w:r>
          </w:p>
        </w:tc>
      </w:tr>
    </w:tbl>
    <w:p w14:paraId="296E7236">
      <w:pPr>
        <w:spacing w:line="360" w:lineRule="auto"/>
        <w:ind w:firstLine="435"/>
        <w:rPr>
          <w:rFonts w:asciiTheme="minorEastAsia" w:hAnsiTheme="minorEastAsia" w:eastAsiaTheme="minorEastAsia"/>
          <w:b/>
          <w:color w:val="auto"/>
          <w:sz w:val="24"/>
          <w:highlight w:val="none"/>
        </w:rPr>
      </w:pPr>
    </w:p>
    <w:p w14:paraId="59F558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E22EB5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75E1B8">
      <w:pPr>
        <w:adjustRightInd w:val="0"/>
        <w:snapToGrid w:val="0"/>
        <w:spacing w:line="360" w:lineRule="auto"/>
        <w:rPr>
          <w:rFonts w:asciiTheme="minorEastAsia" w:hAnsiTheme="minorEastAsia" w:eastAsiaTheme="minorEastAsia"/>
          <w:b/>
          <w:bCs/>
          <w:color w:val="auto"/>
          <w:sz w:val="24"/>
          <w:szCs w:val="28"/>
          <w:highlight w:val="none"/>
        </w:rPr>
      </w:pPr>
    </w:p>
    <w:p w14:paraId="18D3A22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0C68C6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8A09954">
      <w:pPr>
        <w:spacing w:line="360" w:lineRule="auto"/>
        <w:ind w:firstLine="435"/>
        <w:rPr>
          <w:rFonts w:hint="eastAsia" w:asciiTheme="minorEastAsia" w:hAnsiTheme="minorEastAsia" w:eastAsiaTheme="minorEastAsia"/>
          <w:color w:val="auto"/>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37E896BA">
      <w:pPr>
        <w:spacing w:before="162" w:line="219" w:lineRule="auto"/>
        <w:ind w:left="43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1"/>
          <w:sz w:val="24"/>
          <w:szCs w:val="24"/>
          <w:highlight w:val="none"/>
          <w:lang w:val="en-US" w:eastAsia="zh-CN"/>
        </w:rPr>
        <w:t>附</w:t>
      </w:r>
      <w:r>
        <w:rPr>
          <w:rFonts w:hint="eastAsia" w:asciiTheme="minorEastAsia" w:hAnsiTheme="minorEastAsia" w:eastAsiaTheme="minorEastAsia" w:cstheme="minorEastAsia"/>
          <w:b/>
          <w:bCs/>
          <w:color w:val="auto"/>
          <w:spacing w:val="11"/>
          <w:sz w:val="24"/>
          <w:szCs w:val="24"/>
          <w:highlight w:val="none"/>
        </w:rPr>
        <w:t>表</w:t>
      </w:r>
      <w:r>
        <w:rPr>
          <w:rFonts w:hint="eastAsia" w:asciiTheme="minorEastAsia" w:hAnsiTheme="minorEastAsia" w:eastAsiaTheme="minorEastAsia" w:cstheme="minorEastAsia"/>
          <w:b/>
          <w:bCs/>
          <w:color w:val="auto"/>
          <w:spacing w:val="-10"/>
          <w:sz w:val="24"/>
          <w:szCs w:val="24"/>
          <w:highlight w:val="none"/>
        </w:rPr>
        <w:t xml:space="preserve"> </w:t>
      </w:r>
      <w:r>
        <w:rPr>
          <w:rFonts w:hint="eastAsia" w:asciiTheme="minorEastAsia" w:hAnsiTheme="minorEastAsia" w:eastAsiaTheme="minorEastAsia" w:cstheme="minorEastAsia"/>
          <w:b/>
          <w:bCs/>
          <w:color w:val="auto"/>
          <w:spacing w:val="11"/>
          <w:sz w:val="24"/>
          <w:szCs w:val="24"/>
          <w:highlight w:val="none"/>
          <w:lang w:val="en-US" w:eastAsia="zh-CN"/>
        </w:rPr>
        <w:t>1</w:t>
      </w:r>
      <w:r>
        <w:rPr>
          <w:rFonts w:hint="eastAsia" w:asciiTheme="minorEastAsia" w:hAnsiTheme="minorEastAsia" w:eastAsiaTheme="minorEastAsia" w:cstheme="minorEastAsia"/>
          <w:b/>
          <w:bCs/>
          <w:color w:val="auto"/>
          <w:spacing w:val="38"/>
          <w:sz w:val="24"/>
          <w:szCs w:val="24"/>
          <w:highlight w:val="none"/>
        </w:rPr>
        <w:t xml:space="preserve">  </w:t>
      </w:r>
      <w:r>
        <w:rPr>
          <w:rFonts w:hint="eastAsia" w:asciiTheme="minorEastAsia" w:hAnsiTheme="minorEastAsia" w:eastAsiaTheme="minorEastAsia" w:cstheme="minorEastAsia"/>
          <w:b/>
          <w:bCs/>
          <w:color w:val="auto"/>
          <w:spacing w:val="11"/>
          <w:sz w:val="24"/>
          <w:szCs w:val="24"/>
          <w:highlight w:val="none"/>
        </w:rPr>
        <w:t>质保期内备件及易损件分项报价表</w:t>
      </w:r>
    </w:p>
    <w:p w14:paraId="4B9B60CC">
      <w:pPr>
        <w:spacing w:before="83" w:line="221"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项目编号：</w:t>
      </w:r>
      <w:r>
        <w:rPr>
          <w:rFonts w:hint="eastAsia" w:asciiTheme="minorEastAsia" w:hAnsiTheme="minorEastAsia" w:eastAsiaTheme="minorEastAsia" w:cstheme="minorEastAsia"/>
          <w:color w:val="auto"/>
          <w:spacing w:val="4"/>
          <w:sz w:val="24"/>
          <w:szCs w:val="24"/>
          <w:highlight w:val="none"/>
          <w:u w:val="single" w:color="auto"/>
        </w:rPr>
        <w:t xml:space="preserve">              </w:t>
      </w:r>
      <w:r>
        <w:rPr>
          <w:rFonts w:hint="eastAsia" w:asciiTheme="minorEastAsia" w:hAnsiTheme="minorEastAsia" w:eastAsiaTheme="minorEastAsia" w:cstheme="minorEastAsia"/>
          <w:color w:val="auto"/>
          <w:spacing w:val="-80"/>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标包号：</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货币单位：人民币</w:t>
      </w:r>
    </w:p>
    <w:tbl>
      <w:tblPr>
        <w:tblStyle w:val="59"/>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55"/>
        <w:gridCol w:w="1124"/>
        <w:gridCol w:w="944"/>
        <w:gridCol w:w="736"/>
        <w:gridCol w:w="1573"/>
        <w:gridCol w:w="1050"/>
        <w:gridCol w:w="1507"/>
        <w:gridCol w:w="992"/>
        <w:gridCol w:w="1134"/>
        <w:gridCol w:w="1700"/>
        <w:gridCol w:w="1705"/>
      </w:tblGrid>
      <w:tr w14:paraId="27ED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42" w:type="dxa"/>
            <w:vAlign w:val="top"/>
          </w:tcPr>
          <w:p w14:paraId="5B054E54">
            <w:pPr>
              <w:spacing w:before="175" w:line="229" w:lineRule="auto"/>
              <w:ind w:left="1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序号</w:t>
            </w:r>
          </w:p>
        </w:tc>
        <w:tc>
          <w:tcPr>
            <w:tcW w:w="1155" w:type="dxa"/>
            <w:vAlign w:val="top"/>
          </w:tcPr>
          <w:p w14:paraId="5B2BC264">
            <w:pPr>
              <w:spacing w:before="40" w:line="227" w:lineRule="auto"/>
              <w:ind w:left="1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货物（服</w:t>
            </w:r>
          </w:p>
          <w:p w14:paraId="436C6764">
            <w:pPr>
              <w:spacing w:before="25" w:line="221" w:lineRule="auto"/>
              <w:ind w:left="1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务）名称</w:t>
            </w:r>
          </w:p>
        </w:tc>
        <w:tc>
          <w:tcPr>
            <w:tcW w:w="1124" w:type="dxa"/>
            <w:vAlign w:val="top"/>
          </w:tcPr>
          <w:p w14:paraId="7F96B24D">
            <w:pPr>
              <w:spacing w:before="174" w:line="228" w:lineRule="auto"/>
              <w:ind w:left="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规格型号</w:t>
            </w:r>
          </w:p>
        </w:tc>
        <w:tc>
          <w:tcPr>
            <w:tcW w:w="944" w:type="dxa"/>
            <w:vAlign w:val="top"/>
          </w:tcPr>
          <w:p w14:paraId="5506811A">
            <w:pPr>
              <w:spacing w:before="174" w:line="228" w:lineRule="auto"/>
              <w:ind w:left="26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数量</w:t>
            </w:r>
          </w:p>
        </w:tc>
        <w:tc>
          <w:tcPr>
            <w:tcW w:w="736" w:type="dxa"/>
            <w:vAlign w:val="top"/>
          </w:tcPr>
          <w:p w14:paraId="496B4219">
            <w:pPr>
              <w:spacing w:before="175" w:line="228" w:lineRule="auto"/>
              <w:ind w:left="1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单位</w:t>
            </w:r>
          </w:p>
        </w:tc>
        <w:tc>
          <w:tcPr>
            <w:tcW w:w="1573" w:type="dxa"/>
            <w:vAlign w:val="top"/>
          </w:tcPr>
          <w:p w14:paraId="3CEF8561">
            <w:pPr>
              <w:spacing w:before="175" w:line="226" w:lineRule="auto"/>
              <w:ind w:left="5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单价</w:t>
            </w:r>
          </w:p>
        </w:tc>
        <w:tc>
          <w:tcPr>
            <w:tcW w:w="1050" w:type="dxa"/>
            <w:vAlign w:val="top"/>
          </w:tcPr>
          <w:p w14:paraId="093DB6B7">
            <w:pPr>
              <w:spacing w:before="175" w:line="226" w:lineRule="auto"/>
              <w:ind w:left="32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合价</w:t>
            </w:r>
          </w:p>
        </w:tc>
        <w:tc>
          <w:tcPr>
            <w:tcW w:w="1507" w:type="dxa"/>
            <w:vAlign w:val="top"/>
          </w:tcPr>
          <w:p w14:paraId="62C2B832">
            <w:pPr>
              <w:spacing w:before="175" w:line="228" w:lineRule="auto"/>
              <w:ind w:left="4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制造商</w:t>
            </w:r>
          </w:p>
        </w:tc>
        <w:tc>
          <w:tcPr>
            <w:tcW w:w="992" w:type="dxa"/>
            <w:vAlign w:val="top"/>
          </w:tcPr>
          <w:p w14:paraId="57F0F95A">
            <w:pPr>
              <w:spacing w:before="174" w:line="228" w:lineRule="auto"/>
              <w:ind w:left="3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品牌</w:t>
            </w:r>
          </w:p>
        </w:tc>
        <w:tc>
          <w:tcPr>
            <w:tcW w:w="1134" w:type="dxa"/>
            <w:vAlign w:val="top"/>
          </w:tcPr>
          <w:p w14:paraId="228A8516">
            <w:pPr>
              <w:spacing w:before="174" w:line="228" w:lineRule="auto"/>
              <w:ind w:left="3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产地</w:t>
            </w:r>
          </w:p>
        </w:tc>
        <w:tc>
          <w:tcPr>
            <w:tcW w:w="1700" w:type="dxa"/>
            <w:vAlign w:val="top"/>
          </w:tcPr>
          <w:p w14:paraId="42624A4D">
            <w:pPr>
              <w:spacing w:before="175" w:line="227" w:lineRule="auto"/>
              <w:ind w:left="4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发货地点</w:t>
            </w:r>
          </w:p>
        </w:tc>
        <w:tc>
          <w:tcPr>
            <w:tcW w:w="1705" w:type="dxa"/>
            <w:vAlign w:val="top"/>
          </w:tcPr>
          <w:p w14:paraId="23B1BD40">
            <w:pPr>
              <w:spacing w:before="175" w:line="229" w:lineRule="auto"/>
              <w:ind w:left="6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r>
      <w:tr w14:paraId="03CE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44769189">
            <w:pPr>
              <w:rPr>
                <w:rFonts w:hint="eastAsia" w:asciiTheme="minorEastAsia" w:hAnsiTheme="minorEastAsia" w:eastAsiaTheme="minorEastAsia" w:cstheme="minorEastAsia"/>
                <w:color w:val="auto"/>
                <w:sz w:val="24"/>
                <w:szCs w:val="24"/>
                <w:highlight w:val="none"/>
              </w:rPr>
            </w:pPr>
          </w:p>
        </w:tc>
        <w:tc>
          <w:tcPr>
            <w:tcW w:w="1155" w:type="dxa"/>
            <w:vAlign w:val="top"/>
          </w:tcPr>
          <w:p w14:paraId="35C5EA85">
            <w:pPr>
              <w:rPr>
                <w:rFonts w:hint="eastAsia" w:asciiTheme="minorEastAsia" w:hAnsiTheme="minorEastAsia" w:eastAsiaTheme="minorEastAsia" w:cstheme="minorEastAsia"/>
                <w:color w:val="auto"/>
                <w:sz w:val="24"/>
                <w:szCs w:val="24"/>
                <w:highlight w:val="none"/>
              </w:rPr>
            </w:pPr>
          </w:p>
        </w:tc>
        <w:tc>
          <w:tcPr>
            <w:tcW w:w="1124" w:type="dxa"/>
            <w:vAlign w:val="top"/>
          </w:tcPr>
          <w:p w14:paraId="0E46F344">
            <w:pPr>
              <w:rPr>
                <w:rFonts w:hint="eastAsia" w:asciiTheme="minorEastAsia" w:hAnsiTheme="minorEastAsia" w:eastAsiaTheme="minorEastAsia" w:cstheme="minorEastAsia"/>
                <w:color w:val="auto"/>
                <w:sz w:val="24"/>
                <w:szCs w:val="24"/>
                <w:highlight w:val="none"/>
              </w:rPr>
            </w:pPr>
          </w:p>
        </w:tc>
        <w:tc>
          <w:tcPr>
            <w:tcW w:w="944" w:type="dxa"/>
            <w:vAlign w:val="top"/>
          </w:tcPr>
          <w:p w14:paraId="76B7C633">
            <w:pPr>
              <w:rPr>
                <w:rFonts w:hint="eastAsia" w:asciiTheme="minorEastAsia" w:hAnsiTheme="minorEastAsia" w:eastAsiaTheme="minorEastAsia" w:cstheme="minorEastAsia"/>
                <w:color w:val="auto"/>
                <w:sz w:val="24"/>
                <w:szCs w:val="24"/>
                <w:highlight w:val="none"/>
              </w:rPr>
            </w:pPr>
          </w:p>
        </w:tc>
        <w:tc>
          <w:tcPr>
            <w:tcW w:w="736" w:type="dxa"/>
            <w:vAlign w:val="top"/>
          </w:tcPr>
          <w:p w14:paraId="50B2ECBA">
            <w:pPr>
              <w:rPr>
                <w:rFonts w:hint="eastAsia" w:asciiTheme="minorEastAsia" w:hAnsiTheme="minorEastAsia" w:eastAsiaTheme="minorEastAsia" w:cstheme="minorEastAsia"/>
                <w:color w:val="auto"/>
                <w:sz w:val="24"/>
                <w:szCs w:val="24"/>
                <w:highlight w:val="none"/>
              </w:rPr>
            </w:pPr>
          </w:p>
        </w:tc>
        <w:tc>
          <w:tcPr>
            <w:tcW w:w="1573" w:type="dxa"/>
            <w:vAlign w:val="top"/>
          </w:tcPr>
          <w:p w14:paraId="7E50FB2B">
            <w:pPr>
              <w:rPr>
                <w:rFonts w:hint="eastAsia" w:asciiTheme="minorEastAsia" w:hAnsiTheme="minorEastAsia" w:eastAsiaTheme="minorEastAsia" w:cstheme="minorEastAsia"/>
                <w:color w:val="auto"/>
                <w:sz w:val="24"/>
                <w:szCs w:val="24"/>
                <w:highlight w:val="none"/>
              </w:rPr>
            </w:pPr>
          </w:p>
        </w:tc>
        <w:tc>
          <w:tcPr>
            <w:tcW w:w="1050" w:type="dxa"/>
            <w:vAlign w:val="top"/>
          </w:tcPr>
          <w:p w14:paraId="5169B909">
            <w:pPr>
              <w:rPr>
                <w:rFonts w:hint="eastAsia" w:asciiTheme="minorEastAsia" w:hAnsiTheme="minorEastAsia" w:eastAsiaTheme="minorEastAsia" w:cstheme="minorEastAsia"/>
                <w:color w:val="auto"/>
                <w:sz w:val="24"/>
                <w:szCs w:val="24"/>
                <w:highlight w:val="none"/>
              </w:rPr>
            </w:pPr>
          </w:p>
        </w:tc>
        <w:tc>
          <w:tcPr>
            <w:tcW w:w="1507" w:type="dxa"/>
            <w:vAlign w:val="top"/>
          </w:tcPr>
          <w:p w14:paraId="65A0FA29">
            <w:pPr>
              <w:rPr>
                <w:rFonts w:hint="eastAsia" w:asciiTheme="minorEastAsia" w:hAnsiTheme="minorEastAsia" w:eastAsiaTheme="minorEastAsia" w:cstheme="minorEastAsia"/>
                <w:color w:val="auto"/>
                <w:sz w:val="24"/>
                <w:szCs w:val="24"/>
                <w:highlight w:val="none"/>
              </w:rPr>
            </w:pPr>
          </w:p>
        </w:tc>
        <w:tc>
          <w:tcPr>
            <w:tcW w:w="992" w:type="dxa"/>
            <w:vAlign w:val="top"/>
          </w:tcPr>
          <w:p w14:paraId="55CE46EC">
            <w:pPr>
              <w:rPr>
                <w:rFonts w:hint="eastAsia" w:asciiTheme="minorEastAsia" w:hAnsiTheme="minorEastAsia" w:eastAsiaTheme="minorEastAsia" w:cstheme="minorEastAsia"/>
                <w:color w:val="auto"/>
                <w:sz w:val="24"/>
                <w:szCs w:val="24"/>
                <w:highlight w:val="none"/>
              </w:rPr>
            </w:pPr>
          </w:p>
        </w:tc>
        <w:tc>
          <w:tcPr>
            <w:tcW w:w="1134" w:type="dxa"/>
            <w:vAlign w:val="top"/>
          </w:tcPr>
          <w:p w14:paraId="00FA345D">
            <w:pPr>
              <w:rPr>
                <w:rFonts w:hint="eastAsia" w:asciiTheme="minorEastAsia" w:hAnsiTheme="minorEastAsia" w:eastAsiaTheme="minorEastAsia" w:cstheme="minorEastAsia"/>
                <w:color w:val="auto"/>
                <w:sz w:val="24"/>
                <w:szCs w:val="24"/>
                <w:highlight w:val="none"/>
              </w:rPr>
            </w:pPr>
          </w:p>
        </w:tc>
        <w:tc>
          <w:tcPr>
            <w:tcW w:w="1700" w:type="dxa"/>
            <w:vAlign w:val="top"/>
          </w:tcPr>
          <w:p w14:paraId="45FC195F">
            <w:pPr>
              <w:rPr>
                <w:rFonts w:hint="eastAsia" w:asciiTheme="minorEastAsia" w:hAnsiTheme="minorEastAsia" w:eastAsiaTheme="minorEastAsia" w:cstheme="minorEastAsia"/>
                <w:color w:val="auto"/>
                <w:sz w:val="24"/>
                <w:szCs w:val="24"/>
                <w:highlight w:val="none"/>
              </w:rPr>
            </w:pPr>
          </w:p>
        </w:tc>
        <w:tc>
          <w:tcPr>
            <w:tcW w:w="1705" w:type="dxa"/>
            <w:vAlign w:val="top"/>
          </w:tcPr>
          <w:p w14:paraId="3ACBF57A">
            <w:pPr>
              <w:rPr>
                <w:rFonts w:hint="eastAsia" w:asciiTheme="minorEastAsia" w:hAnsiTheme="minorEastAsia" w:eastAsiaTheme="minorEastAsia" w:cstheme="minorEastAsia"/>
                <w:color w:val="auto"/>
                <w:sz w:val="24"/>
                <w:szCs w:val="24"/>
                <w:highlight w:val="none"/>
              </w:rPr>
            </w:pPr>
          </w:p>
        </w:tc>
      </w:tr>
      <w:tr w14:paraId="70396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2" w:type="dxa"/>
            <w:vAlign w:val="top"/>
          </w:tcPr>
          <w:p w14:paraId="7CA70056">
            <w:pPr>
              <w:rPr>
                <w:rFonts w:hint="eastAsia" w:asciiTheme="minorEastAsia" w:hAnsiTheme="minorEastAsia" w:eastAsiaTheme="minorEastAsia" w:cstheme="minorEastAsia"/>
                <w:color w:val="auto"/>
                <w:sz w:val="24"/>
                <w:szCs w:val="24"/>
                <w:highlight w:val="none"/>
              </w:rPr>
            </w:pPr>
          </w:p>
        </w:tc>
        <w:tc>
          <w:tcPr>
            <w:tcW w:w="1155" w:type="dxa"/>
            <w:vAlign w:val="top"/>
          </w:tcPr>
          <w:p w14:paraId="7F481B13">
            <w:pPr>
              <w:rPr>
                <w:rFonts w:hint="eastAsia" w:asciiTheme="minorEastAsia" w:hAnsiTheme="minorEastAsia" w:eastAsiaTheme="minorEastAsia" w:cstheme="minorEastAsia"/>
                <w:color w:val="auto"/>
                <w:sz w:val="24"/>
                <w:szCs w:val="24"/>
                <w:highlight w:val="none"/>
              </w:rPr>
            </w:pPr>
          </w:p>
        </w:tc>
        <w:tc>
          <w:tcPr>
            <w:tcW w:w="1124" w:type="dxa"/>
            <w:vAlign w:val="top"/>
          </w:tcPr>
          <w:p w14:paraId="1C7108B2">
            <w:pPr>
              <w:rPr>
                <w:rFonts w:hint="eastAsia" w:asciiTheme="minorEastAsia" w:hAnsiTheme="minorEastAsia" w:eastAsiaTheme="minorEastAsia" w:cstheme="minorEastAsia"/>
                <w:color w:val="auto"/>
                <w:sz w:val="24"/>
                <w:szCs w:val="24"/>
                <w:highlight w:val="none"/>
              </w:rPr>
            </w:pPr>
          </w:p>
        </w:tc>
        <w:tc>
          <w:tcPr>
            <w:tcW w:w="944" w:type="dxa"/>
            <w:vAlign w:val="top"/>
          </w:tcPr>
          <w:p w14:paraId="73B15E86">
            <w:pPr>
              <w:rPr>
                <w:rFonts w:hint="eastAsia" w:asciiTheme="minorEastAsia" w:hAnsiTheme="minorEastAsia" w:eastAsiaTheme="minorEastAsia" w:cstheme="minorEastAsia"/>
                <w:color w:val="auto"/>
                <w:sz w:val="24"/>
                <w:szCs w:val="24"/>
                <w:highlight w:val="none"/>
              </w:rPr>
            </w:pPr>
          </w:p>
        </w:tc>
        <w:tc>
          <w:tcPr>
            <w:tcW w:w="736" w:type="dxa"/>
            <w:vAlign w:val="top"/>
          </w:tcPr>
          <w:p w14:paraId="553A4161">
            <w:pPr>
              <w:rPr>
                <w:rFonts w:hint="eastAsia" w:asciiTheme="minorEastAsia" w:hAnsiTheme="minorEastAsia" w:eastAsiaTheme="minorEastAsia" w:cstheme="minorEastAsia"/>
                <w:color w:val="auto"/>
                <w:sz w:val="24"/>
                <w:szCs w:val="24"/>
                <w:highlight w:val="none"/>
              </w:rPr>
            </w:pPr>
          </w:p>
        </w:tc>
        <w:tc>
          <w:tcPr>
            <w:tcW w:w="1573" w:type="dxa"/>
            <w:vAlign w:val="top"/>
          </w:tcPr>
          <w:p w14:paraId="779CF1F9">
            <w:pPr>
              <w:rPr>
                <w:rFonts w:hint="eastAsia" w:asciiTheme="minorEastAsia" w:hAnsiTheme="minorEastAsia" w:eastAsiaTheme="minorEastAsia" w:cstheme="minorEastAsia"/>
                <w:color w:val="auto"/>
                <w:sz w:val="24"/>
                <w:szCs w:val="24"/>
                <w:highlight w:val="none"/>
              </w:rPr>
            </w:pPr>
          </w:p>
        </w:tc>
        <w:tc>
          <w:tcPr>
            <w:tcW w:w="1050" w:type="dxa"/>
            <w:vAlign w:val="top"/>
          </w:tcPr>
          <w:p w14:paraId="04878FE6">
            <w:pPr>
              <w:rPr>
                <w:rFonts w:hint="eastAsia" w:asciiTheme="minorEastAsia" w:hAnsiTheme="minorEastAsia" w:eastAsiaTheme="minorEastAsia" w:cstheme="minorEastAsia"/>
                <w:color w:val="auto"/>
                <w:sz w:val="24"/>
                <w:szCs w:val="24"/>
                <w:highlight w:val="none"/>
              </w:rPr>
            </w:pPr>
          </w:p>
        </w:tc>
        <w:tc>
          <w:tcPr>
            <w:tcW w:w="1507" w:type="dxa"/>
            <w:vAlign w:val="top"/>
          </w:tcPr>
          <w:p w14:paraId="0F5C2AEA">
            <w:pPr>
              <w:rPr>
                <w:rFonts w:hint="eastAsia" w:asciiTheme="minorEastAsia" w:hAnsiTheme="minorEastAsia" w:eastAsiaTheme="minorEastAsia" w:cstheme="minorEastAsia"/>
                <w:color w:val="auto"/>
                <w:sz w:val="24"/>
                <w:szCs w:val="24"/>
                <w:highlight w:val="none"/>
              </w:rPr>
            </w:pPr>
          </w:p>
        </w:tc>
        <w:tc>
          <w:tcPr>
            <w:tcW w:w="992" w:type="dxa"/>
            <w:vAlign w:val="top"/>
          </w:tcPr>
          <w:p w14:paraId="69BE5DE8">
            <w:pPr>
              <w:rPr>
                <w:rFonts w:hint="eastAsia" w:asciiTheme="minorEastAsia" w:hAnsiTheme="minorEastAsia" w:eastAsiaTheme="minorEastAsia" w:cstheme="minorEastAsia"/>
                <w:color w:val="auto"/>
                <w:sz w:val="24"/>
                <w:szCs w:val="24"/>
                <w:highlight w:val="none"/>
              </w:rPr>
            </w:pPr>
          </w:p>
        </w:tc>
        <w:tc>
          <w:tcPr>
            <w:tcW w:w="1134" w:type="dxa"/>
            <w:vAlign w:val="top"/>
          </w:tcPr>
          <w:p w14:paraId="46DE61F6">
            <w:pPr>
              <w:rPr>
                <w:rFonts w:hint="eastAsia" w:asciiTheme="minorEastAsia" w:hAnsiTheme="minorEastAsia" w:eastAsiaTheme="minorEastAsia" w:cstheme="minorEastAsia"/>
                <w:color w:val="auto"/>
                <w:sz w:val="24"/>
                <w:szCs w:val="24"/>
                <w:highlight w:val="none"/>
              </w:rPr>
            </w:pPr>
          </w:p>
        </w:tc>
        <w:tc>
          <w:tcPr>
            <w:tcW w:w="1700" w:type="dxa"/>
            <w:vAlign w:val="top"/>
          </w:tcPr>
          <w:p w14:paraId="3C81A595">
            <w:pPr>
              <w:rPr>
                <w:rFonts w:hint="eastAsia" w:asciiTheme="minorEastAsia" w:hAnsiTheme="minorEastAsia" w:eastAsiaTheme="minorEastAsia" w:cstheme="minorEastAsia"/>
                <w:color w:val="auto"/>
                <w:sz w:val="24"/>
                <w:szCs w:val="24"/>
                <w:highlight w:val="none"/>
              </w:rPr>
            </w:pPr>
          </w:p>
        </w:tc>
        <w:tc>
          <w:tcPr>
            <w:tcW w:w="1705" w:type="dxa"/>
            <w:vAlign w:val="top"/>
          </w:tcPr>
          <w:p w14:paraId="5BB92B35">
            <w:pPr>
              <w:rPr>
                <w:rFonts w:hint="eastAsia" w:asciiTheme="minorEastAsia" w:hAnsiTheme="minorEastAsia" w:eastAsiaTheme="minorEastAsia" w:cstheme="minorEastAsia"/>
                <w:color w:val="auto"/>
                <w:sz w:val="24"/>
                <w:szCs w:val="24"/>
                <w:highlight w:val="none"/>
              </w:rPr>
            </w:pPr>
          </w:p>
        </w:tc>
      </w:tr>
      <w:tr w14:paraId="5857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59DAE3B3">
            <w:pPr>
              <w:rPr>
                <w:rFonts w:hint="eastAsia" w:asciiTheme="minorEastAsia" w:hAnsiTheme="minorEastAsia" w:eastAsiaTheme="minorEastAsia" w:cstheme="minorEastAsia"/>
                <w:color w:val="auto"/>
                <w:sz w:val="24"/>
                <w:szCs w:val="24"/>
                <w:highlight w:val="none"/>
              </w:rPr>
            </w:pPr>
          </w:p>
        </w:tc>
        <w:tc>
          <w:tcPr>
            <w:tcW w:w="1155" w:type="dxa"/>
            <w:vAlign w:val="top"/>
          </w:tcPr>
          <w:p w14:paraId="2CCB8E35">
            <w:pPr>
              <w:rPr>
                <w:rFonts w:hint="eastAsia" w:asciiTheme="minorEastAsia" w:hAnsiTheme="minorEastAsia" w:eastAsiaTheme="minorEastAsia" w:cstheme="minorEastAsia"/>
                <w:color w:val="auto"/>
                <w:sz w:val="24"/>
                <w:szCs w:val="24"/>
                <w:highlight w:val="none"/>
              </w:rPr>
            </w:pPr>
          </w:p>
        </w:tc>
        <w:tc>
          <w:tcPr>
            <w:tcW w:w="1124" w:type="dxa"/>
            <w:vAlign w:val="top"/>
          </w:tcPr>
          <w:p w14:paraId="073CAD6A">
            <w:pPr>
              <w:rPr>
                <w:rFonts w:hint="eastAsia" w:asciiTheme="minorEastAsia" w:hAnsiTheme="minorEastAsia" w:eastAsiaTheme="minorEastAsia" w:cstheme="minorEastAsia"/>
                <w:color w:val="auto"/>
                <w:sz w:val="24"/>
                <w:szCs w:val="24"/>
                <w:highlight w:val="none"/>
              </w:rPr>
            </w:pPr>
          </w:p>
        </w:tc>
        <w:tc>
          <w:tcPr>
            <w:tcW w:w="944" w:type="dxa"/>
            <w:vAlign w:val="top"/>
          </w:tcPr>
          <w:p w14:paraId="7112C37D">
            <w:pPr>
              <w:rPr>
                <w:rFonts w:hint="eastAsia" w:asciiTheme="minorEastAsia" w:hAnsiTheme="minorEastAsia" w:eastAsiaTheme="minorEastAsia" w:cstheme="minorEastAsia"/>
                <w:color w:val="auto"/>
                <w:sz w:val="24"/>
                <w:szCs w:val="24"/>
                <w:highlight w:val="none"/>
              </w:rPr>
            </w:pPr>
          </w:p>
        </w:tc>
        <w:tc>
          <w:tcPr>
            <w:tcW w:w="736" w:type="dxa"/>
            <w:vAlign w:val="top"/>
          </w:tcPr>
          <w:p w14:paraId="6B651B13">
            <w:pPr>
              <w:rPr>
                <w:rFonts w:hint="eastAsia" w:asciiTheme="minorEastAsia" w:hAnsiTheme="minorEastAsia" w:eastAsiaTheme="minorEastAsia" w:cstheme="minorEastAsia"/>
                <w:color w:val="auto"/>
                <w:sz w:val="24"/>
                <w:szCs w:val="24"/>
                <w:highlight w:val="none"/>
              </w:rPr>
            </w:pPr>
          </w:p>
        </w:tc>
        <w:tc>
          <w:tcPr>
            <w:tcW w:w="1573" w:type="dxa"/>
            <w:vAlign w:val="top"/>
          </w:tcPr>
          <w:p w14:paraId="3B477E7D">
            <w:pPr>
              <w:rPr>
                <w:rFonts w:hint="eastAsia" w:asciiTheme="minorEastAsia" w:hAnsiTheme="minorEastAsia" w:eastAsiaTheme="minorEastAsia" w:cstheme="minorEastAsia"/>
                <w:color w:val="auto"/>
                <w:sz w:val="24"/>
                <w:szCs w:val="24"/>
                <w:highlight w:val="none"/>
              </w:rPr>
            </w:pPr>
          </w:p>
        </w:tc>
        <w:tc>
          <w:tcPr>
            <w:tcW w:w="1050" w:type="dxa"/>
            <w:vAlign w:val="top"/>
          </w:tcPr>
          <w:p w14:paraId="44C33270">
            <w:pPr>
              <w:rPr>
                <w:rFonts w:hint="eastAsia" w:asciiTheme="minorEastAsia" w:hAnsiTheme="minorEastAsia" w:eastAsiaTheme="minorEastAsia" w:cstheme="minorEastAsia"/>
                <w:color w:val="auto"/>
                <w:sz w:val="24"/>
                <w:szCs w:val="24"/>
                <w:highlight w:val="none"/>
              </w:rPr>
            </w:pPr>
          </w:p>
        </w:tc>
        <w:tc>
          <w:tcPr>
            <w:tcW w:w="1507" w:type="dxa"/>
            <w:vAlign w:val="top"/>
          </w:tcPr>
          <w:p w14:paraId="6C45741F">
            <w:pPr>
              <w:rPr>
                <w:rFonts w:hint="eastAsia" w:asciiTheme="minorEastAsia" w:hAnsiTheme="minorEastAsia" w:eastAsiaTheme="minorEastAsia" w:cstheme="minorEastAsia"/>
                <w:color w:val="auto"/>
                <w:sz w:val="24"/>
                <w:szCs w:val="24"/>
                <w:highlight w:val="none"/>
              </w:rPr>
            </w:pPr>
          </w:p>
        </w:tc>
        <w:tc>
          <w:tcPr>
            <w:tcW w:w="992" w:type="dxa"/>
            <w:vAlign w:val="top"/>
          </w:tcPr>
          <w:p w14:paraId="527AB830">
            <w:pPr>
              <w:rPr>
                <w:rFonts w:hint="eastAsia" w:asciiTheme="minorEastAsia" w:hAnsiTheme="minorEastAsia" w:eastAsiaTheme="minorEastAsia" w:cstheme="minorEastAsia"/>
                <w:color w:val="auto"/>
                <w:sz w:val="24"/>
                <w:szCs w:val="24"/>
                <w:highlight w:val="none"/>
              </w:rPr>
            </w:pPr>
          </w:p>
        </w:tc>
        <w:tc>
          <w:tcPr>
            <w:tcW w:w="1134" w:type="dxa"/>
            <w:vAlign w:val="top"/>
          </w:tcPr>
          <w:p w14:paraId="180B5BF7">
            <w:pPr>
              <w:rPr>
                <w:rFonts w:hint="eastAsia" w:asciiTheme="minorEastAsia" w:hAnsiTheme="minorEastAsia" w:eastAsiaTheme="minorEastAsia" w:cstheme="minorEastAsia"/>
                <w:color w:val="auto"/>
                <w:sz w:val="24"/>
                <w:szCs w:val="24"/>
                <w:highlight w:val="none"/>
              </w:rPr>
            </w:pPr>
          </w:p>
        </w:tc>
        <w:tc>
          <w:tcPr>
            <w:tcW w:w="1700" w:type="dxa"/>
            <w:vAlign w:val="top"/>
          </w:tcPr>
          <w:p w14:paraId="5B7B2D4F">
            <w:pPr>
              <w:rPr>
                <w:rFonts w:hint="eastAsia" w:asciiTheme="minorEastAsia" w:hAnsiTheme="minorEastAsia" w:eastAsiaTheme="minorEastAsia" w:cstheme="minorEastAsia"/>
                <w:color w:val="auto"/>
                <w:sz w:val="24"/>
                <w:szCs w:val="24"/>
                <w:highlight w:val="none"/>
              </w:rPr>
            </w:pPr>
          </w:p>
        </w:tc>
        <w:tc>
          <w:tcPr>
            <w:tcW w:w="1705" w:type="dxa"/>
            <w:vAlign w:val="top"/>
          </w:tcPr>
          <w:p w14:paraId="7841AE30">
            <w:pPr>
              <w:rPr>
                <w:rFonts w:hint="eastAsia" w:asciiTheme="minorEastAsia" w:hAnsiTheme="minorEastAsia" w:eastAsiaTheme="minorEastAsia" w:cstheme="minorEastAsia"/>
                <w:color w:val="auto"/>
                <w:sz w:val="24"/>
                <w:szCs w:val="24"/>
                <w:highlight w:val="none"/>
              </w:rPr>
            </w:pPr>
          </w:p>
        </w:tc>
      </w:tr>
      <w:tr w14:paraId="2442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74" w:type="dxa"/>
            <w:gridSpan w:val="6"/>
            <w:vAlign w:val="top"/>
          </w:tcPr>
          <w:p w14:paraId="53B68C07">
            <w:pPr>
              <w:spacing w:before="153" w:line="226" w:lineRule="auto"/>
              <w:ind w:left="15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7"/>
                <w:sz w:val="24"/>
                <w:szCs w:val="24"/>
                <w:highlight w:val="none"/>
              </w:rPr>
              <w:t>合计（此表价格含在投标总价内）</w:t>
            </w:r>
          </w:p>
        </w:tc>
        <w:tc>
          <w:tcPr>
            <w:tcW w:w="1050" w:type="dxa"/>
            <w:vAlign w:val="top"/>
          </w:tcPr>
          <w:p w14:paraId="2E0C3DBD">
            <w:pPr>
              <w:rPr>
                <w:rFonts w:hint="eastAsia" w:asciiTheme="minorEastAsia" w:hAnsiTheme="minorEastAsia" w:eastAsiaTheme="minorEastAsia" w:cstheme="minorEastAsia"/>
                <w:color w:val="auto"/>
                <w:sz w:val="24"/>
                <w:szCs w:val="24"/>
                <w:highlight w:val="none"/>
              </w:rPr>
            </w:pPr>
          </w:p>
        </w:tc>
        <w:tc>
          <w:tcPr>
            <w:tcW w:w="7038" w:type="dxa"/>
            <w:gridSpan w:val="5"/>
            <w:vAlign w:val="top"/>
          </w:tcPr>
          <w:p w14:paraId="7848C93E">
            <w:pPr>
              <w:spacing w:before="152" w:line="233" w:lineRule="auto"/>
              <w:ind w:left="346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55F024DD">
      <w:pPr>
        <w:pStyle w:val="8"/>
        <w:spacing w:line="475" w:lineRule="auto"/>
        <w:rPr>
          <w:rFonts w:hint="eastAsia" w:asciiTheme="minorEastAsia" w:hAnsiTheme="minorEastAsia" w:eastAsiaTheme="minorEastAsia" w:cstheme="minorEastAsia"/>
          <w:color w:val="auto"/>
          <w:sz w:val="24"/>
          <w:szCs w:val="24"/>
          <w:highlight w:val="none"/>
        </w:rPr>
      </w:pPr>
    </w:p>
    <w:p w14:paraId="08B5F9C6">
      <w:pPr>
        <w:spacing w:before="91" w:line="219" w:lineRule="auto"/>
        <w:ind w:left="521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6"/>
          <w:sz w:val="24"/>
          <w:szCs w:val="24"/>
          <w:highlight w:val="none"/>
          <w:lang w:val="en-US" w:eastAsia="zh-CN"/>
        </w:rPr>
        <w:t>附</w:t>
      </w:r>
      <w:r>
        <w:rPr>
          <w:rFonts w:hint="eastAsia" w:asciiTheme="minorEastAsia" w:hAnsiTheme="minorEastAsia" w:eastAsiaTheme="minorEastAsia" w:cstheme="minorEastAsia"/>
          <w:b/>
          <w:bCs/>
          <w:color w:val="auto"/>
          <w:spacing w:val="6"/>
          <w:sz w:val="24"/>
          <w:szCs w:val="24"/>
          <w:highlight w:val="none"/>
        </w:rPr>
        <w:t>表</w:t>
      </w:r>
      <w:r>
        <w:rPr>
          <w:rFonts w:hint="eastAsia" w:asciiTheme="minorEastAsia" w:hAnsiTheme="minorEastAsia" w:eastAsiaTheme="minorEastAsia" w:cstheme="minorEastAsia"/>
          <w:b/>
          <w:bCs/>
          <w:color w:val="auto"/>
          <w:spacing w:val="-23"/>
          <w:sz w:val="24"/>
          <w:szCs w:val="24"/>
          <w:highlight w:val="none"/>
        </w:rPr>
        <w:t xml:space="preserve"> </w:t>
      </w:r>
      <w:r>
        <w:rPr>
          <w:rFonts w:hint="eastAsia" w:asciiTheme="minorEastAsia" w:hAnsiTheme="minorEastAsia" w:eastAsiaTheme="minorEastAsia" w:cstheme="minorEastAsia"/>
          <w:b/>
          <w:bCs/>
          <w:color w:val="auto"/>
          <w:spacing w:val="6"/>
          <w:sz w:val="24"/>
          <w:szCs w:val="24"/>
          <w:highlight w:val="none"/>
          <w:lang w:val="en-US" w:eastAsia="zh-CN"/>
        </w:rPr>
        <w:t>2</w:t>
      </w:r>
      <w:r>
        <w:rPr>
          <w:rFonts w:hint="eastAsia" w:asciiTheme="minorEastAsia" w:hAnsiTheme="minorEastAsia" w:eastAsiaTheme="minorEastAsia" w:cstheme="minorEastAsia"/>
          <w:b/>
          <w:bCs/>
          <w:color w:val="auto"/>
          <w:spacing w:val="38"/>
          <w:sz w:val="24"/>
          <w:szCs w:val="24"/>
          <w:highlight w:val="none"/>
        </w:rPr>
        <w:t xml:space="preserve">  </w:t>
      </w:r>
      <w:r>
        <w:rPr>
          <w:rFonts w:hint="eastAsia" w:asciiTheme="minorEastAsia" w:hAnsiTheme="minorEastAsia" w:eastAsiaTheme="minorEastAsia" w:cstheme="minorEastAsia"/>
          <w:b/>
          <w:bCs/>
          <w:color w:val="auto"/>
          <w:spacing w:val="6"/>
          <w:sz w:val="24"/>
          <w:szCs w:val="24"/>
          <w:highlight w:val="none"/>
        </w:rPr>
        <w:t>专用工具分项报价表</w:t>
      </w:r>
    </w:p>
    <w:p w14:paraId="79C06CFD">
      <w:pPr>
        <w:spacing w:before="85" w:line="221"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项目编号：</w:t>
      </w:r>
      <w:r>
        <w:rPr>
          <w:rFonts w:hint="eastAsia" w:asciiTheme="minorEastAsia" w:hAnsiTheme="minorEastAsia" w:eastAsiaTheme="minorEastAsia" w:cstheme="minorEastAsia"/>
          <w:color w:val="auto"/>
          <w:spacing w:val="4"/>
          <w:sz w:val="24"/>
          <w:szCs w:val="24"/>
          <w:highlight w:val="none"/>
          <w:u w:val="single" w:color="auto"/>
        </w:rPr>
        <w:t xml:space="preserve">              </w:t>
      </w:r>
      <w:r>
        <w:rPr>
          <w:rFonts w:hint="eastAsia" w:asciiTheme="minorEastAsia" w:hAnsiTheme="minorEastAsia" w:eastAsiaTheme="minorEastAsia" w:cstheme="minorEastAsia"/>
          <w:color w:val="auto"/>
          <w:spacing w:val="-80"/>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标包号：</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货币单位：人民币</w:t>
      </w:r>
    </w:p>
    <w:tbl>
      <w:tblPr>
        <w:tblStyle w:val="59"/>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55"/>
        <w:gridCol w:w="1124"/>
        <w:gridCol w:w="944"/>
        <w:gridCol w:w="736"/>
        <w:gridCol w:w="1573"/>
        <w:gridCol w:w="1050"/>
        <w:gridCol w:w="1507"/>
        <w:gridCol w:w="992"/>
        <w:gridCol w:w="1134"/>
        <w:gridCol w:w="1700"/>
        <w:gridCol w:w="1705"/>
      </w:tblGrid>
      <w:tr w14:paraId="5339A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42" w:type="dxa"/>
            <w:vAlign w:val="top"/>
          </w:tcPr>
          <w:p w14:paraId="510D648C">
            <w:pPr>
              <w:spacing w:before="175" w:line="229" w:lineRule="auto"/>
              <w:ind w:left="1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序号</w:t>
            </w:r>
          </w:p>
        </w:tc>
        <w:tc>
          <w:tcPr>
            <w:tcW w:w="1155" w:type="dxa"/>
            <w:vAlign w:val="top"/>
          </w:tcPr>
          <w:p w14:paraId="53F5C528">
            <w:pPr>
              <w:spacing w:before="40" w:line="227" w:lineRule="auto"/>
              <w:ind w:left="1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货物（服</w:t>
            </w:r>
          </w:p>
          <w:p w14:paraId="170E88C9">
            <w:pPr>
              <w:spacing w:before="25" w:line="221" w:lineRule="auto"/>
              <w:ind w:left="1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务）名称</w:t>
            </w:r>
          </w:p>
        </w:tc>
        <w:tc>
          <w:tcPr>
            <w:tcW w:w="1124" w:type="dxa"/>
            <w:vAlign w:val="top"/>
          </w:tcPr>
          <w:p w14:paraId="75AA40DF">
            <w:pPr>
              <w:spacing w:before="175" w:line="228" w:lineRule="auto"/>
              <w:ind w:left="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规格型号</w:t>
            </w:r>
          </w:p>
        </w:tc>
        <w:tc>
          <w:tcPr>
            <w:tcW w:w="944" w:type="dxa"/>
            <w:vAlign w:val="top"/>
          </w:tcPr>
          <w:p w14:paraId="2C616A64">
            <w:pPr>
              <w:spacing w:before="175" w:line="228" w:lineRule="auto"/>
              <w:ind w:left="26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数量</w:t>
            </w:r>
          </w:p>
        </w:tc>
        <w:tc>
          <w:tcPr>
            <w:tcW w:w="736" w:type="dxa"/>
            <w:vAlign w:val="top"/>
          </w:tcPr>
          <w:p w14:paraId="0C622C5B">
            <w:pPr>
              <w:spacing w:before="175" w:line="228" w:lineRule="auto"/>
              <w:ind w:left="1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单位</w:t>
            </w:r>
          </w:p>
        </w:tc>
        <w:tc>
          <w:tcPr>
            <w:tcW w:w="1573" w:type="dxa"/>
            <w:vAlign w:val="top"/>
          </w:tcPr>
          <w:p w14:paraId="35C78003">
            <w:pPr>
              <w:spacing w:before="175" w:line="226" w:lineRule="auto"/>
              <w:ind w:left="5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单价</w:t>
            </w:r>
          </w:p>
        </w:tc>
        <w:tc>
          <w:tcPr>
            <w:tcW w:w="1050" w:type="dxa"/>
            <w:vAlign w:val="top"/>
          </w:tcPr>
          <w:p w14:paraId="760EC9D0">
            <w:pPr>
              <w:spacing w:before="175" w:line="226" w:lineRule="auto"/>
              <w:ind w:left="32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合价</w:t>
            </w:r>
          </w:p>
        </w:tc>
        <w:tc>
          <w:tcPr>
            <w:tcW w:w="1507" w:type="dxa"/>
            <w:vAlign w:val="top"/>
          </w:tcPr>
          <w:p w14:paraId="67B92D26">
            <w:pPr>
              <w:spacing w:before="175" w:line="228" w:lineRule="auto"/>
              <w:ind w:left="4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制造商</w:t>
            </w:r>
          </w:p>
        </w:tc>
        <w:tc>
          <w:tcPr>
            <w:tcW w:w="992" w:type="dxa"/>
            <w:vAlign w:val="top"/>
          </w:tcPr>
          <w:p w14:paraId="0E260E2E">
            <w:pPr>
              <w:spacing w:before="175" w:line="228" w:lineRule="auto"/>
              <w:ind w:left="3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品牌</w:t>
            </w:r>
          </w:p>
        </w:tc>
        <w:tc>
          <w:tcPr>
            <w:tcW w:w="1134" w:type="dxa"/>
            <w:vAlign w:val="top"/>
          </w:tcPr>
          <w:p w14:paraId="49C2739A">
            <w:pPr>
              <w:spacing w:before="175" w:line="228" w:lineRule="auto"/>
              <w:ind w:left="3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产地</w:t>
            </w:r>
          </w:p>
        </w:tc>
        <w:tc>
          <w:tcPr>
            <w:tcW w:w="1700" w:type="dxa"/>
            <w:vAlign w:val="top"/>
          </w:tcPr>
          <w:p w14:paraId="3A36DB22">
            <w:pPr>
              <w:spacing w:before="175" w:line="227" w:lineRule="auto"/>
              <w:ind w:left="4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发货地点</w:t>
            </w:r>
          </w:p>
        </w:tc>
        <w:tc>
          <w:tcPr>
            <w:tcW w:w="1705" w:type="dxa"/>
            <w:vAlign w:val="top"/>
          </w:tcPr>
          <w:p w14:paraId="39E5C1DE">
            <w:pPr>
              <w:spacing w:before="175" w:line="229" w:lineRule="auto"/>
              <w:ind w:left="6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r>
      <w:tr w14:paraId="7347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6B70DC47">
            <w:pPr>
              <w:rPr>
                <w:rFonts w:hint="eastAsia" w:asciiTheme="minorEastAsia" w:hAnsiTheme="minorEastAsia" w:eastAsiaTheme="minorEastAsia" w:cstheme="minorEastAsia"/>
                <w:color w:val="auto"/>
                <w:sz w:val="24"/>
                <w:szCs w:val="24"/>
                <w:highlight w:val="none"/>
              </w:rPr>
            </w:pPr>
          </w:p>
        </w:tc>
        <w:tc>
          <w:tcPr>
            <w:tcW w:w="1155" w:type="dxa"/>
            <w:vAlign w:val="top"/>
          </w:tcPr>
          <w:p w14:paraId="750641E1">
            <w:pPr>
              <w:rPr>
                <w:rFonts w:hint="eastAsia" w:asciiTheme="minorEastAsia" w:hAnsiTheme="minorEastAsia" w:eastAsiaTheme="minorEastAsia" w:cstheme="minorEastAsia"/>
                <w:color w:val="auto"/>
                <w:sz w:val="24"/>
                <w:szCs w:val="24"/>
                <w:highlight w:val="none"/>
              </w:rPr>
            </w:pPr>
          </w:p>
        </w:tc>
        <w:tc>
          <w:tcPr>
            <w:tcW w:w="1124" w:type="dxa"/>
            <w:vAlign w:val="top"/>
          </w:tcPr>
          <w:p w14:paraId="6F213A26">
            <w:pPr>
              <w:rPr>
                <w:rFonts w:hint="eastAsia" w:asciiTheme="minorEastAsia" w:hAnsiTheme="minorEastAsia" w:eastAsiaTheme="minorEastAsia" w:cstheme="minorEastAsia"/>
                <w:color w:val="auto"/>
                <w:sz w:val="24"/>
                <w:szCs w:val="24"/>
                <w:highlight w:val="none"/>
              </w:rPr>
            </w:pPr>
          </w:p>
        </w:tc>
        <w:tc>
          <w:tcPr>
            <w:tcW w:w="944" w:type="dxa"/>
            <w:vAlign w:val="top"/>
          </w:tcPr>
          <w:p w14:paraId="06532FD1">
            <w:pPr>
              <w:rPr>
                <w:rFonts w:hint="eastAsia" w:asciiTheme="minorEastAsia" w:hAnsiTheme="minorEastAsia" w:eastAsiaTheme="minorEastAsia" w:cstheme="minorEastAsia"/>
                <w:color w:val="auto"/>
                <w:sz w:val="24"/>
                <w:szCs w:val="24"/>
                <w:highlight w:val="none"/>
              </w:rPr>
            </w:pPr>
          </w:p>
        </w:tc>
        <w:tc>
          <w:tcPr>
            <w:tcW w:w="736" w:type="dxa"/>
            <w:vAlign w:val="top"/>
          </w:tcPr>
          <w:p w14:paraId="4862D7F8">
            <w:pPr>
              <w:rPr>
                <w:rFonts w:hint="eastAsia" w:asciiTheme="minorEastAsia" w:hAnsiTheme="minorEastAsia" w:eastAsiaTheme="minorEastAsia" w:cstheme="minorEastAsia"/>
                <w:color w:val="auto"/>
                <w:sz w:val="24"/>
                <w:szCs w:val="24"/>
                <w:highlight w:val="none"/>
              </w:rPr>
            </w:pPr>
          </w:p>
        </w:tc>
        <w:tc>
          <w:tcPr>
            <w:tcW w:w="1573" w:type="dxa"/>
            <w:vAlign w:val="top"/>
          </w:tcPr>
          <w:p w14:paraId="49F59824">
            <w:pPr>
              <w:rPr>
                <w:rFonts w:hint="eastAsia" w:asciiTheme="minorEastAsia" w:hAnsiTheme="minorEastAsia" w:eastAsiaTheme="minorEastAsia" w:cstheme="minorEastAsia"/>
                <w:color w:val="auto"/>
                <w:sz w:val="24"/>
                <w:szCs w:val="24"/>
                <w:highlight w:val="none"/>
              </w:rPr>
            </w:pPr>
          </w:p>
        </w:tc>
        <w:tc>
          <w:tcPr>
            <w:tcW w:w="1050" w:type="dxa"/>
            <w:vAlign w:val="top"/>
          </w:tcPr>
          <w:p w14:paraId="741D9F11">
            <w:pPr>
              <w:rPr>
                <w:rFonts w:hint="eastAsia" w:asciiTheme="minorEastAsia" w:hAnsiTheme="minorEastAsia" w:eastAsiaTheme="minorEastAsia" w:cstheme="minorEastAsia"/>
                <w:color w:val="auto"/>
                <w:sz w:val="24"/>
                <w:szCs w:val="24"/>
                <w:highlight w:val="none"/>
              </w:rPr>
            </w:pPr>
          </w:p>
        </w:tc>
        <w:tc>
          <w:tcPr>
            <w:tcW w:w="1507" w:type="dxa"/>
            <w:vAlign w:val="top"/>
          </w:tcPr>
          <w:p w14:paraId="092B50AE">
            <w:pPr>
              <w:rPr>
                <w:rFonts w:hint="eastAsia" w:asciiTheme="minorEastAsia" w:hAnsiTheme="minorEastAsia" w:eastAsiaTheme="minorEastAsia" w:cstheme="minorEastAsia"/>
                <w:color w:val="auto"/>
                <w:sz w:val="24"/>
                <w:szCs w:val="24"/>
                <w:highlight w:val="none"/>
              </w:rPr>
            </w:pPr>
          </w:p>
        </w:tc>
        <w:tc>
          <w:tcPr>
            <w:tcW w:w="992" w:type="dxa"/>
            <w:vAlign w:val="top"/>
          </w:tcPr>
          <w:p w14:paraId="0C347C6E">
            <w:pPr>
              <w:rPr>
                <w:rFonts w:hint="eastAsia" w:asciiTheme="minorEastAsia" w:hAnsiTheme="minorEastAsia" w:eastAsiaTheme="minorEastAsia" w:cstheme="minorEastAsia"/>
                <w:color w:val="auto"/>
                <w:sz w:val="24"/>
                <w:szCs w:val="24"/>
                <w:highlight w:val="none"/>
              </w:rPr>
            </w:pPr>
          </w:p>
        </w:tc>
        <w:tc>
          <w:tcPr>
            <w:tcW w:w="1134" w:type="dxa"/>
            <w:vAlign w:val="top"/>
          </w:tcPr>
          <w:p w14:paraId="6FD853B5">
            <w:pPr>
              <w:rPr>
                <w:rFonts w:hint="eastAsia" w:asciiTheme="minorEastAsia" w:hAnsiTheme="minorEastAsia" w:eastAsiaTheme="minorEastAsia" w:cstheme="minorEastAsia"/>
                <w:color w:val="auto"/>
                <w:sz w:val="24"/>
                <w:szCs w:val="24"/>
                <w:highlight w:val="none"/>
              </w:rPr>
            </w:pPr>
          </w:p>
        </w:tc>
        <w:tc>
          <w:tcPr>
            <w:tcW w:w="1700" w:type="dxa"/>
            <w:vAlign w:val="top"/>
          </w:tcPr>
          <w:p w14:paraId="0A65E379">
            <w:pPr>
              <w:rPr>
                <w:rFonts w:hint="eastAsia" w:asciiTheme="minorEastAsia" w:hAnsiTheme="minorEastAsia" w:eastAsiaTheme="minorEastAsia" w:cstheme="minorEastAsia"/>
                <w:color w:val="auto"/>
                <w:sz w:val="24"/>
                <w:szCs w:val="24"/>
                <w:highlight w:val="none"/>
              </w:rPr>
            </w:pPr>
          </w:p>
        </w:tc>
        <w:tc>
          <w:tcPr>
            <w:tcW w:w="1705" w:type="dxa"/>
            <w:vAlign w:val="top"/>
          </w:tcPr>
          <w:p w14:paraId="2CF44166">
            <w:pPr>
              <w:rPr>
                <w:rFonts w:hint="eastAsia" w:asciiTheme="minorEastAsia" w:hAnsiTheme="minorEastAsia" w:eastAsiaTheme="minorEastAsia" w:cstheme="minorEastAsia"/>
                <w:color w:val="auto"/>
                <w:sz w:val="24"/>
                <w:szCs w:val="24"/>
                <w:highlight w:val="none"/>
              </w:rPr>
            </w:pPr>
          </w:p>
        </w:tc>
      </w:tr>
      <w:tr w14:paraId="22DC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2" w:type="dxa"/>
            <w:vAlign w:val="top"/>
          </w:tcPr>
          <w:p w14:paraId="66B149D8">
            <w:pPr>
              <w:rPr>
                <w:rFonts w:hint="eastAsia" w:asciiTheme="minorEastAsia" w:hAnsiTheme="minorEastAsia" w:eastAsiaTheme="minorEastAsia" w:cstheme="minorEastAsia"/>
                <w:color w:val="auto"/>
                <w:sz w:val="24"/>
                <w:szCs w:val="24"/>
                <w:highlight w:val="none"/>
              </w:rPr>
            </w:pPr>
          </w:p>
        </w:tc>
        <w:tc>
          <w:tcPr>
            <w:tcW w:w="1155" w:type="dxa"/>
            <w:vAlign w:val="top"/>
          </w:tcPr>
          <w:p w14:paraId="5CE01DF6">
            <w:pPr>
              <w:rPr>
                <w:rFonts w:hint="eastAsia" w:asciiTheme="minorEastAsia" w:hAnsiTheme="minorEastAsia" w:eastAsiaTheme="minorEastAsia" w:cstheme="minorEastAsia"/>
                <w:color w:val="auto"/>
                <w:sz w:val="24"/>
                <w:szCs w:val="24"/>
                <w:highlight w:val="none"/>
              </w:rPr>
            </w:pPr>
          </w:p>
        </w:tc>
        <w:tc>
          <w:tcPr>
            <w:tcW w:w="1124" w:type="dxa"/>
            <w:vAlign w:val="top"/>
          </w:tcPr>
          <w:p w14:paraId="3FA10938">
            <w:pPr>
              <w:rPr>
                <w:rFonts w:hint="eastAsia" w:asciiTheme="minorEastAsia" w:hAnsiTheme="minorEastAsia" w:eastAsiaTheme="minorEastAsia" w:cstheme="minorEastAsia"/>
                <w:color w:val="auto"/>
                <w:sz w:val="24"/>
                <w:szCs w:val="24"/>
                <w:highlight w:val="none"/>
              </w:rPr>
            </w:pPr>
          </w:p>
        </w:tc>
        <w:tc>
          <w:tcPr>
            <w:tcW w:w="944" w:type="dxa"/>
            <w:vAlign w:val="top"/>
          </w:tcPr>
          <w:p w14:paraId="496859D2">
            <w:pPr>
              <w:rPr>
                <w:rFonts w:hint="eastAsia" w:asciiTheme="minorEastAsia" w:hAnsiTheme="minorEastAsia" w:eastAsiaTheme="minorEastAsia" w:cstheme="minorEastAsia"/>
                <w:color w:val="auto"/>
                <w:sz w:val="24"/>
                <w:szCs w:val="24"/>
                <w:highlight w:val="none"/>
              </w:rPr>
            </w:pPr>
          </w:p>
        </w:tc>
        <w:tc>
          <w:tcPr>
            <w:tcW w:w="736" w:type="dxa"/>
            <w:vAlign w:val="top"/>
          </w:tcPr>
          <w:p w14:paraId="6FECA53C">
            <w:pPr>
              <w:rPr>
                <w:rFonts w:hint="eastAsia" w:asciiTheme="minorEastAsia" w:hAnsiTheme="minorEastAsia" w:eastAsiaTheme="minorEastAsia" w:cstheme="minorEastAsia"/>
                <w:color w:val="auto"/>
                <w:sz w:val="24"/>
                <w:szCs w:val="24"/>
                <w:highlight w:val="none"/>
              </w:rPr>
            </w:pPr>
          </w:p>
        </w:tc>
        <w:tc>
          <w:tcPr>
            <w:tcW w:w="1573" w:type="dxa"/>
            <w:vAlign w:val="top"/>
          </w:tcPr>
          <w:p w14:paraId="758933F3">
            <w:pPr>
              <w:rPr>
                <w:rFonts w:hint="eastAsia" w:asciiTheme="minorEastAsia" w:hAnsiTheme="minorEastAsia" w:eastAsiaTheme="minorEastAsia" w:cstheme="minorEastAsia"/>
                <w:color w:val="auto"/>
                <w:sz w:val="24"/>
                <w:szCs w:val="24"/>
                <w:highlight w:val="none"/>
              </w:rPr>
            </w:pPr>
          </w:p>
        </w:tc>
        <w:tc>
          <w:tcPr>
            <w:tcW w:w="1050" w:type="dxa"/>
            <w:vAlign w:val="top"/>
          </w:tcPr>
          <w:p w14:paraId="7078A8A1">
            <w:pPr>
              <w:rPr>
                <w:rFonts w:hint="eastAsia" w:asciiTheme="minorEastAsia" w:hAnsiTheme="minorEastAsia" w:eastAsiaTheme="minorEastAsia" w:cstheme="minorEastAsia"/>
                <w:color w:val="auto"/>
                <w:sz w:val="24"/>
                <w:szCs w:val="24"/>
                <w:highlight w:val="none"/>
              </w:rPr>
            </w:pPr>
          </w:p>
        </w:tc>
        <w:tc>
          <w:tcPr>
            <w:tcW w:w="1507" w:type="dxa"/>
            <w:vAlign w:val="top"/>
          </w:tcPr>
          <w:p w14:paraId="3BFBAD57">
            <w:pPr>
              <w:rPr>
                <w:rFonts w:hint="eastAsia" w:asciiTheme="minorEastAsia" w:hAnsiTheme="minorEastAsia" w:eastAsiaTheme="minorEastAsia" w:cstheme="minorEastAsia"/>
                <w:color w:val="auto"/>
                <w:sz w:val="24"/>
                <w:szCs w:val="24"/>
                <w:highlight w:val="none"/>
              </w:rPr>
            </w:pPr>
          </w:p>
        </w:tc>
        <w:tc>
          <w:tcPr>
            <w:tcW w:w="992" w:type="dxa"/>
            <w:vAlign w:val="top"/>
          </w:tcPr>
          <w:p w14:paraId="7C1221A4">
            <w:pPr>
              <w:rPr>
                <w:rFonts w:hint="eastAsia" w:asciiTheme="minorEastAsia" w:hAnsiTheme="minorEastAsia" w:eastAsiaTheme="minorEastAsia" w:cstheme="minorEastAsia"/>
                <w:color w:val="auto"/>
                <w:sz w:val="24"/>
                <w:szCs w:val="24"/>
                <w:highlight w:val="none"/>
              </w:rPr>
            </w:pPr>
          </w:p>
        </w:tc>
        <w:tc>
          <w:tcPr>
            <w:tcW w:w="1134" w:type="dxa"/>
            <w:vAlign w:val="top"/>
          </w:tcPr>
          <w:p w14:paraId="61B8506E">
            <w:pPr>
              <w:rPr>
                <w:rFonts w:hint="eastAsia" w:asciiTheme="minorEastAsia" w:hAnsiTheme="minorEastAsia" w:eastAsiaTheme="minorEastAsia" w:cstheme="minorEastAsia"/>
                <w:color w:val="auto"/>
                <w:sz w:val="24"/>
                <w:szCs w:val="24"/>
                <w:highlight w:val="none"/>
              </w:rPr>
            </w:pPr>
          </w:p>
        </w:tc>
        <w:tc>
          <w:tcPr>
            <w:tcW w:w="1700" w:type="dxa"/>
            <w:vAlign w:val="top"/>
          </w:tcPr>
          <w:p w14:paraId="7D92013B">
            <w:pPr>
              <w:rPr>
                <w:rFonts w:hint="eastAsia" w:asciiTheme="minorEastAsia" w:hAnsiTheme="minorEastAsia" w:eastAsiaTheme="minorEastAsia" w:cstheme="minorEastAsia"/>
                <w:color w:val="auto"/>
                <w:sz w:val="24"/>
                <w:szCs w:val="24"/>
                <w:highlight w:val="none"/>
              </w:rPr>
            </w:pPr>
          </w:p>
        </w:tc>
        <w:tc>
          <w:tcPr>
            <w:tcW w:w="1705" w:type="dxa"/>
            <w:vAlign w:val="top"/>
          </w:tcPr>
          <w:p w14:paraId="08CF9483">
            <w:pPr>
              <w:rPr>
                <w:rFonts w:hint="eastAsia" w:asciiTheme="minorEastAsia" w:hAnsiTheme="minorEastAsia" w:eastAsiaTheme="minorEastAsia" w:cstheme="minorEastAsia"/>
                <w:color w:val="auto"/>
                <w:sz w:val="24"/>
                <w:szCs w:val="24"/>
                <w:highlight w:val="none"/>
              </w:rPr>
            </w:pPr>
          </w:p>
        </w:tc>
      </w:tr>
      <w:tr w14:paraId="5C70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672B76ED">
            <w:pPr>
              <w:rPr>
                <w:rFonts w:hint="eastAsia" w:asciiTheme="minorEastAsia" w:hAnsiTheme="minorEastAsia" w:eastAsiaTheme="minorEastAsia" w:cstheme="minorEastAsia"/>
                <w:color w:val="auto"/>
                <w:sz w:val="24"/>
                <w:szCs w:val="24"/>
                <w:highlight w:val="none"/>
              </w:rPr>
            </w:pPr>
          </w:p>
        </w:tc>
        <w:tc>
          <w:tcPr>
            <w:tcW w:w="1155" w:type="dxa"/>
            <w:vAlign w:val="top"/>
          </w:tcPr>
          <w:p w14:paraId="5BFFBE9B">
            <w:pPr>
              <w:rPr>
                <w:rFonts w:hint="eastAsia" w:asciiTheme="minorEastAsia" w:hAnsiTheme="minorEastAsia" w:eastAsiaTheme="minorEastAsia" w:cstheme="minorEastAsia"/>
                <w:color w:val="auto"/>
                <w:sz w:val="24"/>
                <w:szCs w:val="24"/>
                <w:highlight w:val="none"/>
              </w:rPr>
            </w:pPr>
          </w:p>
        </w:tc>
        <w:tc>
          <w:tcPr>
            <w:tcW w:w="1124" w:type="dxa"/>
            <w:vAlign w:val="top"/>
          </w:tcPr>
          <w:p w14:paraId="4CB87616">
            <w:pPr>
              <w:rPr>
                <w:rFonts w:hint="eastAsia" w:asciiTheme="minorEastAsia" w:hAnsiTheme="minorEastAsia" w:eastAsiaTheme="minorEastAsia" w:cstheme="minorEastAsia"/>
                <w:color w:val="auto"/>
                <w:sz w:val="24"/>
                <w:szCs w:val="24"/>
                <w:highlight w:val="none"/>
              </w:rPr>
            </w:pPr>
          </w:p>
        </w:tc>
        <w:tc>
          <w:tcPr>
            <w:tcW w:w="944" w:type="dxa"/>
            <w:vAlign w:val="top"/>
          </w:tcPr>
          <w:p w14:paraId="6D861E20">
            <w:pPr>
              <w:rPr>
                <w:rFonts w:hint="eastAsia" w:asciiTheme="minorEastAsia" w:hAnsiTheme="minorEastAsia" w:eastAsiaTheme="minorEastAsia" w:cstheme="minorEastAsia"/>
                <w:color w:val="auto"/>
                <w:sz w:val="24"/>
                <w:szCs w:val="24"/>
                <w:highlight w:val="none"/>
              </w:rPr>
            </w:pPr>
          </w:p>
        </w:tc>
        <w:tc>
          <w:tcPr>
            <w:tcW w:w="736" w:type="dxa"/>
            <w:vAlign w:val="top"/>
          </w:tcPr>
          <w:p w14:paraId="1A045EE0">
            <w:pPr>
              <w:rPr>
                <w:rFonts w:hint="eastAsia" w:asciiTheme="minorEastAsia" w:hAnsiTheme="minorEastAsia" w:eastAsiaTheme="minorEastAsia" w:cstheme="minorEastAsia"/>
                <w:color w:val="auto"/>
                <w:sz w:val="24"/>
                <w:szCs w:val="24"/>
                <w:highlight w:val="none"/>
              </w:rPr>
            </w:pPr>
          </w:p>
        </w:tc>
        <w:tc>
          <w:tcPr>
            <w:tcW w:w="1573" w:type="dxa"/>
            <w:vAlign w:val="top"/>
          </w:tcPr>
          <w:p w14:paraId="0CBFEDAB">
            <w:pPr>
              <w:rPr>
                <w:rFonts w:hint="eastAsia" w:asciiTheme="minorEastAsia" w:hAnsiTheme="minorEastAsia" w:eastAsiaTheme="minorEastAsia" w:cstheme="minorEastAsia"/>
                <w:color w:val="auto"/>
                <w:sz w:val="24"/>
                <w:szCs w:val="24"/>
                <w:highlight w:val="none"/>
              </w:rPr>
            </w:pPr>
          </w:p>
        </w:tc>
        <w:tc>
          <w:tcPr>
            <w:tcW w:w="1050" w:type="dxa"/>
            <w:vAlign w:val="top"/>
          </w:tcPr>
          <w:p w14:paraId="6B47493A">
            <w:pPr>
              <w:rPr>
                <w:rFonts w:hint="eastAsia" w:asciiTheme="minorEastAsia" w:hAnsiTheme="minorEastAsia" w:eastAsiaTheme="minorEastAsia" w:cstheme="minorEastAsia"/>
                <w:color w:val="auto"/>
                <w:sz w:val="24"/>
                <w:szCs w:val="24"/>
                <w:highlight w:val="none"/>
              </w:rPr>
            </w:pPr>
          </w:p>
        </w:tc>
        <w:tc>
          <w:tcPr>
            <w:tcW w:w="1507" w:type="dxa"/>
            <w:vAlign w:val="top"/>
          </w:tcPr>
          <w:p w14:paraId="106F8395">
            <w:pPr>
              <w:rPr>
                <w:rFonts w:hint="eastAsia" w:asciiTheme="minorEastAsia" w:hAnsiTheme="minorEastAsia" w:eastAsiaTheme="minorEastAsia" w:cstheme="minorEastAsia"/>
                <w:color w:val="auto"/>
                <w:sz w:val="24"/>
                <w:szCs w:val="24"/>
                <w:highlight w:val="none"/>
              </w:rPr>
            </w:pPr>
          </w:p>
        </w:tc>
        <w:tc>
          <w:tcPr>
            <w:tcW w:w="992" w:type="dxa"/>
            <w:vAlign w:val="top"/>
          </w:tcPr>
          <w:p w14:paraId="1AA0EE6F">
            <w:pPr>
              <w:rPr>
                <w:rFonts w:hint="eastAsia" w:asciiTheme="minorEastAsia" w:hAnsiTheme="minorEastAsia" w:eastAsiaTheme="minorEastAsia" w:cstheme="minorEastAsia"/>
                <w:color w:val="auto"/>
                <w:sz w:val="24"/>
                <w:szCs w:val="24"/>
                <w:highlight w:val="none"/>
              </w:rPr>
            </w:pPr>
          </w:p>
        </w:tc>
        <w:tc>
          <w:tcPr>
            <w:tcW w:w="1134" w:type="dxa"/>
            <w:vAlign w:val="top"/>
          </w:tcPr>
          <w:p w14:paraId="6ECE1FEF">
            <w:pPr>
              <w:rPr>
                <w:rFonts w:hint="eastAsia" w:asciiTheme="minorEastAsia" w:hAnsiTheme="minorEastAsia" w:eastAsiaTheme="minorEastAsia" w:cstheme="minorEastAsia"/>
                <w:color w:val="auto"/>
                <w:sz w:val="24"/>
                <w:szCs w:val="24"/>
                <w:highlight w:val="none"/>
              </w:rPr>
            </w:pPr>
          </w:p>
        </w:tc>
        <w:tc>
          <w:tcPr>
            <w:tcW w:w="1700" w:type="dxa"/>
            <w:vAlign w:val="top"/>
          </w:tcPr>
          <w:p w14:paraId="09FC41CB">
            <w:pPr>
              <w:rPr>
                <w:rFonts w:hint="eastAsia" w:asciiTheme="minorEastAsia" w:hAnsiTheme="minorEastAsia" w:eastAsiaTheme="minorEastAsia" w:cstheme="minorEastAsia"/>
                <w:color w:val="auto"/>
                <w:sz w:val="24"/>
                <w:szCs w:val="24"/>
                <w:highlight w:val="none"/>
              </w:rPr>
            </w:pPr>
          </w:p>
        </w:tc>
        <w:tc>
          <w:tcPr>
            <w:tcW w:w="1705" w:type="dxa"/>
            <w:vAlign w:val="top"/>
          </w:tcPr>
          <w:p w14:paraId="3F47A8D6">
            <w:pPr>
              <w:rPr>
                <w:rFonts w:hint="eastAsia" w:asciiTheme="minorEastAsia" w:hAnsiTheme="minorEastAsia" w:eastAsiaTheme="minorEastAsia" w:cstheme="minorEastAsia"/>
                <w:color w:val="auto"/>
                <w:sz w:val="24"/>
                <w:szCs w:val="24"/>
                <w:highlight w:val="none"/>
              </w:rPr>
            </w:pPr>
          </w:p>
        </w:tc>
      </w:tr>
      <w:tr w14:paraId="3F37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74" w:type="dxa"/>
            <w:gridSpan w:val="6"/>
            <w:vAlign w:val="top"/>
          </w:tcPr>
          <w:p w14:paraId="6E1692A0">
            <w:pPr>
              <w:spacing w:before="153" w:line="226" w:lineRule="auto"/>
              <w:ind w:left="15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合计（</w:t>
            </w:r>
            <w:r>
              <w:rPr>
                <w:rFonts w:hint="eastAsia" w:asciiTheme="minorEastAsia" w:hAnsiTheme="minorEastAsia" w:eastAsiaTheme="minorEastAsia" w:cstheme="minorEastAsia"/>
                <w:b/>
                <w:bCs/>
                <w:color w:val="auto"/>
                <w:spacing w:val="7"/>
                <w:sz w:val="24"/>
                <w:szCs w:val="24"/>
                <w:highlight w:val="none"/>
              </w:rPr>
              <w:t>此表价格含在投标总价内</w:t>
            </w:r>
            <w:r>
              <w:rPr>
                <w:rFonts w:hint="eastAsia" w:asciiTheme="minorEastAsia" w:hAnsiTheme="minorEastAsia" w:eastAsiaTheme="minorEastAsia" w:cstheme="minorEastAsia"/>
                <w:color w:val="auto"/>
                <w:spacing w:val="7"/>
                <w:sz w:val="24"/>
                <w:szCs w:val="24"/>
                <w:highlight w:val="none"/>
              </w:rPr>
              <w:t>）</w:t>
            </w:r>
          </w:p>
        </w:tc>
        <w:tc>
          <w:tcPr>
            <w:tcW w:w="1050" w:type="dxa"/>
            <w:vAlign w:val="top"/>
          </w:tcPr>
          <w:p w14:paraId="79A89F6F">
            <w:pPr>
              <w:rPr>
                <w:rFonts w:hint="eastAsia" w:asciiTheme="minorEastAsia" w:hAnsiTheme="minorEastAsia" w:eastAsiaTheme="minorEastAsia" w:cstheme="minorEastAsia"/>
                <w:color w:val="auto"/>
                <w:sz w:val="24"/>
                <w:szCs w:val="24"/>
                <w:highlight w:val="none"/>
              </w:rPr>
            </w:pPr>
          </w:p>
        </w:tc>
        <w:tc>
          <w:tcPr>
            <w:tcW w:w="7038" w:type="dxa"/>
            <w:gridSpan w:val="5"/>
            <w:vAlign w:val="top"/>
          </w:tcPr>
          <w:p w14:paraId="502EC304">
            <w:pPr>
              <w:spacing w:before="152" w:line="233" w:lineRule="auto"/>
              <w:ind w:left="346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1722A964">
      <w:pPr>
        <w:pStyle w:val="8"/>
        <w:rPr>
          <w:rFonts w:hint="eastAsia" w:asciiTheme="minorEastAsia" w:hAnsiTheme="minorEastAsia" w:eastAsiaTheme="minorEastAsia" w:cstheme="minorEastAsia"/>
          <w:color w:val="auto"/>
          <w:sz w:val="24"/>
          <w:szCs w:val="24"/>
          <w:highlight w:val="none"/>
        </w:rPr>
      </w:pPr>
    </w:p>
    <w:p w14:paraId="562998B9">
      <w:pPr>
        <w:rPr>
          <w:rFonts w:hint="eastAsia" w:asciiTheme="minorEastAsia" w:hAnsiTheme="minorEastAsia" w:eastAsiaTheme="minorEastAsia" w:cstheme="minorEastAsia"/>
          <w:color w:val="auto"/>
          <w:sz w:val="24"/>
          <w:szCs w:val="24"/>
          <w:highlight w:val="none"/>
        </w:rPr>
        <w:sectPr>
          <w:footerReference r:id="rId9" w:type="default"/>
          <w:pgSz w:w="16839" w:h="11906"/>
          <w:pgMar w:top="1012" w:right="1134" w:bottom="1126" w:left="1230" w:header="0" w:footer="814" w:gutter="0"/>
          <w:pgNumType w:fmt="decimal"/>
          <w:cols w:space="720" w:num="1"/>
        </w:sectPr>
      </w:pPr>
    </w:p>
    <w:p w14:paraId="5B569372">
      <w:pPr>
        <w:spacing w:before="162" w:line="219" w:lineRule="auto"/>
        <w:ind w:left="43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1"/>
          <w:sz w:val="24"/>
          <w:szCs w:val="24"/>
          <w:highlight w:val="none"/>
          <w:lang w:val="en-US" w:eastAsia="zh-CN"/>
        </w:rPr>
        <w:t>附</w:t>
      </w:r>
      <w:r>
        <w:rPr>
          <w:rFonts w:hint="eastAsia" w:asciiTheme="minorEastAsia" w:hAnsiTheme="minorEastAsia" w:eastAsiaTheme="minorEastAsia" w:cstheme="minorEastAsia"/>
          <w:b/>
          <w:bCs/>
          <w:color w:val="auto"/>
          <w:spacing w:val="11"/>
          <w:sz w:val="24"/>
          <w:szCs w:val="24"/>
          <w:highlight w:val="none"/>
        </w:rPr>
        <w:t>表</w:t>
      </w:r>
      <w:r>
        <w:rPr>
          <w:rFonts w:hint="eastAsia" w:asciiTheme="minorEastAsia" w:hAnsiTheme="minorEastAsia" w:eastAsiaTheme="minorEastAsia" w:cstheme="minorEastAsia"/>
          <w:b/>
          <w:bCs/>
          <w:color w:val="auto"/>
          <w:spacing w:val="-10"/>
          <w:sz w:val="24"/>
          <w:szCs w:val="24"/>
          <w:highlight w:val="none"/>
        </w:rPr>
        <w:t xml:space="preserve"> </w:t>
      </w:r>
      <w:r>
        <w:rPr>
          <w:rFonts w:hint="eastAsia" w:asciiTheme="minorEastAsia" w:hAnsiTheme="minorEastAsia" w:eastAsiaTheme="minorEastAsia" w:cstheme="minorEastAsia"/>
          <w:b/>
          <w:bCs/>
          <w:color w:val="auto"/>
          <w:spacing w:val="11"/>
          <w:sz w:val="24"/>
          <w:szCs w:val="24"/>
          <w:highlight w:val="none"/>
          <w:lang w:val="en-US" w:eastAsia="zh-CN"/>
        </w:rPr>
        <w:t>3</w:t>
      </w:r>
      <w:r>
        <w:rPr>
          <w:rFonts w:hint="eastAsia" w:asciiTheme="minorEastAsia" w:hAnsiTheme="minorEastAsia" w:eastAsiaTheme="minorEastAsia" w:cstheme="minorEastAsia"/>
          <w:b/>
          <w:bCs/>
          <w:color w:val="auto"/>
          <w:spacing w:val="38"/>
          <w:sz w:val="24"/>
          <w:szCs w:val="24"/>
          <w:highlight w:val="none"/>
        </w:rPr>
        <w:t xml:space="preserve">  </w:t>
      </w:r>
      <w:r>
        <w:rPr>
          <w:rFonts w:hint="eastAsia" w:asciiTheme="minorEastAsia" w:hAnsiTheme="minorEastAsia" w:eastAsiaTheme="minorEastAsia" w:cstheme="minorEastAsia"/>
          <w:b/>
          <w:bCs/>
          <w:color w:val="auto"/>
          <w:spacing w:val="11"/>
          <w:sz w:val="24"/>
          <w:szCs w:val="24"/>
          <w:highlight w:val="none"/>
        </w:rPr>
        <w:t>质保期外备件及易损件分项报价表</w:t>
      </w:r>
    </w:p>
    <w:p w14:paraId="51E2D9B1">
      <w:pPr>
        <w:spacing w:before="83" w:line="221"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项目编号：</w:t>
      </w:r>
      <w:r>
        <w:rPr>
          <w:rFonts w:hint="eastAsia" w:asciiTheme="minorEastAsia" w:hAnsiTheme="minorEastAsia" w:eastAsiaTheme="minorEastAsia" w:cstheme="minorEastAsia"/>
          <w:color w:val="auto"/>
          <w:spacing w:val="4"/>
          <w:sz w:val="24"/>
          <w:szCs w:val="24"/>
          <w:highlight w:val="none"/>
          <w:u w:val="single" w:color="auto"/>
        </w:rPr>
        <w:t xml:space="preserve">              </w:t>
      </w:r>
      <w:r>
        <w:rPr>
          <w:rFonts w:hint="eastAsia" w:asciiTheme="minorEastAsia" w:hAnsiTheme="minorEastAsia" w:eastAsiaTheme="minorEastAsia" w:cstheme="minorEastAsia"/>
          <w:color w:val="auto"/>
          <w:spacing w:val="-80"/>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标包号：</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货币单位：人民币</w:t>
      </w:r>
    </w:p>
    <w:tbl>
      <w:tblPr>
        <w:tblStyle w:val="59"/>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55"/>
        <w:gridCol w:w="1124"/>
        <w:gridCol w:w="944"/>
        <w:gridCol w:w="736"/>
        <w:gridCol w:w="1573"/>
        <w:gridCol w:w="1050"/>
        <w:gridCol w:w="1507"/>
        <w:gridCol w:w="992"/>
        <w:gridCol w:w="1134"/>
        <w:gridCol w:w="1700"/>
        <w:gridCol w:w="1705"/>
      </w:tblGrid>
      <w:tr w14:paraId="4B34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42" w:type="dxa"/>
            <w:vAlign w:val="top"/>
          </w:tcPr>
          <w:p w14:paraId="738E08AC">
            <w:pPr>
              <w:spacing w:before="175" w:line="229" w:lineRule="auto"/>
              <w:ind w:left="1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序号</w:t>
            </w:r>
          </w:p>
        </w:tc>
        <w:tc>
          <w:tcPr>
            <w:tcW w:w="1155" w:type="dxa"/>
            <w:vAlign w:val="top"/>
          </w:tcPr>
          <w:p w14:paraId="066FDA8C">
            <w:pPr>
              <w:spacing w:before="40" w:line="227" w:lineRule="auto"/>
              <w:ind w:left="1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货物（服</w:t>
            </w:r>
          </w:p>
          <w:p w14:paraId="747B6A71">
            <w:pPr>
              <w:spacing w:before="25" w:line="221" w:lineRule="auto"/>
              <w:ind w:left="1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务）名称</w:t>
            </w:r>
          </w:p>
        </w:tc>
        <w:tc>
          <w:tcPr>
            <w:tcW w:w="1124" w:type="dxa"/>
            <w:vAlign w:val="top"/>
          </w:tcPr>
          <w:p w14:paraId="70489697">
            <w:pPr>
              <w:spacing w:before="174" w:line="228" w:lineRule="auto"/>
              <w:ind w:left="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规格型号</w:t>
            </w:r>
          </w:p>
        </w:tc>
        <w:tc>
          <w:tcPr>
            <w:tcW w:w="944" w:type="dxa"/>
            <w:vAlign w:val="top"/>
          </w:tcPr>
          <w:p w14:paraId="303659DD">
            <w:pPr>
              <w:spacing w:before="174" w:line="228" w:lineRule="auto"/>
              <w:ind w:left="26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数量</w:t>
            </w:r>
          </w:p>
        </w:tc>
        <w:tc>
          <w:tcPr>
            <w:tcW w:w="736" w:type="dxa"/>
            <w:vAlign w:val="top"/>
          </w:tcPr>
          <w:p w14:paraId="682AB3E7">
            <w:pPr>
              <w:spacing w:before="175" w:line="228" w:lineRule="auto"/>
              <w:ind w:left="1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单位</w:t>
            </w:r>
          </w:p>
        </w:tc>
        <w:tc>
          <w:tcPr>
            <w:tcW w:w="1573" w:type="dxa"/>
            <w:vAlign w:val="top"/>
          </w:tcPr>
          <w:p w14:paraId="6A5736E3">
            <w:pPr>
              <w:spacing w:before="175" w:line="226" w:lineRule="auto"/>
              <w:ind w:left="5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单价</w:t>
            </w:r>
          </w:p>
        </w:tc>
        <w:tc>
          <w:tcPr>
            <w:tcW w:w="1050" w:type="dxa"/>
            <w:vAlign w:val="top"/>
          </w:tcPr>
          <w:p w14:paraId="4DD95067">
            <w:pPr>
              <w:spacing w:before="175" w:line="226" w:lineRule="auto"/>
              <w:ind w:left="32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合价</w:t>
            </w:r>
          </w:p>
        </w:tc>
        <w:tc>
          <w:tcPr>
            <w:tcW w:w="1507" w:type="dxa"/>
            <w:vAlign w:val="top"/>
          </w:tcPr>
          <w:p w14:paraId="4A1D3501">
            <w:pPr>
              <w:spacing w:before="175" w:line="228" w:lineRule="auto"/>
              <w:ind w:left="4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制造商</w:t>
            </w:r>
          </w:p>
        </w:tc>
        <w:tc>
          <w:tcPr>
            <w:tcW w:w="992" w:type="dxa"/>
            <w:vAlign w:val="top"/>
          </w:tcPr>
          <w:p w14:paraId="7F871ACD">
            <w:pPr>
              <w:spacing w:before="174" w:line="228" w:lineRule="auto"/>
              <w:ind w:left="3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品牌</w:t>
            </w:r>
          </w:p>
        </w:tc>
        <w:tc>
          <w:tcPr>
            <w:tcW w:w="1134" w:type="dxa"/>
            <w:vAlign w:val="top"/>
          </w:tcPr>
          <w:p w14:paraId="2E96FFB2">
            <w:pPr>
              <w:spacing w:before="174" w:line="228" w:lineRule="auto"/>
              <w:ind w:left="36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产地</w:t>
            </w:r>
          </w:p>
        </w:tc>
        <w:tc>
          <w:tcPr>
            <w:tcW w:w="1700" w:type="dxa"/>
            <w:vAlign w:val="top"/>
          </w:tcPr>
          <w:p w14:paraId="2069C30E">
            <w:pPr>
              <w:spacing w:before="175" w:line="227" w:lineRule="auto"/>
              <w:ind w:left="4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发货地点</w:t>
            </w:r>
          </w:p>
        </w:tc>
        <w:tc>
          <w:tcPr>
            <w:tcW w:w="1705" w:type="dxa"/>
            <w:vAlign w:val="top"/>
          </w:tcPr>
          <w:p w14:paraId="02AC0903">
            <w:pPr>
              <w:spacing w:before="175" w:line="229" w:lineRule="auto"/>
              <w:ind w:left="6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r>
      <w:tr w14:paraId="50BF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09142444">
            <w:pPr>
              <w:rPr>
                <w:rFonts w:hint="eastAsia" w:asciiTheme="minorEastAsia" w:hAnsiTheme="minorEastAsia" w:eastAsiaTheme="minorEastAsia" w:cstheme="minorEastAsia"/>
                <w:color w:val="auto"/>
                <w:sz w:val="24"/>
                <w:szCs w:val="24"/>
                <w:highlight w:val="none"/>
              </w:rPr>
            </w:pPr>
          </w:p>
        </w:tc>
        <w:tc>
          <w:tcPr>
            <w:tcW w:w="1155" w:type="dxa"/>
            <w:vAlign w:val="top"/>
          </w:tcPr>
          <w:p w14:paraId="6EA307A7">
            <w:pPr>
              <w:rPr>
                <w:rFonts w:hint="eastAsia" w:asciiTheme="minorEastAsia" w:hAnsiTheme="minorEastAsia" w:eastAsiaTheme="minorEastAsia" w:cstheme="minorEastAsia"/>
                <w:color w:val="auto"/>
                <w:sz w:val="24"/>
                <w:szCs w:val="24"/>
                <w:highlight w:val="none"/>
              </w:rPr>
            </w:pPr>
          </w:p>
        </w:tc>
        <w:tc>
          <w:tcPr>
            <w:tcW w:w="1124" w:type="dxa"/>
            <w:vAlign w:val="top"/>
          </w:tcPr>
          <w:p w14:paraId="2D041BA7">
            <w:pPr>
              <w:rPr>
                <w:rFonts w:hint="eastAsia" w:asciiTheme="minorEastAsia" w:hAnsiTheme="minorEastAsia" w:eastAsiaTheme="minorEastAsia" w:cstheme="minorEastAsia"/>
                <w:color w:val="auto"/>
                <w:sz w:val="24"/>
                <w:szCs w:val="24"/>
                <w:highlight w:val="none"/>
              </w:rPr>
            </w:pPr>
          </w:p>
        </w:tc>
        <w:tc>
          <w:tcPr>
            <w:tcW w:w="944" w:type="dxa"/>
            <w:vAlign w:val="top"/>
          </w:tcPr>
          <w:p w14:paraId="5C43B039">
            <w:pPr>
              <w:rPr>
                <w:rFonts w:hint="eastAsia" w:asciiTheme="minorEastAsia" w:hAnsiTheme="minorEastAsia" w:eastAsiaTheme="minorEastAsia" w:cstheme="minorEastAsia"/>
                <w:color w:val="auto"/>
                <w:sz w:val="24"/>
                <w:szCs w:val="24"/>
                <w:highlight w:val="none"/>
              </w:rPr>
            </w:pPr>
          </w:p>
        </w:tc>
        <w:tc>
          <w:tcPr>
            <w:tcW w:w="736" w:type="dxa"/>
            <w:vAlign w:val="top"/>
          </w:tcPr>
          <w:p w14:paraId="68B4A0D3">
            <w:pPr>
              <w:rPr>
                <w:rFonts w:hint="eastAsia" w:asciiTheme="minorEastAsia" w:hAnsiTheme="minorEastAsia" w:eastAsiaTheme="minorEastAsia" w:cstheme="minorEastAsia"/>
                <w:color w:val="auto"/>
                <w:sz w:val="24"/>
                <w:szCs w:val="24"/>
                <w:highlight w:val="none"/>
              </w:rPr>
            </w:pPr>
          </w:p>
        </w:tc>
        <w:tc>
          <w:tcPr>
            <w:tcW w:w="1573" w:type="dxa"/>
            <w:vAlign w:val="top"/>
          </w:tcPr>
          <w:p w14:paraId="44E9D593">
            <w:pPr>
              <w:rPr>
                <w:rFonts w:hint="eastAsia" w:asciiTheme="minorEastAsia" w:hAnsiTheme="minorEastAsia" w:eastAsiaTheme="minorEastAsia" w:cstheme="minorEastAsia"/>
                <w:color w:val="auto"/>
                <w:sz w:val="24"/>
                <w:szCs w:val="24"/>
                <w:highlight w:val="none"/>
              </w:rPr>
            </w:pPr>
          </w:p>
        </w:tc>
        <w:tc>
          <w:tcPr>
            <w:tcW w:w="1050" w:type="dxa"/>
            <w:vAlign w:val="top"/>
          </w:tcPr>
          <w:p w14:paraId="410F229A">
            <w:pPr>
              <w:rPr>
                <w:rFonts w:hint="eastAsia" w:asciiTheme="minorEastAsia" w:hAnsiTheme="minorEastAsia" w:eastAsiaTheme="minorEastAsia" w:cstheme="minorEastAsia"/>
                <w:color w:val="auto"/>
                <w:sz w:val="24"/>
                <w:szCs w:val="24"/>
                <w:highlight w:val="none"/>
              </w:rPr>
            </w:pPr>
          </w:p>
        </w:tc>
        <w:tc>
          <w:tcPr>
            <w:tcW w:w="1507" w:type="dxa"/>
            <w:vAlign w:val="top"/>
          </w:tcPr>
          <w:p w14:paraId="5FA73C6C">
            <w:pPr>
              <w:rPr>
                <w:rFonts w:hint="eastAsia" w:asciiTheme="minorEastAsia" w:hAnsiTheme="minorEastAsia" w:eastAsiaTheme="minorEastAsia" w:cstheme="minorEastAsia"/>
                <w:color w:val="auto"/>
                <w:sz w:val="24"/>
                <w:szCs w:val="24"/>
                <w:highlight w:val="none"/>
              </w:rPr>
            </w:pPr>
          </w:p>
        </w:tc>
        <w:tc>
          <w:tcPr>
            <w:tcW w:w="992" w:type="dxa"/>
            <w:vAlign w:val="top"/>
          </w:tcPr>
          <w:p w14:paraId="1D1C791D">
            <w:pPr>
              <w:rPr>
                <w:rFonts w:hint="eastAsia" w:asciiTheme="minorEastAsia" w:hAnsiTheme="minorEastAsia" w:eastAsiaTheme="minorEastAsia" w:cstheme="minorEastAsia"/>
                <w:color w:val="auto"/>
                <w:sz w:val="24"/>
                <w:szCs w:val="24"/>
                <w:highlight w:val="none"/>
              </w:rPr>
            </w:pPr>
          </w:p>
        </w:tc>
        <w:tc>
          <w:tcPr>
            <w:tcW w:w="1134" w:type="dxa"/>
            <w:vAlign w:val="top"/>
          </w:tcPr>
          <w:p w14:paraId="2640ED6A">
            <w:pPr>
              <w:rPr>
                <w:rFonts w:hint="eastAsia" w:asciiTheme="minorEastAsia" w:hAnsiTheme="minorEastAsia" w:eastAsiaTheme="minorEastAsia" w:cstheme="minorEastAsia"/>
                <w:color w:val="auto"/>
                <w:sz w:val="24"/>
                <w:szCs w:val="24"/>
                <w:highlight w:val="none"/>
              </w:rPr>
            </w:pPr>
          </w:p>
        </w:tc>
        <w:tc>
          <w:tcPr>
            <w:tcW w:w="1700" w:type="dxa"/>
            <w:vAlign w:val="top"/>
          </w:tcPr>
          <w:p w14:paraId="616786B7">
            <w:pPr>
              <w:rPr>
                <w:rFonts w:hint="eastAsia" w:asciiTheme="minorEastAsia" w:hAnsiTheme="minorEastAsia" w:eastAsiaTheme="minorEastAsia" w:cstheme="minorEastAsia"/>
                <w:color w:val="auto"/>
                <w:sz w:val="24"/>
                <w:szCs w:val="24"/>
                <w:highlight w:val="none"/>
              </w:rPr>
            </w:pPr>
          </w:p>
        </w:tc>
        <w:tc>
          <w:tcPr>
            <w:tcW w:w="1705" w:type="dxa"/>
            <w:vAlign w:val="top"/>
          </w:tcPr>
          <w:p w14:paraId="68CE851C">
            <w:pPr>
              <w:rPr>
                <w:rFonts w:hint="eastAsia" w:asciiTheme="minorEastAsia" w:hAnsiTheme="minorEastAsia" w:eastAsiaTheme="minorEastAsia" w:cstheme="minorEastAsia"/>
                <w:color w:val="auto"/>
                <w:sz w:val="24"/>
                <w:szCs w:val="24"/>
                <w:highlight w:val="none"/>
              </w:rPr>
            </w:pPr>
          </w:p>
        </w:tc>
      </w:tr>
      <w:tr w14:paraId="77FB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42" w:type="dxa"/>
            <w:vAlign w:val="top"/>
          </w:tcPr>
          <w:p w14:paraId="5664AF36">
            <w:pPr>
              <w:rPr>
                <w:rFonts w:hint="eastAsia" w:asciiTheme="minorEastAsia" w:hAnsiTheme="minorEastAsia" w:eastAsiaTheme="minorEastAsia" w:cstheme="minorEastAsia"/>
                <w:color w:val="auto"/>
                <w:sz w:val="24"/>
                <w:szCs w:val="24"/>
                <w:highlight w:val="none"/>
              </w:rPr>
            </w:pPr>
          </w:p>
        </w:tc>
        <w:tc>
          <w:tcPr>
            <w:tcW w:w="1155" w:type="dxa"/>
            <w:vAlign w:val="top"/>
          </w:tcPr>
          <w:p w14:paraId="4111417D">
            <w:pPr>
              <w:rPr>
                <w:rFonts w:hint="eastAsia" w:asciiTheme="minorEastAsia" w:hAnsiTheme="minorEastAsia" w:eastAsiaTheme="minorEastAsia" w:cstheme="minorEastAsia"/>
                <w:color w:val="auto"/>
                <w:sz w:val="24"/>
                <w:szCs w:val="24"/>
                <w:highlight w:val="none"/>
              </w:rPr>
            </w:pPr>
          </w:p>
        </w:tc>
        <w:tc>
          <w:tcPr>
            <w:tcW w:w="1124" w:type="dxa"/>
            <w:vAlign w:val="top"/>
          </w:tcPr>
          <w:p w14:paraId="4D9FE64E">
            <w:pPr>
              <w:rPr>
                <w:rFonts w:hint="eastAsia" w:asciiTheme="minorEastAsia" w:hAnsiTheme="minorEastAsia" w:eastAsiaTheme="minorEastAsia" w:cstheme="minorEastAsia"/>
                <w:color w:val="auto"/>
                <w:sz w:val="24"/>
                <w:szCs w:val="24"/>
                <w:highlight w:val="none"/>
              </w:rPr>
            </w:pPr>
          </w:p>
        </w:tc>
        <w:tc>
          <w:tcPr>
            <w:tcW w:w="944" w:type="dxa"/>
            <w:vAlign w:val="top"/>
          </w:tcPr>
          <w:p w14:paraId="355A67B9">
            <w:pPr>
              <w:rPr>
                <w:rFonts w:hint="eastAsia" w:asciiTheme="minorEastAsia" w:hAnsiTheme="minorEastAsia" w:eastAsiaTheme="minorEastAsia" w:cstheme="minorEastAsia"/>
                <w:color w:val="auto"/>
                <w:sz w:val="24"/>
                <w:szCs w:val="24"/>
                <w:highlight w:val="none"/>
              </w:rPr>
            </w:pPr>
          </w:p>
        </w:tc>
        <w:tc>
          <w:tcPr>
            <w:tcW w:w="736" w:type="dxa"/>
            <w:vAlign w:val="top"/>
          </w:tcPr>
          <w:p w14:paraId="2DB89857">
            <w:pPr>
              <w:rPr>
                <w:rFonts w:hint="eastAsia" w:asciiTheme="minorEastAsia" w:hAnsiTheme="minorEastAsia" w:eastAsiaTheme="minorEastAsia" w:cstheme="minorEastAsia"/>
                <w:color w:val="auto"/>
                <w:sz w:val="24"/>
                <w:szCs w:val="24"/>
                <w:highlight w:val="none"/>
              </w:rPr>
            </w:pPr>
          </w:p>
        </w:tc>
        <w:tc>
          <w:tcPr>
            <w:tcW w:w="1573" w:type="dxa"/>
            <w:vAlign w:val="top"/>
          </w:tcPr>
          <w:p w14:paraId="618A4086">
            <w:pPr>
              <w:rPr>
                <w:rFonts w:hint="eastAsia" w:asciiTheme="minorEastAsia" w:hAnsiTheme="minorEastAsia" w:eastAsiaTheme="minorEastAsia" w:cstheme="minorEastAsia"/>
                <w:color w:val="auto"/>
                <w:sz w:val="24"/>
                <w:szCs w:val="24"/>
                <w:highlight w:val="none"/>
              </w:rPr>
            </w:pPr>
          </w:p>
        </w:tc>
        <w:tc>
          <w:tcPr>
            <w:tcW w:w="1050" w:type="dxa"/>
            <w:vAlign w:val="top"/>
          </w:tcPr>
          <w:p w14:paraId="0A1B84BA">
            <w:pPr>
              <w:rPr>
                <w:rFonts w:hint="eastAsia" w:asciiTheme="minorEastAsia" w:hAnsiTheme="minorEastAsia" w:eastAsiaTheme="minorEastAsia" w:cstheme="minorEastAsia"/>
                <w:color w:val="auto"/>
                <w:sz w:val="24"/>
                <w:szCs w:val="24"/>
                <w:highlight w:val="none"/>
              </w:rPr>
            </w:pPr>
          </w:p>
        </w:tc>
        <w:tc>
          <w:tcPr>
            <w:tcW w:w="1507" w:type="dxa"/>
            <w:vAlign w:val="top"/>
          </w:tcPr>
          <w:p w14:paraId="4071EAF4">
            <w:pPr>
              <w:rPr>
                <w:rFonts w:hint="eastAsia" w:asciiTheme="minorEastAsia" w:hAnsiTheme="minorEastAsia" w:eastAsiaTheme="minorEastAsia" w:cstheme="minorEastAsia"/>
                <w:color w:val="auto"/>
                <w:sz w:val="24"/>
                <w:szCs w:val="24"/>
                <w:highlight w:val="none"/>
              </w:rPr>
            </w:pPr>
          </w:p>
        </w:tc>
        <w:tc>
          <w:tcPr>
            <w:tcW w:w="992" w:type="dxa"/>
            <w:vAlign w:val="top"/>
          </w:tcPr>
          <w:p w14:paraId="1BC0B6D7">
            <w:pPr>
              <w:rPr>
                <w:rFonts w:hint="eastAsia" w:asciiTheme="minorEastAsia" w:hAnsiTheme="minorEastAsia" w:eastAsiaTheme="minorEastAsia" w:cstheme="minorEastAsia"/>
                <w:color w:val="auto"/>
                <w:sz w:val="24"/>
                <w:szCs w:val="24"/>
                <w:highlight w:val="none"/>
              </w:rPr>
            </w:pPr>
          </w:p>
        </w:tc>
        <w:tc>
          <w:tcPr>
            <w:tcW w:w="1134" w:type="dxa"/>
            <w:vAlign w:val="top"/>
          </w:tcPr>
          <w:p w14:paraId="4551B44B">
            <w:pPr>
              <w:rPr>
                <w:rFonts w:hint="eastAsia" w:asciiTheme="minorEastAsia" w:hAnsiTheme="minorEastAsia" w:eastAsiaTheme="minorEastAsia" w:cstheme="minorEastAsia"/>
                <w:color w:val="auto"/>
                <w:sz w:val="24"/>
                <w:szCs w:val="24"/>
                <w:highlight w:val="none"/>
              </w:rPr>
            </w:pPr>
          </w:p>
        </w:tc>
        <w:tc>
          <w:tcPr>
            <w:tcW w:w="1700" w:type="dxa"/>
            <w:vAlign w:val="top"/>
          </w:tcPr>
          <w:p w14:paraId="61722547">
            <w:pPr>
              <w:rPr>
                <w:rFonts w:hint="eastAsia" w:asciiTheme="minorEastAsia" w:hAnsiTheme="minorEastAsia" w:eastAsiaTheme="minorEastAsia" w:cstheme="minorEastAsia"/>
                <w:color w:val="auto"/>
                <w:sz w:val="24"/>
                <w:szCs w:val="24"/>
                <w:highlight w:val="none"/>
              </w:rPr>
            </w:pPr>
          </w:p>
        </w:tc>
        <w:tc>
          <w:tcPr>
            <w:tcW w:w="1705" w:type="dxa"/>
            <w:vAlign w:val="top"/>
          </w:tcPr>
          <w:p w14:paraId="4D770557">
            <w:pPr>
              <w:rPr>
                <w:rFonts w:hint="eastAsia" w:asciiTheme="minorEastAsia" w:hAnsiTheme="minorEastAsia" w:eastAsiaTheme="minorEastAsia" w:cstheme="minorEastAsia"/>
                <w:color w:val="auto"/>
                <w:sz w:val="24"/>
                <w:szCs w:val="24"/>
                <w:highlight w:val="none"/>
              </w:rPr>
            </w:pPr>
          </w:p>
        </w:tc>
      </w:tr>
      <w:tr w14:paraId="122AE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42" w:type="dxa"/>
            <w:vAlign w:val="top"/>
          </w:tcPr>
          <w:p w14:paraId="456DAA04">
            <w:pPr>
              <w:rPr>
                <w:rFonts w:hint="eastAsia" w:asciiTheme="minorEastAsia" w:hAnsiTheme="minorEastAsia" w:eastAsiaTheme="minorEastAsia" w:cstheme="minorEastAsia"/>
                <w:color w:val="auto"/>
                <w:sz w:val="24"/>
                <w:szCs w:val="24"/>
                <w:highlight w:val="none"/>
              </w:rPr>
            </w:pPr>
          </w:p>
        </w:tc>
        <w:tc>
          <w:tcPr>
            <w:tcW w:w="1155" w:type="dxa"/>
            <w:vAlign w:val="top"/>
          </w:tcPr>
          <w:p w14:paraId="66FA9235">
            <w:pPr>
              <w:rPr>
                <w:rFonts w:hint="eastAsia" w:asciiTheme="minorEastAsia" w:hAnsiTheme="minorEastAsia" w:eastAsiaTheme="minorEastAsia" w:cstheme="minorEastAsia"/>
                <w:color w:val="auto"/>
                <w:sz w:val="24"/>
                <w:szCs w:val="24"/>
                <w:highlight w:val="none"/>
              </w:rPr>
            </w:pPr>
          </w:p>
        </w:tc>
        <w:tc>
          <w:tcPr>
            <w:tcW w:w="1124" w:type="dxa"/>
            <w:vAlign w:val="top"/>
          </w:tcPr>
          <w:p w14:paraId="43971283">
            <w:pPr>
              <w:rPr>
                <w:rFonts w:hint="eastAsia" w:asciiTheme="minorEastAsia" w:hAnsiTheme="minorEastAsia" w:eastAsiaTheme="minorEastAsia" w:cstheme="minorEastAsia"/>
                <w:color w:val="auto"/>
                <w:sz w:val="24"/>
                <w:szCs w:val="24"/>
                <w:highlight w:val="none"/>
              </w:rPr>
            </w:pPr>
          </w:p>
        </w:tc>
        <w:tc>
          <w:tcPr>
            <w:tcW w:w="944" w:type="dxa"/>
            <w:vAlign w:val="top"/>
          </w:tcPr>
          <w:p w14:paraId="0C76EECD">
            <w:pPr>
              <w:rPr>
                <w:rFonts w:hint="eastAsia" w:asciiTheme="minorEastAsia" w:hAnsiTheme="minorEastAsia" w:eastAsiaTheme="minorEastAsia" w:cstheme="minorEastAsia"/>
                <w:color w:val="auto"/>
                <w:sz w:val="24"/>
                <w:szCs w:val="24"/>
                <w:highlight w:val="none"/>
              </w:rPr>
            </w:pPr>
          </w:p>
        </w:tc>
        <w:tc>
          <w:tcPr>
            <w:tcW w:w="736" w:type="dxa"/>
            <w:vAlign w:val="top"/>
          </w:tcPr>
          <w:p w14:paraId="3B3BBB71">
            <w:pPr>
              <w:rPr>
                <w:rFonts w:hint="eastAsia" w:asciiTheme="minorEastAsia" w:hAnsiTheme="minorEastAsia" w:eastAsiaTheme="minorEastAsia" w:cstheme="minorEastAsia"/>
                <w:color w:val="auto"/>
                <w:sz w:val="24"/>
                <w:szCs w:val="24"/>
                <w:highlight w:val="none"/>
              </w:rPr>
            </w:pPr>
          </w:p>
        </w:tc>
        <w:tc>
          <w:tcPr>
            <w:tcW w:w="1573" w:type="dxa"/>
            <w:vAlign w:val="top"/>
          </w:tcPr>
          <w:p w14:paraId="576FB72F">
            <w:pPr>
              <w:rPr>
                <w:rFonts w:hint="eastAsia" w:asciiTheme="minorEastAsia" w:hAnsiTheme="minorEastAsia" w:eastAsiaTheme="minorEastAsia" w:cstheme="minorEastAsia"/>
                <w:color w:val="auto"/>
                <w:sz w:val="24"/>
                <w:szCs w:val="24"/>
                <w:highlight w:val="none"/>
              </w:rPr>
            </w:pPr>
          </w:p>
        </w:tc>
        <w:tc>
          <w:tcPr>
            <w:tcW w:w="1050" w:type="dxa"/>
            <w:vAlign w:val="top"/>
          </w:tcPr>
          <w:p w14:paraId="7347BAF2">
            <w:pPr>
              <w:rPr>
                <w:rFonts w:hint="eastAsia" w:asciiTheme="minorEastAsia" w:hAnsiTheme="minorEastAsia" w:eastAsiaTheme="minorEastAsia" w:cstheme="minorEastAsia"/>
                <w:color w:val="auto"/>
                <w:sz w:val="24"/>
                <w:szCs w:val="24"/>
                <w:highlight w:val="none"/>
              </w:rPr>
            </w:pPr>
          </w:p>
        </w:tc>
        <w:tc>
          <w:tcPr>
            <w:tcW w:w="1507" w:type="dxa"/>
            <w:vAlign w:val="top"/>
          </w:tcPr>
          <w:p w14:paraId="6997334D">
            <w:pPr>
              <w:rPr>
                <w:rFonts w:hint="eastAsia" w:asciiTheme="minorEastAsia" w:hAnsiTheme="minorEastAsia" w:eastAsiaTheme="minorEastAsia" w:cstheme="minorEastAsia"/>
                <w:color w:val="auto"/>
                <w:sz w:val="24"/>
                <w:szCs w:val="24"/>
                <w:highlight w:val="none"/>
              </w:rPr>
            </w:pPr>
          </w:p>
        </w:tc>
        <w:tc>
          <w:tcPr>
            <w:tcW w:w="992" w:type="dxa"/>
            <w:vAlign w:val="top"/>
          </w:tcPr>
          <w:p w14:paraId="0AEA3A5E">
            <w:pPr>
              <w:rPr>
                <w:rFonts w:hint="eastAsia" w:asciiTheme="minorEastAsia" w:hAnsiTheme="minorEastAsia" w:eastAsiaTheme="minorEastAsia" w:cstheme="minorEastAsia"/>
                <w:color w:val="auto"/>
                <w:sz w:val="24"/>
                <w:szCs w:val="24"/>
                <w:highlight w:val="none"/>
              </w:rPr>
            </w:pPr>
          </w:p>
        </w:tc>
        <w:tc>
          <w:tcPr>
            <w:tcW w:w="1134" w:type="dxa"/>
            <w:vAlign w:val="top"/>
          </w:tcPr>
          <w:p w14:paraId="19B2B2DC">
            <w:pPr>
              <w:rPr>
                <w:rFonts w:hint="eastAsia" w:asciiTheme="minorEastAsia" w:hAnsiTheme="minorEastAsia" w:eastAsiaTheme="minorEastAsia" w:cstheme="minorEastAsia"/>
                <w:color w:val="auto"/>
                <w:sz w:val="24"/>
                <w:szCs w:val="24"/>
                <w:highlight w:val="none"/>
              </w:rPr>
            </w:pPr>
          </w:p>
        </w:tc>
        <w:tc>
          <w:tcPr>
            <w:tcW w:w="1700" w:type="dxa"/>
            <w:vAlign w:val="top"/>
          </w:tcPr>
          <w:p w14:paraId="1E456BB9">
            <w:pPr>
              <w:rPr>
                <w:rFonts w:hint="eastAsia" w:asciiTheme="minorEastAsia" w:hAnsiTheme="minorEastAsia" w:eastAsiaTheme="minorEastAsia" w:cstheme="minorEastAsia"/>
                <w:color w:val="auto"/>
                <w:sz w:val="24"/>
                <w:szCs w:val="24"/>
                <w:highlight w:val="none"/>
              </w:rPr>
            </w:pPr>
          </w:p>
        </w:tc>
        <w:tc>
          <w:tcPr>
            <w:tcW w:w="1705" w:type="dxa"/>
            <w:vAlign w:val="top"/>
          </w:tcPr>
          <w:p w14:paraId="1F796E89">
            <w:pPr>
              <w:rPr>
                <w:rFonts w:hint="eastAsia" w:asciiTheme="minorEastAsia" w:hAnsiTheme="minorEastAsia" w:eastAsiaTheme="minorEastAsia" w:cstheme="minorEastAsia"/>
                <w:color w:val="auto"/>
                <w:sz w:val="24"/>
                <w:szCs w:val="24"/>
                <w:highlight w:val="none"/>
              </w:rPr>
            </w:pPr>
          </w:p>
        </w:tc>
      </w:tr>
      <w:tr w14:paraId="73B0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74" w:type="dxa"/>
            <w:gridSpan w:val="6"/>
            <w:vAlign w:val="top"/>
          </w:tcPr>
          <w:p w14:paraId="2AD23ED2">
            <w:pPr>
              <w:spacing w:before="153" w:line="226" w:lineRule="auto"/>
              <w:ind w:left="1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合计（</w:t>
            </w:r>
            <w:r>
              <w:rPr>
                <w:rFonts w:hint="eastAsia" w:asciiTheme="minorEastAsia" w:hAnsiTheme="minorEastAsia" w:eastAsiaTheme="minorEastAsia" w:cstheme="minorEastAsia"/>
                <w:b/>
                <w:bCs/>
                <w:color w:val="auto"/>
                <w:spacing w:val="7"/>
                <w:sz w:val="24"/>
                <w:szCs w:val="24"/>
                <w:highlight w:val="none"/>
              </w:rPr>
              <w:t>此表价格不含在投标总价内</w:t>
            </w:r>
            <w:r>
              <w:rPr>
                <w:rFonts w:hint="eastAsia" w:asciiTheme="minorEastAsia" w:hAnsiTheme="minorEastAsia" w:eastAsiaTheme="minorEastAsia" w:cstheme="minorEastAsia"/>
                <w:color w:val="auto"/>
                <w:spacing w:val="7"/>
                <w:sz w:val="24"/>
                <w:szCs w:val="24"/>
                <w:highlight w:val="none"/>
              </w:rPr>
              <w:t>）</w:t>
            </w:r>
          </w:p>
        </w:tc>
        <w:tc>
          <w:tcPr>
            <w:tcW w:w="1050" w:type="dxa"/>
            <w:vAlign w:val="top"/>
          </w:tcPr>
          <w:p w14:paraId="222BBF08">
            <w:pPr>
              <w:rPr>
                <w:rFonts w:hint="eastAsia" w:asciiTheme="minorEastAsia" w:hAnsiTheme="minorEastAsia" w:eastAsiaTheme="minorEastAsia" w:cstheme="minorEastAsia"/>
                <w:color w:val="auto"/>
                <w:sz w:val="24"/>
                <w:szCs w:val="24"/>
                <w:highlight w:val="none"/>
              </w:rPr>
            </w:pPr>
          </w:p>
        </w:tc>
        <w:tc>
          <w:tcPr>
            <w:tcW w:w="7038" w:type="dxa"/>
            <w:gridSpan w:val="5"/>
            <w:vAlign w:val="top"/>
          </w:tcPr>
          <w:p w14:paraId="5C9D9938">
            <w:pPr>
              <w:spacing w:before="152" w:line="233" w:lineRule="auto"/>
              <w:ind w:left="346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2E2374C0">
      <w:pPr>
        <w:pStyle w:val="8"/>
        <w:rPr>
          <w:rFonts w:hint="eastAsia" w:asciiTheme="minorEastAsia" w:hAnsiTheme="minorEastAsia" w:eastAsiaTheme="minorEastAsia" w:cstheme="minorEastAsia"/>
          <w:color w:val="auto"/>
          <w:sz w:val="24"/>
          <w:szCs w:val="24"/>
          <w:highlight w:val="none"/>
        </w:rPr>
      </w:pPr>
    </w:p>
    <w:p w14:paraId="30DCE6F4">
      <w:pPr>
        <w:rPr>
          <w:rFonts w:hint="default" w:asciiTheme="minorEastAsia" w:hAnsiTheme="minorEastAsia" w:eastAsiaTheme="minorEastAsia" w:cstheme="minorEastAsia"/>
          <w:color w:val="auto"/>
          <w:sz w:val="24"/>
          <w:szCs w:val="24"/>
          <w:highlight w:val="none"/>
          <w:lang w:val="en-US" w:eastAsia="zh-CN"/>
        </w:rPr>
      </w:pPr>
    </w:p>
    <w:p w14:paraId="6FC7869E">
      <w:pPr>
        <w:rPr>
          <w:rFonts w:hint="default" w:asciiTheme="minorEastAsia" w:hAnsiTheme="minorEastAsia" w:eastAsiaTheme="minorEastAsia" w:cstheme="minorEastAsia"/>
          <w:color w:val="auto"/>
          <w:sz w:val="24"/>
          <w:szCs w:val="24"/>
          <w:highlight w:val="none"/>
          <w:lang w:val="en-US" w:eastAsia="zh-CN"/>
        </w:rPr>
      </w:pPr>
    </w:p>
    <w:p w14:paraId="6984B67E">
      <w:pPr>
        <w:spacing w:before="162" w:line="360" w:lineRule="auto"/>
        <w:ind w:left="430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pacing w:val="11"/>
          <w:sz w:val="24"/>
          <w:szCs w:val="24"/>
          <w:highlight w:val="none"/>
          <w:lang w:val="en-US" w:eastAsia="zh-CN"/>
        </w:rPr>
        <w:t>附</w:t>
      </w:r>
      <w:r>
        <w:rPr>
          <w:rFonts w:hint="eastAsia" w:asciiTheme="minorEastAsia" w:hAnsiTheme="minorEastAsia" w:eastAsiaTheme="minorEastAsia" w:cstheme="minorEastAsia"/>
          <w:b/>
          <w:bCs/>
          <w:color w:val="auto"/>
          <w:spacing w:val="11"/>
          <w:sz w:val="24"/>
          <w:szCs w:val="24"/>
          <w:highlight w:val="none"/>
        </w:rPr>
        <w:t>表</w:t>
      </w:r>
      <w:r>
        <w:rPr>
          <w:rFonts w:hint="eastAsia" w:asciiTheme="minorEastAsia" w:hAnsiTheme="minorEastAsia" w:eastAsiaTheme="minorEastAsia" w:cstheme="minorEastAsia"/>
          <w:b/>
          <w:bCs/>
          <w:color w:val="auto"/>
          <w:spacing w:val="-10"/>
          <w:sz w:val="24"/>
          <w:szCs w:val="24"/>
          <w:highlight w:val="none"/>
        </w:rPr>
        <w:t xml:space="preserve"> </w:t>
      </w:r>
      <w:r>
        <w:rPr>
          <w:rFonts w:hint="eastAsia" w:asciiTheme="minorEastAsia" w:hAnsiTheme="minorEastAsia" w:eastAsiaTheme="minorEastAsia" w:cstheme="minorEastAsia"/>
          <w:b/>
          <w:bCs/>
          <w:color w:val="auto"/>
          <w:spacing w:val="11"/>
          <w:sz w:val="24"/>
          <w:szCs w:val="24"/>
          <w:highlight w:val="none"/>
          <w:lang w:val="en-US" w:eastAsia="zh-CN"/>
        </w:rPr>
        <w:t>4</w:t>
      </w:r>
      <w:r>
        <w:rPr>
          <w:rFonts w:hint="eastAsia" w:asciiTheme="minorEastAsia" w:hAnsiTheme="minorEastAsia" w:eastAsiaTheme="minorEastAsia" w:cstheme="minorEastAsia"/>
          <w:b/>
          <w:bCs/>
          <w:color w:val="auto"/>
          <w:spacing w:val="38"/>
          <w:sz w:val="24"/>
          <w:szCs w:val="24"/>
          <w:highlight w:val="none"/>
        </w:rPr>
        <w:t xml:space="preserve">  </w:t>
      </w:r>
      <w:r>
        <w:rPr>
          <w:rFonts w:hint="eastAsia" w:asciiTheme="minorEastAsia" w:hAnsiTheme="minorEastAsia" w:eastAsiaTheme="minorEastAsia" w:cstheme="minorEastAsia"/>
          <w:b/>
          <w:bCs/>
          <w:color w:val="auto"/>
          <w:spacing w:val="11"/>
          <w:sz w:val="24"/>
          <w:szCs w:val="24"/>
          <w:highlight w:val="none"/>
        </w:rPr>
        <w:t>质保期外</w:t>
      </w:r>
      <w:r>
        <w:rPr>
          <w:rFonts w:hint="eastAsia" w:asciiTheme="minorEastAsia" w:hAnsiTheme="minorEastAsia" w:eastAsiaTheme="minorEastAsia" w:cstheme="minorEastAsia"/>
          <w:b/>
          <w:bCs/>
          <w:color w:val="auto"/>
          <w:spacing w:val="11"/>
          <w:sz w:val="24"/>
          <w:szCs w:val="24"/>
          <w:highlight w:val="none"/>
          <w:lang w:val="en-US" w:eastAsia="zh-CN"/>
        </w:rPr>
        <w:t>维保价格清单</w:t>
      </w:r>
    </w:p>
    <w:p w14:paraId="21623C8E">
      <w:pPr>
        <w:spacing w:line="360" w:lineRule="auto"/>
        <w:jc w:val="right"/>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项目编号：</w:t>
      </w:r>
      <w:r>
        <w:rPr>
          <w:rFonts w:hint="eastAsia" w:asciiTheme="minorEastAsia" w:hAnsiTheme="minorEastAsia" w:eastAsiaTheme="minorEastAsia" w:cstheme="minorEastAsia"/>
          <w:color w:val="auto"/>
          <w:spacing w:val="4"/>
          <w:sz w:val="24"/>
          <w:szCs w:val="24"/>
          <w:highlight w:val="none"/>
          <w:u w:val="single" w:color="auto"/>
        </w:rPr>
        <w:t xml:space="preserve">              </w:t>
      </w:r>
      <w:r>
        <w:rPr>
          <w:rFonts w:hint="eastAsia" w:asciiTheme="minorEastAsia" w:hAnsiTheme="minorEastAsia" w:eastAsiaTheme="minorEastAsia" w:cstheme="minorEastAsia"/>
          <w:color w:val="auto"/>
          <w:spacing w:val="-80"/>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标包号：</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货币单位：人民币</w:t>
      </w:r>
    </w:p>
    <w:p w14:paraId="709FC9BB">
      <w:pPr>
        <w:spacing w:line="360" w:lineRule="auto"/>
        <w:jc w:val="center"/>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1"/>
          <w:sz w:val="24"/>
          <w:szCs w:val="24"/>
          <w:highlight w:val="none"/>
          <w:lang w:val="en-US" w:eastAsia="zh-CN"/>
        </w:rPr>
        <w:t>（此表价格不含在投标总价内）</w:t>
      </w:r>
    </w:p>
    <w:p w14:paraId="179FFC2A">
      <w:pPr>
        <w:spacing w:line="360" w:lineRule="auto"/>
        <w:jc w:val="center"/>
        <w:rPr>
          <w:rFonts w:hint="default"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i/>
          <w:iCs/>
          <w:color w:val="auto"/>
          <w:spacing w:val="-1"/>
          <w:sz w:val="24"/>
          <w:szCs w:val="24"/>
          <w:highlight w:val="none"/>
          <w:lang w:val="en-US" w:eastAsia="zh-CN"/>
        </w:rPr>
        <w:t>注：此表根据招标文件《第三章  采购需求》相关要求进行填报，以下格式可自行扩展。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052"/>
        <w:gridCol w:w="2416"/>
        <w:gridCol w:w="2417"/>
        <w:gridCol w:w="2417"/>
        <w:gridCol w:w="2417"/>
      </w:tblGrid>
      <w:tr w14:paraId="497F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18F4C37A">
            <w:pPr>
              <w:jc w:val="center"/>
              <w:rPr>
                <w:rFonts w:hint="default" w:asciiTheme="minorEastAsia" w:hAnsiTheme="minorEastAsia" w:eastAsiaTheme="minorEastAsia" w:cstheme="minorEastAsia"/>
                <w:b/>
                <w:bCs/>
                <w:color w:val="auto"/>
                <w:spacing w:val="-1"/>
                <w:sz w:val="24"/>
                <w:szCs w:val="24"/>
                <w:highlight w:val="none"/>
                <w:vertAlign w:val="baseline"/>
                <w:lang w:val="en-US" w:eastAsia="zh-CN"/>
              </w:rPr>
            </w:pPr>
            <w:r>
              <w:rPr>
                <w:rFonts w:hint="eastAsia" w:asciiTheme="minorEastAsia" w:hAnsiTheme="minorEastAsia" w:eastAsiaTheme="minorEastAsia" w:cstheme="minorEastAsia"/>
                <w:b/>
                <w:bCs/>
                <w:color w:val="auto"/>
                <w:spacing w:val="-1"/>
                <w:sz w:val="24"/>
                <w:szCs w:val="24"/>
                <w:highlight w:val="none"/>
                <w:vertAlign w:val="baseline"/>
                <w:lang w:val="en-US" w:eastAsia="zh-CN"/>
              </w:rPr>
              <w:t>序号</w:t>
            </w:r>
          </w:p>
        </w:tc>
        <w:tc>
          <w:tcPr>
            <w:tcW w:w="4052" w:type="dxa"/>
          </w:tcPr>
          <w:p w14:paraId="441FD49E">
            <w:pPr>
              <w:jc w:val="center"/>
              <w:rPr>
                <w:rFonts w:hint="default" w:asciiTheme="minorEastAsia" w:hAnsiTheme="minorEastAsia" w:eastAsiaTheme="minorEastAsia" w:cstheme="minorEastAsia"/>
                <w:b/>
                <w:bCs/>
                <w:color w:val="auto"/>
                <w:spacing w:val="-1"/>
                <w:sz w:val="24"/>
                <w:szCs w:val="24"/>
                <w:highlight w:val="none"/>
                <w:vertAlign w:val="baseline"/>
                <w:lang w:val="en-US" w:eastAsia="zh-CN"/>
              </w:rPr>
            </w:pPr>
            <w:r>
              <w:rPr>
                <w:rFonts w:hint="eastAsia" w:asciiTheme="minorEastAsia" w:hAnsiTheme="minorEastAsia" w:eastAsiaTheme="minorEastAsia" w:cstheme="minorEastAsia"/>
                <w:b/>
                <w:bCs/>
                <w:color w:val="auto"/>
                <w:spacing w:val="-1"/>
                <w:sz w:val="24"/>
                <w:szCs w:val="24"/>
                <w:highlight w:val="none"/>
                <w:vertAlign w:val="baseline"/>
                <w:lang w:val="en-US" w:eastAsia="zh-CN"/>
              </w:rPr>
              <w:t>维保内容</w:t>
            </w:r>
          </w:p>
        </w:tc>
        <w:tc>
          <w:tcPr>
            <w:tcW w:w="2416" w:type="dxa"/>
          </w:tcPr>
          <w:p w14:paraId="7A77B9F3">
            <w:pPr>
              <w:jc w:val="center"/>
              <w:rPr>
                <w:rFonts w:hint="default" w:asciiTheme="minorEastAsia" w:hAnsiTheme="minorEastAsia" w:eastAsiaTheme="minorEastAsia" w:cstheme="minorEastAsia"/>
                <w:b/>
                <w:bCs/>
                <w:color w:val="auto"/>
                <w:spacing w:val="-1"/>
                <w:sz w:val="24"/>
                <w:szCs w:val="24"/>
                <w:highlight w:val="none"/>
                <w:vertAlign w:val="baseline"/>
                <w:lang w:val="en-US" w:eastAsia="zh-CN"/>
              </w:rPr>
            </w:pPr>
            <w:r>
              <w:rPr>
                <w:rFonts w:hint="eastAsia" w:asciiTheme="minorEastAsia" w:hAnsiTheme="minorEastAsia" w:eastAsiaTheme="minorEastAsia" w:cstheme="minorEastAsia"/>
                <w:b/>
                <w:bCs/>
                <w:color w:val="auto"/>
                <w:spacing w:val="-1"/>
                <w:sz w:val="24"/>
                <w:szCs w:val="24"/>
                <w:highlight w:val="none"/>
                <w:vertAlign w:val="baseline"/>
                <w:lang w:val="en-US" w:eastAsia="zh-CN"/>
              </w:rPr>
              <w:t>维保时间</w:t>
            </w:r>
          </w:p>
        </w:tc>
        <w:tc>
          <w:tcPr>
            <w:tcW w:w="2417" w:type="dxa"/>
          </w:tcPr>
          <w:p w14:paraId="044BADFA">
            <w:pPr>
              <w:jc w:val="center"/>
              <w:rPr>
                <w:rFonts w:hint="default" w:asciiTheme="minorEastAsia" w:hAnsiTheme="minorEastAsia" w:eastAsiaTheme="minorEastAsia" w:cstheme="minorEastAsia"/>
                <w:b/>
                <w:bCs/>
                <w:color w:val="auto"/>
                <w:spacing w:val="-1"/>
                <w:sz w:val="24"/>
                <w:szCs w:val="24"/>
                <w:highlight w:val="none"/>
                <w:vertAlign w:val="baseline"/>
                <w:lang w:val="en-US" w:eastAsia="zh-CN"/>
              </w:rPr>
            </w:pPr>
            <w:r>
              <w:rPr>
                <w:rFonts w:hint="eastAsia" w:asciiTheme="minorEastAsia" w:hAnsiTheme="minorEastAsia" w:eastAsiaTheme="minorEastAsia" w:cstheme="minorEastAsia"/>
                <w:b/>
                <w:bCs/>
                <w:color w:val="auto"/>
                <w:spacing w:val="-1"/>
                <w:sz w:val="24"/>
                <w:szCs w:val="24"/>
                <w:highlight w:val="none"/>
                <w:vertAlign w:val="baseline"/>
                <w:lang w:val="en-US" w:eastAsia="zh-CN"/>
              </w:rPr>
              <w:t>单价</w:t>
            </w:r>
          </w:p>
        </w:tc>
        <w:tc>
          <w:tcPr>
            <w:tcW w:w="2417" w:type="dxa"/>
          </w:tcPr>
          <w:p w14:paraId="4CE67A1E">
            <w:pPr>
              <w:jc w:val="center"/>
              <w:rPr>
                <w:rFonts w:hint="default" w:asciiTheme="minorEastAsia" w:hAnsiTheme="minorEastAsia" w:eastAsiaTheme="minorEastAsia" w:cstheme="minorEastAsia"/>
                <w:b/>
                <w:bCs/>
                <w:color w:val="auto"/>
                <w:spacing w:val="-1"/>
                <w:sz w:val="24"/>
                <w:szCs w:val="24"/>
                <w:highlight w:val="none"/>
                <w:vertAlign w:val="baseline"/>
                <w:lang w:val="en-US" w:eastAsia="zh-CN"/>
              </w:rPr>
            </w:pPr>
            <w:r>
              <w:rPr>
                <w:rFonts w:hint="eastAsia" w:asciiTheme="minorEastAsia" w:hAnsiTheme="minorEastAsia" w:eastAsiaTheme="minorEastAsia" w:cstheme="minorEastAsia"/>
                <w:b/>
                <w:bCs/>
                <w:color w:val="auto"/>
                <w:spacing w:val="-1"/>
                <w:sz w:val="24"/>
                <w:szCs w:val="24"/>
                <w:highlight w:val="none"/>
                <w:vertAlign w:val="baseline"/>
                <w:lang w:val="en-US" w:eastAsia="zh-CN"/>
              </w:rPr>
              <w:t>总价</w:t>
            </w:r>
          </w:p>
        </w:tc>
        <w:tc>
          <w:tcPr>
            <w:tcW w:w="2417" w:type="dxa"/>
          </w:tcPr>
          <w:p w14:paraId="7657C24F">
            <w:pPr>
              <w:jc w:val="center"/>
              <w:rPr>
                <w:rFonts w:hint="default" w:asciiTheme="minorEastAsia" w:hAnsiTheme="minorEastAsia" w:eastAsiaTheme="minorEastAsia" w:cstheme="minorEastAsia"/>
                <w:b/>
                <w:bCs/>
                <w:color w:val="auto"/>
                <w:spacing w:val="-1"/>
                <w:sz w:val="24"/>
                <w:szCs w:val="24"/>
                <w:highlight w:val="none"/>
                <w:vertAlign w:val="baseline"/>
                <w:lang w:val="en-US" w:eastAsia="zh-CN"/>
              </w:rPr>
            </w:pPr>
            <w:r>
              <w:rPr>
                <w:rFonts w:hint="eastAsia" w:asciiTheme="minorEastAsia" w:hAnsiTheme="minorEastAsia" w:eastAsiaTheme="minorEastAsia" w:cstheme="minorEastAsia"/>
                <w:b/>
                <w:bCs/>
                <w:color w:val="auto"/>
                <w:spacing w:val="-1"/>
                <w:sz w:val="24"/>
                <w:szCs w:val="24"/>
                <w:highlight w:val="none"/>
                <w:vertAlign w:val="baseline"/>
                <w:lang w:val="en-US" w:eastAsia="zh-CN"/>
              </w:rPr>
              <w:t>备注</w:t>
            </w:r>
          </w:p>
        </w:tc>
      </w:tr>
      <w:tr w14:paraId="4C7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0C95AF82">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4052" w:type="dxa"/>
          </w:tcPr>
          <w:p w14:paraId="5BF3D803">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6" w:type="dxa"/>
          </w:tcPr>
          <w:p w14:paraId="6124AA48">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2B43537E">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1F9D8542">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5445158A">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r>
      <w:tr w14:paraId="6D91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0FF66506">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4052" w:type="dxa"/>
          </w:tcPr>
          <w:p w14:paraId="2EF0E302">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6" w:type="dxa"/>
          </w:tcPr>
          <w:p w14:paraId="34890649">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0467484D">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22A1507B">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1D1BC2F3">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r>
      <w:tr w14:paraId="339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9" w:type="dxa"/>
          </w:tcPr>
          <w:p w14:paraId="240C081D">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4052" w:type="dxa"/>
          </w:tcPr>
          <w:p w14:paraId="7DDB1F71">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6" w:type="dxa"/>
          </w:tcPr>
          <w:p w14:paraId="03BC403A">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57AC24E4">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38DE2809">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71A32BF0">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r>
      <w:tr w14:paraId="66A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79" w:type="dxa"/>
          </w:tcPr>
          <w:p w14:paraId="70F6D0C1">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4052" w:type="dxa"/>
          </w:tcPr>
          <w:p w14:paraId="228E7D32">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6" w:type="dxa"/>
          </w:tcPr>
          <w:p w14:paraId="1D8078FF">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799FDD46">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4DC29F2E">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c>
          <w:tcPr>
            <w:tcW w:w="2417" w:type="dxa"/>
          </w:tcPr>
          <w:p w14:paraId="09E42838">
            <w:pPr>
              <w:jc w:val="right"/>
              <w:rPr>
                <w:rFonts w:hint="default" w:asciiTheme="minorEastAsia" w:hAnsiTheme="minorEastAsia" w:eastAsiaTheme="minorEastAsia" w:cstheme="minorEastAsia"/>
                <w:color w:val="auto"/>
                <w:spacing w:val="-1"/>
                <w:sz w:val="24"/>
                <w:szCs w:val="24"/>
                <w:highlight w:val="none"/>
                <w:vertAlign w:val="baseline"/>
                <w:lang w:val="en-US" w:eastAsia="zh-CN"/>
              </w:rPr>
            </w:pPr>
          </w:p>
        </w:tc>
      </w:tr>
    </w:tbl>
    <w:p w14:paraId="59AC7F72">
      <w:pPr>
        <w:jc w:val="right"/>
        <w:rPr>
          <w:rFonts w:hint="default" w:asciiTheme="minorEastAsia" w:hAnsiTheme="minorEastAsia" w:eastAsiaTheme="minorEastAsia" w:cstheme="minorEastAsia"/>
          <w:color w:val="auto"/>
          <w:spacing w:val="-1"/>
          <w:sz w:val="24"/>
          <w:szCs w:val="24"/>
          <w:highlight w:val="none"/>
          <w:lang w:val="en-US" w:eastAsia="zh-CN"/>
        </w:rPr>
        <w:sectPr>
          <w:footerReference r:id="rId10" w:type="default"/>
          <w:pgSz w:w="16839" w:h="11906"/>
          <w:pgMar w:top="1012" w:right="1134" w:bottom="1126" w:left="1230" w:header="0" w:footer="814" w:gutter="0"/>
          <w:pgNumType w:fmt="decimal"/>
          <w:cols w:space="720" w:num="1"/>
        </w:sectPr>
      </w:pPr>
    </w:p>
    <w:p w14:paraId="3FC38890">
      <w:pPr>
        <w:widowControl/>
        <w:jc w:val="left"/>
        <w:rPr>
          <w:rFonts w:asciiTheme="minorEastAsia" w:hAnsiTheme="minorEastAsia" w:eastAsiaTheme="minorEastAsia"/>
          <w:color w:val="auto"/>
          <w:sz w:val="24"/>
          <w:highlight w:val="none"/>
        </w:rPr>
      </w:pPr>
    </w:p>
    <w:p w14:paraId="28251F89">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63" w:name="_Toc11940"/>
      <w:bookmarkStart w:id="264" w:name="_Toc20329"/>
      <w:r>
        <w:rPr>
          <w:rFonts w:hint="eastAsia" w:asciiTheme="minorEastAsia" w:hAnsiTheme="minorEastAsia" w:eastAsiaTheme="minorEastAsia"/>
          <w:b/>
          <w:color w:val="auto"/>
          <w:sz w:val="24"/>
          <w:highlight w:val="none"/>
        </w:rPr>
        <w:t>六、投标响应表</w:t>
      </w:r>
      <w:bookmarkEnd w:id="263"/>
      <w:bookmarkEnd w:id="264"/>
    </w:p>
    <w:p w14:paraId="002E4EA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0F0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B2A1F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7333D2">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B943F1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151CF1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2DD15BD0">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499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D523EDA">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DC7971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CDDDEF3">
            <w:pPr>
              <w:jc w:val="center"/>
              <w:rPr>
                <w:rFonts w:asciiTheme="minorEastAsia" w:hAnsiTheme="minorEastAsia" w:eastAsiaTheme="minorEastAsia"/>
                <w:color w:val="auto"/>
                <w:sz w:val="24"/>
                <w:highlight w:val="none"/>
              </w:rPr>
            </w:pPr>
          </w:p>
        </w:tc>
        <w:tc>
          <w:tcPr>
            <w:tcW w:w="1510" w:type="pct"/>
            <w:vAlign w:val="center"/>
          </w:tcPr>
          <w:p w14:paraId="6E097D7E">
            <w:pPr>
              <w:jc w:val="center"/>
              <w:rPr>
                <w:rFonts w:asciiTheme="minorEastAsia" w:hAnsiTheme="minorEastAsia" w:eastAsiaTheme="minorEastAsia"/>
                <w:color w:val="auto"/>
                <w:sz w:val="24"/>
                <w:highlight w:val="none"/>
              </w:rPr>
            </w:pPr>
          </w:p>
        </w:tc>
        <w:tc>
          <w:tcPr>
            <w:tcW w:w="475" w:type="pct"/>
            <w:vAlign w:val="center"/>
          </w:tcPr>
          <w:p w14:paraId="1995BC7C">
            <w:pPr>
              <w:jc w:val="center"/>
              <w:rPr>
                <w:rFonts w:asciiTheme="minorEastAsia" w:hAnsiTheme="minorEastAsia" w:eastAsiaTheme="minorEastAsia"/>
                <w:color w:val="auto"/>
                <w:sz w:val="24"/>
                <w:highlight w:val="none"/>
              </w:rPr>
            </w:pPr>
          </w:p>
        </w:tc>
      </w:tr>
      <w:tr w14:paraId="78F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77A2C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C561C40">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DEA636E">
            <w:pPr>
              <w:jc w:val="center"/>
              <w:rPr>
                <w:rFonts w:asciiTheme="minorEastAsia" w:hAnsiTheme="minorEastAsia" w:eastAsiaTheme="minorEastAsia"/>
                <w:color w:val="auto"/>
                <w:sz w:val="24"/>
                <w:highlight w:val="none"/>
              </w:rPr>
            </w:pPr>
          </w:p>
        </w:tc>
        <w:tc>
          <w:tcPr>
            <w:tcW w:w="1510" w:type="pct"/>
            <w:vAlign w:val="center"/>
          </w:tcPr>
          <w:p w14:paraId="422745B2">
            <w:pPr>
              <w:jc w:val="center"/>
              <w:rPr>
                <w:rFonts w:asciiTheme="minorEastAsia" w:hAnsiTheme="minorEastAsia" w:eastAsiaTheme="minorEastAsia"/>
                <w:color w:val="auto"/>
                <w:sz w:val="24"/>
                <w:highlight w:val="none"/>
              </w:rPr>
            </w:pPr>
          </w:p>
        </w:tc>
        <w:tc>
          <w:tcPr>
            <w:tcW w:w="475" w:type="pct"/>
            <w:vAlign w:val="center"/>
          </w:tcPr>
          <w:p w14:paraId="04458DB0">
            <w:pPr>
              <w:jc w:val="center"/>
              <w:rPr>
                <w:rFonts w:asciiTheme="minorEastAsia" w:hAnsiTheme="minorEastAsia" w:eastAsiaTheme="minorEastAsia"/>
                <w:color w:val="auto"/>
                <w:sz w:val="24"/>
                <w:highlight w:val="none"/>
              </w:rPr>
            </w:pPr>
          </w:p>
        </w:tc>
      </w:tr>
      <w:tr w14:paraId="0850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7DAC6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6F17E8FB">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6E52128B">
            <w:pPr>
              <w:jc w:val="center"/>
              <w:rPr>
                <w:rFonts w:asciiTheme="minorEastAsia" w:hAnsiTheme="minorEastAsia" w:eastAsiaTheme="minorEastAsia"/>
                <w:color w:val="auto"/>
                <w:sz w:val="24"/>
                <w:highlight w:val="none"/>
              </w:rPr>
            </w:pPr>
          </w:p>
        </w:tc>
        <w:tc>
          <w:tcPr>
            <w:tcW w:w="1510" w:type="pct"/>
            <w:vAlign w:val="center"/>
          </w:tcPr>
          <w:p w14:paraId="047D81E8">
            <w:pPr>
              <w:pStyle w:val="41"/>
              <w:jc w:val="center"/>
              <w:rPr>
                <w:rFonts w:asciiTheme="minorEastAsia" w:hAnsiTheme="minorEastAsia" w:eastAsiaTheme="minorEastAsia"/>
                <w:color w:val="auto"/>
                <w:highlight w:val="none"/>
              </w:rPr>
            </w:pPr>
          </w:p>
        </w:tc>
        <w:tc>
          <w:tcPr>
            <w:tcW w:w="475" w:type="pct"/>
            <w:vAlign w:val="center"/>
          </w:tcPr>
          <w:p w14:paraId="028DE809">
            <w:pPr>
              <w:jc w:val="center"/>
              <w:rPr>
                <w:rFonts w:asciiTheme="minorEastAsia" w:hAnsiTheme="minorEastAsia" w:eastAsiaTheme="minorEastAsia"/>
                <w:color w:val="auto"/>
                <w:sz w:val="24"/>
                <w:highlight w:val="none"/>
              </w:rPr>
            </w:pPr>
          </w:p>
        </w:tc>
      </w:tr>
      <w:tr w14:paraId="3AFC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901374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6B7F0F4">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D216FD">
            <w:pPr>
              <w:jc w:val="center"/>
              <w:rPr>
                <w:rFonts w:asciiTheme="minorEastAsia" w:hAnsiTheme="minorEastAsia" w:eastAsiaTheme="minorEastAsia"/>
                <w:color w:val="auto"/>
                <w:sz w:val="24"/>
                <w:highlight w:val="none"/>
              </w:rPr>
            </w:pPr>
          </w:p>
        </w:tc>
        <w:tc>
          <w:tcPr>
            <w:tcW w:w="1510" w:type="pct"/>
            <w:vAlign w:val="center"/>
          </w:tcPr>
          <w:p w14:paraId="539AF9C6">
            <w:pPr>
              <w:jc w:val="center"/>
              <w:rPr>
                <w:rFonts w:asciiTheme="minorEastAsia" w:hAnsiTheme="minorEastAsia" w:eastAsiaTheme="minorEastAsia"/>
                <w:color w:val="auto"/>
                <w:sz w:val="24"/>
                <w:highlight w:val="none"/>
              </w:rPr>
            </w:pPr>
          </w:p>
        </w:tc>
        <w:tc>
          <w:tcPr>
            <w:tcW w:w="475" w:type="pct"/>
            <w:vAlign w:val="center"/>
          </w:tcPr>
          <w:p w14:paraId="7E0F1FDC">
            <w:pPr>
              <w:jc w:val="center"/>
              <w:rPr>
                <w:rFonts w:asciiTheme="minorEastAsia" w:hAnsiTheme="minorEastAsia" w:eastAsiaTheme="minorEastAsia"/>
                <w:color w:val="auto"/>
                <w:sz w:val="24"/>
                <w:highlight w:val="none"/>
              </w:rPr>
            </w:pPr>
          </w:p>
        </w:tc>
      </w:tr>
      <w:tr w14:paraId="2D3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6F006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B1C71ED">
            <w:pPr>
              <w:jc w:val="center"/>
              <w:rPr>
                <w:rFonts w:ascii="宋体" w:hAnsi="宋体" w:eastAsia="宋体"/>
                <w:color w:val="auto"/>
                <w:sz w:val="24"/>
                <w:highlight w:val="none"/>
              </w:rPr>
            </w:pPr>
          </w:p>
        </w:tc>
        <w:tc>
          <w:tcPr>
            <w:tcW w:w="1465" w:type="pct"/>
            <w:vAlign w:val="center"/>
          </w:tcPr>
          <w:p w14:paraId="1C5E674F">
            <w:pPr>
              <w:jc w:val="center"/>
              <w:rPr>
                <w:rFonts w:asciiTheme="minorEastAsia" w:hAnsiTheme="minorEastAsia" w:eastAsiaTheme="minorEastAsia"/>
                <w:color w:val="auto"/>
                <w:sz w:val="24"/>
                <w:highlight w:val="none"/>
              </w:rPr>
            </w:pPr>
          </w:p>
        </w:tc>
        <w:tc>
          <w:tcPr>
            <w:tcW w:w="1510" w:type="pct"/>
            <w:vAlign w:val="center"/>
          </w:tcPr>
          <w:p w14:paraId="7B90B511">
            <w:pPr>
              <w:jc w:val="center"/>
              <w:rPr>
                <w:rFonts w:asciiTheme="minorEastAsia" w:hAnsiTheme="minorEastAsia" w:eastAsiaTheme="minorEastAsia"/>
                <w:color w:val="auto"/>
                <w:sz w:val="24"/>
                <w:highlight w:val="none"/>
              </w:rPr>
            </w:pPr>
          </w:p>
        </w:tc>
        <w:tc>
          <w:tcPr>
            <w:tcW w:w="475" w:type="pct"/>
            <w:vAlign w:val="center"/>
          </w:tcPr>
          <w:p w14:paraId="6BA3A142">
            <w:pPr>
              <w:jc w:val="center"/>
              <w:rPr>
                <w:rFonts w:asciiTheme="minorEastAsia" w:hAnsiTheme="minorEastAsia" w:eastAsiaTheme="minorEastAsia"/>
                <w:color w:val="auto"/>
                <w:sz w:val="24"/>
                <w:highlight w:val="none"/>
              </w:rPr>
            </w:pPr>
          </w:p>
        </w:tc>
      </w:tr>
    </w:tbl>
    <w:p w14:paraId="7C4F283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AB5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24DCC4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BFBF562">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40B2632A">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49CCD98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E54E71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79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E624C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237BB7E">
            <w:pPr>
              <w:jc w:val="center"/>
              <w:rPr>
                <w:rFonts w:asciiTheme="minorEastAsia" w:hAnsiTheme="minorEastAsia" w:eastAsiaTheme="minorEastAsia"/>
                <w:color w:val="auto"/>
                <w:sz w:val="24"/>
                <w:highlight w:val="none"/>
              </w:rPr>
            </w:pPr>
          </w:p>
        </w:tc>
        <w:tc>
          <w:tcPr>
            <w:tcW w:w="1680" w:type="pct"/>
            <w:vAlign w:val="center"/>
          </w:tcPr>
          <w:p w14:paraId="56EE9A0B">
            <w:pPr>
              <w:jc w:val="center"/>
              <w:rPr>
                <w:rFonts w:asciiTheme="minorEastAsia" w:hAnsiTheme="minorEastAsia" w:eastAsiaTheme="minorEastAsia"/>
                <w:color w:val="auto"/>
                <w:sz w:val="24"/>
                <w:highlight w:val="none"/>
              </w:rPr>
            </w:pPr>
          </w:p>
        </w:tc>
        <w:tc>
          <w:tcPr>
            <w:tcW w:w="1456" w:type="pct"/>
            <w:vAlign w:val="center"/>
          </w:tcPr>
          <w:p w14:paraId="1514073F">
            <w:pPr>
              <w:jc w:val="center"/>
              <w:rPr>
                <w:rFonts w:asciiTheme="minorEastAsia" w:hAnsiTheme="minorEastAsia" w:eastAsiaTheme="minorEastAsia"/>
                <w:color w:val="auto"/>
                <w:sz w:val="24"/>
                <w:highlight w:val="none"/>
              </w:rPr>
            </w:pPr>
          </w:p>
        </w:tc>
        <w:tc>
          <w:tcPr>
            <w:tcW w:w="502" w:type="pct"/>
            <w:vAlign w:val="center"/>
          </w:tcPr>
          <w:p w14:paraId="0E77EA93">
            <w:pPr>
              <w:jc w:val="center"/>
              <w:rPr>
                <w:rFonts w:asciiTheme="minorEastAsia" w:hAnsiTheme="minorEastAsia" w:eastAsiaTheme="minorEastAsia"/>
                <w:color w:val="auto"/>
                <w:sz w:val="24"/>
                <w:highlight w:val="none"/>
              </w:rPr>
            </w:pPr>
          </w:p>
        </w:tc>
      </w:tr>
      <w:tr w14:paraId="396B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C1F346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3749AF2">
            <w:pPr>
              <w:jc w:val="center"/>
              <w:rPr>
                <w:rFonts w:asciiTheme="minorEastAsia" w:hAnsiTheme="minorEastAsia" w:eastAsiaTheme="minorEastAsia"/>
                <w:color w:val="auto"/>
                <w:sz w:val="24"/>
                <w:highlight w:val="none"/>
              </w:rPr>
            </w:pPr>
          </w:p>
        </w:tc>
        <w:tc>
          <w:tcPr>
            <w:tcW w:w="1680" w:type="pct"/>
            <w:vAlign w:val="center"/>
          </w:tcPr>
          <w:p w14:paraId="6C2512CE">
            <w:pPr>
              <w:jc w:val="center"/>
              <w:rPr>
                <w:rFonts w:asciiTheme="minorEastAsia" w:hAnsiTheme="minorEastAsia" w:eastAsiaTheme="minorEastAsia"/>
                <w:color w:val="auto"/>
                <w:sz w:val="24"/>
                <w:highlight w:val="none"/>
              </w:rPr>
            </w:pPr>
          </w:p>
        </w:tc>
        <w:tc>
          <w:tcPr>
            <w:tcW w:w="1456" w:type="pct"/>
            <w:vAlign w:val="center"/>
          </w:tcPr>
          <w:p w14:paraId="0BC092DD">
            <w:pPr>
              <w:jc w:val="center"/>
              <w:rPr>
                <w:rFonts w:asciiTheme="minorEastAsia" w:hAnsiTheme="minorEastAsia" w:eastAsiaTheme="minorEastAsia"/>
                <w:color w:val="auto"/>
                <w:sz w:val="24"/>
                <w:highlight w:val="none"/>
              </w:rPr>
            </w:pPr>
          </w:p>
        </w:tc>
        <w:tc>
          <w:tcPr>
            <w:tcW w:w="502" w:type="pct"/>
            <w:vAlign w:val="center"/>
          </w:tcPr>
          <w:p w14:paraId="3F92634E">
            <w:pPr>
              <w:jc w:val="center"/>
              <w:rPr>
                <w:rFonts w:asciiTheme="minorEastAsia" w:hAnsiTheme="minorEastAsia" w:eastAsiaTheme="minorEastAsia"/>
                <w:color w:val="auto"/>
                <w:sz w:val="24"/>
                <w:highlight w:val="none"/>
              </w:rPr>
            </w:pPr>
          </w:p>
        </w:tc>
      </w:tr>
      <w:tr w14:paraId="1ADA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7211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1F6A12D3">
            <w:pPr>
              <w:jc w:val="center"/>
              <w:rPr>
                <w:rFonts w:asciiTheme="minorEastAsia" w:hAnsiTheme="minorEastAsia" w:eastAsiaTheme="minorEastAsia"/>
                <w:color w:val="auto"/>
                <w:sz w:val="24"/>
                <w:highlight w:val="none"/>
              </w:rPr>
            </w:pPr>
          </w:p>
        </w:tc>
        <w:tc>
          <w:tcPr>
            <w:tcW w:w="1680" w:type="pct"/>
            <w:vAlign w:val="center"/>
          </w:tcPr>
          <w:p w14:paraId="21015CED">
            <w:pPr>
              <w:jc w:val="center"/>
              <w:rPr>
                <w:rFonts w:asciiTheme="minorEastAsia" w:hAnsiTheme="minorEastAsia" w:eastAsiaTheme="minorEastAsia"/>
                <w:color w:val="auto"/>
                <w:sz w:val="24"/>
                <w:highlight w:val="none"/>
              </w:rPr>
            </w:pPr>
          </w:p>
        </w:tc>
        <w:tc>
          <w:tcPr>
            <w:tcW w:w="1456" w:type="pct"/>
            <w:vAlign w:val="center"/>
          </w:tcPr>
          <w:p w14:paraId="785505F6">
            <w:pPr>
              <w:pStyle w:val="41"/>
              <w:jc w:val="center"/>
              <w:rPr>
                <w:rFonts w:asciiTheme="minorEastAsia" w:hAnsiTheme="minorEastAsia" w:eastAsiaTheme="minorEastAsia"/>
                <w:color w:val="auto"/>
                <w:highlight w:val="none"/>
              </w:rPr>
            </w:pPr>
          </w:p>
        </w:tc>
        <w:tc>
          <w:tcPr>
            <w:tcW w:w="502" w:type="pct"/>
            <w:vAlign w:val="center"/>
          </w:tcPr>
          <w:p w14:paraId="4F07CBEA">
            <w:pPr>
              <w:jc w:val="center"/>
              <w:rPr>
                <w:rFonts w:asciiTheme="minorEastAsia" w:hAnsiTheme="minorEastAsia" w:eastAsiaTheme="minorEastAsia"/>
                <w:color w:val="auto"/>
                <w:sz w:val="24"/>
                <w:highlight w:val="none"/>
              </w:rPr>
            </w:pPr>
          </w:p>
        </w:tc>
      </w:tr>
      <w:tr w14:paraId="2143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CDD06F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ECC7BA7">
            <w:pPr>
              <w:jc w:val="center"/>
              <w:rPr>
                <w:rFonts w:asciiTheme="minorEastAsia" w:hAnsiTheme="minorEastAsia" w:eastAsiaTheme="minorEastAsia"/>
                <w:color w:val="auto"/>
                <w:sz w:val="24"/>
                <w:highlight w:val="none"/>
              </w:rPr>
            </w:pPr>
          </w:p>
        </w:tc>
        <w:tc>
          <w:tcPr>
            <w:tcW w:w="1680" w:type="pct"/>
            <w:vAlign w:val="center"/>
          </w:tcPr>
          <w:p w14:paraId="245F6441">
            <w:pPr>
              <w:jc w:val="center"/>
              <w:rPr>
                <w:rFonts w:asciiTheme="minorEastAsia" w:hAnsiTheme="minorEastAsia" w:eastAsiaTheme="minorEastAsia"/>
                <w:color w:val="auto"/>
                <w:sz w:val="24"/>
                <w:highlight w:val="none"/>
              </w:rPr>
            </w:pPr>
          </w:p>
        </w:tc>
        <w:tc>
          <w:tcPr>
            <w:tcW w:w="1456" w:type="pct"/>
            <w:vAlign w:val="center"/>
          </w:tcPr>
          <w:p w14:paraId="482B16CF">
            <w:pPr>
              <w:pStyle w:val="41"/>
              <w:jc w:val="center"/>
              <w:rPr>
                <w:rFonts w:asciiTheme="minorEastAsia" w:hAnsiTheme="minorEastAsia" w:eastAsiaTheme="minorEastAsia"/>
                <w:color w:val="auto"/>
                <w:highlight w:val="none"/>
              </w:rPr>
            </w:pPr>
          </w:p>
        </w:tc>
        <w:tc>
          <w:tcPr>
            <w:tcW w:w="502" w:type="pct"/>
            <w:vAlign w:val="center"/>
          </w:tcPr>
          <w:p w14:paraId="6E6A125C">
            <w:pPr>
              <w:jc w:val="center"/>
              <w:rPr>
                <w:rFonts w:asciiTheme="minorEastAsia" w:hAnsiTheme="minorEastAsia" w:eastAsiaTheme="minorEastAsia"/>
                <w:color w:val="auto"/>
                <w:sz w:val="24"/>
                <w:highlight w:val="none"/>
              </w:rPr>
            </w:pPr>
          </w:p>
        </w:tc>
      </w:tr>
      <w:tr w14:paraId="6A7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1DDEA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4F53B7D">
            <w:pPr>
              <w:jc w:val="center"/>
              <w:rPr>
                <w:rFonts w:asciiTheme="minorEastAsia" w:hAnsiTheme="minorEastAsia" w:eastAsiaTheme="minorEastAsia"/>
                <w:color w:val="auto"/>
                <w:sz w:val="24"/>
                <w:highlight w:val="none"/>
              </w:rPr>
            </w:pPr>
          </w:p>
        </w:tc>
        <w:tc>
          <w:tcPr>
            <w:tcW w:w="1680" w:type="pct"/>
            <w:vAlign w:val="center"/>
          </w:tcPr>
          <w:p w14:paraId="3A6984D2">
            <w:pPr>
              <w:jc w:val="center"/>
              <w:rPr>
                <w:rFonts w:asciiTheme="minorEastAsia" w:hAnsiTheme="minorEastAsia" w:eastAsiaTheme="minorEastAsia"/>
                <w:color w:val="auto"/>
                <w:sz w:val="24"/>
                <w:highlight w:val="none"/>
              </w:rPr>
            </w:pPr>
          </w:p>
        </w:tc>
        <w:tc>
          <w:tcPr>
            <w:tcW w:w="1456" w:type="pct"/>
            <w:vAlign w:val="center"/>
          </w:tcPr>
          <w:p w14:paraId="429A4126">
            <w:pPr>
              <w:jc w:val="center"/>
              <w:rPr>
                <w:rFonts w:asciiTheme="minorEastAsia" w:hAnsiTheme="minorEastAsia" w:eastAsiaTheme="minorEastAsia"/>
                <w:color w:val="auto"/>
                <w:sz w:val="24"/>
                <w:highlight w:val="none"/>
              </w:rPr>
            </w:pPr>
          </w:p>
        </w:tc>
        <w:tc>
          <w:tcPr>
            <w:tcW w:w="502" w:type="pct"/>
            <w:vAlign w:val="center"/>
          </w:tcPr>
          <w:p w14:paraId="34E08E4E">
            <w:pPr>
              <w:jc w:val="center"/>
              <w:rPr>
                <w:rFonts w:asciiTheme="minorEastAsia" w:hAnsiTheme="minorEastAsia" w:eastAsiaTheme="minorEastAsia"/>
                <w:color w:val="auto"/>
                <w:sz w:val="24"/>
                <w:highlight w:val="none"/>
              </w:rPr>
            </w:pPr>
          </w:p>
        </w:tc>
      </w:tr>
    </w:tbl>
    <w:p w14:paraId="73DE1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1E3337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44D449F">
      <w:pPr>
        <w:pStyle w:val="13"/>
        <w:spacing w:line="360" w:lineRule="auto"/>
        <w:rPr>
          <w:rFonts w:asciiTheme="minorEastAsia" w:hAnsiTheme="minorEastAsia" w:eastAsiaTheme="minorEastAsia"/>
          <w:color w:val="auto"/>
          <w:sz w:val="24"/>
          <w:highlight w:val="none"/>
        </w:rPr>
      </w:pPr>
      <w:r>
        <w:rPr>
          <w:rFonts w:asciiTheme="minorEastAsia" w:hAnsiTheme="minorEastAsia" w:eastAsiaTheme="minorEastAsia"/>
          <w:b w:val="0"/>
          <w:color w:val="auto"/>
          <w:sz w:val="24"/>
          <w:highlight w:val="none"/>
        </w:rPr>
        <w:br w:type="page"/>
      </w:r>
    </w:p>
    <w:p w14:paraId="612148E2">
      <w:pPr>
        <w:pStyle w:val="3"/>
        <w:numPr>
          <w:ilvl w:val="0"/>
          <w:numId w:val="0"/>
        </w:numPr>
        <w:ind w:left="420" w:leftChars="0"/>
        <w:jc w:val="center"/>
        <w:rPr>
          <w:rFonts w:hAnsi="宋体"/>
          <w:color w:val="auto"/>
          <w:highlight w:val="none"/>
        </w:rPr>
      </w:pPr>
      <w:bookmarkStart w:id="265" w:name="_Toc31244"/>
      <w:bookmarkStart w:id="266" w:name="_Toc9573"/>
      <w:bookmarkStart w:id="267" w:name="OLE_LINK14"/>
      <w:bookmarkStart w:id="268" w:name="OLE_LINK13"/>
      <w:r>
        <w:rPr>
          <w:rFonts w:hint="eastAsia" w:asciiTheme="minorEastAsia" w:hAnsiTheme="minorEastAsia" w:eastAsiaTheme="minorEastAsia"/>
          <w:b/>
          <w:color w:val="auto"/>
          <w:sz w:val="24"/>
          <w:highlight w:val="none"/>
          <w:lang w:val="en-US" w:eastAsia="zh-CN"/>
        </w:rPr>
        <w:t>七、</w:t>
      </w:r>
      <w:bookmarkStart w:id="269" w:name="_Toc19087"/>
      <w:bookmarkStart w:id="270" w:name="_Toc3215889"/>
      <w:bookmarkStart w:id="271" w:name="_Toc3295939"/>
      <w:bookmarkStart w:id="272" w:name="_Toc457768013"/>
      <w:bookmarkStart w:id="273" w:name="_Toc1916836"/>
      <w:bookmarkStart w:id="274" w:name="_Toc445"/>
      <w:bookmarkStart w:id="275" w:name="_Toc16999"/>
      <w:r>
        <w:rPr>
          <w:rFonts w:hint="eastAsia" w:asciiTheme="minorEastAsia" w:hAnsiTheme="minorEastAsia" w:eastAsiaTheme="minorEastAsia"/>
          <w:b/>
          <w:color w:val="auto"/>
          <w:sz w:val="24"/>
          <w:highlight w:val="none"/>
          <w:lang w:val="en-US" w:eastAsia="zh-CN"/>
        </w:rPr>
        <w:t>投标业绩承诺函</w:t>
      </w:r>
      <w:bookmarkEnd w:id="269"/>
      <w:bookmarkEnd w:id="270"/>
      <w:bookmarkEnd w:id="271"/>
      <w:bookmarkEnd w:id="272"/>
      <w:bookmarkEnd w:id="273"/>
      <w:bookmarkEnd w:id="274"/>
      <w:bookmarkEnd w:id="275"/>
    </w:p>
    <w:p w14:paraId="0541B849">
      <w:pPr>
        <w:spacing w:line="360" w:lineRule="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eastAsia="zh-CN"/>
        </w:rPr>
        <w:t>安徽</w:t>
      </w:r>
      <w:r>
        <w:rPr>
          <w:rFonts w:hint="eastAsia" w:asciiTheme="minorEastAsia" w:hAnsiTheme="minorEastAsia" w:eastAsiaTheme="minorEastAsia"/>
          <w:b/>
          <w:bCs/>
          <w:color w:val="auto"/>
          <w:sz w:val="24"/>
          <w:highlight w:val="none"/>
          <w:lang w:val="en-US" w:eastAsia="zh-CN"/>
        </w:rPr>
        <w:t>医科大学第一附属医院</w:t>
      </w:r>
    </w:p>
    <w:p w14:paraId="79297FEC">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我单位同意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70550A23">
      <w:pPr>
        <w:rPr>
          <w:rFonts w:hint="eastAsia" w:ascii="宋体" w:hAnsi="宋体" w:eastAsia="宋体" w:cs="宋体"/>
          <w:color w:val="auto"/>
          <w:sz w:val="24"/>
          <w:szCs w:val="24"/>
          <w:highlight w:val="none"/>
        </w:rPr>
      </w:pPr>
    </w:p>
    <w:tbl>
      <w:tblPr>
        <w:tblStyle w:val="25"/>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41"/>
        <w:gridCol w:w="2073"/>
        <w:gridCol w:w="2073"/>
        <w:gridCol w:w="1240"/>
        <w:gridCol w:w="1321"/>
      </w:tblGrid>
      <w:tr w14:paraId="540D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28" w:type="dxa"/>
            <w:vAlign w:val="center"/>
          </w:tcPr>
          <w:p w14:paraId="28B31DDC">
            <w:pPr>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41" w:type="dxa"/>
            <w:vAlign w:val="center"/>
          </w:tcPr>
          <w:p w14:paraId="54C644EB">
            <w:pPr>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073" w:type="dxa"/>
            <w:vAlign w:val="center"/>
          </w:tcPr>
          <w:p w14:paraId="536499BD">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供货范围</w:t>
            </w:r>
          </w:p>
          <w:p w14:paraId="07CDA63D">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（设备的具体名称、规格型号）</w:t>
            </w:r>
          </w:p>
        </w:tc>
        <w:tc>
          <w:tcPr>
            <w:tcW w:w="2073" w:type="dxa"/>
            <w:vAlign w:val="center"/>
          </w:tcPr>
          <w:p w14:paraId="0712B9DF">
            <w:pPr>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合同总金额</w:t>
            </w:r>
          </w:p>
        </w:tc>
        <w:tc>
          <w:tcPr>
            <w:tcW w:w="1240" w:type="dxa"/>
            <w:vAlign w:val="center"/>
          </w:tcPr>
          <w:p w14:paraId="0BE10266">
            <w:pPr>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业主单位</w:t>
            </w:r>
          </w:p>
          <w:p w14:paraId="326172E3">
            <w:pPr>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及联系电话</w:t>
            </w:r>
          </w:p>
        </w:tc>
        <w:tc>
          <w:tcPr>
            <w:tcW w:w="1321" w:type="dxa"/>
            <w:vAlign w:val="center"/>
          </w:tcPr>
          <w:p w14:paraId="46806689">
            <w:pPr>
              <w:spacing w:before="96" w:beforeLines="40" w:after="96" w:afterLines="40" w:line="40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lang w:eastAsia="zh-CN"/>
              </w:rPr>
              <w:t>（是否供货（安装）完毕</w:t>
            </w:r>
            <w:r>
              <w:rPr>
                <w:rFonts w:hint="eastAsia" w:ascii="宋体" w:hAnsi="宋体" w:eastAsia="宋体" w:cs="宋体"/>
                <w:b/>
                <w:color w:val="auto"/>
                <w:sz w:val="24"/>
                <w:szCs w:val="24"/>
                <w:highlight w:val="none"/>
                <w:lang w:val="en-US" w:eastAsia="zh-CN"/>
              </w:rPr>
              <w:t>等</w:t>
            </w:r>
            <w:r>
              <w:rPr>
                <w:rFonts w:hint="eastAsia" w:ascii="宋体" w:hAnsi="宋体" w:eastAsia="宋体" w:cs="宋体"/>
                <w:b/>
                <w:color w:val="auto"/>
                <w:sz w:val="24"/>
                <w:szCs w:val="24"/>
                <w:highlight w:val="none"/>
                <w:lang w:eastAsia="zh-CN"/>
              </w:rPr>
              <w:t>）</w:t>
            </w:r>
          </w:p>
        </w:tc>
      </w:tr>
      <w:tr w14:paraId="7F92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4F811170">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1" w:type="dxa"/>
            <w:vAlign w:val="center"/>
          </w:tcPr>
          <w:p w14:paraId="41E1D886">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613B01F8">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041C1B23">
            <w:pPr>
              <w:spacing w:before="96" w:beforeLines="40" w:after="96" w:afterLines="40" w:line="400" w:lineRule="exact"/>
              <w:rPr>
                <w:rFonts w:hint="eastAsia" w:ascii="宋体" w:hAnsi="宋体" w:eastAsia="宋体" w:cs="宋体"/>
                <w:color w:val="auto"/>
                <w:sz w:val="24"/>
                <w:szCs w:val="24"/>
                <w:highlight w:val="none"/>
              </w:rPr>
            </w:pPr>
          </w:p>
        </w:tc>
        <w:tc>
          <w:tcPr>
            <w:tcW w:w="1240" w:type="dxa"/>
            <w:vAlign w:val="center"/>
          </w:tcPr>
          <w:p w14:paraId="6ACBFE67">
            <w:pPr>
              <w:spacing w:before="96" w:beforeLines="40" w:after="96" w:afterLines="40" w:line="400" w:lineRule="exact"/>
              <w:rPr>
                <w:rFonts w:hint="eastAsia" w:ascii="宋体" w:hAnsi="宋体" w:eastAsia="宋体" w:cs="宋体"/>
                <w:color w:val="auto"/>
                <w:sz w:val="24"/>
                <w:szCs w:val="24"/>
                <w:highlight w:val="none"/>
              </w:rPr>
            </w:pPr>
          </w:p>
        </w:tc>
        <w:tc>
          <w:tcPr>
            <w:tcW w:w="1321" w:type="dxa"/>
            <w:vAlign w:val="center"/>
          </w:tcPr>
          <w:p w14:paraId="210E319F">
            <w:pPr>
              <w:spacing w:before="96" w:beforeLines="40" w:after="96" w:afterLines="40" w:line="400" w:lineRule="exact"/>
              <w:rPr>
                <w:rFonts w:hint="eastAsia" w:ascii="宋体" w:hAnsi="宋体" w:eastAsia="宋体" w:cs="宋体"/>
                <w:color w:val="auto"/>
                <w:sz w:val="24"/>
                <w:szCs w:val="24"/>
                <w:highlight w:val="none"/>
              </w:rPr>
            </w:pPr>
          </w:p>
        </w:tc>
      </w:tr>
      <w:tr w14:paraId="4C51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6FC395FB">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1" w:type="dxa"/>
            <w:vAlign w:val="center"/>
          </w:tcPr>
          <w:p w14:paraId="373DF81F">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06C01330">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0E519BE4">
            <w:pPr>
              <w:spacing w:before="96" w:beforeLines="40" w:after="96" w:afterLines="40" w:line="400" w:lineRule="exact"/>
              <w:rPr>
                <w:rFonts w:hint="eastAsia" w:ascii="宋体" w:hAnsi="宋体" w:eastAsia="宋体" w:cs="宋体"/>
                <w:color w:val="auto"/>
                <w:sz w:val="24"/>
                <w:szCs w:val="24"/>
                <w:highlight w:val="none"/>
              </w:rPr>
            </w:pPr>
          </w:p>
        </w:tc>
        <w:tc>
          <w:tcPr>
            <w:tcW w:w="1240" w:type="dxa"/>
            <w:vAlign w:val="center"/>
          </w:tcPr>
          <w:p w14:paraId="79652BF9">
            <w:pPr>
              <w:spacing w:before="96" w:beforeLines="40" w:after="96" w:afterLines="40" w:line="400" w:lineRule="exact"/>
              <w:rPr>
                <w:rFonts w:hint="eastAsia" w:ascii="宋体" w:hAnsi="宋体" w:eastAsia="宋体" w:cs="宋体"/>
                <w:color w:val="auto"/>
                <w:sz w:val="24"/>
                <w:szCs w:val="24"/>
                <w:highlight w:val="none"/>
              </w:rPr>
            </w:pPr>
          </w:p>
        </w:tc>
        <w:tc>
          <w:tcPr>
            <w:tcW w:w="1321" w:type="dxa"/>
            <w:vAlign w:val="center"/>
          </w:tcPr>
          <w:p w14:paraId="33EDE103">
            <w:pPr>
              <w:spacing w:before="96" w:beforeLines="40" w:after="96" w:afterLines="40" w:line="400" w:lineRule="exact"/>
              <w:rPr>
                <w:rFonts w:hint="eastAsia" w:ascii="宋体" w:hAnsi="宋体" w:eastAsia="宋体" w:cs="宋体"/>
                <w:color w:val="auto"/>
                <w:sz w:val="24"/>
                <w:szCs w:val="24"/>
                <w:highlight w:val="none"/>
              </w:rPr>
            </w:pPr>
          </w:p>
        </w:tc>
      </w:tr>
      <w:tr w14:paraId="5E7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5C0E56F9">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1" w:type="dxa"/>
            <w:vAlign w:val="center"/>
          </w:tcPr>
          <w:p w14:paraId="2488CA00">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2F35DD26">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5BC66F5C">
            <w:pPr>
              <w:spacing w:before="96" w:beforeLines="40" w:after="96" w:afterLines="40" w:line="400" w:lineRule="exact"/>
              <w:rPr>
                <w:rFonts w:hint="eastAsia" w:ascii="宋体" w:hAnsi="宋体" w:eastAsia="宋体" w:cs="宋体"/>
                <w:color w:val="auto"/>
                <w:sz w:val="24"/>
                <w:szCs w:val="24"/>
                <w:highlight w:val="none"/>
              </w:rPr>
            </w:pPr>
          </w:p>
        </w:tc>
        <w:tc>
          <w:tcPr>
            <w:tcW w:w="1240" w:type="dxa"/>
            <w:vAlign w:val="center"/>
          </w:tcPr>
          <w:p w14:paraId="160793A4">
            <w:pPr>
              <w:spacing w:before="96" w:beforeLines="40" w:after="96" w:afterLines="40" w:line="400" w:lineRule="exact"/>
              <w:rPr>
                <w:rFonts w:hint="eastAsia" w:ascii="宋体" w:hAnsi="宋体" w:eastAsia="宋体" w:cs="宋体"/>
                <w:color w:val="auto"/>
                <w:sz w:val="24"/>
                <w:szCs w:val="24"/>
                <w:highlight w:val="none"/>
              </w:rPr>
            </w:pPr>
          </w:p>
        </w:tc>
        <w:tc>
          <w:tcPr>
            <w:tcW w:w="1321" w:type="dxa"/>
            <w:vAlign w:val="center"/>
          </w:tcPr>
          <w:p w14:paraId="5CEB1DC9">
            <w:pPr>
              <w:spacing w:before="96" w:beforeLines="40" w:after="96" w:afterLines="40" w:line="400" w:lineRule="exact"/>
              <w:rPr>
                <w:rFonts w:hint="eastAsia" w:ascii="宋体" w:hAnsi="宋体" w:eastAsia="宋体" w:cs="宋体"/>
                <w:color w:val="auto"/>
                <w:sz w:val="24"/>
                <w:szCs w:val="24"/>
                <w:highlight w:val="none"/>
              </w:rPr>
            </w:pPr>
          </w:p>
        </w:tc>
      </w:tr>
      <w:tr w14:paraId="143F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77392434">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1" w:type="dxa"/>
            <w:vAlign w:val="center"/>
          </w:tcPr>
          <w:p w14:paraId="22273D0B">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777E229C">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0E89B57C">
            <w:pPr>
              <w:spacing w:before="96" w:beforeLines="40" w:after="96" w:afterLines="40" w:line="400" w:lineRule="exact"/>
              <w:rPr>
                <w:rFonts w:hint="eastAsia" w:ascii="宋体" w:hAnsi="宋体" w:eastAsia="宋体" w:cs="宋体"/>
                <w:color w:val="auto"/>
                <w:sz w:val="24"/>
                <w:szCs w:val="24"/>
                <w:highlight w:val="none"/>
              </w:rPr>
            </w:pPr>
          </w:p>
        </w:tc>
        <w:tc>
          <w:tcPr>
            <w:tcW w:w="1240" w:type="dxa"/>
            <w:vAlign w:val="center"/>
          </w:tcPr>
          <w:p w14:paraId="158C73D5">
            <w:pPr>
              <w:spacing w:before="96" w:beforeLines="40" w:after="96" w:afterLines="40" w:line="400" w:lineRule="exact"/>
              <w:rPr>
                <w:rFonts w:hint="eastAsia" w:ascii="宋体" w:hAnsi="宋体" w:eastAsia="宋体" w:cs="宋体"/>
                <w:color w:val="auto"/>
                <w:sz w:val="24"/>
                <w:szCs w:val="24"/>
                <w:highlight w:val="none"/>
              </w:rPr>
            </w:pPr>
          </w:p>
        </w:tc>
        <w:tc>
          <w:tcPr>
            <w:tcW w:w="1321" w:type="dxa"/>
            <w:vAlign w:val="center"/>
          </w:tcPr>
          <w:p w14:paraId="25929CDC">
            <w:pPr>
              <w:spacing w:before="96" w:beforeLines="40" w:after="96" w:afterLines="40" w:line="400" w:lineRule="exact"/>
              <w:rPr>
                <w:rFonts w:hint="eastAsia" w:ascii="宋体" w:hAnsi="宋体" w:eastAsia="宋体" w:cs="宋体"/>
                <w:color w:val="auto"/>
                <w:sz w:val="24"/>
                <w:szCs w:val="24"/>
                <w:highlight w:val="none"/>
              </w:rPr>
            </w:pPr>
          </w:p>
        </w:tc>
      </w:tr>
      <w:tr w14:paraId="5AC3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8" w:type="dxa"/>
            <w:vAlign w:val="center"/>
          </w:tcPr>
          <w:p w14:paraId="074391FF">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1" w:type="dxa"/>
            <w:vAlign w:val="center"/>
          </w:tcPr>
          <w:p w14:paraId="3E20318B">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1F1AECBC">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17623634">
            <w:pPr>
              <w:spacing w:before="96" w:beforeLines="40" w:after="96" w:afterLines="40" w:line="400" w:lineRule="exact"/>
              <w:rPr>
                <w:rFonts w:hint="eastAsia" w:ascii="宋体" w:hAnsi="宋体" w:eastAsia="宋体" w:cs="宋体"/>
                <w:color w:val="auto"/>
                <w:sz w:val="24"/>
                <w:szCs w:val="24"/>
                <w:highlight w:val="none"/>
              </w:rPr>
            </w:pPr>
          </w:p>
        </w:tc>
        <w:tc>
          <w:tcPr>
            <w:tcW w:w="1240" w:type="dxa"/>
            <w:vAlign w:val="center"/>
          </w:tcPr>
          <w:p w14:paraId="3B37D147">
            <w:pPr>
              <w:spacing w:before="96" w:beforeLines="40" w:after="96" w:afterLines="40" w:line="400" w:lineRule="exact"/>
              <w:rPr>
                <w:rFonts w:hint="eastAsia" w:ascii="宋体" w:hAnsi="宋体" w:eastAsia="宋体" w:cs="宋体"/>
                <w:color w:val="auto"/>
                <w:sz w:val="24"/>
                <w:szCs w:val="24"/>
                <w:highlight w:val="none"/>
              </w:rPr>
            </w:pPr>
          </w:p>
        </w:tc>
        <w:tc>
          <w:tcPr>
            <w:tcW w:w="1321" w:type="dxa"/>
            <w:vAlign w:val="center"/>
          </w:tcPr>
          <w:p w14:paraId="7B1BBDFA">
            <w:pPr>
              <w:spacing w:before="96" w:beforeLines="40" w:after="96" w:afterLines="40" w:line="400" w:lineRule="exact"/>
              <w:rPr>
                <w:rFonts w:hint="eastAsia" w:ascii="宋体" w:hAnsi="宋体" w:eastAsia="宋体" w:cs="宋体"/>
                <w:color w:val="auto"/>
                <w:sz w:val="24"/>
                <w:szCs w:val="24"/>
                <w:highlight w:val="none"/>
              </w:rPr>
            </w:pPr>
          </w:p>
        </w:tc>
      </w:tr>
      <w:tr w14:paraId="4CEC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8" w:type="dxa"/>
            <w:vAlign w:val="center"/>
          </w:tcPr>
          <w:p w14:paraId="62393938">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41" w:type="dxa"/>
            <w:vAlign w:val="center"/>
          </w:tcPr>
          <w:p w14:paraId="73EE7E79">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64B2461A">
            <w:pPr>
              <w:spacing w:before="96" w:beforeLines="40" w:after="96" w:afterLines="40" w:line="400" w:lineRule="exact"/>
              <w:rPr>
                <w:rFonts w:hint="eastAsia" w:ascii="宋体" w:hAnsi="宋体" w:eastAsia="宋体" w:cs="宋体"/>
                <w:color w:val="auto"/>
                <w:sz w:val="24"/>
                <w:szCs w:val="24"/>
                <w:highlight w:val="none"/>
              </w:rPr>
            </w:pPr>
          </w:p>
        </w:tc>
        <w:tc>
          <w:tcPr>
            <w:tcW w:w="2073" w:type="dxa"/>
            <w:vAlign w:val="center"/>
          </w:tcPr>
          <w:p w14:paraId="7A2DDD0C">
            <w:pPr>
              <w:spacing w:before="96" w:beforeLines="40" w:after="96" w:afterLines="40" w:line="400" w:lineRule="exact"/>
              <w:rPr>
                <w:rFonts w:hint="eastAsia" w:ascii="宋体" w:hAnsi="宋体" w:eastAsia="宋体" w:cs="宋体"/>
                <w:color w:val="auto"/>
                <w:sz w:val="24"/>
                <w:szCs w:val="24"/>
                <w:highlight w:val="none"/>
              </w:rPr>
            </w:pPr>
          </w:p>
        </w:tc>
        <w:tc>
          <w:tcPr>
            <w:tcW w:w="1240" w:type="dxa"/>
            <w:vAlign w:val="center"/>
          </w:tcPr>
          <w:p w14:paraId="7020E942">
            <w:pPr>
              <w:spacing w:before="96" w:beforeLines="40" w:after="96" w:afterLines="40" w:line="400" w:lineRule="exact"/>
              <w:rPr>
                <w:rFonts w:hint="eastAsia" w:ascii="宋体" w:hAnsi="宋体" w:eastAsia="宋体" w:cs="宋体"/>
                <w:color w:val="auto"/>
                <w:sz w:val="24"/>
                <w:szCs w:val="24"/>
                <w:highlight w:val="none"/>
              </w:rPr>
            </w:pPr>
          </w:p>
        </w:tc>
        <w:tc>
          <w:tcPr>
            <w:tcW w:w="1321" w:type="dxa"/>
            <w:vAlign w:val="center"/>
          </w:tcPr>
          <w:p w14:paraId="21093DD8">
            <w:pPr>
              <w:spacing w:before="96" w:beforeLines="40" w:after="96" w:afterLines="40" w:line="400" w:lineRule="exact"/>
              <w:rPr>
                <w:rFonts w:hint="eastAsia" w:ascii="宋体" w:hAnsi="宋体" w:eastAsia="宋体" w:cs="宋体"/>
                <w:color w:val="auto"/>
                <w:sz w:val="24"/>
                <w:szCs w:val="24"/>
                <w:highlight w:val="none"/>
              </w:rPr>
            </w:pPr>
          </w:p>
        </w:tc>
      </w:tr>
    </w:tbl>
    <w:p w14:paraId="0A1DA19E">
      <w:pPr>
        <w:adjustRightInd w:val="0"/>
        <w:snapToGrid w:val="0"/>
        <w:spacing w:before="96" w:beforeLines="40" w:after="96" w:afterLines="40" w:line="400" w:lineRule="exact"/>
        <w:ind w:left="-424" w:leftChars="-202" w:firstLine="482" w:firstLineChars="200"/>
        <w:jc w:val="left"/>
        <w:rPr>
          <w:rFonts w:hint="eastAsia" w:ascii="宋体" w:hAnsi="宋体" w:eastAsia="宋体" w:cs="宋体"/>
          <w:b/>
          <w:bCs/>
          <w:color w:val="auto"/>
          <w:sz w:val="24"/>
          <w:szCs w:val="24"/>
          <w:highlight w:val="none"/>
        </w:rPr>
      </w:pPr>
    </w:p>
    <w:p w14:paraId="79829B35">
      <w:pPr>
        <w:adjustRightInd w:val="0"/>
        <w:snapToGrid w:val="0"/>
        <w:spacing w:before="96" w:beforeLines="40" w:after="96" w:afterLines="40" w:line="400" w:lineRule="exact"/>
        <w:ind w:left="-424" w:leftChars="-202" w:firstLine="482" w:firstLineChars="200"/>
        <w:jc w:val="left"/>
        <w:rPr>
          <w:rFonts w:hint="eastAsia" w:ascii="宋体" w:hAnsi="宋体" w:eastAsia="宋体" w:cs="宋体"/>
          <w:b/>
          <w:bCs/>
          <w:color w:val="auto"/>
          <w:sz w:val="24"/>
          <w:szCs w:val="24"/>
          <w:highlight w:val="none"/>
        </w:rPr>
      </w:pPr>
    </w:p>
    <w:p w14:paraId="62EE1E7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85CF65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1C3394A">
      <w:pPr>
        <w:adjustRightInd w:val="0"/>
        <w:snapToGrid w:val="0"/>
        <w:spacing w:before="96" w:beforeLines="40" w:after="96" w:afterLines="40" w:line="400" w:lineRule="exact"/>
        <w:ind w:left="-424" w:leftChars="-202"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color w:val="auto"/>
          <w:sz w:val="24"/>
          <w:szCs w:val="24"/>
          <w:highlight w:val="none"/>
        </w:rPr>
        <w:t>表中所列业绩应为投标供应商满足要求的业绩</w:t>
      </w:r>
      <w:r>
        <w:rPr>
          <w:rFonts w:hint="eastAsia" w:ascii="宋体" w:hAnsi="宋体" w:eastAsia="宋体" w:cs="宋体"/>
          <w:b/>
          <w:bCs/>
          <w:color w:val="auto"/>
          <w:sz w:val="24"/>
          <w:szCs w:val="24"/>
          <w:highlight w:val="none"/>
        </w:rPr>
        <w:t>；</w:t>
      </w:r>
    </w:p>
    <w:p w14:paraId="6CB9A7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77332CC">
      <w:pPr>
        <w:pStyle w:val="3"/>
        <w:numPr>
          <w:ilvl w:val="0"/>
          <w:numId w:val="0"/>
        </w:numPr>
        <w:ind w:left="420" w:leftChars="0"/>
        <w:jc w:val="cente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八、</w:t>
      </w:r>
      <w:bookmarkStart w:id="276" w:name="_Toc3215879"/>
      <w:bookmarkStart w:id="277" w:name="_Toc19515"/>
      <w:bookmarkStart w:id="278" w:name="_Toc962"/>
      <w:bookmarkStart w:id="279" w:name="_Toc4137"/>
      <w:bookmarkStart w:id="280" w:name="_Toc457768003"/>
      <w:bookmarkStart w:id="281" w:name="_Toc1916826"/>
      <w:bookmarkStart w:id="282" w:name="_Toc3295929"/>
      <w:r>
        <w:rPr>
          <w:rFonts w:hint="eastAsia" w:asciiTheme="minorEastAsia" w:hAnsiTheme="minorEastAsia" w:eastAsiaTheme="minorEastAsia"/>
          <w:b/>
          <w:color w:val="auto"/>
          <w:sz w:val="24"/>
          <w:highlight w:val="none"/>
          <w:lang w:val="en-US" w:eastAsia="zh-CN"/>
        </w:rPr>
        <w:t>主要中标标的承诺函</w:t>
      </w:r>
      <w:bookmarkEnd w:id="276"/>
      <w:bookmarkEnd w:id="277"/>
      <w:bookmarkEnd w:id="278"/>
      <w:bookmarkEnd w:id="279"/>
      <w:bookmarkEnd w:id="280"/>
      <w:bookmarkEnd w:id="281"/>
      <w:bookmarkEnd w:id="282"/>
    </w:p>
    <w:p w14:paraId="186CD9C3">
      <w:pPr>
        <w:spacing w:before="96" w:beforeLines="40" w:after="96" w:afterLines="40" w:line="400" w:lineRule="exact"/>
        <w:ind w:firstLine="435"/>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lang w:val="en-US" w:eastAsia="zh-CN"/>
        </w:rPr>
        <w:t>安徽医科大学第一附属医院</w:t>
      </w:r>
    </w:p>
    <w:p w14:paraId="007D2196">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我单位同意</w:t>
      </w:r>
      <w:r>
        <w:rPr>
          <w:rFonts w:hint="eastAsia" w:ascii="宋体" w:hAnsi="宋体" w:eastAsia="宋体"/>
          <w:color w:val="auto"/>
          <w:sz w:val="24"/>
          <w:szCs w:val="24"/>
          <w:highlight w:val="none"/>
          <w:lang w:val="en-US" w:eastAsia="zh-CN"/>
        </w:rPr>
        <w:t>中标</w:t>
      </w:r>
      <w:r>
        <w:rPr>
          <w:rFonts w:hint="eastAsia" w:ascii="宋体" w:hAnsi="宋体" w:eastAsia="宋体"/>
          <w:color w:val="auto"/>
          <w:sz w:val="24"/>
          <w:szCs w:val="24"/>
          <w:highlight w:val="none"/>
          <w:lang w:val="zh-CN"/>
        </w:rPr>
        <w:t>结果公告中公示以下主要</w:t>
      </w:r>
      <w:r>
        <w:rPr>
          <w:rFonts w:hint="eastAsia" w:ascii="宋体" w:hAnsi="宋体" w:eastAsia="宋体"/>
          <w:color w:val="auto"/>
          <w:sz w:val="24"/>
          <w:szCs w:val="24"/>
          <w:highlight w:val="none"/>
          <w:lang w:val="en-US" w:eastAsia="zh-CN"/>
        </w:rPr>
        <w:t>中标</w:t>
      </w:r>
      <w:r>
        <w:rPr>
          <w:rFonts w:hint="eastAsia" w:ascii="宋体" w:hAnsi="宋体" w:eastAsia="宋体"/>
          <w:color w:val="auto"/>
          <w:sz w:val="24"/>
          <w:szCs w:val="24"/>
          <w:highlight w:val="none"/>
          <w:lang w:val="zh-CN"/>
        </w:rPr>
        <w:t>标的并承诺：投标文件中所提供的主要</w:t>
      </w:r>
      <w:r>
        <w:rPr>
          <w:rFonts w:hint="eastAsia" w:ascii="宋体" w:hAnsi="宋体" w:eastAsia="宋体"/>
          <w:color w:val="auto"/>
          <w:sz w:val="24"/>
          <w:szCs w:val="24"/>
          <w:highlight w:val="none"/>
          <w:lang w:val="en-US" w:eastAsia="zh-CN"/>
        </w:rPr>
        <w:t>中标</w:t>
      </w:r>
      <w:r>
        <w:rPr>
          <w:rFonts w:hint="eastAsia" w:ascii="宋体" w:hAnsi="宋体" w:eastAsia="宋体"/>
          <w:color w:val="auto"/>
          <w:sz w:val="24"/>
          <w:szCs w:val="24"/>
          <w:highlight w:val="none"/>
          <w:lang w:val="zh-CN"/>
        </w:rPr>
        <w:t>标的均真实有效。若被发现存在任何虚假、隐瞒情况，我单位承担由此产生的一切后果。</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54"/>
        <w:gridCol w:w="1453"/>
        <w:gridCol w:w="1730"/>
        <w:gridCol w:w="1088"/>
        <w:gridCol w:w="2147"/>
      </w:tblGrid>
      <w:tr w14:paraId="58D0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26" w:type="dxa"/>
            <w:vAlign w:val="center"/>
          </w:tcPr>
          <w:p w14:paraId="5CA0EEC0">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054" w:type="dxa"/>
            <w:vAlign w:val="center"/>
          </w:tcPr>
          <w:p w14:paraId="06A143DE">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453" w:type="dxa"/>
            <w:vAlign w:val="center"/>
          </w:tcPr>
          <w:p w14:paraId="200A9988">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1730" w:type="dxa"/>
            <w:vAlign w:val="center"/>
          </w:tcPr>
          <w:p w14:paraId="39679461">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088" w:type="dxa"/>
            <w:vAlign w:val="center"/>
          </w:tcPr>
          <w:p w14:paraId="61894304">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2147" w:type="dxa"/>
            <w:vAlign w:val="center"/>
          </w:tcPr>
          <w:p w14:paraId="54A0B44F">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10D203AB">
            <w:pPr>
              <w:widowControl/>
              <w:spacing w:before="96" w:beforeLines="40" w:after="96" w:afterLines="40"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（品牌名称等）</w:t>
            </w:r>
          </w:p>
        </w:tc>
      </w:tr>
      <w:tr w14:paraId="751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188D068C">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4" w:type="dxa"/>
            <w:vAlign w:val="center"/>
          </w:tcPr>
          <w:p w14:paraId="42E2C405">
            <w:pPr>
              <w:spacing w:before="96" w:beforeLines="40" w:after="96" w:afterLines="40" w:line="400" w:lineRule="exact"/>
              <w:rPr>
                <w:rFonts w:hint="eastAsia" w:ascii="宋体" w:hAnsi="宋体" w:eastAsia="宋体" w:cs="宋体"/>
                <w:color w:val="auto"/>
                <w:sz w:val="24"/>
                <w:szCs w:val="24"/>
                <w:highlight w:val="none"/>
              </w:rPr>
            </w:pPr>
          </w:p>
        </w:tc>
        <w:tc>
          <w:tcPr>
            <w:tcW w:w="1453" w:type="dxa"/>
            <w:vAlign w:val="center"/>
          </w:tcPr>
          <w:p w14:paraId="1F3A19E2">
            <w:pPr>
              <w:spacing w:before="96" w:beforeLines="40" w:after="96" w:afterLines="40" w:line="400" w:lineRule="exact"/>
              <w:rPr>
                <w:rFonts w:hint="eastAsia" w:ascii="宋体" w:hAnsi="宋体" w:eastAsia="宋体" w:cs="宋体"/>
                <w:color w:val="auto"/>
                <w:sz w:val="24"/>
                <w:szCs w:val="24"/>
                <w:highlight w:val="none"/>
              </w:rPr>
            </w:pPr>
          </w:p>
        </w:tc>
        <w:tc>
          <w:tcPr>
            <w:tcW w:w="1730" w:type="dxa"/>
            <w:vAlign w:val="center"/>
          </w:tcPr>
          <w:p w14:paraId="0E43445D">
            <w:pPr>
              <w:spacing w:before="96" w:beforeLines="40" w:after="96" w:afterLines="40" w:line="400" w:lineRule="exact"/>
              <w:rPr>
                <w:rFonts w:hint="eastAsia" w:ascii="宋体" w:hAnsi="宋体" w:eastAsia="宋体" w:cs="宋体"/>
                <w:color w:val="auto"/>
                <w:sz w:val="24"/>
                <w:szCs w:val="24"/>
                <w:highlight w:val="none"/>
              </w:rPr>
            </w:pPr>
          </w:p>
        </w:tc>
        <w:tc>
          <w:tcPr>
            <w:tcW w:w="1088" w:type="dxa"/>
            <w:vAlign w:val="center"/>
          </w:tcPr>
          <w:p w14:paraId="683F4BA4">
            <w:pPr>
              <w:spacing w:before="96" w:beforeLines="40" w:after="96" w:afterLines="40" w:line="400" w:lineRule="exact"/>
              <w:rPr>
                <w:rFonts w:hint="eastAsia" w:ascii="宋体" w:hAnsi="宋体" w:eastAsia="宋体" w:cs="宋体"/>
                <w:color w:val="auto"/>
                <w:sz w:val="24"/>
                <w:szCs w:val="24"/>
                <w:highlight w:val="none"/>
              </w:rPr>
            </w:pPr>
          </w:p>
        </w:tc>
        <w:tc>
          <w:tcPr>
            <w:tcW w:w="2147" w:type="dxa"/>
            <w:vAlign w:val="center"/>
          </w:tcPr>
          <w:p w14:paraId="5E0921EF">
            <w:pPr>
              <w:spacing w:before="96" w:beforeLines="40" w:after="96" w:afterLines="40" w:line="400" w:lineRule="exact"/>
              <w:rPr>
                <w:rFonts w:hint="eastAsia" w:ascii="宋体" w:hAnsi="宋体" w:eastAsia="宋体" w:cs="宋体"/>
                <w:color w:val="auto"/>
                <w:sz w:val="24"/>
                <w:szCs w:val="24"/>
                <w:highlight w:val="none"/>
              </w:rPr>
            </w:pPr>
          </w:p>
        </w:tc>
      </w:tr>
      <w:tr w14:paraId="1F9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7B76B0A0">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54" w:type="dxa"/>
            <w:vAlign w:val="center"/>
          </w:tcPr>
          <w:p w14:paraId="4E862A58">
            <w:pPr>
              <w:spacing w:before="96" w:beforeLines="40" w:after="96" w:afterLines="40" w:line="400" w:lineRule="exact"/>
              <w:rPr>
                <w:rFonts w:hint="eastAsia" w:ascii="宋体" w:hAnsi="宋体" w:eastAsia="宋体" w:cs="宋体"/>
                <w:color w:val="auto"/>
                <w:sz w:val="24"/>
                <w:szCs w:val="24"/>
                <w:highlight w:val="none"/>
              </w:rPr>
            </w:pPr>
          </w:p>
        </w:tc>
        <w:tc>
          <w:tcPr>
            <w:tcW w:w="1453" w:type="dxa"/>
            <w:vAlign w:val="center"/>
          </w:tcPr>
          <w:p w14:paraId="12DBAD79">
            <w:pPr>
              <w:spacing w:before="96" w:beforeLines="40" w:after="96" w:afterLines="40" w:line="400" w:lineRule="exact"/>
              <w:rPr>
                <w:rFonts w:hint="eastAsia" w:ascii="宋体" w:hAnsi="宋体" w:eastAsia="宋体" w:cs="宋体"/>
                <w:color w:val="auto"/>
                <w:sz w:val="24"/>
                <w:szCs w:val="24"/>
                <w:highlight w:val="none"/>
              </w:rPr>
            </w:pPr>
          </w:p>
        </w:tc>
        <w:tc>
          <w:tcPr>
            <w:tcW w:w="1730" w:type="dxa"/>
            <w:vAlign w:val="center"/>
          </w:tcPr>
          <w:p w14:paraId="24F1361B">
            <w:pPr>
              <w:spacing w:before="96" w:beforeLines="40" w:after="96" w:afterLines="40" w:line="400" w:lineRule="exact"/>
              <w:rPr>
                <w:rFonts w:hint="eastAsia" w:ascii="宋体" w:hAnsi="宋体" w:eastAsia="宋体" w:cs="宋体"/>
                <w:color w:val="auto"/>
                <w:sz w:val="24"/>
                <w:szCs w:val="24"/>
                <w:highlight w:val="none"/>
              </w:rPr>
            </w:pPr>
          </w:p>
        </w:tc>
        <w:tc>
          <w:tcPr>
            <w:tcW w:w="1088" w:type="dxa"/>
            <w:vAlign w:val="center"/>
          </w:tcPr>
          <w:p w14:paraId="7F314890">
            <w:pPr>
              <w:spacing w:before="96" w:beforeLines="40" w:after="96" w:afterLines="40" w:line="400" w:lineRule="exact"/>
              <w:rPr>
                <w:rFonts w:hint="eastAsia" w:ascii="宋体" w:hAnsi="宋体" w:eastAsia="宋体" w:cs="宋体"/>
                <w:color w:val="auto"/>
                <w:sz w:val="24"/>
                <w:szCs w:val="24"/>
                <w:highlight w:val="none"/>
              </w:rPr>
            </w:pPr>
          </w:p>
        </w:tc>
        <w:tc>
          <w:tcPr>
            <w:tcW w:w="2147" w:type="dxa"/>
            <w:vAlign w:val="center"/>
          </w:tcPr>
          <w:p w14:paraId="41EDFB83">
            <w:pPr>
              <w:spacing w:before="96" w:beforeLines="40" w:after="96" w:afterLines="40" w:line="400" w:lineRule="exact"/>
              <w:rPr>
                <w:rFonts w:hint="eastAsia" w:ascii="宋体" w:hAnsi="宋体" w:eastAsia="宋体" w:cs="宋体"/>
                <w:color w:val="auto"/>
                <w:sz w:val="24"/>
                <w:szCs w:val="24"/>
                <w:highlight w:val="none"/>
              </w:rPr>
            </w:pPr>
          </w:p>
        </w:tc>
      </w:tr>
      <w:tr w14:paraId="1C1F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4C4C6684">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54" w:type="dxa"/>
            <w:vAlign w:val="center"/>
          </w:tcPr>
          <w:p w14:paraId="1A7EF8F9">
            <w:pPr>
              <w:spacing w:before="96" w:beforeLines="40" w:after="96" w:afterLines="40" w:line="400" w:lineRule="exact"/>
              <w:rPr>
                <w:rFonts w:hint="eastAsia" w:ascii="宋体" w:hAnsi="宋体" w:eastAsia="宋体" w:cs="宋体"/>
                <w:color w:val="auto"/>
                <w:sz w:val="24"/>
                <w:szCs w:val="24"/>
                <w:highlight w:val="none"/>
              </w:rPr>
            </w:pPr>
          </w:p>
        </w:tc>
        <w:tc>
          <w:tcPr>
            <w:tcW w:w="1453" w:type="dxa"/>
            <w:vAlign w:val="center"/>
          </w:tcPr>
          <w:p w14:paraId="3B660797">
            <w:pPr>
              <w:spacing w:before="96" w:beforeLines="40" w:after="96" w:afterLines="40" w:line="400" w:lineRule="exact"/>
              <w:rPr>
                <w:rFonts w:hint="eastAsia" w:ascii="宋体" w:hAnsi="宋体" w:eastAsia="宋体" w:cs="宋体"/>
                <w:color w:val="auto"/>
                <w:sz w:val="24"/>
                <w:szCs w:val="24"/>
                <w:highlight w:val="none"/>
              </w:rPr>
            </w:pPr>
          </w:p>
        </w:tc>
        <w:tc>
          <w:tcPr>
            <w:tcW w:w="1730" w:type="dxa"/>
            <w:vAlign w:val="center"/>
          </w:tcPr>
          <w:p w14:paraId="3CEE0853">
            <w:pPr>
              <w:spacing w:before="96" w:beforeLines="40" w:after="96" w:afterLines="40" w:line="400" w:lineRule="exact"/>
              <w:rPr>
                <w:rFonts w:hint="eastAsia" w:ascii="宋体" w:hAnsi="宋体" w:eastAsia="宋体" w:cs="宋体"/>
                <w:color w:val="auto"/>
                <w:sz w:val="24"/>
                <w:szCs w:val="24"/>
                <w:highlight w:val="none"/>
              </w:rPr>
            </w:pPr>
          </w:p>
        </w:tc>
        <w:tc>
          <w:tcPr>
            <w:tcW w:w="1088" w:type="dxa"/>
            <w:vAlign w:val="center"/>
          </w:tcPr>
          <w:p w14:paraId="6AF73876">
            <w:pPr>
              <w:spacing w:before="96" w:beforeLines="40" w:after="96" w:afterLines="40" w:line="400" w:lineRule="exact"/>
              <w:rPr>
                <w:rFonts w:hint="eastAsia" w:ascii="宋体" w:hAnsi="宋体" w:eastAsia="宋体" w:cs="宋体"/>
                <w:color w:val="auto"/>
                <w:sz w:val="24"/>
                <w:szCs w:val="24"/>
                <w:highlight w:val="none"/>
              </w:rPr>
            </w:pPr>
          </w:p>
        </w:tc>
        <w:tc>
          <w:tcPr>
            <w:tcW w:w="2147" w:type="dxa"/>
            <w:vAlign w:val="center"/>
          </w:tcPr>
          <w:p w14:paraId="634AB52F">
            <w:pPr>
              <w:spacing w:before="96" w:beforeLines="40" w:after="96" w:afterLines="40" w:line="400" w:lineRule="exact"/>
              <w:rPr>
                <w:rFonts w:hint="eastAsia" w:ascii="宋体" w:hAnsi="宋体" w:eastAsia="宋体" w:cs="宋体"/>
                <w:color w:val="auto"/>
                <w:sz w:val="24"/>
                <w:szCs w:val="24"/>
                <w:highlight w:val="none"/>
              </w:rPr>
            </w:pPr>
          </w:p>
        </w:tc>
      </w:tr>
      <w:tr w14:paraId="161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2BFD8769">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54" w:type="dxa"/>
            <w:vAlign w:val="center"/>
          </w:tcPr>
          <w:p w14:paraId="5536DEC0">
            <w:pPr>
              <w:spacing w:before="96" w:beforeLines="40" w:after="96" w:afterLines="40" w:line="400" w:lineRule="exact"/>
              <w:rPr>
                <w:rFonts w:hint="eastAsia" w:ascii="宋体" w:hAnsi="宋体" w:eastAsia="宋体" w:cs="宋体"/>
                <w:color w:val="auto"/>
                <w:sz w:val="24"/>
                <w:szCs w:val="24"/>
                <w:highlight w:val="none"/>
              </w:rPr>
            </w:pPr>
          </w:p>
        </w:tc>
        <w:tc>
          <w:tcPr>
            <w:tcW w:w="1453" w:type="dxa"/>
            <w:vAlign w:val="center"/>
          </w:tcPr>
          <w:p w14:paraId="632FBD5C">
            <w:pPr>
              <w:spacing w:before="96" w:beforeLines="40" w:after="96" w:afterLines="40" w:line="400" w:lineRule="exact"/>
              <w:rPr>
                <w:rFonts w:hint="eastAsia" w:ascii="宋体" w:hAnsi="宋体" w:eastAsia="宋体" w:cs="宋体"/>
                <w:color w:val="auto"/>
                <w:sz w:val="24"/>
                <w:szCs w:val="24"/>
                <w:highlight w:val="none"/>
              </w:rPr>
            </w:pPr>
          </w:p>
        </w:tc>
        <w:tc>
          <w:tcPr>
            <w:tcW w:w="1730" w:type="dxa"/>
            <w:vAlign w:val="center"/>
          </w:tcPr>
          <w:p w14:paraId="58BD7B6B">
            <w:pPr>
              <w:spacing w:before="96" w:beforeLines="40" w:after="96" w:afterLines="40" w:line="400" w:lineRule="exact"/>
              <w:rPr>
                <w:rFonts w:hint="eastAsia" w:ascii="宋体" w:hAnsi="宋体" w:eastAsia="宋体" w:cs="宋体"/>
                <w:color w:val="auto"/>
                <w:sz w:val="24"/>
                <w:szCs w:val="24"/>
                <w:highlight w:val="none"/>
              </w:rPr>
            </w:pPr>
          </w:p>
        </w:tc>
        <w:tc>
          <w:tcPr>
            <w:tcW w:w="1088" w:type="dxa"/>
            <w:vAlign w:val="center"/>
          </w:tcPr>
          <w:p w14:paraId="1D820D21">
            <w:pPr>
              <w:spacing w:before="96" w:beforeLines="40" w:after="96" w:afterLines="40" w:line="400" w:lineRule="exact"/>
              <w:rPr>
                <w:rFonts w:hint="eastAsia" w:ascii="宋体" w:hAnsi="宋体" w:eastAsia="宋体" w:cs="宋体"/>
                <w:color w:val="auto"/>
                <w:sz w:val="24"/>
                <w:szCs w:val="24"/>
                <w:highlight w:val="none"/>
              </w:rPr>
            </w:pPr>
          </w:p>
        </w:tc>
        <w:tc>
          <w:tcPr>
            <w:tcW w:w="2147" w:type="dxa"/>
            <w:vAlign w:val="center"/>
          </w:tcPr>
          <w:p w14:paraId="3E25D87F">
            <w:pPr>
              <w:spacing w:before="96" w:beforeLines="40" w:after="96" w:afterLines="40" w:line="400" w:lineRule="exact"/>
              <w:rPr>
                <w:rFonts w:hint="eastAsia" w:ascii="宋体" w:hAnsi="宋体" w:eastAsia="宋体" w:cs="宋体"/>
                <w:color w:val="auto"/>
                <w:sz w:val="24"/>
                <w:szCs w:val="24"/>
                <w:highlight w:val="none"/>
              </w:rPr>
            </w:pPr>
          </w:p>
        </w:tc>
      </w:tr>
      <w:tr w14:paraId="6EE6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6" w:type="dxa"/>
            <w:vAlign w:val="center"/>
          </w:tcPr>
          <w:p w14:paraId="1C304C17">
            <w:pPr>
              <w:spacing w:before="96" w:beforeLines="40" w:after="96" w:afterLines="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54" w:type="dxa"/>
            <w:vAlign w:val="center"/>
          </w:tcPr>
          <w:p w14:paraId="733046EC">
            <w:pPr>
              <w:spacing w:before="96" w:beforeLines="40" w:after="96" w:afterLines="40" w:line="400" w:lineRule="exact"/>
              <w:rPr>
                <w:rFonts w:hint="eastAsia" w:ascii="宋体" w:hAnsi="宋体" w:eastAsia="宋体" w:cs="宋体"/>
                <w:color w:val="auto"/>
                <w:sz w:val="24"/>
                <w:szCs w:val="24"/>
                <w:highlight w:val="none"/>
              </w:rPr>
            </w:pPr>
          </w:p>
        </w:tc>
        <w:tc>
          <w:tcPr>
            <w:tcW w:w="1453" w:type="dxa"/>
            <w:vAlign w:val="center"/>
          </w:tcPr>
          <w:p w14:paraId="5FE24B75">
            <w:pPr>
              <w:spacing w:before="96" w:beforeLines="40" w:after="96" w:afterLines="40" w:line="400" w:lineRule="exact"/>
              <w:rPr>
                <w:rFonts w:hint="eastAsia" w:ascii="宋体" w:hAnsi="宋体" w:eastAsia="宋体" w:cs="宋体"/>
                <w:color w:val="auto"/>
                <w:sz w:val="24"/>
                <w:szCs w:val="24"/>
                <w:highlight w:val="none"/>
              </w:rPr>
            </w:pPr>
          </w:p>
        </w:tc>
        <w:tc>
          <w:tcPr>
            <w:tcW w:w="1730" w:type="dxa"/>
            <w:vAlign w:val="center"/>
          </w:tcPr>
          <w:p w14:paraId="32F51F2D">
            <w:pPr>
              <w:spacing w:before="96" w:beforeLines="40" w:after="96" w:afterLines="40" w:line="400" w:lineRule="exact"/>
              <w:rPr>
                <w:rFonts w:hint="eastAsia" w:ascii="宋体" w:hAnsi="宋体" w:eastAsia="宋体" w:cs="宋体"/>
                <w:color w:val="auto"/>
                <w:sz w:val="24"/>
                <w:szCs w:val="24"/>
                <w:highlight w:val="none"/>
              </w:rPr>
            </w:pPr>
          </w:p>
        </w:tc>
        <w:tc>
          <w:tcPr>
            <w:tcW w:w="1088" w:type="dxa"/>
            <w:vAlign w:val="center"/>
          </w:tcPr>
          <w:p w14:paraId="66A41206">
            <w:pPr>
              <w:spacing w:before="96" w:beforeLines="40" w:after="96" w:afterLines="40" w:line="400" w:lineRule="exact"/>
              <w:rPr>
                <w:rFonts w:hint="eastAsia" w:ascii="宋体" w:hAnsi="宋体" w:eastAsia="宋体" w:cs="宋体"/>
                <w:color w:val="auto"/>
                <w:sz w:val="24"/>
                <w:szCs w:val="24"/>
                <w:highlight w:val="none"/>
              </w:rPr>
            </w:pPr>
          </w:p>
        </w:tc>
        <w:tc>
          <w:tcPr>
            <w:tcW w:w="2147" w:type="dxa"/>
            <w:vAlign w:val="center"/>
          </w:tcPr>
          <w:p w14:paraId="2A9DC7C6">
            <w:pPr>
              <w:spacing w:before="96" w:beforeLines="40" w:after="96" w:afterLines="40" w:line="400" w:lineRule="exact"/>
              <w:rPr>
                <w:rFonts w:hint="eastAsia" w:ascii="宋体" w:hAnsi="宋体" w:eastAsia="宋体" w:cs="宋体"/>
                <w:color w:val="auto"/>
                <w:sz w:val="24"/>
                <w:szCs w:val="24"/>
                <w:highlight w:val="none"/>
              </w:rPr>
            </w:pPr>
          </w:p>
        </w:tc>
      </w:tr>
    </w:tbl>
    <w:p w14:paraId="6DCFB99C">
      <w:pPr>
        <w:adjustRightInd w:val="0"/>
        <w:snapToGrid w:val="0"/>
        <w:spacing w:before="96" w:beforeLines="40" w:after="96" w:afterLines="40" w:line="400" w:lineRule="exact"/>
        <w:jc w:val="left"/>
        <w:rPr>
          <w:rFonts w:hint="eastAsia" w:ascii="宋体" w:hAnsi="宋体" w:eastAsia="宋体" w:cs="宋体"/>
          <w:b/>
          <w:color w:val="auto"/>
          <w:sz w:val="24"/>
          <w:szCs w:val="24"/>
          <w:highlight w:val="none"/>
        </w:rPr>
      </w:pPr>
    </w:p>
    <w:p w14:paraId="7E5F9284">
      <w:pPr>
        <w:widowControl/>
        <w:spacing w:before="96" w:beforeLines="40" w:after="96" w:afterLines="40" w:line="400" w:lineRule="exact"/>
        <w:ind w:right="-23"/>
        <w:rPr>
          <w:rFonts w:hint="eastAsia" w:ascii="宋体" w:hAnsi="宋体" w:eastAsia="宋体" w:cs="宋体"/>
          <w:color w:val="auto"/>
          <w:sz w:val="24"/>
          <w:szCs w:val="24"/>
          <w:highlight w:val="none"/>
        </w:rPr>
      </w:pPr>
    </w:p>
    <w:p w14:paraId="0A1A274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979FDA5">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9E142BC">
      <w:pPr>
        <w:adjustRightInd w:val="0"/>
        <w:snapToGrid w:val="0"/>
        <w:spacing w:before="96" w:beforeLines="40" w:after="96" w:afterLines="40" w:line="400" w:lineRule="exact"/>
        <w:ind w:firstLine="482" w:firstLineChars="200"/>
        <w:jc w:val="left"/>
        <w:rPr>
          <w:rFonts w:hint="eastAsia" w:ascii="宋体" w:hAnsi="宋体" w:eastAsia="宋体" w:cs="宋体"/>
          <w:b/>
          <w:bCs/>
          <w:color w:val="auto"/>
          <w:sz w:val="24"/>
          <w:szCs w:val="24"/>
          <w:highlight w:val="none"/>
        </w:rPr>
      </w:pPr>
    </w:p>
    <w:p w14:paraId="11A095C2">
      <w:pPr>
        <w:adjustRightInd w:val="0"/>
        <w:snapToGrid w:val="0"/>
        <w:spacing w:before="96" w:beforeLines="40" w:after="96" w:afterLines="40"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10325E82">
      <w:pPr>
        <w:adjustRightInd w:val="0"/>
        <w:snapToGrid w:val="0"/>
        <w:spacing w:before="96" w:beforeLines="40" w:after="96" w:afterLines="40"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color w:val="auto"/>
          <w:sz w:val="24"/>
          <w:szCs w:val="24"/>
          <w:highlight w:val="none"/>
        </w:rPr>
        <w:t>表中所列内容为满足本项目要求的</w:t>
      </w:r>
      <w:r>
        <w:rPr>
          <w:rFonts w:hint="eastAsia" w:ascii="宋体" w:hAnsi="宋体" w:eastAsia="宋体" w:cs="宋体"/>
          <w:b/>
          <w:bCs/>
          <w:color w:val="auto"/>
          <w:sz w:val="24"/>
          <w:szCs w:val="24"/>
          <w:highlight w:val="none"/>
        </w:rPr>
        <w:t>主要</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标的；</w:t>
      </w:r>
    </w:p>
    <w:p w14:paraId="40FBB2BC">
      <w:pPr>
        <w:adjustRightInd w:val="0"/>
        <w:snapToGrid w:val="0"/>
        <w:spacing w:before="96" w:beforeLines="40" w:after="96" w:afterLines="40" w:line="4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中标供应商提供的以上承诺情况（含名称、规格型号、数量、单价），将按约定随评审结果公告。</w:t>
      </w:r>
    </w:p>
    <w:p w14:paraId="6B5BC2C3">
      <w:pPr>
        <w:spacing w:before="96" w:beforeLines="40" w:after="96" w:afterLines="40" w:line="400" w:lineRule="exact"/>
        <w:ind w:firstLine="482" w:firstLineChars="200"/>
        <w:jc w:val="lef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w:t>
      </w:r>
      <w:r>
        <w:rPr>
          <w:rFonts w:hint="eastAsia" w:ascii="宋体" w:hAnsi="宋体" w:eastAsia="宋体" w:cs="宋体"/>
          <w:b/>
          <w:bCs/>
          <w:color w:val="auto"/>
          <w:sz w:val="24"/>
          <w:szCs w:val="24"/>
          <w:highlight w:val="none"/>
        </w:rPr>
        <w:t>本页《主要</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标的承诺函》由投标供应商填写</w:t>
      </w:r>
      <w:r>
        <w:rPr>
          <w:rFonts w:hint="eastAsia" w:ascii="宋体" w:hAnsi="宋体" w:eastAsia="宋体" w:cs="宋体"/>
          <w:b/>
          <w:color w:val="auto"/>
          <w:sz w:val="24"/>
          <w:szCs w:val="24"/>
          <w:highlight w:val="none"/>
        </w:rPr>
        <w:t>。</w:t>
      </w:r>
    </w:p>
    <w:p w14:paraId="171D63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7C8E7A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九、中小企业声明函</w:t>
      </w:r>
      <w:bookmarkEnd w:id="265"/>
      <w:bookmarkEnd w:id="266"/>
    </w:p>
    <w:p w14:paraId="1309B643">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2212069F">
      <w:pPr>
        <w:rPr>
          <w:rFonts w:asciiTheme="minorEastAsia" w:hAnsiTheme="minorEastAsia" w:eastAsiaTheme="minorEastAsia"/>
          <w:color w:val="auto"/>
          <w:sz w:val="24"/>
          <w:szCs w:val="24"/>
          <w:highlight w:val="none"/>
        </w:rPr>
      </w:pPr>
    </w:p>
    <w:p w14:paraId="758DA3B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41D028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C290E0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6AAF3C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05A1F5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629841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F82C5FB">
      <w:pPr>
        <w:spacing w:line="360" w:lineRule="auto"/>
        <w:ind w:firstLine="435"/>
        <w:rPr>
          <w:rFonts w:asciiTheme="minorEastAsia" w:hAnsiTheme="minorEastAsia" w:eastAsiaTheme="minorEastAsia"/>
          <w:color w:val="auto"/>
          <w:sz w:val="24"/>
          <w:szCs w:val="24"/>
          <w:highlight w:val="none"/>
        </w:rPr>
      </w:pPr>
    </w:p>
    <w:p w14:paraId="4F8C18B9">
      <w:pPr>
        <w:spacing w:line="360" w:lineRule="auto"/>
        <w:ind w:firstLine="435"/>
        <w:rPr>
          <w:rFonts w:asciiTheme="minorEastAsia" w:hAnsiTheme="minorEastAsia" w:eastAsiaTheme="minorEastAsia"/>
          <w:color w:val="auto"/>
          <w:sz w:val="24"/>
          <w:szCs w:val="24"/>
          <w:highlight w:val="none"/>
        </w:rPr>
      </w:pPr>
    </w:p>
    <w:p w14:paraId="332AE14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713608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E657F55">
      <w:pPr>
        <w:tabs>
          <w:tab w:val="left" w:pos="4620"/>
        </w:tabs>
        <w:spacing w:line="360" w:lineRule="auto"/>
        <w:jc w:val="left"/>
        <w:rPr>
          <w:rFonts w:asciiTheme="minorEastAsia" w:hAnsiTheme="minorEastAsia" w:eastAsiaTheme="minorEastAsia"/>
          <w:color w:val="auto"/>
          <w:sz w:val="24"/>
          <w:szCs w:val="24"/>
          <w:highlight w:val="none"/>
        </w:rPr>
      </w:pPr>
    </w:p>
    <w:p w14:paraId="4AD51E1F">
      <w:pPr>
        <w:tabs>
          <w:tab w:val="left" w:pos="4620"/>
        </w:tabs>
        <w:spacing w:line="360" w:lineRule="auto"/>
        <w:jc w:val="left"/>
        <w:rPr>
          <w:rFonts w:asciiTheme="minorEastAsia" w:hAnsiTheme="minorEastAsia" w:eastAsiaTheme="minorEastAsia"/>
          <w:color w:val="auto"/>
          <w:sz w:val="24"/>
          <w:szCs w:val="24"/>
          <w:highlight w:val="none"/>
        </w:rPr>
      </w:pPr>
    </w:p>
    <w:p w14:paraId="48EC4C5E">
      <w:pPr>
        <w:tabs>
          <w:tab w:val="left" w:pos="4620"/>
        </w:tabs>
        <w:spacing w:line="360" w:lineRule="auto"/>
        <w:jc w:val="left"/>
        <w:rPr>
          <w:rFonts w:asciiTheme="minorEastAsia" w:hAnsiTheme="minorEastAsia" w:eastAsiaTheme="minorEastAsia"/>
          <w:color w:val="auto"/>
          <w:sz w:val="24"/>
          <w:szCs w:val="24"/>
          <w:highlight w:val="none"/>
        </w:rPr>
      </w:pPr>
    </w:p>
    <w:p w14:paraId="32D7E7D2">
      <w:pPr>
        <w:tabs>
          <w:tab w:val="left" w:pos="4620"/>
        </w:tabs>
        <w:spacing w:line="360" w:lineRule="auto"/>
        <w:jc w:val="left"/>
        <w:rPr>
          <w:rFonts w:asciiTheme="minorEastAsia" w:hAnsiTheme="minorEastAsia" w:eastAsiaTheme="minorEastAsia"/>
          <w:color w:val="auto"/>
          <w:sz w:val="24"/>
          <w:szCs w:val="24"/>
          <w:highlight w:val="none"/>
        </w:rPr>
      </w:pPr>
    </w:p>
    <w:p w14:paraId="0800258B">
      <w:pPr>
        <w:tabs>
          <w:tab w:val="left" w:pos="4620"/>
        </w:tabs>
        <w:spacing w:line="360" w:lineRule="auto"/>
        <w:jc w:val="left"/>
        <w:rPr>
          <w:rFonts w:asciiTheme="minorEastAsia" w:hAnsiTheme="minorEastAsia" w:eastAsiaTheme="minorEastAsia"/>
          <w:color w:val="auto"/>
          <w:sz w:val="24"/>
          <w:szCs w:val="24"/>
          <w:highlight w:val="none"/>
        </w:rPr>
      </w:pPr>
    </w:p>
    <w:p w14:paraId="52757670">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CC3B76D">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5C098A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4D9157F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678D95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E9CCC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01A30139">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67"/>
      <w:bookmarkEnd w:id="268"/>
    </w:p>
    <w:p w14:paraId="6C20A1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83" w:name="_Toc24563"/>
      <w:bookmarkStart w:id="284" w:name="_Toc16713"/>
      <w:r>
        <w:rPr>
          <w:rFonts w:hint="eastAsia" w:asciiTheme="minorEastAsia" w:hAnsiTheme="minorEastAsia" w:eastAsiaTheme="minorEastAsia"/>
          <w:b/>
          <w:color w:val="auto"/>
          <w:sz w:val="24"/>
          <w:highlight w:val="none"/>
          <w:lang w:val="en-US" w:eastAsia="zh-CN"/>
        </w:rPr>
        <w:t>十、残疾人福利性单位声明函</w:t>
      </w:r>
      <w:bookmarkEnd w:id="283"/>
      <w:bookmarkEnd w:id="284"/>
    </w:p>
    <w:p w14:paraId="58882D19">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11EBADC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A34EE3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5A2CBF1">
      <w:pPr>
        <w:spacing w:line="360" w:lineRule="auto"/>
        <w:ind w:firstLine="4228" w:firstLineChars="1762"/>
        <w:rPr>
          <w:rFonts w:asciiTheme="minorEastAsia" w:hAnsiTheme="minorEastAsia" w:eastAsiaTheme="minorEastAsia"/>
          <w:color w:val="auto"/>
          <w:sz w:val="24"/>
          <w:szCs w:val="24"/>
          <w:highlight w:val="none"/>
        </w:rPr>
      </w:pPr>
    </w:p>
    <w:p w14:paraId="11A380DC">
      <w:pPr>
        <w:spacing w:line="360" w:lineRule="auto"/>
        <w:ind w:firstLine="4228" w:firstLineChars="1762"/>
        <w:rPr>
          <w:rFonts w:asciiTheme="minorEastAsia" w:hAnsiTheme="minorEastAsia" w:eastAsiaTheme="minorEastAsia"/>
          <w:color w:val="auto"/>
          <w:sz w:val="24"/>
          <w:szCs w:val="24"/>
          <w:highlight w:val="none"/>
        </w:rPr>
      </w:pPr>
    </w:p>
    <w:p w14:paraId="45D5517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373229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C0C12D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11810F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85" w:name="_Toc300210382"/>
      <w:bookmarkStart w:id="286" w:name="_Toc457768004"/>
      <w:bookmarkStart w:id="287" w:name="_Toc520299348"/>
      <w:bookmarkStart w:id="288" w:name="_Toc25813"/>
      <w:bookmarkStart w:id="289" w:name="_Toc26536"/>
      <w:bookmarkStart w:id="290" w:name="_Hlk11701496"/>
      <w:r>
        <w:rPr>
          <w:rFonts w:hint="eastAsia" w:asciiTheme="minorEastAsia" w:hAnsiTheme="minorEastAsia" w:eastAsiaTheme="minorEastAsia"/>
          <w:b/>
          <w:color w:val="auto"/>
          <w:sz w:val="24"/>
          <w:highlight w:val="none"/>
          <w:lang w:val="en-US" w:eastAsia="zh-CN"/>
        </w:rPr>
        <w:t>十一、</w:t>
      </w:r>
      <w:bookmarkEnd w:id="285"/>
      <w:bookmarkEnd w:id="286"/>
      <w:bookmarkEnd w:id="287"/>
      <w:r>
        <w:rPr>
          <w:rFonts w:hint="eastAsia" w:asciiTheme="minorEastAsia" w:hAnsiTheme="minorEastAsia" w:eastAsiaTheme="minorEastAsia"/>
          <w:b/>
          <w:color w:val="auto"/>
          <w:sz w:val="24"/>
          <w:highlight w:val="none"/>
          <w:lang w:val="en-US" w:eastAsia="zh-CN"/>
        </w:rPr>
        <w:t>诚信履约承诺函</w:t>
      </w:r>
      <w:bookmarkEnd w:id="288"/>
      <w:bookmarkEnd w:id="289"/>
    </w:p>
    <w:p w14:paraId="121C82FF">
      <w:pPr>
        <w:spacing w:line="360" w:lineRule="auto"/>
        <w:rPr>
          <w:rFonts w:asciiTheme="minorEastAsia" w:hAnsiTheme="minorEastAsia" w:eastAsiaTheme="minorEastAsia"/>
          <w:b/>
          <w:bCs/>
          <w:color w:val="auto"/>
          <w:sz w:val="24"/>
          <w:highlight w:val="none"/>
        </w:rPr>
      </w:pPr>
    </w:p>
    <w:p w14:paraId="75B1AF5F">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安徽医科大学第一附属医院</w:t>
      </w:r>
    </w:p>
    <w:p w14:paraId="38A3723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B36BF1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44FE2FB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A41C1E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81CDF0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3BC41E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8901AE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C78EE9">
      <w:pPr>
        <w:spacing w:line="360" w:lineRule="auto"/>
        <w:rPr>
          <w:rFonts w:asciiTheme="minorEastAsia" w:hAnsiTheme="minorEastAsia" w:eastAsiaTheme="minorEastAsia"/>
          <w:bCs/>
          <w:color w:val="auto"/>
          <w:sz w:val="24"/>
          <w:highlight w:val="none"/>
        </w:rPr>
      </w:pPr>
    </w:p>
    <w:p w14:paraId="5BAB0B81">
      <w:pPr>
        <w:spacing w:line="360" w:lineRule="auto"/>
        <w:rPr>
          <w:rFonts w:asciiTheme="minorEastAsia" w:hAnsiTheme="minorEastAsia" w:eastAsiaTheme="minorEastAsia"/>
          <w:bCs/>
          <w:color w:val="auto"/>
          <w:sz w:val="24"/>
          <w:highlight w:val="none"/>
        </w:rPr>
      </w:pPr>
    </w:p>
    <w:p w14:paraId="29D3701F">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FB00984">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C591440">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90"/>
    <w:p w14:paraId="01FF20A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91" w:name="_Toc2683"/>
      <w:bookmarkStart w:id="292" w:name="_Toc32633"/>
      <w:r>
        <w:rPr>
          <w:rFonts w:hint="eastAsia" w:asciiTheme="minorEastAsia" w:hAnsiTheme="minorEastAsia" w:eastAsiaTheme="minorEastAsia"/>
          <w:b/>
          <w:color w:val="auto"/>
          <w:sz w:val="24"/>
          <w:highlight w:val="none"/>
          <w:lang w:val="en-US" w:eastAsia="zh-CN"/>
        </w:rPr>
        <w:t>十二、其他相关证明材料</w:t>
      </w:r>
      <w:bookmarkEnd w:id="291"/>
      <w:bookmarkEnd w:id="292"/>
    </w:p>
    <w:p w14:paraId="63A1D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1A8CBCCF">
      <w:pPr>
        <w:spacing w:line="360" w:lineRule="auto"/>
        <w:ind w:firstLine="480" w:firstLineChars="200"/>
        <w:rPr>
          <w:rFonts w:asciiTheme="minorEastAsia" w:hAnsiTheme="minorEastAsia" w:eastAsiaTheme="minorEastAsia"/>
          <w:color w:val="auto"/>
          <w:sz w:val="24"/>
          <w:highlight w:val="none"/>
        </w:rPr>
      </w:pPr>
    </w:p>
    <w:p w14:paraId="57AD90FD">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65550B3">
      <w:pPr>
        <w:spacing w:before="48" w:beforeLines="20" w:after="48" w:afterLines="20" w:line="360" w:lineRule="auto"/>
        <w:jc w:val="center"/>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DA58E58">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AD8F632">
      <w:pPr>
        <w:spacing w:line="360" w:lineRule="auto"/>
        <w:jc w:val="center"/>
        <w:outlineLvl w:val="1"/>
        <w:rPr>
          <w:rFonts w:hint="eastAsia" w:ascii="仿宋" w:hAnsi="仿宋" w:eastAsia="仿宋" w:cs="仿宋"/>
          <w:b/>
          <w:bCs/>
          <w:kern w:val="0"/>
          <w:sz w:val="28"/>
          <w:szCs w:val="28"/>
          <w:highlight w:val="none"/>
        </w:rPr>
      </w:pPr>
      <w:r>
        <w:rPr>
          <w:rFonts w:hint="eastAsia" w:asciiTheme="minorEastAsia" w:hAnsiTheme="minorEastAsia" w:eastAsiaTheme="minorEastAsia"/>
          <w:b/>
          <w:color w:val="auto"/>
          <w:sz w:val="24"/>
          <w:highlight w:val="none"/>
          <w:lang w:val="en-US" w:eastAsia="zh-CN"/>
        </w:rPr>
        <w:t>十三、关于符合本国产品标准的声明函</w:t>
      </w:r>
    </w:p>
    <w:p w14:paraId="63EEF8C1">
      <w:pPr>
        <w:spacing w:before="0" w:beforeLines="0" w:after="0" w:afterLines="0" w:line="240" w:lineRule="auto"/>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（不符合本国产品扶持政策</w:t>
      </w:r>
      <w:bookmarkStart w:id="325" w:name="_GoBack"/>
      <w:bookmarkEnd w:id="325"/>
      <w:r>
        <w:rPr>
          <w:rFonts w:hint="eastAsia" w:ascii="仿宋" w:hAnsi="仿宋" w:eastAsia="仿宋" w:cs="仿宋"/>
          <w:sz w:val="24"/>
          <w:szCs w:val="24"/>
          <w:highlight w:val="none"/>
          <w:lang w:eastAsia="zh-CN"/>
        </w:rPr>
        <w:t>，不需此件）</w:t>
      </w:r>
    </w:p>
    <w:p w14:paraId="5745B5AB">
      <w:pPr>
        <w:spacing w:before="0" w:beforeLines="0" w:after="0" w:afterLines="0" w:line="240" w:lineRule="auto"/>
        <w:jc w:val="left"/>
        <w:outlineLvl w:val="9"/>
        <w:rPr>
          <w:rFonts w:hint="eastAsia" w:ascii="仿宋" w:hAnsi="仿宋" w:eastAsia="仿宋" w:cs="仿宋"/>
          <w:sz w:val="24"/>
          <w:szCs w:val="24"/>
          <w:highlight w:val="none"/>
        </w:rPr>
      </w:pPr>
    </w:p>
    <w:p w14:paraId="130D1E16">
      <w:pPr>
        <w:spacing w:before="0" w:beforeLines="0" w:after="0" w:afterLines="0" w:line="360" w:lineRule="auto"/>
        <w:ind w:firstLine="435" w:firstLineChars="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本公司（单位）郑重声明，根据《国务院办公厅关于在政府采购中实施本国产品标准及相关政策的通知》（ 国办发〔2025〕34号 ）的规定，本公司（单位）提供的以下产品属于本国产品。具体情况如下：</w:t>
      </w:r>
    </w:p>
    <w:p w14:paraId="729D7824">
      <w:pPr>
        <w:spacing w:before="0" w:beforeLines="0" w:after="0" w:afterLines="0" w:line="360" w:lineRule="auto"/>
        <w:ind w:firstLine="435" w:firstLineChars="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i w:val="0"/>
          <w:iCs w:val="0"/>
          <w:sz w:val="24"/>
          <w:szCs w:val="24"/>
          <w:highlight w:val="none"/>
        </w:rPr>
        <w:t>（ 产品名称 1）</w:t>
      </w:r>
      <w:r>
        <w:rPr>
          <w:rFonts w:hint="eastAsia" w:ascii="仿宋" w:hAnsi="仿宋" w:eastAsia="仿宋" w:cs="仿宋"/>
          <w:sz w:val="24"/>
          <w:szCs w:val="24"/>
          <w:highlight w:val="none"/>
          <w:vertAlign w:val="superscript"/>
        </w:rPr>
        <w:t>1</w:t>
      </w:r>
      <w:r>
        <w:rPr>
          <w:rFonts w:hint="eastAsia" w:ascii="仿宋" w:hAnsi="仿宋" w:eastAsia="仿宋" w:cs="仿宋"/>
          <w:sz w:val="24"/>
          <w:szCs w:val="24"/>
          <w:highlight w:val="none"/>
        </w:rPr>
        <w:t>，生产厂为（厂名）</w:t>
      </w:r>
      <w:r>
        <w:rPr>
          <w:rFonts w:hint="eastAsia" w:ascii="仿宋" w:hAnsi="仿宋" w:eastAsia="仿宋" w:cs="仿宋"/>
          <w:sz w:val="24"/>
          <w:szCs w:val="24"/>
          <w:highlight w:val="none"/>
          <w:vertAlign w:val="superscript"/>
        </w:rPr>
        <w:t>2</w:t>
      </w:r>
      <w:r>
        <w:rPr>
          <w:rFonts w:hint="eastAsia" w:ascii="仿宋" w:hAnsi="仿宋" w:eastAsia="仿宋" w:cs="仿宋"/>
          <w:sz w:val="24"/>
          <w:szCs w:val="24"/>
          <w:highlight w:val="none"/>
        </w:rPr>
        <w:t>，厂址为（生产厂址）。 （产品名称 1）的中国境内生产的组件成本占比≥（规定比例）</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（产品名称 1）的（关键组件）</w:t>
      </w:r>
      <w:r>
        <w:rPr>
          <w:rFonts w:hint="eastAsia" w:ascii="仿宋" w:hAnsi="仿宋" w:eastAsia="仿宋" w:cs="仿宋"/>
          <w:sz w:val="24"/>
          <w:szCs w:val="24"/>
          <w:highlight w:val="none"/>
          <w:vertAlign w:val="superscript"/>
        </w:rPr>
        <w:t>4</w:t>
      </w:r>
      <w:r>
        <w:rPr>
          <w:rFonts w:hint="eastAsia" w:ascii="仿宋" w:hAnsi="仿宋" w:eastAsia="仿宋" w:cs="仿宋"/>
          <w:sz w:val="24"/>
          <w:szCs w:val="24"/>
          <w:highlight w:val="none"/>
        </w:rPr>
        <w:t xml:space="preserve"> 在中国境内生产。（产品名称 1）的（关键工序）</w:t>
      </w:r>
      <w:r>
        <w:rPr>
          <w:rFonts w:hint="eastAsia" w:ascii="仿宋" w:hAnsi="仿宋" w:eastAsia="仿宋" w:cs="仿宋"/>
          <w:sz w:val="24"/>
          <w:szCs w:val="24"/>
          <w:highlight w:val="none"/>
          <w:vertAlign w:val="superscript"/>
        </w:rPr>
        <w:t>5</w:t>
      </w:r>
      <w:r>
        <w:rPr>
          <w:rFonts w:hint="eastAsia" w:ascii="仿宋" w:hAnsi="仿宋" w:eastAsia="仿宋" w:cs="仿宋"/>
          <w:sz w:val="24"/>
          <w:szCs w:val="24"/>
          <w:highlight w:val="none"/>
        </w:rPr>
        <w:t xml:space="preserve"> 在中国境内完成。</w:t>
      </w:r>
    </w:p>
    <w:p w14:paraId="79CA90EB">
      <w:pPr>
        <w:spacing w:before="0" w:beforeLines="0" w:after="0" w:afterLines="0" w:line="360" w:lineRule="auto"/>
        <w:ind w:firstLine="435" w:firstLineChars="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i/>
          <w:iCs/>
          <w:sz w:val="24"/>
          <w:szCs w:val="24"/>
          <w:highlight w:val="none"/>
        </w:rPr>
        <w:t>（产品名称 2），生产厂为（厂名），厂址为（生产厂址）。 （产品名称2）的中国境内生产的组件成本占比≥（规定比例）。 （产品名称2）的（关键组件）在中国境内生产。（产品名称2）的（关键工序）在中国境内完成</w:t>
      </w:r>
      <w:r>
        <w:rPr>
          <w:rFonts w:hint="eastAsia" w:ascii="仿宋" w:hAnsi="仿宋" w:eastAsia="仿宋" w:cs="仿宋"/>
          <w:sz w:val="24"/>
          <w:szCs w:val="24"/>
          <w:highlight w:val="none"/>
        </w:rPr>
        <w:t>。</w:t>
      </w:r>
    </w:p>
    <w:p w14:paraId="2933BD46">
      <w:pPr>
        <w:spacing w:before="0" w:beforeLines="0" w:after="0" w:afterLines="0" w:line="360" w:lineRule="auto"/>
        <w:ind w:firstLine="435" w:firstLineChars="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06AAC488">
      <w:pPr>
        <w:spacing w:before="0" w:beforeLines="0" w:after="0" w:afterLines="0" w:line="360" w:lineRule="auto"/>
        <w:ind w:firstLine="435" w:firstLineChars="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本公司（单位）对上述声明内容的真实性负责。如有虚假，愿承担相应法律责任。</w:t>
      </w:r>
    </w:p>
    <w:p w14:paraId="404D2219">
      <w:pPr>
        <w:spacing w:before="0" w:beforeLines="0" w:after="0" w:afterLines="0" w:line="360" w:lineRule="auto"/>
        <w:ind w:firstLine="435"/>
        <w:jc w:val="left"/>
        <w:outlineLvl w:val="9"/>
        <w:rPr>
          <w:rFonts w:hint="eastAsia" w:ascii="仿宋" w:hAnsi="仿宋" w:eastAsia="仿宋" w:cs="仿宋"/>
          <w:sz w:val="24"/>
          <w:szCs w:val="24"/>
          <w:highlight w:val="none"/>
        </w:rPr>
      </w:pPr>
    </w:p>
    <w:p w14:paraId="096701F1">
      <w:pPr>
        <w:spacing w:before="0" w:beforeLines="0" w:after="0" w:afterLines="0" w:line="360" w:lineRule="auto"/>
        <w:ind w:firstLine="435"/>
        <w:jc w:val="righ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公司（单位）名称（盖章）：</w:t>
      </w:r>
    </w:p>
    <w:p w14:paraId="0D4EAECC">
      <w:pPr>
        <w:spacing w:before="0" w:beforeLines="0" w:after="0" w:afterLines="0" w:line="360" w:lineRule="auto"/>
        <w:ind w:firstLine="435"/>
        <w:jc w:val="righ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71DFB9B9">
      <w:pPr>
        <w:spacing w:before="0" w:beforeLines="0" w:after="0" w:afterLines="0" w:line="360" w:lineRule="auto"/>
        <w:ind w:firstLine="0"/>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3BA0E6C">
      <w:pPr>
        <w:spacing w:before="0" w:beforeLines="0" w:after="0" w:afterLines="0" w:line="360" w:lineRule="auto"/>
        <w:ind w:firstLine="435"/>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1.产品如有型号，请在 “产品名称”栏一并填写。</w:t>
      </w:r>
    </w:p>
    <w:p w14:paraId="75C28D72">
      <w:pPr>
        <w:spacing w:before="0" w:beforeLines="0" w:after="0" w:afterLines="0" w:line="360" w:lineRule="auto"/>
        <w:ind w:firstLine="435"/>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2.生产厂名与厂址应与生产厂营业执照载明的相关信息保持一致。</w:t>
      </w:r>
    </w:p>
    <w:p w14:paraId="53089620">
      <w:pPr>
        <w:spacing w:before="0" w:beforeLines="0" w:after="0" w:afterLines="0" w:line="360" w:lineRule="auto"/>
        <w:ind w:firstLine="435"/>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3.该产品的中国境内生产的组件成本占比相关要求实施前，“规定比例”栏可不填，下同。</w:t>
      </w:r>
    </w:p>
    <w:p w14:paraId="537B9553">
      <w:pPr>
        <w:spacing w:before="0" w:beforeLines="0" w:after="0" w:afterLines="0" w:line="360" w:lineRule="auto"/>
        <w:ind w:firstLine="435"/>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4.该产品的关键组件要求实施前，“关键组件”栏可不填，下同。</w:t>
      </w:r>
    </w:p>
    <w:p w14:paraId="76B9707B">
      <w:pPr>
        <w:spacing w:line="360" w:lineRule="auto"/>
        <w:ind w:firstLine="435"/>
        <w:rPr>
          <w:rFonts w:asciiTheme="minorEastAsia" w:hAnsiTheme="minorEastAsia" w:eastAsiaTheme="minorEastAsia"/>
          <w:color w:val="auto"/>
          <w:sz w:val="24"/>
          <w:szCs w:val="24"/>
          <w:highlight w:val="none"/>
        </w:rPr>
      </w:pPr>
      <w:r>
        <w:rPr>
          <w:rFonts w:hint="eastAsia" w:ascii="仿宋" w:hAnsi="仿宋" w:eastAsia="仿宋" w:cs="仿宋"/>
          <w:sz w:val="24"/>
          <w:szCs w:val="24"/>
          <w:highlight w:val="none"/>
        </w:rPr>
        <w:t>5.该产品的关键工序要求实施前，“关键工序”栏可不填，下同</w:t>
      </w:r>
      <w:r>
        <w:rPr>
          <w:rFonts w:hint="eastAsia" w:ascii="仿宋" w:hAnsi="仿宋" w:eastAsia="仿宋" w:cs="仿宋"/>
          <w:sz w:val="24"/>
          <w:szCs w:val="24"/>
          <w:highlight w:val="none"/>
          <w:lang w:eastAsia="zh-CN"/>
        </w:rPr>
        <w:t>。</w:t>
      </w:r>
    </w:p>
    <w:p w14:paraId="068815EF">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C6CA47F">
      <w:pPr>
        <w:spacing w:line="360" w:lineRule="auto"/>
        <w:jc w:val="center"/>
        <w:outlineLvl w:val="0"/>
        <w:rPr>
          <w:rFonts w:ascii="宋体" w:hAnsi="宋体" w:eastAsia="宋体"/>
          <w:b/>
          <w:bCs/>
          <w:color w:val="auto"/>
          <w:sz w:val="28"/>
          <w:highlight w:val="none"/>
        </w:rPr>
      </w:pPr>
      <w:bookmarkStart w:id="293" w:name="_Toc18131"/>
      <w:bookmarkStart w:id="294" w:name="_Toc17607"/>
      <w:bookmarkStart w:id="295"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93"/>
      <w:bookmarkEnd w:id="294"/>
      <w:bookmarkEnd w:id="295"/>
    </w:p>
    <w:p w14:paraId="179D9DB5">
      <w:pPr>
        <w:spacing w:line="360" w:lineRule="auto"/>
        <w:jc w:val="center"/>
        <w:outlineLvl w:val="1"/>
        <w:rPr>
          <w:rFonts w:ascii="仿宋" w:hAnsi="仿宋" w:eastAsia="仿宋" w:cs="仿宋"/>
          <w:b/>
          <w:bCs/>
          <w:color w:val="auto"/>
          <w:sz w:val="32"/>
          <w:szCs w:val="44"/>
          <w:highlight w:val="none"/>
        </w:rPr>
      </w:pPr>
      <w:bookmarkStart w:id="296" w:name="_Toc27159"/>
      <w:bookmarkStart w:id="297" w:name="_Toc27489"/>
      <w:r>
        <w:rPr>
          <w:rFonts w:hint="eastAsia" w:ascii="仿宋" w:hAnsi="仿宋" w:eastAsia="仿宋" w:cs="仿宋"/>
          <w:b/>
          <w:bCs/>
          <w:color w:val="auto"/>
          <w:sz w:val="32"/>
          <w:szCs w:val="44"/>
          <w:highlight w:val="none"/>
        </w:rPr>
        <w:t>询问函范本</w:t>
      </w:r>
      <w:bookmarkEnd w:id="296"/>
      <w:bookmarkEnd w:id="297"/>
    </w:p>
    <w:p w14:paraId="217EC84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3EDF76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240D797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D1913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98" w:name="_Toc13899"/>
      <w:r>
        <w:rPr>
          <w:rFonts w:hint="eastAsia" w:cs="仿宋" w:asciiTheme="minorEastAsia" w:hAnsiTheme="minorEastAsia" w:eastAsiaTheme="minorEastAsia"/>
          <w:color w:val="auto"/>
          <w:sz w:val="24"/>
          <w:szCs w:val="24"/>
          <w:highlight w:val="none"/>
        </w:rPr>
        <w:t>一、(事项一)</w:t>
      </w:r>
      <w:bookmarkEnd w:id="298"/>
    </w:p>
    <w:p w14:paraId="2F617B2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F4B8D2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A5A9F8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507975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99" w:name="_Toc3352"/>
      <w:r>
        <w:rPr>
          <w:rFonts w:hint="eastAsia" w:cs="仿宋" w:asciiTheme="minorEastAsia" w:hAnsiTheme="minorEastAsia" w:eastAsiaTheme="minorEastAsia"/>
          <w:color w:val="auto"/>
          <w:sz w:val="24"/>
          <w:szCs w:val="24"/>
          <w:highlight w:val="none"/>
        </w:rPr>
        <w:t>二、(事项二)</w:t>
      </w:r>
      <w:bookmarkEnd w:id="299"/>
    </w:p>
    <w:p w14:paraId="7DAEC2F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47AD1E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E6543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DBA392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3FB8D01">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DE84B0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5F12CBB">
      <w:pPr>
        <w:jc w:val="center"/>
        <w:outlineLvl w:val="1"/>
        <w:rPr>
          <w:rFonts w:ascii="仿宋" w:hAnsi="仿宋" w:eastAsia="仿宋" w:cs="仿宋"/>
          <w:b/>
          <w:bCs/>
          <w:color w:val="auto"/>
          <w:sz w:val="32"/>
          <w:szCs w:val="44"/>
          <w:highlight w:val="none"/>
        </w:rPr>
      </w:pPr>
      <w:bookmarkStart w:id="300" w:name="_Toc1575"/>
      <w:bookmarkStart w:id="301" w:name="_Toc3245"/>
      <w:r>
        <w:rPr>
          <w:rFonts w:hint="eastAsia" w:ascii="仿宋" w:hAnsi="仿宋" w:eastAsia="仿宋" w:cs="仿宋"/>
          <w:b/>
          <w:bCs/>
          <w:color w:val="auto"/>
          <w:sz w:val="32"/>
          <w:szCs w:val="44"/>
          <w:highlight w:val="none"/>
        </w:rPr>
        <w:t>质疑函范本</w:t>
      </w:r>
      <w:bookmarkEnd w:id="300"/>
      <w:bookmarkEnd w:id="301"/>
    </w:p>
    <w:p w14:paraId="3AE1A91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302" w:name="_Toc21381"/>
      <w:r>
        <w:rPr>
          <w:rFonts w:hint="eastAsia" w:cs="仿宋" w:asciiTheme="minorEastAsia" w:hAnsiTheme="minorEastAsia" w:eastAsiaTheme="minorEastAsia"/>
          <w:b/>
          <w:bCs/>
          <w:color w:val="auto"/>
          <w:sz w:val="24"/>
          <w:szCs w:val="24"/>
          <w:highlight w:val="none"/>
        </w:rPr>
        <w:t>一、质疑供应商基本信息</w:t>
      </w:r>
      <w:bookmarkEnd w:id="302"/>
    </w:p>
    <w:p w14:paraId="2EC825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26CACF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DAD0C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0F7E4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FD0A9C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CF8B9A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FFF7161">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03" w:name="_Toc28415"/>
      <w:r>
        <w:rPr>
          <w:rFonts w:hint="eastAsia" w:cs="仿宋" w:asciiTheme="minorEastAsia" w:hAnsiTheme="minorEastAsia" w:eastAsiaTheme="minorEastAsia"/>
          <w:b/>
          <w:bCs/>
          <w:color w:val="auto"/>
          <w:sz w:val="24"/>
          <w:szCs w:val="24"/>
          <w:highlight w:val="none"/>
        </w:rPr>
        <w:t>二、质疑项目基本情况</w:t>
      </w:r>
      <w:bookmarkEnd w:id="303"/>
    </w:p>
    <w:p w14:paraId="649516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66C421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DE7CD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5F4AF9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C8F4F2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04" w:name="_Toc19014"/>
      <w:r>
        <w:rPr>
          <w:rFonts w:hint="eastAsia" w:cs="仿宋" w:asciiTheme="minorEastAsia" w:hAnsiTheme="minorEastAsia" w:eastAsiaTheme="minorEastAsia"/>
          <w:b/>
          <w:bCs/>
          <w:color w:val="auto"/>
          <w:sz w:val="24"/>
          <w:szCs w:val="24"/>
          <w:highlight w:val="none"/>
        </w:rPr>
        <w:t>三、质疑事项具体内容</w:t>
      </w:r>
      <w:bookmarkEnd w:id="304"/>
    </w:p>
    <w:p w14:paraId="0E08F04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697CAA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9428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3D83D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E6A0E3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8568A3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ED015F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5243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05" w:name="_Toc17919"/>
      <w:r>
        <w:rPr>
          <w:rFonts w:hint="eastAsia" w:cs="仿宋" w:asciiTheme="minorEastAsia" w:hAnsiTheme="minorEastAsia" w:eastAsiaTheme="minorEastAsia"/>
          <w:b/>
          <w:bCs/>
          <w:color w:val="auto"/>
          <w:sz w:val="24"/>
          <w:szCs w:val="24"/>
          <w:highlight w:val="none"/>
        </w:rPr>
        <w:t>四、与质疑事项相关的质疑请求</w:t>
      </w:r>
      <w:bookmarkEnd w:id="305"/>
    </w:p>
    <w:p w14:paraId="4CB24C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80DBB2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925376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E031AD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FDC25E2">
      <w:pPr>
        <w:outlineLvl w:val="9"/>
        <w:rPr>
          <w:rFonts w:asciiTheme="minorEastAsia" w:hAnsiTheme="minorEastAsia" w:eastAsiaTheme="minorEastAsia"/>
          <w:b/>
          <w:color w:val="auto"/>
          <w:sz w:val="28"/>
          <w:szCs w:val="32"/>
          <w:highlight w:val="none"/>
        </w:rPr>
      </w:pPr>
      <w:bookmarkStart w:id="306" w:name="_Toc26836"/>
      <w:bookmarkStart w:id="307" w:name="_Toc23346"/>
      <w:bookmarkStart w:id="308" w:name="_Toc9754"/>
      <w:r>
        <w:rPr>
          <w:rFonts w:hint="eastAsia" w:asciiTheme="minorEastAsia" w:hAnsiTheme="minorEastAsia" w:eastAsiaTheme="minorEastAsia"/>
          <w:b/>
          <w:color w:val="auto"/>
          <w:sz w:val="28"/>
          <w:szCs w:val="32"/>
          <w:highlight w:val="none"/>
        </w:rPr>
        <w:t>质疑函制作说明：</w:t>
      </w:r>
      <w:bookmarkEnd w:id="306"/>
      <w:bookmarkEnd w:id="307"/>
      <w:bookmarkEnd w:id="308"/>
    </w:p>
    <w:p w14:paraId="7626D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139B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CA2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6331E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4531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3A332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B20DDE">
      <w:pPr>
        <w:spacing w:line="360" w:lineRule="auto"/>
        <w:rPr>
          <w:rFonts w:hint="eastAsia" w:asciiTheme="minorEastAsia" w:hAnsiTheme="minorEastAsia" w:eastAsiaTheme="minorEastAsia"/>
          <w:color w:val="auto"/>
          <w:sz w:val="24"/>
          <w:highlight w:val="none"/>
        </w:rPr>
      </w:pPr>
    </w:p>
    <w:p w14:paraId="3049155E">
      <w:pPr>
        <w:spacing w:line="360" w:lineRule="auto"/>
        <w:jc w:val="center"/>
        <w:outlineLvl w:val="0"/>
        <w:rPr>
          <w:rFonts w:hint="eastAsia" w:asciiTheme="minorEastAsia" w:hAnsiTheme="minorEastAsia" w:eastAsiaTheme="minorEastAsia"/>
          <w:b/>
          <w:color w:val="auto"/>
          <w:sz w:val="28"/>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78B9199D">
      <w:pPr>
        <w:spacing w:line="360" w:lineRule="auto"/>
        <w:jc w:val="center"/>
        <w:outlineLvl w:val="0"/>
        <w:rPr>
          <w:rFonts w:hint="eastAsia" w:ascii="宋体" w:hAnsi="宋体"/>
          <w:color w:val="auto"/>
          <w:highlight w:val="none"/>
        </w:rPr>
      </w:pPr>
      <w:bookmarkStart w:id="309" w:name="_Toc31252"/>
      <w:r>
        <w:rPr>
          <w:rFonts w:hint="eastAsia" w:asciiTheme="minorEastAsia" w:hAnsiTheme="minorEastAsia" w:eastAsiaTheme="minorEastAsia"/>
          <w:b/>
          <w:color w:val="auto"/>
          <w:sz w:val="28"/>
          <w:highlight w:val="none"/>
          <w:lang w:val="en-US" w:eastAsia="zh-CN"/>
        </w:rPr>
        <w:t xml:space="preserve">第八章  </w:t>
      </w:r>
      <w:r>
        <w:rPr>
          <w:rFonts w:hint="eastAsia" w:asciiTheme="minorEastAsia" w:hAnsiTheme="minorEastAsia" w:eastAsiaTheme="minorEastAsia"/>
          <w:b/>
          <w:color w:val="auto"/>
          <w:sz w:val="28"/>
          <w:highlight w:val="none"/>
          <w:lang w:eastAsia="zh-CN"/>
        </w:rPr>
        <w:t>安天e采</w:t>
      </w:r>
      <w:r>
        <w:rPr>
          <w:rFonts w:hint="eastAsia" w:asciiTheme="minorEastAsia" w:hAnsiTheme="minorEastAsia" w:eastAsiaTheme="minorEastAsia"/>
          <w:b/>
          <w:color w:val="auto"/>
          <w:sz w:val="28"/>
          <w:highlight w:val="none"/>
        </w:rPr>
        <w:t>全流程电子招投标注意事项</w:t>
      </w:r>
      <w:bookmarkEnd w:id="309"/>
    </w:p>
    <w:p w14:paraId="52A39D64">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color w:val="auto"/>
          <w:sz w:val="24"/>
          <w:szCs w:val="24"/>
          <w:highlight w:val="none"/>
        </w:rPr>
      </w:pPr>
      <w:bookmarkStart w:id="310" w:name="_Toc18904"/>
      <w:bookmarkStart w:id="311" w:name="_Toc14764"/>
      <w:bookmarkStart w:id="312" w:name="_Toc15542"/>
      <w:r>
        <w:rPr>
          <w:rFonts w:hint="eastAsia" w:asciiTheme="minorEastAsia" w:hAnsiTheme="minorEastAsia" w:eastAsiaTheme="minorEastAsia" w:cstheme="minorEastAsia"/>
          <w:b/>
          <w:bCs/>
          <w:color w:val="auto"/>
          <w:sz w:val="24"/>
          <w:szCs w:val="24"/>
          <w:highlight w:val="none"/>
        </w:rPr>
        <w:t>一、制作、上传电子投标文件</w:t>
      </w:r>
      <w:bookmarkEnd w:id="310"/>
      <w:bookmarkEnd w:id="311"/>
      <w:bookmarkEnd w:id="312"/>
    </w:p>
    <w:p w14:paraId="5120B8CE">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1.电子投标文件必须使用最新版“</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投标文件制作工具”制作生成并上传。</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投标文件制作工具及操作手册下载地址：https://www.xinecai.com/serveguide。</w:t>
      </w:r>
    </w:p>
    <w:p w14:paraId="2DAFC15F">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2.投标供应商须办理</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平台移动认证证书或介质数字证书，用于电子投标文件的签章及上传（上传投标文件需使用移动认证证书或介质数字证书进行加密），</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平台“移动认证上线通知”（https://www.xinecai.com/ydrz.html）。</w:t>
      </w:r>
    </w:p>
    <w:p w14:paraId="398BDE88">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3.全流程电子招标项目需要投标供应商网络上传通过</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投标文件制作工具制作并使用通过</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办理的移动认证证书或介质数字证书加密后生成的电子投标文件，投标供应商下载电子招标采购文件后，应在招标文件规定的投标截止时间之前上传通过</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投标文件制作工具制作的加密电子投标文件（登录</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招标采购电子交易系统，点击进入递交投标文件，上传加密的电子投标文件），否则视为投标无效。投标供应商在投标截止时间之前，可以对其所递交的电子投标文件进行撤回，修改后重新上传；</w:t>
      </w:r>
    </w:p>
    <w:p w14:paraId="7FC8E9BE">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4.投标截止时间以</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招标采购电子交易系统（https://www.xinecai.com）系统的时间为准，逾期系统将自动关闭,电子投标文件未完成上传的，投标将被拒绝。加密文件上传后投标供应商进行模拟解密检验加密文件是否正常；</w:t>
      </w:r>
    </w:p>
    <w:p w14:paraId="541052B9">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供应商除须按上述第4条要求网络上传移动认证证书或介质数字证书加密的电子投标文件外，可以另行提供非加密电子投标文件U盘或光盘一份（电子标书工具软件在加密上传后，同时生成非加密电子投标文件一份，供投标供应商拷贝到U盘或刻录光盘，按招标采购文件规定要求密封后递交），投标供应商须保证电子U盘或光盘时能正常读取，且非加密文件须与网上递交的加密文件一致。具体要求按照招标采购文件规定；</w:t>
      </w:r>
    </w:p>
    <w:p w14:paraId="53C8F145">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6.如投标供应商在制作、上传电子投标文件过程中，遇到操作和使用问题，请及时联系</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电子交易平台客服人员，客服电话：400-050-9988。移动认证办理联系电话：400-0878-198转1。</w:t>
      </w:r>
    </w:p>
    <w:p w14:paraId="49A7EA57">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color w:val="auto"/>
          <w:sz w:val="24"/>
          <w:szCs w:val="24"/>
          <w:highlight w:val="none"/>
        </w:rPr>
      </w:pPr>
      <w:bookmarkStart w:id="313" w:name="_Toc32203"/>
      <w:bookmarkStart w:id="314" w:name="_Toc30466"/>
      <w:bookmarkStart w:id="315" w:name="_Toc690"/>
      <w:r>
        <w:rPr>
          <w:rFonts w:hint="eastAsia" w:asciiTheme="minorEastAsia" w:hAnsiTheme="minorEastAsia" w:eastAsiaTheme="minorEastAsia" w:cstheme="minorEastAsia"/>
          <w:b/>
          <w:bCs/>
          <w:color w:val="auto"/>
          <w:sz w:val="24"/>
          <w:szCs w:val="24"/>
          <w:highlight w:val="none"/>
        </w:rPr>
        <w:t>二、开标及解密投标文件</w:t>
      </w:r>
      <w:bookmarkEnd w:id="313"/>
      <w:bookmarkEnd w:id="314"/>
      <w:bookmarkEnd w:id="315"/>
    </w:p>
    <w:p w14:paraId="71DEEFB9">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1.安徽安天利信工程管理股份有限公司工作人员（以下称工作人员）根据有关规定登录</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在线开标系统进行开标（使用介质数字证书用户请选择ie11及以上浏览器进行登录，如电脑未安装ie浏览器，可至</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门户网站产品服务&gt;服务指南中下载（https://www.xinecai.com/serveguide#）登录前请确认是否安装</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驱动。驱动安装完成后登录</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招标采购电子交易系统，点击进入开标系统或者点击https://kb.xinecai.com/process/login链接进入）为方便开标联系，建议投标供应商进行签到。开标时，投标供应商必须远程使用</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办理的移动认证证书或介质数字证书先行解密（加密证书需与解密证书一致，否则无法解密成功）。电子投标文件在平台系统导入后，工作人员开启系统唱标等流程；</w:t>
      </w:r>
    </w:p>
    <w:p w14:paraId="29B24004">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投标文件上传成功但因电子招标投标交易平台原因导致解密异常时，如招标文件中允许使用非加密电子投标文件作为导入补救措施的，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不加密电子投标文件的，其投标无效；</w:t>
      </w:r>
    </w:p>
    <w:p w14:paraId="7DD77C96">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3.在招标文件规定的时间内，投标人以招标文件中规定的方式未完成投标文件上传或解密的，视为其撤回投标。</w:t>
      </w:r>
    </w:p>
    <w:p w14:paraId="7CB1CDC8">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color w:val="auto"/>
          <w:sz w:val="24"/>
          <w:szCs w:val="24"/>
          <w:highlight w:val="none"/>
        </w:rPr>
      </w:pPr>
      <w:bookmarkStart w:id="316" w:name="_Toc13353"/>
      <w:bookmarkStart w:id="317" w:name="_Toc32028"/>
      <w:bookmarkStart w:id="318" w:name="_Toc6011"/>
      <w:r>
        <w:rPr>
          <w:rFonts w:hint="eastAsia" w:asciiTheme="minorEastAsia" w:hAnsiTheme="minorEastAsia" w:eastAsiaTheme="minorEastAsia" w:cstheme="minorEastAsia"/>
          <w:b/>
          <w:bCs/>
          <w:color w:val="auto"/>
          <w:sz w:val="24"/>
          <w:szCs w:val="24"/>
          <w:highlight w:val="none"/>
        </w:rPr>
        <w:t>三、数字证书及保函相关问题</w:t>
      </w:r>
      <w:bookmarkEnd w:id="316"/>
      <w:bookmarkEnd w:id="317"/>
      <w:bookmarkEnd w:id="318"/>
    </w:p>
    <w:p w14:paraId="735D5D62">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1.数字证书需使用通过</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办理的移动认证证书或介质数字证书；</w:t>
      </w:r>
    </w:p>
    <w:p w14:paraId="2C80A090">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2.数字证书到期后须重新续期；</w:t>
      </w:r>
    </w:p>
    <w:p w14:paraId="75933E2E">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3.数字证书因遗失、损坏、企业信息变更等情况须更换新证书；</w:t>
      </w:r>
    </w:p>
    <w:p w14:paraId="44F5DFBD">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4.投标供应商由于数字证书遗失、损坏、更换、续期等情况导致投标文件无法解密，由投标供应商自行承担责任。</w:t>
      </w:r>
    </w:p>
    <w:p w14:paraId="20E2010B">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5.投标人（供应商）申请电子保函时支付账户必须和投标人（供应商）基本户开户账户一致，否则会导致出函失败，为确保电子保函顺利申请，请投标人（供应商）在保函申请前，确认在“</w:t>
      </w:r>
      <w:r>
        <w:rPr>
          <w:rFonts w:hint="eastAsia" w:asciiTheme="minorEastAsia" w:hAnsiTheme="minorEastAsia" w:eastAsiaTheme="minorEastAsia" w:cstheme="minorEastAsia"/>
          <w:color w:val="auto"/>
          <w:sz w:val="24"/>
          <w:szCs w:val="24"/>
          <w:highlight w:val="none"/>
          <w:lang w:eastAsia="zh-CN"/>
        </w:rPr>
        <w:t>安天e采</w:t>
      </w:r>
      <w:r>
        <w:rPr>
          <w:rFonts w:hint="eastAsia" w:asciiTheme="minorEastAsia" w:hAnsiTheme="minorEastAsia" w:eastAsiaTheme="minorEastAsia" w:cstheme="minorEastAsia"/>
          <w:color w:val="auto"/>
          <w:sz w:val="24"/>
          <w:szCs w:val="24"/>
          <w:highlight w:val="none"/>
        </w:rPr>
        <w:t>”交易系统中基本户账户信息的正确填写。</w:t>
      </w:r>
    </w:p>
    <w:p w14:paraId="7D70E4A6">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color w:val="auto"/>
          <w:sz w:val="24"/>
          <w:szCs w:val="24"/>
          <w:highlight w:val="none"/>
        </w:rPr>
      </w:pPr>
      <w:bookmarkStart w:id="319" w:name="_Toc17599"/>
      <w:bookmarkStart w:id="320" w:name="_Toc8431"/>
      <w:bookmarkStart w:id="321" w:name="_Toc7657"/>
      <w:r>
        <w:rPr>
          <w:rFonts w:hint="eastAsia" w:asciiTheme="minorEastAsia" w:hAnsiTheme="minorEastAsia" w:eastAsiaTheme="minorEastAsia" w:cstheme="minorEastAsia"/>
          <w:b/>
          <w:bCs/>
          <w:color w:val="auto"/>
          <w:sz w:val="24"/>
          <w:szCs w:val="24"/>
          <w:highlight w:val="none"/>
        </w:rPr>
        <w:t>四、投标无效情况</w:t>
      </w:r>
      <w:bookmarkEnd w:id="319"/>
      <w:bookmarkEnd w:id="320"/>
      <w:bookmarkEnd w:id="321"/>
    </w:p>
    <w:p w14:paraId="4A13609A">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1.项目评审中，投标文件如出现下列情况之一的，经评标委员会评审，可作无效投标处理：</w:t>
      </w:r>
    </w:p>
    <w:p w14:paraId="20D1D5FC">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（一）投标文件无法打开的； </w:t>
      </w:r>
    </w:p>
    <w:p w14:paraId="15D93A5A">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（二）投标文件中携带病毒并造成后果的； </w:t>
      </w:r>
    </w:p>
    <w:p w14:paraId="0C49D91C">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（三）恶意递交投标文件，企图造成网络堵塞或瘫痪的；</w:t>
      </w:r>
    </w:p>
    <w:p w14:paraId="73DF870A">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（四）评审委员会认定的其他投标无效情形。</w:t>
      </w:r>
    </w:p>
    <w:p w14:paraId="2C67CEF9">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2.项目评审中，澄清文件如出现下列情况之一的，经评标委员会评审，可视同放弃澄清：</w:t>
      </w:r>
    </w:p>
    <w:p w14:paraId="1B43EFE7">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（一）澄清文件无法打开的； </w:t>
      </w:r>
    </w:p>
    <w:p w14:paraId="7912837C">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（二）澄清文件中携带病毒并造成后果的； </w:t>
      </w:r>
    </w:p>
    <w:p w14:paraId="4935079B">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（三）恶意递交澄清文件，企图造成网络堵塞或瘫痪的；</w:t>
      </w:r>
    </w:p>
    <w:p w14:paraId="0A971379">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（四）评审委员会认定的其他不予评审情形的。</w:t>
      </w:r>
    </w:p>
    <w:p w14:paraId="5551569D">
      <w:pPr>
        <w:widowControl/>
        <w:adjustRightInd w:val="0"/>
        <w:snapToGrid w:val="0"/>
        <w:spacing w:line="408" w:lineRule="auto"/>
        <w:ind w:firstLine="482" w:firstLineChars="200"/>
        <w:jc w:val="left"/>
        <w:outlineLvl w:val="1"/>
        <w:rPr>
          <w:rFonts w:hint="eastAsia" w:asciiTheme="minorEastAsia" w:hAnsiTheme="minorEastAsia" w:eastAsiaTheme="minorEastAsia" w:cstheme="minorEastAsia"/>
          <w:b/>
          <w:bCs/>
          <w:color w:val="auto"/>
          <w:sz w:val="24"/>
          <w:szCs w:val="24"/>
          <w:highlight w:val="none"/>
        </w:rPr>
      </w:pPr>
      <w:bookmarkStart w:id="322" w:name="_Toc29897"/>
      <w:bookmarkStart w:id="323" w:name="_Toc15661"/>
      <w:bookmarkStart w:id="324" w:name="_Toc6628"/>
      <w:r>
        <w:rPr>
          <w:rFonts w:hint="eastAsia" w:asciiTheme="minorEastAsia" w:hAnsiTheme="minorEastAsia" w:eastAsiaTheme="minorEastAsia" w:cstheme="minorEastAsia"/>
          <w:b/>
          <w:bCs/>
          <w:color w:val="auto"/>
          <w:sz w:val="24"/>
          <w:szCs w:val="24"/>
          <w:highlight w:val="none"/>
        </w:rPr>
        <w:t>五、特殊情形</w:t>
      </w:r>
      <w:bookmarkEnd w:id="322"/>
      <w:bookmarkEnd w:id="323"/>
      <w:bookmarkEnd w:id="324"/>
    </w:p>
    <w:p w14:paraId="293C2512">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1.出现下列情形导致电子招投标系统无法正常运行，或者无法保证招投标过程的公平、公正和信息安全时，各方当事人免责：</w:t>
      </w:r>
    </w:p>
    <w:p w14:paraId="50A63E6C">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（一）网络服务器发生故障而无法访问网站或无法使用电子招投标系统；</w:t>
      </w:r>
    </w:p>
    <w:p w14:paraId="03B30D75">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（二）电子招投标系统的软件或网络数据库出现错误，不能进行正常操作；</w:t>
      </w:r>
    </w:p>
    <w:p w14:paraId="34D6B79C">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（三）电子招投标系统发现有安全漏洞，有潜在的泄密危险；</w:t>
      </w:r>
    </w:p>
    <w:p w14:paraId="57C9D672">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（四）计算机病毒发作导致系统无法正常运行的；</w:t>
      </w:r>
    </w:p>
    <w:p w14:paraId="196571A5">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（五）电力系统发生故障导致电子招投标系统无法运行；</w:t>
      </w:r>
    </w:p>
    <w:p w14:paraId="1090ED57">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（六）其他无法保证招投标过程公平、公正和信息安全的。</w:t>
      </w:r>
    </w:p>
    <w:p w14:paraId="6822BA08">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2.出现上述第1条情形而又不能及时解决的，采取以下处理办法：</w:t>
      </w:r>
    </w:p>
    <w:p w14:paraId="1D215550">
      <w:pPr>
        <w:widowControl/>
        <w:adjustRightInd w:val="0"/>
        <w:snapToGrid w:val="0"/>
        <w:spacing w:line="408"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（一）项目暂停，待电子招投标系统或网络故障排除并经过可靠测试后，再恢复网上招投标系统运行并重新在系统中实施暂停的项目；</w:t>
      </w:r>
    </w:p>
    <w:p w14:paraId="58F7C2C3">
      <w:pPr>
        <w:widowControl/>
        <w:adjustRightInd w:val="0"/>
        <w:snapToGrid w:val="0"/>
        <w:spacing w:line="408" w:lineRule="auto"/>
        <w:ind w:firstLine="480" w:firstLineChars="200"/>
        <w:jc w:val="left"/>
        <w:rPr>
          <w:rFonts w:ascii="宋体" w:hAnsi="宋体"/>
          <w:color w:val="auto"/>
          <w:szCs w:val="21"/>
          <w:highlight w:val="none"/>
        </w:rPr>
      </w:pPr>
      <w:r>
        <w:rPr>
          <w:rFonts w:hint="eastAsia" w:asciiTheme="minorEastAsia" w:hAnsiTheme="minorEastAsia" w:eastAsiaTheme="minorEastAsia" w:cstheme="minorEastAsia"/>
          <w:color w:val="auto"/>
          <w:sz w:val="24"/>
          <w:szCs w:val="24"/>
          <w:highlight w:val="none"/>
        </w:rPr>
        <w:t>（二）停止该项目此次电子招投标操作程序，并通知投标供应商使用纸质投标文件进行开标、评标。</w:t>
      </w:r>
    </w:p>
    <w:p w14:paraId="077D5FE3">
      <w:pPr>
        <w:spacing w:line="360" w:lineRule="auto"/>
        <w:rPr>
          <w:rFonts w:hint="eastAsia" w:asciiTheme="minorEastAsia" w:hAnsiTheme="minorEastAsia" w:eastAsiaTheme="minorEastAsia"/>
          <w:color w:val="auto"/>
          <w:sz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6344A0A-7403-4763-B66E-F9AE36E7BA1D}"/>
  </w:font>
  <w:font w:name="Arial">
    <w:panose1 w:val="020B0604020202020204"/>
    <w:charset w:val="01"/>
    <w:family w:val="swiss"/>
    <w:pitch w:val="default"/>
    <w:sig w:usb0="E0002EFF" w:usb1="C000785B" w:usb2="00000009" w:usb3="00000000" w:csb0="400001FF" w:csb1="FFFF0000"/>
    <w:embedRegular r:id="rId2" w:fontKey="{018E851A-92A6-438C-9060-F4B2D77AB881}"/>
  </w:font>
  <w:font w:name="黑体">
    <w:panose1 w:val="02010609060101010101"/>
    <w:charset w:val="86"/>
    <w:family w:val="auto"/>
    <w:pitch w:val="default"/>
    <w:sig w:usb0="800002BF" w:usb1="38CF7CFA" w:usb2="00000016" w:usb3="00000000" w:csb0="00040001" w:csb1="00000000"/>
    <w:embedRegular r:id="rId3" w:fontKey="{F18E4737-62F4-49E5-B8EE-4D4E2C2A7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078FC5A4-AF19-441B-BF88-31AA14FB3D3D}"/>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5" w:fontKey="{B5F1BD53-48B6-459C-92A7-B961EE50F84F}"/>
  </w:font>
  <w:font w:name="仿宋">
    <w:panose1 w:val="02010609060101010101"/>
    <w:charset w:val="86"/>
    <w:family w:val="modern"/>
    <w:pitch w:val="default"/>
    <w:sig w:usb0="800002BF" w:usb1="38CF7CFA" w:usb2="00000016" w:usb3="00000000" w:csb0="00040001" w:csb1="00000000"/>
    <w:embedRegular r:id="rId6" w:fontKey="{A386338D-FB70-4432-B0D8-F63DFDA2F305}"/>
  </w:font>
  <w:font w:name="仿宋_GB2312">
    <w:panose1 w:val="02010609030101010101"/>
    <w:charset w:val="86"/>
    <w:family w:val="modern"/>
    <w:pitch w:val="default"/>
    <w:sig w:usb0="00000001" w:usb1="080E0000" w:usb2="00000000" w:usb3="00000000" w:csb0="00040000" w:csb1="00000000"/>
    <w:embedRegular r:id="rId7" w:fontKey="{363B0980-C5F1-4DA5-A168-5D77FB7B60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AEF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CD5E">
    <w:pPr>
      <w:pStyle w:val="15"/>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01720">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F01720">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DF27">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463F0">
                          <w:pPr>
                            <w:pStyle w:val="1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463F0">
                    <w:pPr>
                      <w:pStyle w:val="1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3DFB">
    <w:pPr>
      <w:spacing w:before="1" w:line="231" w:lineRule="auto"/>
      <w:ind w:left="7084"/>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82CA6">
                          <w:pPr>
                            <w:pStyle w:val="15"/>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082CA6">
                    <w:pPr>
                      <w:pStyle w:val="15"/>
                    </w:pPr>
                    <w:r>
                      <w:fldChar w:fldCharType="begin"/>
                    </w:r>
                    <w:r>
                      <w:instrText xml:space="preserve"> PAGE  \* MERGEFORMAT </w:instrText>
                    </w:r>
                    <w:r>
                      <w:fldChar w:fldCharType="separate"/>
                    </w:r>
                    <w:r>
                      <w:t>- 50 -</w:t>
                    </w:r>
                    <w:r>
                      <w:fldChar w:fldCharType="end"/>
                    </w:r>
                  </w:p>
                </w:txbxContent>
              </v:textbox>
            </v:shape>
          </w:pict>
        </mc:Fallback>
      </mc:AlternateContent>
    </w:r>
    <w:r>
      <w:rPr>
        <w:rFonts w:ascii="宋体" w:hAnsi="宋体" w:eastAsia="宋体" w:cs="宋体"/>
        <w:spacing w:val="-8"/>
        <w:sz w:val="24"/>
        <w:szCs w:val="24"/>
      </w:rPr>
      <w:t>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6234">
    <w:pPr>
      <w:spacing w:before="1" w:line="231" w:lineRule="auto"/>
      <w:ind w:left="7084"/>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E5D92">
                          <w:pPr>
                            <w:pStyle w:val="15"/>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7E5D92">
                    <w:pPr>
                      <w:pStyle w:val="15"/>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0236F">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2D2D">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6096">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B3FD0"/>
    <w:multiLevelType w:val="singleLevel"/>
    <w:tmpl w:val="DC6B3F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5D71"/>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10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7722F"/>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5B6"/>
    <w:rsid w:val="008149FD"/>
    <w:rsid w:val="00817207"/>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750"/>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97D30"/>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A7CA7"/>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3C4"/>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8C5"/>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0E"/>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0CDF"/>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158D6"/>
    <w:rsid w:val="014C6B51"/>
    <w:rsid w:val="017B1BF9"/>
    <w:rsid w:val="0187402D"/>
    <w:rsid w:val="01B6221C"/>
    <w:rsid w:val="01BE4222"/>
    <w:rsid w:val="01CE3A0A"/>
    <w:rsid w:val="01E21263"/>
    <w:rsid w:val="01E274B5"/>
    <w:rsid w:val="01E93A1B"/>
    <w:rsid w:val="0214602E"/>
    <w:rsid w:val="021A27AB"/>
    <w:rsid w:val="024E4B4B"/>
    <w:rsid w:val="025C7268"/>
    <w:rsid w:val="02704AC1"/>
    <w:rsid w:val="02714395"/>
    <w:rsid w:val="028F164E"/>
    <w:rsid w:val="02AE7397"/>
    <w:rsid w:val="02B17E86"/>
    <w:rsid w:val="02C0440A"/>
    <w:rsid w:val="02CD36F4"/>
    <w:rsid w:val="02D2752A"/>
    <w:rsid w:val="02E334E5"/>
    <w:rsid w:val="030663D5"/>
    <w:rsid w:val="032F672A"/>
    <w:rsid w:val="03305FFE"/>
    <w:rsid w:val="033C0E47"/>
    <w:rsid w:val="0341645D"/>
    <w:rsid w:val="03435D32"/>
    <w:rsid w:val="03486B27"/>
    <w:rsid w:val="035937A7"/>
    <w:rsid w:val="03613ECC"/>
    <w:rsid w:val="036839EA"/>
    <w:rsid w:val="03716D43"/>
    <w:rsid w:val="03922815"/>
    <w:rsid w:val="03A5079A"/>
    <w:rsid w:val="03C55E5C"/>
    <w:rsid w:val="03E5200C"/>
    <w:rsid w:val="03E72B61"/>
    <w:rsid w:val="03FD4132"/>
    <w:rsid w:val="040A094E"/>
    <w:rsid w:val="041651F4"/>
    <w:rsid w:val="041B280B"/>
    <w:rsid w:val="04247911"/>
    <w:rsid w:val="0447016F"/>
    <w:rsid w:val="04506958"/>
    <w:rsid w:val="045B52FD"/>
    <w:rsid w:val="045D6A08"/>
    <w:rsid w:val="047D34C5"/>
    <w:rsid w:val="049F168E"/>
    <w:rsid w:val="04D07A99"/>
    <w:rsid w:val="04F33787"/>
    <w:rsid w:val="05031C1C"/>
    <w:rsid w:val="053A13B6"/>
    <w:rsid w:val="054C2022"/>
    <w:rsid w:val="055760C2"/>
    <w:rsid w:val="0563090D"/>
    <w:rsid w:val="05681A7F"/>
    <w:rsid w:val="056F201D"/>
    <w:rsid w:val="0580326D"/>
    <w:rsid w:val="058D598A"/>
    <w:rsid w:val="05AF5900"/>
    <w:rsid w:val="05B664D4"/>
    <w:rsid w:val="05F477B7"/>
    <w:rsid w:val="060A0D89"/>
    <w:rsid w:val="06360400"/>
    <w:rsid w:val="064B485A"/>
    <w:rsid w:val="064F2C3F"/>
    <w:rsid w:val="06540256"/>
    <w:rsid w:val="06581AF4"/>
    <w:rsid w:val="0664493D"/>
    <w:rsid w:val="068C65C4"/>
    <w:rsid w:val="06A44D39"/>
    <w:rsid w:val="06B331CE"/>
    <w:rsid w:val="06E17D3B"/>
    <w:rsid w:val="06E8731C"/>
    <w:rsid w:val="07076C01"/>
    <w:rsid w:val="071C12AC"/>
    <w:rsid w:val="071C5217"/>
    <w:rsid w:val="071D4AEC"/>
    <w:rsid w:val="07265D95"/>
    <w:rsid w:val="073065CD"/>
    <w:rsid w:val="07414C7E"/>
    <w:rsid w:val="074A1D85"/>
    <w:rsid w:val="074D717F"/>
    <w:rsid w:val="0774295E"/>
    <w:rsid w:val="078347AC"/>
    <w:rsid w:val="07846919"/>
    <w:rsid w:val="07A934B3"/>
    <w:rsid w:val="07B216D8"/>
    <w:rsid w:val="07E0407D"/>
    <w:rsid w:val="07E51AAD"/>
    <w:rsid w:val="07EB6287"/>
    <w:rsid w:val="0806421B"/>
    <w:rsid w:val="081B54CF"/>
    <w:rsid w:val="08514B76"/>
    <w:rsid w:val="08653E3D"/>
    <w:rsid w:val="087B41C0"/>
    <w:rsid w:val="087D7F38"/>
    <w:rsid w:val="08872B64"/>
    <w:rsid w:val="08966904"/>
    <w:rsid w:val="090B43F4"/>
    <w:rsid w:val="09501C18"/>
    <w:rsid w:val="095A3DD5"/>
    <w:rsid w:val="096B5FE2"/>
    <w:rsid w:val="0980799C"/>
    <w:rsid w:val="098F7F23"/>
    <w:rsid w:val="0992531D"/>
    <w:rsid w:val="09944B8E"/>
    <w:rsid w:val="09954E0D"/>
    <w:rsid w:val="09AD2157"/>
    <w:rsid w:val="09CF6571"/>
    <w:rsid w:val="09E85885"/>
    <w:rsid w:val="09F2225F"/>
    <w:rsid w:val="0A171CC6"/>
    <w:rsid w:val="0A3E7253"/>
    <w:rsid w:val="0A4707FD"/>
    <w:rsid w:val="0A6A18DB"/>
    <w:rsid w:val="0A975B48"/>
    <w:rsid w:val="0A9B46A5"/>
    <w:rsid w:val="0AA7129C"/>
    <w:rsid w:val="0AE0655C"/>
    <w:rsid w:val="0AEC4F01"/>
    <w:rsid w:val="0AEF3828"/>
    <w:rsid w:val="0AFF4C34"/>
    <w:rsid w:val="0B3D42FF"/>
    <w:rsid w:val="0B406381"/>
    <w:rsid w:val="0B494101"/>
    <w:rsid w:val="0B5C2086"/>
    <w:rsid w:val="0B6C65C2"/>
    <w:rsid w:val="0B9D1A45"/>
    <w:rsid w:val="0BA73E9F"/>
    <w:rsid w:val="0BB452AA"/>
    <w:rsid w:val="0BBB665B"/>
    <w:rsid w:val="0BE4640C"/>
    <w:rsid w:val="0C060244"/>
    <w:rsid w:val="0C1E558E"/>
    <w:rsid w:val="0C2030B4"/>
    <w:rsid w:val="0C2A7A8F"/>
    <w:rsid w:val="0C566AD6"/>
    <w:rsid w:val="0C882A07"/>
    <w:rsid w:val="0C8F1FE8"/>
    <w:rsid w:val="0CA23AC9"/>
    <w:rsid w:val="0CB33F28"/>
    <w:rsid w:val="0D2B7F62"/>
    <w:rsid w:val="0D3D5EE8"/>
    <w:rsid w:val="0D4B3B53"/>
    <w:rsid w:val="0D842183"/>
    <w:rsid w:val="0D8C6527"/>
    <w:rsid w:val="0DBD4932"/>
    <w:rsid w:val="0DD26630"/>
    <w:rsid w:val="0DDD217D"/>
    <w:rsid w:val="0DE3083D"/>
    <w:rsid w:val="0DEB14A0"/>
    <w:rsid w:val="0E0A401C"/>
    <w:rsid w:val="0E176739"/>
    <w:rsid w:val="0E1A3B33"/>
    <w:rsid w:val="0E2B3F92"/>
    <w:rsid w:val="0E303356"/>
    <w:rsid w:val="0E39045D"/>
    <w:rsid w:val="0EAC0C2F"/>
    <w:rsid w:val="0ED65CAC"/>
    <w:rsid w:val="0EE04D7C"/>
    <w:rsid w:val="0EEA6FC1"/>
    <w:rsid w:val="0F317386"/>
    <w:rsid w:val="0F5337A0"/>
    <w:rsid w:val="0F64775C"/>
    <w:rsid w:val="0F6C03BE"/>
    <w:rsid w:val="0F704352"/>
    <w:rsid w:val="0F790928"/>
    <w:rsid w:val="0FD542FC"/>
    <w:rsid w:val="0FFF1232"/>
    <w:rsid w:val="10152804"/>
    <w:rsid w:val="103A226A"/>
    <w:rsid w:val="103C1207"/>
    <w:rsid w:val="103E61FE"/>
    <w:rsid w:val="109B71AD"/>
    <w:rsid w:val="10CD72BB"/>
    <w:rsid w:val="10E71EE0"/>
    <w:rsid w:val="11146F5F"/>
    <w:rsid w:val="11194576"/>
    <w:rsid w:val="11595212"/>
    <w:rsid w:val="116577BB"/>
    <w:rsid w:val="117619C8"/>
    <w:rsid w:val="1178129C"/>
    <w:rsid w:val="117F262B"/>
    <w:rsid w:val="118714DF"/>
    <w:rsid w:val="11B12A00"/>
    <w:rsid w:val="11BF511D"/>
    <w:rsid w:val="11E15093"/>
    <w:rsid w:val="11F023C2"/>
    <w:rsid w:val="11F35F66"/>
    <w:rsid w:val="120B2110"/>
    <w:rsid w:val="12197477"/>
    <w:rsid w:val="122E0543"/>
    <w:rsid w:val="122F18D1"/>
    <w:rsid w:val="12445622"/>
    <w:rsid w:val="12486EC1"/>
    <w:rsid w:val="128B4FFF"/>
    <w:rsid w:val="1292638E"/>
    <w:rsid w:val="129739A4"/>
    <w:rsid w:val="12A3059B"/>
    <w:rsid w:val="12AB744F"/>
    <w:rsid w:val="12C14EC5"/>
    <w:rsid w:val="12C25125"/>
    <w:rsid w:val="12D270D2"/>
    <w:rsid w:val="12DD1CFF"/>
    <w:rsid w:val="12DE15D3"/>
    <w:rsid w:val="13031039"/>
    <w:rsid w:val="13180F89"/>
    <w:rsid w:val="131B5CD3"/>
    <w:rsid w:val="131D683F"/>
    <w:rsid w:val="132F0080"/>
    <w:rsid w:val="133236CD"/>
    <w:rsid w:val="13427DB4"/>
    <w:rsid w:val="13483D9B"/>
    <w:rsid w:val="13487923"/>
    <w:rsid w:val="13517FF7"/>
    <w:rsid w:val="13573133"/>
    <w:rsid w:val="13776448"/>
    <w:rsid w:val="137D5290"/>
    <w:rsid w:val="140E2BA2"/>
    <w:rsid w:val="14143273"/>
    <w:rsid w:val="14327B17"/>
    <w:rsid w:val="14524026"/>
    <w:rsid w:val="14537D9F"/>
    <w:rsid w:val="145E6E6F"/>
    <w:rsid w:val="1466407E"/>
    <w:rsid w:val="14834E28"/>
    <w:rsid w:val="14860174"/>
    <w:rsid w:val="148E7D65"/>
    <w:rsid w:val="14BE790E"/>
    <w:rsid w:val="14C663E1"/>
    <w:rsid w:val="14D25167"/>
    <w:rsid w:val="14D94748"/>
    <w:rsid w:val="14F90769"/>
    <w:rsid w:val="15082937"/>
    <w:rsid w:val="150C68CB"/>
    <w:rsid w:val="151237B6"/>
    <w:rsid w:val="15231BF9"/>
    <w:rsid w:val="152F4368"/>
    <w:rsid w:val="15325C06"/>
    <w:rsid w:val="153951E6"/>
    <w:rsid w:val="15510782"/>
    <w:rsid w:val="157B135B"/>
    <w:rsid w:val="15A85F91"/>
    <w:rsid w:val="15C4546D"/>
    <w:rsid w:val="15F508CB"/>
    <w:rsid w:val="16175528"/>
    <w:rsid w:val="163766BB"/>
    <w:rsid w:val="16443E43"/>
    <w:rsid w:val="166743C0"/>
    <w:rsid w:val="16734728"/>
    <w:rsid w:val="167504A0"/>
    <w:rsid w:val="16C94348"/>
    <w:rsid w:val="16CB4564"/>
    <w:rsid w:val="16D276A1"/>
    <w:rsid w:val="16E4744F"/>
    <w:rsid w:val="16F2564D"/>
    <w:rsid w:val="170535D2"/>
    <w:rsid w:val="1706734A"/>
    <w:rsid w:val="17317289"/>
    <w:rsid w:val="173C0FBE"/>
    <w:rsid w:val="1787048B"/>
    <w:rsid w:val="179B5CE4"/>
    <w:rsid w:val="17A62189"/>
    <w:rsid w:val="17AA4179"/>
    <w:rsid w:val="17C76AD9"/>
    <w:rsid w:val="184C3483"/>
    <w:rsid w:val="18512847"/>
    <w:rsid w:val="18644328"/>
    <w:rsid w:val="18673E19"/>
    <w:rsid w:val="18784278"/>
    <w:rsid w:val="187D363C"/>
    <w:rsid w:val="18A468F0"/>
    <w:rsid w:val="18C51C55"/>
    <w:rsid w:val="18DE057F"/>
    <w:rsid w:val="18DF7E53"/>
    <w:rsid w:val="18EF453A"/>
    <w:rsid w:val="18FF4C62"/>
    <w:rsid w:val="190653E0"/>
    <w:rsid w:val="191311B8"/>
    <w:rsid w:val="193C34F7"/>
    <w:rsid w:val="19704297"/>
    <w:rsid w:val="19C92FDD"/>
    <w:rsid w:val="19E33973"/>
    <w:rsid w:val="19F4792E"/>
    <w:rsid w:val="1A064976"/>
    <w:rsid w:val="1A0933D9"/>
    <w:rsid w:val="1A1324AA"/>
    <w:rsid w:val="1A146B50"/>
    <w:rsid w:val="1A1A3838"/>
    <w:rsid w:val="1A2E4BEE"/>
    <w:rsid w:val="1A3B68AA"/>
    <w:rsid w:val="1A3E1C1E"/>
    <w:rsid w:val="1A404921"/>
    <w:rsid w:val="1A4E34E2"/>
    <w:rsid w:val="1A8F5FBB"/>
    <w:rsid w:val="1A9B5FFB"/>
    <w:rsid w:val="1ACB68E1"/>
    <w:rsid w:val="1AE31E7C"/>
    <w:rsid w:val="1AE6371B"/>
    <w:rsid w:val="1B26753D"/>
    <w:rsid w:val="1B356450"/>
    <w:rsid w:val="1B3A3A66"/>
    <w:rsid w:val="1B3C77DE"/>
    <w:rsid w:val="1B3E3557"/>
    <w:rsid w:val="1B675C26"/>
    <w:rsid w:val="1B6F4F40"/>
    <w:rsid w:val="1B742AD4"/>
    <w:rsid w:val="1B970EB9"/>
    <w:rsid w:val="1BA01B1B"/>
    <w:rsid w:val="1BAD248A"/>
    <w:rsid w:val="1BB235FD"/>
    <w:rsid w:val="1BDB65D7"/>
    <w:rsid w:val="1BE834C2"/>
    <w:rsid w:val="1BEF2AA3"/>
    <w:rsid w:val="1C1147C7"/>
    <w:rsid w:val="1C141836"/>
    <w:rsid w:val="1C217E64"/>
    <w:rsid w:val="1C2A3ADB"/>
    <w:rsid w:val="1C381D54"/>
    <w:rsid w:val="1C512E16"/>
    <w:rsid w:val="1C5C096D"/>
    <w:rsid w:val="1C6B037B"/>
    <w:rsid w:val="1C705992"/>
    <w:rsid w:val="1C71170A"/>
    <w:rsid w:val="1C76537D"/>
    <w:rsid w:val="1C7D1E5D"/>
    <w:rsid w:val="1CCC6940"/>
    <w:rsid w:val="1CCE5697"/>
    <w:rsid w:val="1CE974F2"/>
    <w:rsid w:val="1D063C00"/>
    <w:rsid w:val="1D0F1670"/>
    <w:rsid w:val="1D175E0D"/>
    <w:rsid w:val="1D37200B"/>
    <w:rsid w:val="1D594678"/>
    <w:rsid w:val="1D9A6721"/>
    <w:rsid w:val="1D9F5969"/>
    <w:rsid w:val="1DA17DCD"/>
    <w:rsid w:val="1DA47089"/>
    <w:rsid w:val="1DC31AF1"/>
    <w:rsid w:val="1DCA10D2"/>
    <w:rsid w:val="1DE71C83"/>
    <w:rsid w:val="1DF443A0"/>
    <w:rsid w:val="1E0068A1"/>
    <w:rsid w:val="1E401394"/>
    <w:rsid w:val="1E597E98"/>
    <w:rsid w:val="1E636E30"/>
    <w:rsid w:val="1E6B6A14"/>
    <w:rsid w:val="1E803E86"/>
    <w:rsid w:val="1E9811D0"/>
    <w:rsid w:val="1EA9518B"/>
    <w:rsid w:val="1EBA7398"/>
    <w:rsid w:val="1EC10726"/>
    <w:rsid w:val="1EF02DBA"/>
    <w:rsid w:val="1F000BC2"/>
    <w:rsid w:val="1F3F5AEF"/>
    <w:rsid w:val="1F4C5B16"/>
    <w:rsid w:val="1F9574BD"/>
    <w:rsid w:val="1FA6791C"/>
    <w:rsid w:val="1FC459E3"/>
    <w:rsid w:val="1FD46237"/>
    <w:rsid w:val="1FE67D19"/>
    <w:rsid w:val="1FEF3071"/>
    <w:rsid w:val="1FF71F26"/>
    <w:rsid w:val="20362872"/>
    <w:rsid w:val="203B62B7"/>
    <w:rsid w:val="204213F3"/>
    <w:rsid w:val="20550D9A"/>
    <w:rsid w:val="20566C4C"/>
    <w:rsid w:val="207222E3"/>
    <w:rsid w:val="20745325"/>
    <w:rsid w:val="20790B8D"/>
    <w:rsid w:val="2079293B"/>
    <w:rsid w:val="20943C19"/>
    <w:rsid w:val="209D14F3"/>
    <w:rsid w:val="209D789F"/>
    <w:rsid w:val="20A21E92"/>
    <w:rsid w:val="20B47E17"/>
    <w:rsid w:val="20B83463"/>
    <w:rsid w:val="20C31E08"/>
    <w:rsid w:val="20D65FDF"/>
    <w:rsid w:val="211278DC"/>
    <w:rsid w:val="21157358"/>
    <w:rsid w:val="21162880"/>
    <w:rsid w:val="213C22E6"/>
    <w:rsid w:val="21521B0A"/>
    <w:rsid w:val="216058A9"/>
    <w:rsid w:val="216E084E"/>
    <w:rsid w:val="217F0425"/>
    <w:rsid w:val="21845A3B"/>
    <w:rsid w:val="218E2416"/>
    <w:rsid w:val="21C916A0"/>
    <w:rsid w:val="21E85FCA"/>
    <w:rsid w:val="222608A0"/>
    <w:rsid w:val="222C235B"/>
    <w:rsid w:val="224A458F"/>
    <w:rsid w:val="22596EC8"/>
    <w:rsid w:val="22625D7D"/>
    <w:rsid w:val="226915FE"/>
    <w:rsid w:val="22717D6E"/>
    <w:rsid w:val="22A75E85"/>
    <w:rsid w:val="22AC6280"/>
    <w:rsid w:val="22FF7A6F"/>
    <w:rsid w:val="23130E25"/>
    <w:rsid w:val="23403BE4"/>
    <w:rsid w:val="23580F2E"/>
    <w:rsid w:val="23B95E70"/>
    <w:rsid w:val="23CC5331"/>
    <w:rsid w:val="241749DE"/>
    <w:rsid w:val="241804A5"/>
    <w:rsid w:val="242D23BA"/>
    <w:rsid w:val="24374FE7"/>
    <w:rsid w:val="245E4322"/>
    <w:rsid w:val="24687DB9"/>
    <w:rsid w:val="24713E8A"/>
    <w:rsid w:val="248A15BB"/>
    <w:rsid w:val="24997A50"/>
    <w:rsid w:val="24A26904"/>
    <w:rsid w:val="24B97929"/>
    <w:rsid w:val="24CF6B16"/>
    <w:rsid w:val="24D632D7"/>
    <w:rsid w:val="24D740D4"/>
    <w:rsid w:val="24ED38F7"/>
    <w:rsid w:val="24FD7FDE"/>
    <w:rsid w:val="250C6474"/>
    <w:rsid w:val="252C4420"/>
    <w:rsid w:val="252E1F46"/>
    <w:rsid w:val="25333A00"/>
    <w:rsid w:val="253F05F7"/>
    <w:rsid w:val="254479BB"/>
    <w:rsid w:val="254C6870"/>
    <w:rsid w:val="25983863"/>
    <w:rsid w:val="259A75DB"/>
    <w:rsid w:val="25D845A8"/>
    <w:rsid w:val="25E35426"/>
    <w:rsid w:val="25F56F08"/>
    <w:rsid w:val="25FC2044"/>
    <w:rsid w:val="260B2287"/>
    <w:rsid w:val="260B672B"/>
    <w:rsid w:val="26217CFD"/>
    <w:rsid w:val="2628108B"/>
    <w:rsid w:val="264659B5"/>
    <w:rsid w:val="26775B6F"/>
    <w:rsid w:val="26946721"/>
    <w:rsid w:val="26A34BB6"/>
    <w:rsid w:val="26EA27E4"/>
    <w:rsid w:val="26EB1705"/>
    <w:rsid w:val="26F40F6D"/>
    <w:rsid w:val="26F7280B"/>
    <w:rsid w:val="2711518D"/>
    <w:rsid w:val="27166DA7"/>
    <w:rsid w:val="27286E69"/>
    <w:rsid w:val="272A498F"/>
    <w:rsid w:val="273121C1"/>
    <w:rsid w:val="277D5407"/>
    <w:rsid w:val="278247CB"/>
    <w:rsid w:val="27A24E6D"/>
    <w:rsid w:val="27B34984"/>
    <w:rsid w:val="27B91EC3"/>
    <w:rsid w:val="27BC5F2F"/>
    <w:rsid w:val="27CB03E2"/>
    <w:rsid w:val="27CE7A10"/>
    <w:rsid w:val="27D65DBA"/>
    <w:rsid w:val="27DC212D"/>
    <w:rsid w:val="27F82CDF"/>
    <w:rsid w:val="28090A48"/>
    <w:rsid w:val="28463A4A"/>
    <w:rsid w:val="285A5748"/>
    <w:rsid w:val="285F40CA"/>
    <w:rsid w:val="286364E7"/>
    <w:rsid w:val="287E31E4"/>
    <w:rsid w:val="28812CD5"/>
    <w:rsid w:val="28924EE2"/>
    <w:rsid w:val="289E1AF0"/>
    <w:rsid w:val="289E3886"/>
    <w:rsid w:val="28A864B3"/>
    <w:rsid w:val="28C01ECB"/>
    <w:rsid w:val="28DE4769"/>
    <w:rsid w:val="29127DD1"/>
    <w:rsid w:val="293715E5"/>
    <w:rsid w:val="29385A89"/>
    <w:rsid w:val="296C5733"/>
    <w:rsid w:val="297707B3"/>
    <w:rsid w:val="299D3B3E"/>
    <w:rsid w:val="29A547A1"/>
    <w:rsid w:val="29A70519"/>
    <w:rsid w:val="29BF71E3"/>
    <w:rsid w:val="29D6387F"/>
    <w:rsid w:val="29E76B67"/>
    <w:rsid w:val="2A07545B"/>
    <w:rsid w:val="2A127B63"/>
    <w:rsid w:val="2A2E4796"/>
    <w:rsid w:val="2A3907EE"/>
    <w:rsid w:val="2A451A6C"/>
    <w:rsid w:val="2AAA4765"/>
    <w:rsid w:val="2AC05D36"/>
    <w:rsid w:val="2AC21606"/>
    <w:rsid w:val="2AC670C5"/>
    <w:rsid w:val="2AD13FC8"/>
    <w:rsid w:val="2AE0550F"/>
    <w:rsid w:val="2AEF2177"/>
    <w:rsid w:val="2B1C6CE5"/>
    <w:rsid w:val="2B231E21"/>
    <w:rsid w:val="2B2838DB"/>
    <w:rsid w:val="2B421006"/>
    <w:rsid w:val="2B5B4633"/>
    <w:rsid w:val="2B620B9B"/>
    <w:rsid w:val="2B7E7608"/>
    <w:rsid w:val="2B7F04E9"/>
    <w:rsid w:val="2B8B554A"/>
    <w:rsid w:val="2B9D6077"/>
    <w:rsid w:val="2B9D7E25"/>
    <w:rsid w:val="2BB84C5F"/>
    <w:rsid w:val="2BCE4483"/>
    <w:rsid w:val="2BF043F9"/>
    <w:rsid w:val="2BF33EE9"/>
    <w:rsid w:val="2C043A01"/>
    <w:rsid w:val="2C106849"/>
    <w:rsid w:val="2C263E33"/>
    <w:rsid w:val="2C37663D"/>
    <w:rsid w:val="2C4604BD"/>
    <w:rsid w:val="2C5F157F"/>
    <w:rsid w:val="2C6552F3"/>
    <w:rsid w:val="2C7A6F94"/>
    <w:rsid w:val="2C8763E0"/>
    <w:rsid w:val="2CAF6062"/>
    <w:rsid w:val="2CB27900"/>
    <w:rsid w:val="2CC6515A"/>
    <w:rsid w:val="2CDE6947"/>
    <w:rsid w:val="2CE83322"/>
    <w:rsid w:val="2CFC5020"/>
    <w:rsid w:val="2CFE48F4"/>
    <w:rsid w:val="2D051035"/>
    <w:rsid w:val="2D320A41"/>
    <w:rsid w:val="2D496D68"/>
    <w:rsid w:val="2D83129D"/>
    <w:rsid w:val="2DCD34F3"/>
    <w:rsid w:val="2DE97352"/>
    <w:rsid w:val="2DEC299E"/>
    <w:rsid w:val="2E0C4DEE"/>
    <w:rsid w:val="2E182C3F"/>
    <w:rsid w:val="2E253775"/>
    <w:rsid w:val="2E782484"/>
    <w:rsid w:val="2E7A48DE"/>
    <w:rsid w:val="2EBA5177"/>
    <w:rsid w:val="2ED51684"/>
    <w:rsid w:val="2EDC3ED8"/>
    <w:rsid w:val="2EED6418"/>
    <w:rsid w:val="2F065CE2"/>
    <w:rsid w:val="2F0D52C2"/>
    <w:rsid w:val="2F104B00"/>
    <w:rsid w:val="2F1A178D"/>
    <w:rsid w:val="2F1E6861"/>
    <w:rsid w:val="2F2F6948"/>
    <w:rsid w:val="2F5C7FF7"/>
    <w:rsid w:val="2F6351B4"/>
    <w:rsid w:val="2F963509"/>
    <w:rsid w:val="2F966F86"/>
    <w:rsid w:val="2F990904"/>
    <w:rsid w:val="2FC31E25"/>
    <w:rsid w:val="2FC86126"/>
    <w:rsid w:val="2FCF199E"/>
    <w:rsid w:val="2FF3270A"/>
    <w:rsid w:val="30483E83"/>
    <w:rsid w:val="304C5976"/>
    <w:rsid w:val="306727B0"/>
    <w:rsid w:val="306F78B6"/>
    <w:rsid w:val="309D4424"/>
    <w:rsid w:val="30A21A3A"/>
    <w:rsid w:val="30A6777C"/>
    <w:rsid w:val="30AD0B0B"/>
    <w:rsid w:val="30BF3991"/>
    <w:rsid w:val="30E3277E"/>
    <w:rsid w:val="30E32AF9"/>
    <w:rsid w:val="30ED53AB"/>
    <w:rsid w:val="3111619A"/>
    <w:rsid w:val="311C359A"/>
    <w:rsid w:val="311E37B6"/>
    <w:rsid w:val="31321010"/>
    <w:rsid w:val="313F372D"/>
    <w:rsid w:val="314D409C"/>
    <w:rsid w:val="3166515D"/>
    <w:rsid w:val="31843468"/>
    <w:rsid w:val="31927D00"/>
    <w:rsid w:val="319F5F79"/>
    <w:rsid w:val="31A43590"/>
    <w:rsid w:val="31B139DC"/>
    <w:rsid w:val="31B22151"/>
    <w:rsid w:val="31CB6D6E"/>
    <w:rsid w:val="31E85B72"/>
    <w:rsid w:val="32282B6E"/>
    <w:rsid w:val="3236068C"/>
    <w:rsid w:val="32497AF3"/>
    <w:rsid w:val="324A05DB"/>
    <w:rsid w:val="32572E29"/>
    <w:rsid w:val="32943604"/>
    <w:rsid w:val="329830F5"/>
    <w:rsid w:val="32B33FD5"/>
    <w:rsid w:val="32BA306B"/>
    <w:rsid w:val="32C25935"/>
    <w:rsid w:val="32DA370D"/>
    <w:rsid w:val="32FB3683"/>
    <w:rsid w:val="33030EB6"/>
    <w:rsid w:val="330E785B"/>
    <w:rsid w:val="33184235"/>
    <w:rsid w:val="337C5CB2"/>
    <w:rsid w:val="337C6572"/>
    <w:rsid w:val="338B2C59"/>
    <w:rsid w:val="338D4C23"/>
    <w:rsid w:val="33A15FD9"/>
    <w:rsid w:val="33D559F4"/>
    <w:rsid w:val="33D75E9F"/>
    <w:rsid w:val="34264730"/>
    <w:rsid w:val="343A01EC"/>
    <w:rsid w:val="343C0775"/>
    <w:rsid w:val="34512FDC"/>
    <w:rsid w:val="346A6D13"/>
    <w:rsid w:val="34761214"/>
    <w:rsid w:val="34886536"/>
    <w:rsid w:val="34951FE2"/>
    <w:rsid w:val="349A75F8"/>
    <w:rsid w:val="34C75F13"/>
    <w:rsid w:val="34D80120"/>
    <w:rsid w:val="34D83195"/>
    <w:rsid w:val="34DA5C46"/>
    <w:rsid w:val="34E73EBF"/>
    <w:rsid w:val="351A6043"/>
    <w:rsid w:val="351B1DBB"/>
    <w:rsid w:val="353A2EE9"/>
    <w:rsid w:val="35584DBD"/>
    <w:rsid w:val="356C50EC"/>
    <w:rsid w:val="357D629E"/>
    <w:rsid w:val="359202CF"/>
    <w:rsid w:val="359F0C3E"/>
    <w:rsid w:val="35B91D00"/>
    <w:rsid w:val="35BE2E72"/>
    <w:rsid w:val="35D07049"/>
    <w:rsid w:val="35F25212"/>
    <w:rsid w:val="35F431A2"/>
    <w:rsid w:val="35F5085E"/>
    <w:rsid w:val="36137E45"/>
    <w:rsid w:val="3623361D"/>
    <w:rsid w:val="362F1FC2"/>
    <w:rsid w:val="36341FEE"/>
    <w:rsid w:val="36360D76"/>
    <w:rsid w:val="36376E0A"/>
    <w:rsid w:val="36495E27"/>
    <w:rsid w:val="364F4412"/>
    <w:rsid w:val="36794FEB"/>
    <w:rsid w:val="36DA1F2E"/>
    <w:rsid w:val="3700166C"/>
    <w:rsid w:val="37074CED"/>
    <w:rsid w:val="370A0339"/>
    <w:rsid w:val="37144D14"/>
    <w:rsid w:val="3733163E"/>
    <w:rsid w:val="37461371"/>
    <w:rsid w:val="37557806"/>
    <w:rsid w:val="375B2943"/>
    <w:rsid w:val="37620175"/>
    <w:rsid w:val="376E6B1A"/>
    <w:rsid w:val="37720759"/>
    <w:rsid w:val="3776777C"/>
    <w:rsid w:val="37773C20"/>
    <w:rsid w:val="378D51F2"/>
    <w:rsid w:val="37971BCD"/>
    <w:rsid w:val="379A1012"/>
    <w:rsid w:val="379C71E3"/>
    <w:rsid w:val="37B24C58"/>
    <w:rsid w:val="37E40B8A"/>
    <w:rsid w:val="38042FDA"/>
    <w:rsid w:val="38305B7D"/>
    <w:rsid w:val="385555E4"/>
    <w:rsid w:val="3862042D"/>
    <w:rsid w:val="38622181"/>
    <w:rsid w:val="38637D01"/>
    <w:rsid w:val="38694EE9"/>
    <w:rsid w:val="3882287D"/>
    <w:rsid w:val="389425B0"/>
    <w:rsid w:val="38AF73EA"/>
    <w:rsid w:val="38B92017"/>
    <w:rsid w:val="38D155B2"/>
    <w:rsid w:val="38EE1CC0"/>
    <w:rsid w:val="3914608F"/>
    <w:rsid w:val="39290F4A"/>
    <w:rsid w:val="392C0A3B"/>
    <w:rsid w:val="39396CB4"/>
    <w:rsid w:val="394418E0"/>
    <w:rsid w:val="39455658"/>
    <w:rsid w:val="39691347"/>
    <w:rsid w:val="39810D86"/>
    <w:rsid w:val="39822409"/>
    <w:rsid w:val="39A22DAD"/>
    <w:rsid w:val="39A345D1"/>
    <w:rsid w:val="39E82BB3"/>
    <w:rsid w:val="3A2F2590"/>
    <w:rsid w:val="3A3000B7"/>
    <w:rsid w:val="3A6164C2"/>
    <w:rsid w:val="3A6818FA"/>
    <w:rsid w:val="3AB81D31"/>
    <w:rsid w:val="3AD46C94"/>
    <w:rsid w:val="3AE3337B"/>
    <w:rsid w:val="3B077069"/>
    <w:rsid w:val="3B3360B0"/>
    <w:rsid w:val="3B365CC9"/>
    <w:rsid w:val="3B451940"/>
    <w:rsid w:val="3B5D4EDB"/>
    <w:rsid w:val="3B841DF1"/>
    <w:rsid w:val="3B892174"/>
    <w:rsid w:val="3B8B016C"/>
    <w:rsid w:val="3B8B1A48"/>
    <w:rsid w:val="3B9A7B88"/>
    <w:rsid w:val="3B9E6EB2"/>
    <w:rsid w:val="3BB15227"/>
    <w:rsid w:val="3BD72EE0"/>
    <w:rsid w:val="3BD76E09"/>
    <w:rsid w:val="3BEE647B"/>
    <w:rsid w:val="3BF25B5C"/>
    <w:rsid w:val="3BF75330"/>
    <w:rsid w:val="3C0E2679"/>
    <w:rsid w:val="3C1557B6"/>
    <w:rsid w:val="3C320116"/>
    <w:rsid w:val="3C4340D1"/>
    <w:rsid w:val="3C65673D"/>
    <w:rsid w:val="3C7F0E81"/>
    <w:rsid w:val="3C8C1F1C"/>
    <w:rsid w:val="3CA803D8"/>
    <w:rsid w:val="3CC66AB0"/>
    <w:rsid w:val="3CE37662"/>
    <w:rsid w:val="3CE5162C"/>
    <w:rsid w:val="3CF4186F"/>
    <w:rsid w:val="3D2C2DB7"/>
    <w:rsid w:val="3D2C7AC8"/>
    <w:rsid w:val="3D344362"/>
    <w:rsid w:val="3D404AB5"/>
    <w:rsid w:val="3D491BBB"/>
    <w:rsid w:val="3D510A70"/>
    <w:rsid w:val="3D567E34"/>
    <w:rsid w:val="3D58325A"/>
    <w:rsid w:val="3D595B76"/>
    <w:rsid w:val="3D803103"/>
    <w:rsid w:val="3D850719"/>
    <w:rsid w:val="3D855D12"/>
    <w:rsid w:val="3D8B42FF"/>
    <w:rsid w:val="3D9B618F"/>
    <w:rsid w:val="3DC2196D"/>
    <w:rsid w:val="3DE86C4C"/>
    <w:rsid w:val="3DF13777"/>
    <w:rsid w:val="3DF36A6E"/>
    <w:rsid w:val="3E043D34"/>
    <w:rsid w:val="3E241CE0"/>
    <w:rsid w:val="3E491747"/>
    <w:rsid w:val="3E4B54BF"/>
    <w:rsid w:val="3E7A3FF6"/>
    <w:rsid w:val="3E80785E"/>
    <w:rsid w:val="3EA43394"/>
    <w:rsid w:val="3EAF1EF2"/>
    <w:rsid w:val="3EB017C6"/>
    <w:rsid w:val="3EBA1EE9"/>
    <w:rsid w:val="3EC3774B"/>
    <w:rsid w:val="3ED41958"/>
    <w:rsid w:val="3EDC217A"/>
    <w:rsid w:val="3EE424D6"/>
    <w:rsid w:val="3F0C10F2"/>
    <w:rsid w:val="3F1B30E3"/>
    <w:rsid w:val="3F1E2BD3"/>
    <w:rsid w:val="3F2B709E"/>
    <w:rsid w:val="3F792F1E"/>
    <w:rsid w:val="3F8A67CD"/>
    <w:rsid w:val="3F9167B6"/>
    <w:rsid w:val="3FB65AD9"/>
    <w:rsid w:val="3FC217B1"/>
    <w:rsid w:val="3FD15F06"/>
    <w:rsid w:val="3FD37E62"/>
    <w:rsid w:val="3FEB6F5A"/>
    <w:rsid w:val="4021297B"/>
    <w:rsid w:val="403A1C8F"/>
    <w:rsid w:val="40526FD9"/>
    <w:rsid w:val="40816F88"/>
    <w:rsid w:val="40824826"/>
    <w:rsid w:val="40953369"/>
    <w:rsid w:val="40B76E3C"/>
    <w:rsid w:val="40BC08F6"/>
    <w:rsid w:val="40E63923"/>
    <w:rsid w:val="40F63E08"/>
    <w:rsid w:val="412A3AB2"/>
    <w:rsid w:val="4153125A"/>
    <w:rsid w:val="41636FC4"/>
    <w:rsid w:val="4183464B"/>
    <w:rsid w:val="41A35612"/>
    <w:rsid w:val="41A90E7A"/>
    <w:rsid w:val="41DE664A"/>
    <w:rsid w:val="41EA3241"/>
    <w:rsid w:val="421F2EEA"/>
    <w:rsid w:val="423050F8"/>
    <w:rsid w:val="42312C1E"/>
    <w:rsid w:val="426B6130"/>
    <w:rsid w:val="42756FAE"/>
    <w:rsid w:val="42764AD5"/>
    <w:rsid w:val="429518CD"/>
    <w:rsid w:val="42C35F6C"/>
    <w:rsid w:val="42CE1BF5"/>
    <w:rsid w:val="42D55C9F"/>
    <w:rsid w:val="42E14644"/>
    <w:rsid w:val="43364990"/>
    <w:rsid w:val="433E1A96"/>
    <w:rsid w:val="433F136A"/>
    <w:rsid w:val="43432C09"/>
    <w:rsid w:val="434846C3"/>
    <w:rsid w:val="43607C5E"/>
    <w:rsid w:val="43713C1A"/>
    <w:rsid w:val="438970F8"/>
    <w:rsid w:val="439834C3"/>
    <w:rsid w:val="43A63197"/>
    <w:rsid w:val="43A91E5B"/>
    <w:rsid w:val="43DF5027"/>
    <w:rsid w:val="43F62371"/>
    <w:rsid w:val="440F51E1"/>
    <w:rsid w:val="44110F59"/>
    <w:rsid w:val="44112D07"/>
    <w:rsid w:val="44136A7F"/>
    <w:rsid w:val="442E38B9"/>
    <w:rsid w:val="44444E8A"/>
    <w:rsid w:val="44476729"/>
    <w:rsid w:val="445B65E9"/>
    <w:rsid w:val="4462563A"/>
    <w:rsid w:val="44727C49"/>
    <w:rsid w:val="448C4460"/>
    <w:rsid w:val="448F32B5"/>
    <w:rsid w:val="4492566D"/>
    <w:rsid w:val="449E0D39"/>
    <w:rsid w:val="44A122DD"/>
    <w:rsid w:val="44D04970"/>
    <w:rsid w:val="44D501D8"/>
    <w:rsid w:val="44D53D34"/>
    <w:rsid w:val="44D81A76"/>
    <w:rsid w:val="44F00B6E"/>
    <w:rsid w:val="450114BA"/>
    <w:rsid w:val="45022447"/>
    <w:rsid w:val="4513485D"/>
    <w:rsid w:val="451505D5"/>
    <w:rsid w:val="4515392C"/>
    <w:rsid w:val="45192845"/>
    <w:rsid w:val="45401AF6"/>
    <w:rsid w:val="45596713"/>
    <w:rsid w:val="45812319"/>
    <w:rsid w:val="45823EA2"/>
    <w:rsid w:val="45845730"/>
    <w:rsid w:val="458B6AE9"/>
    <w:rsid w:val="458F482B"/>
    <w:rsid w:val="45912351"/>
    <w:rsid w:val="45997D44"/>
    <w:rsid w:val="45A97F18"/>
    <w:rsid w:val="45B43A58"/>
    <w:rsid w:val="45D63C32"/>
    <w:rsid w:val="45D87F80"/>
    <w:rsid w:val="45E306D3"/>
    <w:rsid w:val="45E32B26"/>
    <w:rsid w:val="463A3650"/>
    <w:rsid w:val="46461627"/>
    <w:rsid w:val="46517D32"/>
    <w:rsid w:val="465D0485"/>
    <w:rsid w:val="46712183"/>
    <w:rsid w:val="46747F12"/>
    <w:rsid w:val="468C48C7"/>
    <w:rsid w:val="469F0116"/>
    <w:rsid w:val="46C95B1B"/>
    <w:rsid w:val="47332F94"/>
    <w:rsid w:val="475259B7"/>
    <w:rsid w:val="47631ACB"/>
    <w:rsid w:val="47637D1D"/>
    <w:rsid w:val="47694C08"/>
    <w:rsid w:val="47DE55F6"/>
    <w:rsid w:val="47EA5D49"/>
    <w:rsid w:val="47F00E85"/>
    <w:rsid w:val="47F6293F"/>
    <w:rsid w:val="4812529F"/>
    <w:rsid w:val="48180B08"/>
    <w:rsid w:val="481C719B"/>
    <w:rsid w:val="481E3C44"/>
    <w:rsid w:val="48335942"/>
    <w:rsid w:val="483E7E42"/>
    <w:rsid w:val="486024AF"/>
    <w:rsid w:val="488302AE"/>
    <w:rsid w:val="48831CF9"/>
    <w:rsid w:val="48A56114"/>
    <w:rsid w:val="48B27A9A"/>
    <w:rsid w:val="48BF71D5"/>
    <w:rsid w:val="48D6451F"/>
    <w:rsid w:val="48E44E8E"/>
    <w:rsid w:val="49024C9C"/>
    <w:rsid w:val="490948F4"/>
    <w:rsid w:val="490C1CEF"/>
    <w:rsid w:val="49155047"/>
    <w:rsid w:val="49211C3E"/>
    <w:rsid w:val="4929470D"/>
    <w:rsid w:val="495C67D2"/>
    <w:rsid w:val="49724248"/>
    <w:rsid w:val="4977185E"/>
    <w:rsid w:val="497E2BEC"/>
    <w:rsid w:val="49AB1508"/>
    <w:rsid w:val="49B1408D"/>
    <w:rsid w:val="49DA3B9B"/>
    <w:rsid w:val="49FF7EF9"/>
    <w:rsid w:val="4A01737A"/>
    <w:rsid w:val="4A25750C"/>
    <w:rsid w:val="4A2C2381"/>
    <w:rsid w:val="4A2F038B"/>
    <w:rsid w:val="4A7D4FD2"/>
    <w:rsid w:val="4A913C9A"/>
    <w:rsid w:val="4ABB1C1E"/>
    <w:rsid w:val="4B092989"/>
    <w:rsid w:val="4B0C36FB"/>
    <w:rsid w:val="4B1F70AC"/>
    <w:rsid w:val="4B240F94"/>
    <w:rsid w:val="4B3317B5"/>
    <w:rsid w:val="4B441C14"/>
    <w:rsid w:val="4B4B6AFE"/>
    <w:rsid w:val="4B736055"/>
    <w:rsid w:val="4B9E7576"/>
    <w:rsid w:val="4BAA4B78"/>
    <w:rsid w:val="4BB07CCC"/>
    <w:rsid w:val="4BCB7C3F"/>
    <w:rsid w:val="4BD765E4"/>
    <w:rsid w:val="4C0832E5"/>
    <w:rsid w:val="4C1A464A"/>
    <w:rsid w:val="4C2063D6"/>
    <w:rsid w:val="4C2832E3"/>
    <w:rsid w:val="4C3C565C"/>
    <w:rsid w:val="4C465518"/>
    <w:rsid w:val="4C714C8A"/>
    <w:rsid w:val="4C7E03B8"/>
    <w:rsid w:val="4CCC79C7"/>
    <w:rsid w:val="4CE0596C"/>
    <w:rsid w:val="4D0B4723"/>
    <w:rsid w:val="4D31441A"/>
    <w:rsid w:val="4D467EC5"/>
    <w:rsid w:val="4D510618"/>
    <w:rsid w:val="4D5325E2"/>
    <w:rsid w:val="4D6D5452"/>
    <w:rsid w:val="4D7555C7"/>
    <w:rsid w:val="4D7C5695"/>
    <w:rsid w:val="4D7D33B6"/>
    <w:rsid w:val="4D8409ED"/>
    <w:rsid w:val="4D8E361A"/>
    <w:rsid w:val="4D93478D"/>
    <w:rsid w:val="4DA93FB0"/>
    <w:rsid w:val="4DD030E8"/>
    <w:rsid w:val="4DEE5E67"/>
    <w:rsid w:val="4E094A4F"/>
    <w:rsid w:val="4E0F475B"/>
    <w:rsid w:val="4E2F0959"/>
    <w:rsid w:val="4E3441C2"/>
    <w:rsid w:val="4E824F2D"/>
    <w:rsid w:val="4E8D38D2"/>
    <w:rsid w:val="4EAE6DA0"/>
    <w:rsid w:val="4EC07803"/>
    <w:rsid w:val="4EC372F3"/>
    <w:rsid w:val="4EC866B8"/>
    <w:rsid w:val="4EF86F9D"/>
    <w:rsid w:val="4F3E53FF"/>
    <w:rsid w:val="4F473A81"/>
    <w:rsid w:val="4F5B6BB1"/>
    <w:rsid w:val="4F5C5103"/>
    <w:rsid w:val="4F701229"/>
    <w:rsid w:val="4F9D7B44"/>
    <w:rsid w:val="4FBF7ABB"/>
    <w:rsid w:val="4FC30F6C"/>
    <w:rsid w:val="4FC40283"/>
    <w:rsid w:val="4FE614EB"/>
    <w:rsid w:val="4FE617D9"/>
    <w:rsid w:val="50083210"/>
    <w:rsid w:val="50153B7F"/>
    <w:rsid w:val="5016514B"/>
    <w:rsid w:val="50303C1D"/>
    <w:rsid w:val="50371D47"/>
    <w:rsid w:val="506B7C43"/>
    <w:rsid w:val="507E1724"/>
    <w:rsid w:val="5099655E"/>
    <w:rsid w:val="50A32F39"/>
    <w:rsid w:val="50BD4DF3"/>
    <w:rsid w:val="50CE26AB"/>
    <w:rsid w:val="50E61077"/>
    <w:rsid w:val="50EA500B"/>
    <w:rsid w:val="50FC1A26"/>
    <w:rsid w:val="50FE50D0"/>
    <w:rsid w:val="512A0A1B"/>
    <w:rsid w:val="51402E7D"/>
    <w:rsid w:val="514527E1"/>
    <w:rsid w:val="51542485"/>
    <w:rsid w:val="51723664"/>
    <w:rsid w:val="51793ACB"/>
    <w:rsid w:val="517D332A"/>
    <w:rsid w:val="518A40F8"/>
    <w:rsid w:val="519D3E2C"/>
    <w:rsid w:val="51B86EB8"/>
    <w:rsid w:val="51BD002A"/>
    <w:rsid w:val="51CB1C78"/>
    <w:rsid w:val="51FC3FE6"/>
    <w:rsid w:val="51FD6A51"/>
    <w:rsid w:val="521F2A93"/>
    <w:rsid w:val="5224454D"/>
    <w:rsid w:val="523A167B"/>
    <w:rsid w:val="524644C3"/>
    <w:rsid w:val="524D7600"/>
    <w:rsid w:val="525A1D1D"/>
    <w:rsid w:val="526848AB"/>
    <w:rsid w:val="526B680A"/>
    <w:rsid w:val="526D7CA2"/>
    <w:rsid w:val="52836F71"/>
    <w:rsid w:val="528648C0"/>
    <w:rsid w:val="52B70F1D"/>
    <w:rsid w:val="52C97A4D"/>
    <w:rsid w:val="52D26B02"/>
    <w:rsid w:val="530E5635"/>
    <w:rsid w:val="531445C2"/>
    <w:rsid w:val="532272D6"/>
    <w:rsid w:val="532C5467"/>
    <w:rsid w:val="53312A7E"/>
    <w:rsid w:val="53833F04"/>
    <w:rsid w:val="53951B08"/>
    <w:rsid w:val="53B8319F"/>
    <w:rsid w:val="53BA6F17"/>
    <w:rsid w:val="53CE29C2"/>
    <w:rsid w:val="53D1600F"/>
    <w:rsid w:val="53D8114B"/>
    <w:rsid w:val="53E21FCA"/>
    <w:rsid w:val="541A5D30"/>
    <w:rsid w:val="542B041D"/>
    <w:rsid w:val="542E3461"/>
    <w:rsid w:val="54336CC9"/>
    <w:rsid w:val="543723AC"/>
    <w:rsid w:val="54492650"/>
    <w:rsid w:val="545C1D7C"/>
    <w:rsid w:val="54A11E85"/>
    <w:rsid w:val="54AA6F8B"/>
    <w:rsid w:val="54D1276A"/>
    <w:rsid w:val="54FD03C4"/>
    <w:rsid w:val="550A5C7C"/>
    <w:rsid w:val="55214D74"/>
    <w:rsid w:val="552503C0"/>
    <w:rsid w:val="55482300"/>
    <w:rsid w:val="555D5DAC"/>
    <w:rsid w:val="55760C1C"/>
    <w:rsid w:val="557D50A1"/>
    <w:rsid w:val="558275C0"/>
    <w:rsid w:val="55894DF3"/>
    <w:rsid w:val="559D43FA"/>
    <w:rsid w:val="55A82D9F"/>
    <w:rsid w:val="55BE25C3"/>
    <w:rsid w:val="55BE30DF"/>
    <w:rsid w:val="55C061A9"/>
    <w:rsid w:val="55C1559C"/>
    <w:rsid w:val="55D37381"/>
    <w:rsid w:val="55F068CD"/>
    <w:rsid w:val="560B1CAC"/>
    <w:rsid w:val="564C7BCE"/>
    <w:rsid w:val="566C3136"/>
    <w:rsid w:val="568D04F2"/>
    <w:rsid w:val="56905D0D"/>
    <w:rsid w:val="56AD2D63"/>
    <w:rsid w:val="56B0015D"/>
    <w:rsid w:val="56B934B6"/>
    <w:rsid w:val="56F1208A"/>
    <w:rsid w:val="570861EB"/>
    <w:rsid w:val="572059F6"/>
    <w:rsid w:val="5720649F"/>
    <w:rsid w:val="5721105B"/>
    <w:rsid w:val="57301728"/>
    <w:rsid w:val="57346FE0"/>
    <w:rsid w:val="576C0528"/>
    <w:rsid w:val="5778511F"/>
    <w:rsid w:val="57831D16"/>
    <w:rsid w:val="5798756F"/>
    <w:rsid w:val="579D2DD8"/>
    <w:rsid w:val="57A51C8C"/>
    <w:rsid w:val="57A53A3A"/>
    <w:rsid w:val="57AD28EF"/>
    <w:rsid w:val="57EF4CB5"/>
    <w:rsid w:val="57F64BE6"/>
    <w:rsid w:val="584E40D2"/>
    <w:rsid w:val="58670CF0"/>
    <w:rsid w:val="5889335C"/>
    <w:rsid w:val="58A40196"/>
    <w:rsid w:val="58B272C3"/>
    <w:rsid w:val="58D345D7"/>
    <w:rsid w:val="58D42829"/>
    <w:rsid w:val="58DA3BB7"/>
    <w:rsid w:val="591E3AA4"/>
    <w:rsid w:val="593E4146"/>
    <w:rsid w:val="5943175D"/>
    <w:rsid w:val="59441031"/>
    <w:rsid w:val="594D25DB"/>
    <w:rsid w:val="594F1EAF"/>
    <w:rsid w:val="597123B9"/>
    <w:rsid w:val="599B4B39"/>
    <w:rsid w:val="59A0095D"/>
    <w:rsid w:val="59C12681"/>
    <w:rsid w:val="59EE791A"/>
    <w:rsid w:val="59F729CD"/>
    <w:rsid w:val="59F73B41"/>
    <w:rsid w:val="5A2E5F69"/>
    <w:rsid w:val="5A36306F"/>
    <w:rsid w:val="5A3B0686"/>
    <w:rsid w:val="5A526582"/>
    <w:rsid w:val="5A5359CF"/>
    <w:rsid w:val="5A5F5C77"/>
    <w:rsid w:val="5A696FA1"/>
    <w:rsid w:val="5A711A0D"/>
    <w:rsid w:val="5A82365C"/>
    <w:rsid w:val="5A89319F"/>
    <w:rsid w:val="5A93401E"/>
    <w:rsid w:val="5AA71877"/>
    <w:rsid w:val="5AD07020"/>
    <w:rsid w:val="5ADC3C17"/>
    <w:rsid w:val="5B127639"/>
    <w:rsid w:val="5B1613E4"/>
    <w:rsid w:val="5B3475AF"/>
    <w:rsid w:val="5B6234AA"/>
    <w:rsid w:val="5B773940"/>
    <w:rsid w:val="5B78003B"/>
    <w:rsid w:val="5B8D4F11"/>
    <w:rsid w:val="5B953DC6"/>
    <w:rsid w:val="5BA1276A"/>
    <w:rsid w:val="5BA83AF9"/>
    <w:rsid w:val="5BC11A60"/>
    <w:rsid w:val="5BC56459"/>
    <w:rsid w:val="5BCF552A"/>
    <w:rsid w:val="5C2869E8"/>
    <w:rsid w:val="5C2C64D8"/>
    <w:rsid w:val="5C6739B4"/>
    <w:rsid w:val="5C7031D6"/>
    <w:rsid w:val="5C71213D"/>
    <w:rsid w:val="5C7A4D54"/>
    <w:rsid w:val="5C7B120D"/>
    <w:rsid w:val="5C855BE8"/>
    <w:rsid w:val="5C9D1184"/>
    <w:rsid w:val="5CA02A22"/>
    <w:rsid w:val="5CA22C3E"/>
    <w:rsid w:val="5CB00EB7"/>
    <w:rsid w:val="5CC76201"/>
    <w:rsid w:val="5CD23B73"/>
    <w:rsid w:val="5CDC6150"/>
    <w:rsid w:val="5D017965"/>
    <w:rsid w:val="5D137698"/>
    <w:rsid w:val="5D373386"/>
    <w:rsid w:val="5D6B1282"/>
    <w:rsid w:val="5D995DEF"/>
    <w:rsid w:val="5DF70D68"/>
    <w:rsid w:val="5E162F9C"/>
    <w:rsid w:val="5E203E1A"/>
    <w:rsid w:val="5E6E2A82"/>
    <w:rsid w:val="5E781EA8"/>
    <w:rsid w:val="5E99597B"/>
    <w:rsid w:val="5EAF519E"/>
    <w:rsid w:val="5EC724E8"/>
    <w:rsid w:val="5EE17A4E"/>
    <w:rsid w:val="5EEA61D6"/>
    <w:rsid w:val="5EEC63F2"/>
    <w:rsid w:val="5EEF66EB"/>
    <w:rsid w:val="5EF332DD"/>
    <w:rsid w:val="5EF64B7B"/>
    <w:rsid w:val="5F010A11"/>
    <w:rsid w:val="5F090D52"/>
    <w:rsid w:val="5F0C439F"/>
    <w:rsid w:val="5F0E45BB"/>
    <w:rsid w:val="5F127819"/>
    <w:rsid w:val="5F182D44"/>
    <w:rsid w:val="5F441D8B"/>
    <w:rsid w:val="5F447FDD"/>
    <w:rsid w:val="5F4B7EC1"/>
    <w:rsid w:val="5F693D64"/>
    <w:rsid w:val="5F697A43"/>
    <w:rsid w:val="5FA17159"/>
    <w:rsid w:val="5FF732A1"/>
    <w:rsid w:val="60350ED3"/>
    <w:rsid w:val="60402552"/>
    <w:rsid w:val="6065020A"/>
    <w:rsid w:val="606F2E37"/>
    <w:rsid w:val="60885CA7"/>
    <w:rsid w:val="60B72AEE"/>
    <w:rsid w:val="60E63C01"/>
    <w:rsid w:val="60E90E3C"/>
    <w:rsid w:val="61025188"/>
    <w:rsid w:val="61057D5F"/>
    <w:rsid w:val="6113583A"/>
    <w:rsid w:val="6126068F"/>
    <w:rsid w:val="612E684E"/>
    <w:rsid w:val="6138591F"/>
    <w:rsid w:val="614D4977"/>
    <w:rsid w:val="61642270"/>
    <w:rsid w:val="616B4EE9"/>
    <w:rsid w:val="61776088"/>
    <w:rsid w:val="61AB1547"/>
    <w:rsid w:val="61B72CE8"/>
    <w:rsid w:val="61BA6334"/>
    <w:rsid w:val="61C40F61"/>
    <w:rsid w:val="61C471B3"/>
    <w:rsid w:val="61E16FA2"/>
    <w:rsid w:val="62013F63"/>
    <w:rsid w:val="620F48D2"/>
    <w:rsid w:val="6211064A"/>
    <w:rsid w:val="62212D39"/>
    <w:rsid w:val="62261C1B"/>
    <w:rsid w:val="628B2E15"/>
    <w:rsid w:val="6294609C"/>
    <w:rsid w:val="62D81168"/>
    <w:rsid w:val="62EA49F7"/>
    <w:rsid w:val="631303F2"/>
    <w:rsid w:val="631C31B1"/>
    <w:rsid w:val="63217604"/>
    <w:rsid w:val="632C14B3"/>
    <w:rsid w:val="63723F17"/>
    <w:rsid w:val="63871BF1"/>
    <w:rsid w:val="63C4349A"/>
    <w:rsid w:val="63C60FC0"/>
    <w:rsid w:val="63D66820"/>
    <w:rsid w:val="63F07262"/>
    <w:rsid w:val="64195594"/>
    <w:rsid w:val="641C32D6"/>
    <w:rsid w:val="64947F60"/>
    <w:rsid w:val="64A05CB5"/>
    <w:rsid w:val="64BA3D7A"/>
    <w:rsid w:val="64CE041C"/>
    <w:rsid w:val="64D37491"/>
    <w:rsid w:val="64E42046"/>
    <w:rsid w:val="64F179BC"/>
    <w:rsid w:val="65071890"/>
    <w:rsid w:val="651A4607"/>
    <w:rsid w:val="654D3F3A"/>
    <w:rsid w:val="654F2F87"/>
    <w:rsid w:val="65953340"/>
    <w:rsid w:val="659B6B75"/>
    <w:rsid w:val="659F5F6D"/>
    <w:rsid w:val="65B323C4"/>
    <w:rsid w:val="65F242EE"/>
    <w:rsid w:val="65F362B8"/>
    <w:rsid w:val="66081D64"/>
    <w:rsid w:val="660B126B"/>
    <w:rsid w:val="663761A5"/>
    <w:rsid w:val="663D12E2"/>
    <w:rsid w:val="665704D3"/>
    <w:rsid w:val="66666A8A"/>
    <w:rsid w:val="666B40A1"/>
    <w:rsid w:val="667B1292"/>
    <w:rsid w:val="66855163"/>
    <w:rsid w:val="668C4743"/>
    <w:rsid w:val="66974E96"/>
    <w:rsid w:val="66A80E51"/>
    <w:rsid w:val="66A86CEB"/>
    <w:rsid w:val="66B772E6"/>
    <w:rsid w:val="66C13CC1"/>
    <w:rsid w:val="66C37A39"/>
    <w:rsid w:val="66C8504F"/>
    <w:rsid w:val="671958AB"/>
    <w:rsid w:val="672E57FA"/>
    <w:rsid w:val="6761234C"/>
    <w:rsid w:val="676A4358"/>
    <w:rsid w:val="67C065A4"/>
    <w:rsid w:val="67D359C9"/>
    <w:rsid w:val="67E56647"/>
    <w:rsid w:val="67ED05CE"/>
    <w:rsid w:val="68042537"/>
    <w:rsid w:val="680F6BB0"/>
    <w:rsid w:val="68282249"/>
    <w:rsid w:val="68A613C0"/>
    <w:rsid w:val="68AB69D7"/>
    <w:rsid w:val="68F669DD"/>
    <w:rsid w:val="68FE36DD"/>
    <w:rsid w:val="69280027"/>
    <w:rsid w:val="692B4C87"/>
    <w:rsid w:val="693B7D5A"/>
    <w:rsid w:val="694E60FC"/>
    <w:rsid w:val="6954706E"/>
    <w:rsid w:val="697033BA"/>
    <w:rsid w:val="69760324"/>
    <w:rsid w:val="69935DE8"/>
    <w:rsid w:val="699456BD"/>
    <w:rsid w:val="69A022B3"/>
    <w:rsid w:val="69B31FE7"/>
    <w:rsid w:val="69B875FD"/>
    <w:rsid w:val="69CE6E20"/>
    <w:rsid w:val="69EE301F"/>
    <w:rsid w:val="69F85C4B"/>
    <w:rsid w:val="6A256904"/>
    <w:rsid w:val="6A2D7FEB"/>
    <w:rsid w:val="6A3550F2"/>
    <w:rsid w:val="6A837C0B"/>
    <w:rsid w:val="6AA743DA"/>
    <w:rsid w:val="6AC00E5F"/>
    <w:rsid w:val="6AEB57B0"/>
    <w:rsid w:val="6AF02DC7"/>
    <w:rsid w:val="6B15282D"/>
    <w:rsid w:val="6B381F51"/>
    <w:rsid w:val="6B4E3E49"/>
    <w:rsid w:val="6B656832"/>
    <w:rsid w:val="6BAD767F"/>
    <w:rsid w:val="6BBB1626"/>
    <w:rsid w:val="6BC02799"/>
    <w:rsid w:val="6BCD02EE"/>
    <w:rsid w:val="6BF863D7"/>
    <w:rsid w:val="6C0438EC"/>
    <w:rsid w:val="6C276CBC"/>
    <w:rsid w:val="6C360CAD"/>
    <w:rsid w:val="6C472EBA"/>
    <w:rsid w:val="6C4909E0"/>
    <w:rsid w:val="6C5630FD"/>
    <w:rsid w:val="6C675CE6"/>
    <w:rsid w:val="6C6C7746"/>
    <w:rsid w:val="6C6D54C0"/>
    <w:rsid w:val="6C731940"/>
    <w:rsid w:val="6C8D2FC3"/>
    <w:rsid w:val="6CB06CB1"/>
    <w:rsid w:val="6CD01102"/>
    <w:rsid w:val="6CD3474E"/>
    <w:rsid w:val="6CE13383"/>
    <w:rsid w:val="6D1F33FE"/>
    <w:rsid w:val="6D4F4321"/>
    <w:rsid w:val="6D6A3304"/>
    <w:rsid w:val="6D8223FC"/>
    <w:rsid w:val="6D835615"/>
    <w:rsid w:val="6DC36570"/>
    <w:rsid w:val="6DE2733E"/>
    <w:rsid w:val="6DF41B82"/>
    <w:rsid w:val="6DF96971"/>
    <w:rsid w:val="6DFF7360"/>
    <w:rsid w:val="6E027099"/>
    <w:rsid w:val="6E3B6A4F"/>
    <w:rsid w:val="6E6164B5"/>
    <w:rsid w:val="6E7A5F73"/>
    <w:rsid w:val="6E934195"/>
    <w:rsid w:val="6E970129"/>
    <w:rsid w:val="6E9B03C3"/>
    <w:rsid w:val="6EA7193B"/>
    <w:rsid w:val="6EA77C40"/>
    <w:rsid w:val="6ED50C51"/>
    <w:rsid w:val="6EDF38B4"/>
    <w:rsid w:val="6EE40E94"/>
    <w:rsid w:val="6EE90F9D"/>
    <w:rsid w:val="6EFD5AB2"/>
    <w:rsid w:val="6F094457"/>
    <w:rsid w:val="6F1F1ECC"/>
    <w:rsid w:val="6F23576B"/>
    <w:rsid w:val="6F2B4B68"/>
    <w:rsid w:val="6F2D2BAF"/>
    <w:rsid w:val="6F5B7D32"/>
    <w:rsid w:val="6FA06B69"/>
    <w:rsid w:val="6FC316E3"/>
    <w:rsid w:val="6FC34F4E"/>
    <w:rsid w:val="6FC860C0"/>
    <w:rsid w:val="6FD74228"/>
    <w:rsid w:val="6FEB3894"/>
    <w:rsid w:val="6FF869A5"/>
    <w:rsid w:val="700F0193"/>
    <w:rsid w:val="70182BA3"/>
    <w:rsid w:val="7021106F"/>
    <w:rsid w:val="70293003"/>
    <w:rsid w:val="70333E81"/>
    <w:rsid w:val="703454EB"/>
    <w:rsid w:val="70567A54"/>
    <w:rsid w:val="70657DB3"/>
    <w:rsid w:val="706C1141"/>
    <w:rsid w:val="70AF69B3"/>
    <w:rsid w:val="70C05EAA"/>
    <w:rsid w:val="70D56CE6"/>
    <w:rsid w:val="70DF7B65"/>
    <w:rsid w:val="70F353BF"/>
    <w:rsid w:val="7104581E"/>
    <w:rsid w:val="713B7BB8"/>
    <w:rsid w:val="714479C8"/>
    <w:rsid w:val="71453E6C"/>
    <w:rsid w:val="71633091"/>
    <w:rsid w:val="716B13F9"/>
    <w:rsid w:val="719E532A"/>
    <w:rsid w:val="71B763EC"/>
    <w:rsid w:val="71BC7EA6"/>
    <w:rsid w:val="71CA25C3"/>
    <w:rsid w:val="71EC253A"/>
    <w:rsid w:val="71F94C57"/>
    <w:rsid w:val="71FE226D"/>
    <w:rsid w:val="72001B41"/>
    <w:rsid w:val="720535FB"/>
    <w:rsid w:val="721269B3"/>
    <w:rsid w:val="721970A7"/>
    <w:rsid w:val="723D2D95"/>
    <w:rsid w:val="723F6B0D"/>
    <w:rsid w:val="72435ED2"/>
    <w:rsid w:val="724834E8"/>
    <w:rsid w:val="72514A93"/>
    <w:rsid w:val="72591B25"/>
    <w:rsid w:val="72594E26"/>
    <w:rsid w:val="725B780E"/>
    <w:rsid w:val="726F4F19"/>
    <w:rsid w:val="728548F1"/>
    <w:rsid w:val="728C5ACB"/>
    <w:rsid w:val="72AC7F1B"/>
    <w:rsid w:val="72B15531"/>
    <w:rsid w:val="72B56DCF"/>
    <w:rsid w:val="72C76B03"/>
    <w:rsid w:val="72D27981"/>
    <w:rsid w:val="72D57472"/>
    <w:rsid w:val="72E27499"/>
    <w:rsid w:val="72F0605A"/>
    <w:rsid w:val="730548FC"/>
    <w:rsid w:val="73081CA5"/>
    <w:rsid w:val="730B69EF"/>
    <w:rsid w:val="731004AA"/>
    <w:rsid w:val="731F2C0D"/>
    <w:rsid w:val="7329156C"/>
    <w:rsid w:val="734B513F"/>
    <w:rsid w:val="73500851"/>
    <w:rsid w:val="73611B96"/>
    <w:rsid w:val="739369E5"/>
    <w:rsid w:val="73AE1C8A"/>
    <w:rsid w:val="73B52DFF"/>
    <w:rsid w:val="73F13E37"/>
    <w:rsid w:val="74201F7D"/>
    <w:rsid w:val="745E5245"/>
    <w:rsid w:val="74602D6B"/>
    <w:rsid w:val="7463285B"/>
    <w:rsid w:val="7487762D"/>
    <w:rsid w:val="74B60BDD"/>
    <w:rsid w:val="74C33AA4"/>
    <w:rsid w:val="74DF1EE2"/>
    <w:rsid w:val="74F51705"/>
    <w:rsid w:val="74FA7636"/>
    <w:rsid w:val="74FF2584"/>
    <w:rsid w:val="750A2CD7"/>
    <w:rsid w:val="75151DA7"/>
    <w:rsid w:val="751F49D4"/>
    <w:rsid w:val="75210D7A"/>
    <w:rsid w:val="752B5547"/>
    <w:rsid w:val="753108D6"/>
    <w:rsid w:val="75385498"/>
    <w:rsid w:val="753E2D02"/>
    <w:rsid w:val="75682316"/>
    <w:rsid w:val="75A31161"/>
    <w:rsid w:val="75AB44BA"/>
    <w:rsid w:val="75F37776"/>
    <w:rsid w:val="75F53987"/>
    <w:rsid w:val="764B35A7"/>
    <w:rsid w:val="765E32DA"/>
    <w:rsid w:val="766052A4"/>
    <w:rsid w:val="768F5B89"/>
    <w:rsid w:val="76A12CDE"/>
    <w:rsid w:val="76BC207F"/>
    <w:rsid w:val="76BC657B"/>
    <w:rsid w:val="76EB4904"/>
    <w:rsid w:val="76EC4DBC"/>
    <w:rsid w:val="76EF5ACD"/>
    <w:rsid w:val="77137D6A"/>
    <w:rsid w:val="77274014"/>
    <w:rsid w:val="77617526"/>
    <w:rsid w:val="77645DCD"/>
    <w:rsid w:val="777378F5"/>
    <w:rsid w:val="777A2D3C"/>
    <w:rsid w:val="779C185F"/>
    <w:rsid w:val="77BC650A"/>
    <w:rsid w:val="77BE24D9"/>
    <w:rsid w:val="77DD197D"/>
    <w:rsid w:val="78011BF1"/>
    <w:rsid w:val="78174088"/>
    <w:rsid w:val="78180796"/>
    <w:rsid w:val="781D4118"/>
    <w:rsid w:val="78306EF8"/>
    <w:rsid w:val="78397B5B"/>
    <w:rsid w:val="786077DD"/>
    <w:rsid w:val="7866291A"/>
    <w:rsid w:val="786A240A"/>
    <w:rsid w:val="787231A9"/>
    <w:rsid w:val="787E74AE"/>
    <w:rsid w:val="788F00C3"/>
    <w:rsid w:val="78A43B6E"/>
    <w:rsid w:val="78B10039"/>
    <w:rsid w:val="78B8235B"/>
    <w:rsid w:val="78CA4C57"/>
    <w:rsid w:val="78D8530B"/>
    <w:rsid w:val="78E421BD"/>
    <w:rsid w:val="79074B81"/>
    <w:rsid w:val="794F0939"/>
    <w:rsid w:val="79646E59"/>
    <w:rsid w:val="79AB6836"/>
    <w:rsid w:val="79AF0FCA"/>
    <w:rsid w:val="79E61F64"/>
    <w:rsid w:val="7A2E4722"/>
    <w:rsid w:val="7A61783D"/>
    <w:rsid w:val="7A6730A5"/>
    <w:rsid w:val="7A721A4A"/>
    <w:rsid w:val="7A805F15"/>
    <w:rsid w:val="7AAC6D0A"/>
    <w:rsid w:val="7AB22DB1"/>
    <w:rsid w:val="7ABC4A73"/>
    <w:rsid w:val="7ACD0A2E"/>
    <w:rsid w:val="7ADA6BBB"/>
    <w:rsid w:val="7AF1471D"/>
    <w:rsid w:val="7AF530DF"/>
    <w:rsid w:val="7AF9279C"/>
    <w:rsid w:val="7B0326A2"/>
    <w:rsid w:val="7B29035B"/>
    <w:rsid w:val="7B615D46"/>
    <w:rsid w:val="7B6A44CF"/>
    <w:rsid w:val="7B6B24B3"/>
    <w:rsid w:val="7B767318"/>
    <w:rsid w:val="7BAE260E"/>
    <w:rsid w:val="7BB06386"/>
    <w:rsid w:val="7BBE2690"/>
    <w:rsid w:val="7BC65BA9"/>
    <w:rsid w:val="7BC77B74"/>
    <w:rsid w:val="7BD302C6"/>
    <w:rsid w:val="7BDB2F74"/>
    <w:rsid w:val="7BF02C26"/>
    <w:rsid w:val="7BF24BF0"/>
    <w:rsid w:val="7BF319F9"/>
    <w:rsid w:val="7C013085"/>
    <w:rsid w:val="7C1728A9"/>
    <w:rsid w:val="7C172AAB"/>
    <w:rsid w:val="7C6453C2"/>
    <w:rsid w:val="7C705B15"/>
    <w:rsid w:val="7C9537CE"/>
    <w:rsid w:val="7CB128D3"/>
    <w:rsid w:val="7CB56D4F"/>
    <w:rsid w:val="7CC51958"/>
    <w:rsid w:val="7CCF78AB"/>
    <w:rsid w:val="7CD51F65"/>
    <w:rsid w:val="7CD53DF9"/>
    <w:rsid w:val="7CFC55FB"/>
    <w:rsid w:val="7D0050EB"/>
    <w:rsid w:val="7D097C86"/>
    <w:rsid w:val="7D2F777E"/>
    <w:rsid w:val="7D6C592B"/>
    <w:rsid w:val="7D7B0C16"/>
    <w:rsid w:val="7D80622C"/>
    <w:rsid w:val="7D8A2EAA"/>
    <w:rsid w:val="7DC7444F"/>
    <w:rsid w:val="7DCA74A7"/>
    <w:rsid w:val="7DEE7639"/>
    <w:rsid w:val="7DFF1847"/>
    <w:rsid w:val="7E2936C3"/>
    <w:rsid w:val="7E3C2153"/>
    <w:rsid w:val="7E494870"/>
    <w:rsid w:val="7E4D7032"/>
    <w:rsid w:val="7E5C0A47"/>
    <w:rsid w:val="7E6411B9"/>
    <w:rsid w:val="7E657CE3"/>
    <w:rsid w:val="7E715C72"/>
    <w:rsid w:val="7E786F03"/>
    <w:rsid w:val="7E8B6C36"/>
    <w:rsid w:val="7E9F0934"/>
    <w:rsid w:val="7EB10D93"/>
    <w:rsid w:val="7EB268B9"/>
    <w:rsid w:val="7EBF4B32"/>
    <w:rsid w:val="7ED22AB7"/>
    <w:rsid w:val="7EEB5927"/>
    <w:rsid w:val="7EF74B39"/>
    <w:rsid w:val="7EFB200E"/>
    <w:rsid w:val="7F1B7FBA"/>
    <w:rsid w:val="7F1F3F87"/>
    <w:rsid w:val="7F211349"/>
    <w:rsid w:val="7F4D213E"/>
    <w:rsid w:val="7F4F4108"/>
    <w:rsid w:val="7F5636E8"/>
    <w:rsid w:val="7F923FF5"/>
    <w:rsid w:val="7FD8234F"/>
    <w:rsid w:val="7FE44850"/>
    <w:rsid w:val="7FEC5DF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7"/>
    <w:autoRedefine/>
    <w:qFormat/>
    <w:uiPriority w:val="99"/>
    <w:rPr>
      <w:rFonts w:ascii="宋体" w:hAnsi="Courier New" w:eastAsiaTheme="minorEastAsia" w:cstheme="minorBidi"/>
      <w:szCs w:val="22"/>
    </w:rPr>
  </w:style>
  <w:style w:type="paragraph" w:styleId="13">
    <w:name w:val="Date"/>
    <w:basedOn w:val="1"/>
    <w:next w:val="1"/>
    <w:link w:val="44"/>
    <w:autoRedefine/>
    <w:qFormat/>
    <w:uiPriority w:val="0"/>
    <w:rPr>
      <w:rFonts w:ascii="Arial" w:hAnsi="Arial" w:eastAsia="宋体" w:cs="Arial"/>
      <w:b/>
      <w:sz w:val="28"/>
    </w:rPr>
  </w:style>
  <w:style w:type="paragraph" w:styleId="14">
    <w:name w:val="Balloon Text"/>
    <w:basedOn w:val="1"/>
    <w:link w:val="31"/>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7"/>
    <w:next w:val="7"/>
    <w:link w:val="58"/>
    <w:autoRedefine/>
    <w:semiHidden/>
    <w:unhideWhenUsed/>
    <w:qFormat/>
    <w:uiPriority w:val="99"/>
    <w:rPr>
      <w:rFonts w:ascii="@仿宋_GB2312" w:hAnsi="@仿宋_GB2312" w:eastAsia="@仿宋_GB2312" w:cs="@仿宋_GB2312"/>
      <w:b/>
      <w:bCs/>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9"/>
    <w:next w:val="18"/>
    <w:qFormat/>
    <w:uiPriority w:val="0"/>
    <w:pPr>
      <w:widowControl w:val="0"/>
      <w:spacing w:after="120"/>
      <w:ind w:left="420" w:leftChars="200" w:firstLine="420" w:firstLineChars="200"/>
      <w:jc w:val="both"/>
    </w:pPr>
    <w:rPr>
      <w:kern w:val="2"/>
      <w:sz w:val="21"/>
      <w:szCs w:val="24"/>
    </w:r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6"/>
    <w:autoRedefine/>
    <w:qFormat/>
    <w:uiPriority w:val="99"/>
    <w:rPr>
      <w:rFonts w:ascii="@仿宋_GB2312" w:hAnsi="@仿宋_GB2312" w:eastAsia="@仿宋_GB2312" w:cs="@仿宋_GB2312"/>
      <w:sz w:val="18"/>
      <w:szCs w:val="18"/>
    </w:rPr>
  </w:style>
  <w:style w:type="character" w:customStyle="1" w:styleId="36">
    <w:name w:val="页脚 Char"/>
    <w:basedOn w:val="27"/>
    <w:link w:val="15"/>
    <w:autoRedefine/>
    <w:qFormat/>
    <w:uiPriority w:val="99"/>
    <w:rPr>
      <w:rFonts w:ascii="@仿宋_GB2312" w:hAnsi="@仿宋_GB2312" w:eastAsia="@仿宋_GB2312" w:cs="@仿宋_GB2312"/>
      <w:sz w:val="18"/>
      <w:szCs w:val="18"/>
    </w:rPr>
  </w:style>
  <w:style w:type="character" w:customStyle="1" w:styleId="37">
    <w:name w:val="纯文本 Char"/>
    <w:link w:val="12"/>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3"/>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7"/>
    <w:autoRedefine/>
    <w:qFormat/>
    <w:uiPriority w:val="0"/>
    <w:rPr>
      <w:rFonts w:ascii="Arial" w:hAnsi="Arial" w:eastAsia="黑体" w:cs="Arial"/>
      <w:szCs w:val="20"/>
    </w:rPr>
  </w:style>
  <w:style w:type="character" w:customStyle="1" w:styleId="4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5"/>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autoRedefine/>
    <w:qFormat/>
    <w:uiPriority w:val="0"/>
    <w:pPr>
      <w:ind w:firstLine="420" w:firstLineChars="200"/>
    </w:pPr>
    <w:rPr>
      <w:szCs w:val="21"/>
    </w:rPr>
  </w:style>
  <w:style w:type="character" w:customStyle="1" w:styleId="63">
    <w:name w:val="标题 1 字符"/>
    <w:link w:val="2"/>
    <w:qFormat/>
    <w:uiPriority w:val="9"/>
    <w:rPr>
      <w:b/>
      <w:bCs/>
      <w:kern w:val="44"/>
      <w:sz w:val="44"/>
      <w:szCs w:val="44"/>
    </w:rPr>
  </w:style>
  <w:style w:type="paragraph" w:customStyle="1" w:styleId="64">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Pages>70</Pages>
  <Words>30941</Words>
  <Characters>32672</Characters>
  <Lines>244</Lines>
  <Paragraphs>68</Paragraphs>
  <TotalTime>49</TotalTime>
  <ScaleCrop>false</ScaleCrop>
  <LinksUpToDate>false</LinksUpToDate>
  <CharactersWithSpaces>35174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cp:lastPrinted>2019-12-07T15:18:00Z</cp:lastPrinted>
  <dcterms:modified xsi:type="dcterms:W3CDTF">2026-01-14T06:50:52Z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F8573601F60844A39EB5DB9B21E389AE_13</vt:lpwstr>
  </property>
  <property fmtid="{D5CDD505-2E9C-101B-9397-08002B2CF9AE}" pid="4" name="KSOTemplateDocerSaveRecord">
    <vt:lpwstr>eyJoZGlkIjoiNTY0ZTQ1ZWVlYjc1NTBjOGZiNDYwZjM0Y2M5N2FjNDEiLCJ1c2VySWQiOiI2NDQyMjcyMTAifQ==</vt:lpwstr>
  </property>
</Properties>
</file>