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jc w:val="center"/>
        <w:rPr>
          <w:rFonts w:hint="eastAsia" w:ascii="宋体" w:hAnsi="宋体"/>
        </w:rPr>
      </w:pPr>
      <w:bookmarkStart w:id="0" w:name="_Toc23712"/>
      <w:bookmarkStart w:id="1" w:name="_Toc602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p>
    <w:p w14:paraId="434EC6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5.本章中标注“</w:t>
      </w:r>
      <w:r>
        <w:rPr>
          <w:rFonts w:hint="eastAsia" w:ascii="宋体" w:hAnsi="宋体"/>
          <w:szCs w:val="21"/>
          <w:lang w:val="en-US" w:eastAsia="zh-CN"/>
        </w:rPr>
        <w:t>■</w:t>
      </w:r>
      <w:r>
        <w:rPr>
          <w:rFonts w:hint="eastAsia" w:ascii="宋体" w:hAnsi="宋体"/>
          <w:szCs w:val="21"/>
        </w:rPr>
        <w:t>”的参数为实质性参数，供应商必须满足并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w:t>
      </w:r>
      <w:bookmarkStart w:id="3" w:name="_Hlk130665727"/>
    </w:p>
    <w:p w14:paraId="6C520FAC">
      <w:pPr>
        <w:adjustRightInd w:val="0"/>
        <w:snapToGrid w:val="0"/>
        <w:spacing w:line="360" w:lineRule="auto"/>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rPr>
        <w:t>6.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szCs w:val="21"/>
          <w:lang w:eastAsia="zh-CN"/>
        </w:rPr>
        <w:t>。</w:t>
      </w:r>
    </w:p>
    <w:p w14:paraId="0A7FBA82">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lang w:val="en-US" w:eastAsia="zh-CN"/>
        </w:rPr>
        <w:t>7.</w:t>
      </w:r>
      <w:r>
        <w:rPr>
          <w:rFonts w:hint="eastAsia" w:ascii="宋体" w:hAnsi="宋体" w:eastAsia="宋体" w:cs="Times New Roman"/>
          <w:szCs w:val="21"/>
        </w:rPr>
        <w:t>本章中</w:t>
      </w:r>
      <w:r>
        <w:rPr>
          <w:rFonts w:hint="eastAsia" w:ascii="宋体" w:hAnsi="宋体" w:eastAsia="宋体" w:cs="Times New Roman"/>
          <w:szCs w:val="21"/>
          <w:lang w:val="en-US" w:eastAsia="zh-CN"/>
        </w:rPr>
        <w:t>未做</w:t>
      </w:r>
      <w:r>
        <w:rPr>
          <w:rFonts w:hint="eastAsia" w:ascii="宋体" w:hAnsi="宋体" w:eastAsia="宋体" w:cs="Times New Roman"/>
          <w:szCs w:val="21"/>
        </w:rPr>
        <w:t>标注的技术参数</w:t>
      </w:r>
      <w:r>
        <w:rPr>
          <w:rFonts w:hint="eastAsia" w:ascii="宋体" w:hAnsi="宋体" w:cs="Times New Roman"/>
          <w:szCs w:val="21"/>
          <w:lang w:eastAsia="zh-CN"/>
        </w:rPr>
        <w:t>（无标识项）</w:t>
      </w:r>
      <w:r>
        <w:rPr>
          <w:rFonts w:hint="eastAsia" w:ascii="宋体" w:hAnsi="宋体" w:eastAsia="宋体" w:cs="Times New Roman"/>
          <w:szCs w:val="21"/>
        </w:rPr>
        <w:t>，</w:t>
      </w:r>
      <w:r>
        <w:rPr>
          <w:rFonts w:hint="eastAsia" w:ascii="宋体" w:hAnsi="宋体" w:eastAsia="宋体" w:cs="Times New Roman"/>
          <w:szCs w:val="21"/>
          <w:lang w:val="en-US" w:eastAsia="zh-CN"/>
        </w:rPr>
        <w:t>为采购产品的一般技术参数，如</w:t>
      </w:r>
      <w:r>
        <w:rPr>
          <w:rFonts w:hint="eastAsia" w:ascii="宋体" w:hAnsi="宋体" w:eastAsia="宋体" w:cs="Times New Roman"/>
          <w:szCs w:val="21"/>
        </w:rPr>
        <w:t>招标文件采购需求中要求</w:t>
      </w:r>
      <w:r>
        <w:rPr>
          <w:rFonts w:hint="eastAsia" w:ascii="宋体" w:hAnsi="宋体" w:eastAsia="宋体" w:cs="Times New Roman"/>
          <w:szCs w:val="21"/>
          <w:lang w:val="en-US" w:eastAsia="zh-CN"/>
        </w:rPr>
        <w:t>提供相应的证明材料的须按要求提供，否则视为负偏离，</w:t>
      </w:r>
      <w:r>
        <w:rPr>
          <w:rFonts w:hint="eastAsia" w:ascii="宋体" w:hAnsi="宋体" w:eastAsia="宋体" w:cs="Times New Roman"/>
          <w:szCs w:val="21"/>
        </w:rPr>
        <w:t>未明确要求</w:t>
      </w:r>
      <w:r>
        <w:rPr>
          <w:rFonts w:hint="eastAsia" w:ascii="宋体" w:hAnsi="宋体" w:eastAsia="宋体" w:cs="Times New Roman"/>
          <w:szCs w:val="21"/>
          <w:lang w:val="en-US" w:eastAsia="zh-CN"/>
        </w:rPr>
        <w:t>的投标人须在技术参数响应表中内如实响应。</w:t>
      </w:r>
    </w:p>
    <w:bookmarkEnd w:id="3"/>
    <w:p w14:paraId="1FB78718">
      <w:pPr>
        <w:pStyle w:val="4"/>
      </w:pPr>
    </w:p>
    <w:p w14:paraId="4A70C685">
      <w:pPr>
        <w:numPr>
          <w:ilvl w:val="0"/>
          <w:numId w:val="0"/>
        </w:numPr>
        <w:spacing w:line="360" w:lineRule="auto"/>
        <w:outlineLvl w:val="1"/>
        <w:rPr>
          <w:rFonts w:hint="eastAsia" w:ascii="宋体" w:hAnsi="宋体" w:cs="宋体"/>
          <w:b/>
          <w:bCs/>
          <w:szCs w:val="21"/>
        </w:rPr>
      </w:pPr>
      <w:bookmarkStart w:id="4" w:name="_Toc32151"/>
      <w:bookmarkStart w:id="5" w:name="_Toc2554"/>
      <w:r>
        <w:rPr>
          <w:rFonts w:hint="eastAsia" w:ascii="宋体" w:hAnsi="宋体" w:cs="宋体"/>
          <w:b/>
          <w:szCs w:val="21"/>
        </w:rPr>
        <w:br w:type="page"/>
      </w:r>
      <w:r>
        <w:rPr>
          <w:rFonts w:hint="eastAsia" w:ascii="宋体" w:hAnsi="宋体" w:cs="宋体"/>
          <w:b/>
          <w:szCs w:val="21"/>
          <w:lang w:val="en-US" w:eastAsia="zh-CN"/>
        </w:rPr>
        <w:tab/>
      </w:r>
      <w:r>
        <w:rPr>
          <w:rFonts w:hint="eastAsia" w:ascii="宋体" w:hAnsi="宋体" w:eastAsia="宋体" w:cs="宋体"/>
          <w:b/>
          <w:bCs/>
          <w:kern w:val="2"/>
          <w:sz w:val="21"/>
          <w:szCs w:val="21"/>
          <w:lang w:val="en-US" w:eastAsia="zh-CN" w:bidi="ar-SA"/>
        </w:rPr>
        <w:t>一、采购需求前附表</w:t>
      </w:r>
      <w:bookmarkEnd w:id="4"/>
      <w:bookmarkEnd w:id="5"/>
      <w:bookmarkStart w:id="6" w:name="_Toc5944"/>
      <w:bookmarkStart w:id="7" w:name="_Toc7671"/>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上海交通大学医学院附属仁济医院安徽医院</w:t>
            </w:r>
            <w:r>
              <w:rPr>
                <w:rFonts w:hint="eastAsia"/>
                <w:b w:val="0"/>
                <w:sz w:val="24"/>
                <w:highlight w:val="none"/>
                <w:lang w:val="en-US" w:eastAsia="zh-CN"/>
              </w:rPr>
              <w:t>ICU（1号楼3楼）</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eastAsia="zh-CN"/>
              </w:rPr>
              <w:t>合同签订后</w:t>
            </w:r>
            <w:r>
              <w:rPr>
                <w:rFonts w:hint="eastAsia" w:ascii="宋体" w:hAnsi="宋体" w:eastAsia="宋体"/>
                <w:b w:val="0"/>
                <w:sz w:val="24"/>
                <w:highlight w:val="none"/>
                <w:lang w:val="en-US" w:eastAsia="zh-CN"/>
              </w:rPr>
              <w:t>接采购人通知</w:t>
            </w:r>
            <w:r>
              <w:rPr>
                <w:rFonts w:hint="eastAsia"/>
                <w:b w:val="0"/>
                <w:sz w:val="24"/>
                <w:highlight w:val="none"/>
                <w:lang w:val="en-US" w:eastAsia="zh-CN"/>
              </w:rPr>
              <w:t>30</w:t>
            </w:r>
            <w:r>
              <w:rPr>
                <w:rFonts w:hint="eastAsia" w:ascii="宋体" w:hAnsi="宋体" w:eastAsia="宋体"/>
                <w:b w:val="0"/>
                <w:sz w:val="24"/>
                <w:highlight w:val="none"/>
                <w:lang w:val="en-US" w:eastAsia="zh-CN"/>
              </w:rPr>
              <w:t>个日历天内完成供货、安装、调试等工作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val="en-US" w:eastAsia="zh-CN"/>
              </w:rPr>
              <w:t>验收合格之日起</w:t>
            </w:r>
            <w:r>
              <w:rPr>
                <w:rFonts w:hint="eastAsia"/>
                <w:b w:val="0"/>
                <w:sz w:val="24"/>
                <w:highlight w:val="none"/>
                <w:lang w:val="en-US" w:eastAsia="zh-CN"/>
              </w:rPr>
              <w:t>五</w:t>
            </w:r>
            <w:r>
              <w:rPr>
                <w:rFonts w:hint="eastAsia" w:ascii="宋体" w:hAnsi="宋体" w:eastAsia="宋体"/>
                <w:b w:val="0"/>
                <w:sz w:val="24"/>
                <w:highlight w:val="none"/>
                <w:u w:val="none"/>
                <w:lang w:val="en-US" w:eastAsia="zh-CN"/>
              </w:rPr>
              <w:t>年</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6"/>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1430CFA">
      <w:pPr>
        <w:rPr>
          <w:rFonts w:hint="eastAsia" w:ascii="宋体" w:hAnsi="宋体" w:cs="宋体"/>
          <w:b/>
          <w:bCs/>
          <w:szCs w:val="21"/>
        </w:rPr>
      </w:pPr>
      <w:r>
        <w:rPr>
          <w:rFonts w:hint="eastAsia" w:ascii="宋体" w:hAnsi="宋体" w:cs="宋体"/>
          <w:b/>
          <w:bCs/>
          <w:szCs w:val="21"/>
        </w:rPr>
        <w:br w:type="page"/>
      </w:r>
    </w:p>
    <w:p w14:paraId="54FBA78F">
      <w:pPr>
        <w:numPr>
          <w:ilvl w:val="0"/>
          <w:numId w:val="0"/>
        </w:numPr>
        <w:spacing w:line="360" w:lineRule="auto"/>
        <w:ind w:left="0" w:leftChars="0" w:firstLine="437" w:firstLineChars="0"/>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cs="宋体"/>
          <w:b/>
          <w:szCs w:val="21"/>
        </w:rPr>
        <w:t>货物</w:t>
      </w:r>
      <w:r>
        <w:rPr>
          <w:rFonts w:hint="eastAsia" w:ascii="宋体" w:hAnsi="宋体" w:cs="宋体"/>
          <w:b/>
          <w:bCs/>
          <w:szCs w:val="21"/>
        </w:rPr>
        <w:t>需求</w:t>
      </w:r>
      <w:bookmarkEnd w:id="6"/>
      <w:bookmarkEnd w:id="7"/>
      <w:r>
        <w:rPr>
          <w:rFonts w:hint="eastAsia" w:ascii="宋体" w:hAnsi="宋体" w:cs="宋体"/>
          <w:b/>
          <w:bCs/>
          <w:szCs w:val="21"/>
          <w:lang w:val="en-US" w:eastAsia="zh-CN"/>
        </w:rPr>
        <w:t>一览表</w:t>
      </w:r>
    </w:p>
    <w:tbl>
      <w:tblPr>
        <w:tblStyle w:val="7"/>
        <w:tblW w:w="4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828"/>
        <w:gridCol w:w="1677"/>
        <w:gridCol w:w="2159"/>
        <w:gridCol w:w="1236"/>
        <w:gridCol w:w="1058"/>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23" w:type="pct"/>
            <w:noWrap w:val="0"/>
            <w:vAlign w:val="center"/>
          </w:tcPr>
          <w:p w14:paraId="117A7D55">
            <w:pPr>
              <w:widowControl/>
              <w:jc w:val="center"/>
              <w:rPr>
                <w:rFonts w:hint="default" w:ascii="宋体" w:hAnsi="宋体" w:eastAsia="宋体" w:cs="宋体"/>
                <w:b/>
                <w:bCs/>
                <w:szCs w:val="21"/>
                <w:lang w:val="en-US" w:eastAsia="zh-CN"/>
              </w:rPr>
            </w:pPr>
            <w:r>
              <w:rPr>
                <w:rFonts w:hint="eastAsia" w:ascii="宋体" w:hAnsi="宋体" w:cs="宋体"/>
                <w:b/>
                <w:bCs/>
                <w:szCs w:val="21"/>
                <w:lang w:val="en-US" w:eastAsia="zh-CN"/>
              </w:rPr>
              <w:t>包别</w:t>
            </w:r>
          </w:p>
        </w:tc>
        <w:tc>
          <w:tcPr>
            <w:tcW w:w="1028"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94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214"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/张</w:t>
            </w:r>
            <w:r>
              <w:rPr>
                <w:rFonts w:hint="eastAsia" w:ascii="宋体" w:hAnsi="宋体" w:eastAsia="宋体" w:cs="宋体"/>
                <w:b/>
                <w:bCs/>
                <w:snapToGrid w:val="0"/>
                <w:color w:val="000000"/>
                <w:kern w:val="0"/>
                <w:szCs w:val="21"/>
                <w:highlight w:val="none"/>
                <w:lang w:val="en-US" w:eastAsia="zh-CN" w:bidi="ar"/>
              </w:rPr>
              <w:t>）</w:t>
            </w:r>
          </w:p>
        </w:tc>
        <w:tc>
          <w:tcPr>
            <w:tcW w:w="695" w:type="pct"/>
            <w:noWrap w:val="0"/>
            <w:vAlign w:val="center"/>
          </w:tcPr>
          <w:p w14:paraId="18F589B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所属行业</w:t>
            </w:r>
          </w:p>
        </w:tc>
        <w:tc>
          <w:tcPr>
            <w:tcW w:w="595"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23" w:type="pct"/>
            <w:noWrap w:val="0"/>
            <w:vAlign w:val="center"/>
          </w:tcPr>
          <w:p w14:paraId="266C121C">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第一包</w:t>
            </w:r>
          </w:p>
        </w:tc>
        <w:tc>
          <w:tcPr>
            <w:tcW w:w="1028"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eastAsia="宋体" w:cs="宋体"/>
                <w:szCs w:val="21"/>
                <w:highlight w:val="none"/>
                <w:lang w:val="en-US" w:eastAsia="zh-CN"/>
              </w:rPr>
              <w:t>医用电动病床</w:t>
            </w:r>
          </w:p>
        </w:tc>
        <w:tc>
          <w:tcPr>
            <w:tcW w:w="943"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19张</w:t>
            </w:r>
          </w:p>
        </w:tc>
        <w:tc>
          <w:tcPr>
            <w:tcW w:w="1214"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3.4</w:t>
            </w:r>
            <w:r>
              <w:rPr>
                <w:rFonts w:hint="eastAsia" w:ascii="宋体" w:hAnsi="宋体" w:eastAsia="宋体" w:cs="宋体"/>
                <w:szCs w:val="21"/>
                <w:highlight w:val="none"/>
                <w:lang w:val="en-US" w:eastAsia="zh-CN"/>
              </w:rPr>
              <w:t>万元/张</w:t>
            </w:r>
          </w:p>
        </w:tc>
        <w:tc>
          <w:tcPr>
            <w:tcW w:w="695" w:type="pct"/>
            <w:noWrap w:val="0"/>
            <w:vAlign w:val="center"/>
          </w:tcPr>
          <w:p w14:paraId="145643F9">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工业</w:t>
            </w:r>
          </w:p>
        </w:tc>
        <w:tc>
          <w:tcPr>
            <w:tcW w:w="595" w:type="pct"/>
            <w:noWrap w:val="0"/>
            <w:vAlign w:val="center"/>
          </w:tcPr>
          <w:p w14:paraId="3FD6CB4B">
            <w:pPr>
              <w:spacing w:line="360" w:lineRule="auto"/>
              <w:jc w:val="center"/>
              <w:rPr>
                <w:rFonts w:hint="eastAsia" w:ascii="宋体" w:hAnsi="宋体" w:eastAsia="宋体" w:cs="宋体"/>
                <w:szCs w:val="21"/>
                <w:lang w:val="en-US" w:eastAsia="zh-CN"/>
              </w:rPr>
            </w:pPr>
          </w:p>
        </w:tc>
      </w:tr>
      <w:tr w14:paraId="401A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23" w:type="pct"/>
            <w:noWrap w:val="0"/>
            <w:vAlign w:val="center"/>
          </w:tcPr>
          <w:p w14:paraId="00D219BD">
            <w:pPr>
              <w:spacing w:line="360" w:lineRule="auto"/>
              <w:jc w:val="center"/>
              <w:rPr>
                <w:rFonts w:hint="eastAsia" w:ascii="宋体" w:hAnsi="宋体" w:cs="宋体"/>
                <w:szCs w:val="21"/>
              </w:rPr>
            </w:pPr>
            <w:r>
              <w:rPr>
                <w:rFonts w:hint="eastAsia" w:ascii="宋体" w:hAnsi="宋体" w:cs="宋体"/>
                <w:szCs w:val="21"/>
                <w:lang w:val="en-US" w:eastAsia="zh-CN"/>
              </w:rPr>
              <w:t>第二包</w:t>
            </w:r>
          </w:p>
        </w:tc>
        <w:tc>
          <w:tcPr>
            <w:tcW w:w="1028" w:type="pct"/>
            <w:noWrap w:val="0"/>
            <w:vAlign w:val="center"/>
          </w:tcPr>
          <w:p w14:paraId="35E594EF">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eastAsia="宋体" w:cs="宋体"/>
                <w:szCs w:val="21"/>
                <w:highlight w:val="none"/>
                <w:lang w:val="en-US" w:eastAsia="zh-CN"/>
              </w:rPr>
              <w:t>电动病床（带直立、坐姿功能）</w:t>
            </w:r>
          </w:p>
        </w:tc>
        <w:tc>
          <w:tcPr>
            <w:tcW w:w="943" w:type="pct"/>
            <w:noWrap w:val="0"/>
            <w:vAlign w:val="center"/>
          </w:tcPr>
          <w:p w14:paraId="0CFE8232">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6张</w:t>
            </w:r>
          </w:p>
        </w:tc>
        <w:tc>
          <w:tcPr>
            <w:tcW w:w="1214" w:type="pct"/>
            <w:noWrap w:val="0"/>
            <w:vAlign w:val="center"/>
          </w:tcPr>
          <w:p w14:paraId="26AFEF5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9.8</w:t>
            </w:r>
            <w:r>
              <w:rPr>
                <w:rFonts w:hint="eastAsia" w:ascii="宋体" w:hAnsi="宋体" w:eastAsia="宋体" w:cs="宋体"/>
                <w:szCs w:val="21"/>
                <w:highlight w:val="none"/>
                <w:lang w:val="en-US" w:eastAsia="zh-CN"/>
              </w:rPr>
              <w:t>万元/张</w:t>
            </w:r>
          </w:p>
        </w:tc>
        <w:tc>
          <w:tcPr>
            <w:tcW w:w="695" w:type="pct"/>
            <w:noWrap w:val="0"/>
            <w:vAlign w:val="center"/>
          </w:tcPr>
          <w:p w14:paraId="3104A701">
            <w:pPr>
              <w:spacing w:line="360" w:lineRule="auto"/>
              <w:jc w:val="center"/>
              <w:rPr>
                <w:rFonts w:hint="eastAsia" w:ascii="宋体" w:hAnsi="宋体" w:cs="宋体"/>
                <w:szCs w:val="21"/>
              </w:rPr>
            </w:pPr>
            <w:r>
              <w:rPr>
                <w:rFonts w:hint="eastAsia" w:ascii="宋体" w:hAnsi="宋体" w:cs="宋体"/>
                <w:szCs w:val="21"/>
                <w:lang w:val="en-US" w:eastAsia="zh-CN"/>
              </w:rPr>
              <w:t>工业</w:t>
            </w:r>
          </w:p>
        </w:tc>
        <w:tc>
          <w:tcPr>
            <w:tcW w:w="595" w:type="pct"/>
            <w:noWrap w:val="0"/>
            <w:vAlign w:val="center"/>
          </w:tcPr>
          <w:p w14:paraId="23B7D651">
            <w:pPr>
              <w:spacing w:line="360" w:lineRule="auto"/>
              <w:jc w:val="center"/>
              <w:rPr>
                <w:rFonts w:hint="default" w:ascii="宋体" w:hAnsi="宋体" w:eastAsia="宋体" w:cs="宋体"/>
                <w:szCs w:val="21"/>
                <w:lang w:val="en-US" w:eastAsia="zh-CN"/>
              </w:rPr>
            </w:pPr>
          </w:p>
        </w:tc>
      </w:tr>
    </w:tbl>
    <w:p w14:paraId="4C82464A">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AA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794C11DD">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072BFACD">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1B1A7946">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08AB5600">
      <w:pPr>
        <w:numPr>
          <w:ilvl w:val="0"/>
          <w:numId w:val="0"/>
        </w:numPr>
        <w:spacing w:line="360" w:lineRule="auto"/>
        <w:outlineLvl w:val="9"/>
        <w:rPr>
          <w:rFonts w:hint="eastAsia" w:ascii="宋体" w:hAnsi="宋体" w:cs="宋体"/>
          <w:b/>
          <w:bCs/>
          <w:szCs w:val="21"/>
          <w:lang w:val="en-US" w:eastAsia="zh-CN"/>
        </w:rPr>
      </w:pPr>
    </w:p>
    <w:p w14:paraId="17D060AA">
      <w:pPr>
        <w:outlineLvl w:val="2"/>
        <w:rPr>
          <w:rFonts w:hint="eastAsia" w:ascii="宋体" w:hAnsi="宋体" w:eastAsia="宋体" w:cs="宋体"/>
          <w:sz w:val="24"/>
          <w:szCs w:val="24"/>
          <w:highlight w:val="none"/>
          <w:lang w:val="en-US" w:eastAsia="zh-CN"/>
        </w:rPr>
      </w:pPr>
      <w:r>
        <w:rPr>
          <w:rFonts w:hint="eastAsia" w:ascii="宋体" w:hAnsi="宋体" w:cs="宋体"/>
          <w:b/>
          <w:bCs/>
          <w:szCs w:val="21"/>
          <w:lang w:val="en-US" w:eastAsia="zh-CN"/>
        </w:rPr>
        <w:t>第</w:t>
      </w:r>
      <w:r>
        <w:rPr>
          <w:rFonts w:hint="eastAsia" w:ascii="宋体" w:hAnsi="宋体" w:eastAsia="宋体" w:cs="宋体"/>
          <w:b/>
          <w:bCs/>
          <w:szCs w:val="21"/>
          <w:lang w:val="en-US" w:eastAsia="zh-CN"/>
        </w:rPr>
        <w:t>一包：医用电动病床（数量：19张）</w:t>
      </w:r>
      <w:r>
        <w:rPr>
          <w:rFonts w:hint="eastAsia" w:ascii="宋体" w:hAnsi="宋体" w:cs="宋体"/>
          <w:b/>
          <w:bCs/>
          <w:szCs w:val="21"/>
          <w:lang w:val="en-US" w:eastAsia="zh-CN"/>
        </w:rPr>
        <w:br w:type="textWrapping"/>
      </w:r>
      <w:r>
        <w:rPr>
          <w:rFonts w:hint="eastAsia" w:ascii="宋体" w:hAnsi="宋体" w:cs="宋体"/>
          <w:b/>
          <w:bCs/>
          <w:szCs w:val="21"/>
          <w:lang w:val="en-US" w:eastAsia="zh-CN"/>
        </w:rPr>
        <w:t>■</w:t>
      </w:r>
      <w:r>
        <w:rPr>
          <w:rFonts w:hint="eastAsia" w:ascii="宋体" w:hAnsi="宋体" w:eastAsia="宋体" w:cs="宋体"/>
          <w:sz w:val="24"/>
          <w:szCs w:val="24"/>
          <w:highlight w:val="none"/>
          <w:lang w:val="en-US" w:eastAsia="zh-CN"/>
        </w:rPr>
        <w:t>1.床全长≥2200mm、宽≥1080mm；床板长≥1950mm、床面宽≥900 mm，隐藏式延长框架可延长≥145mm，安全载重≥220kg。</w:t>
      </w:r>
    </w:p>
    <w:p w14:paraId="2DF7543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2.功能要求：</w:t>
      </w:r>
    </w:p>
    <w:p w14:paraId="093E21B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2.1背部上升0~70°,膝部上升0~25°；</w:t>
      </w:r>
    </w:p>
    <w:p w14:paraId="609DC2D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2.2高低升降 490~840mm；</w:t>
      </w:r>
    </w:p>
    <w:p w14:paraId="3D4C633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2.3头高脚低0~14°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头低脚高0~14°；</w:t>
      </w:r>
    </w:p>
    <w:p w14:paraId="1E07CCE3">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2.4背膝联动升降，电动/手动CPR。</w:t>
      </w:r>
    </w:p>
    <w:p w14:paraId="19D277F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3.床板采用冷轧钢板，厚度≥0.8mm，一次冲压成型，床板由</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10块圆弧卷板合并而成。</w:t>
      </w:r>
    </w:p>
    <w:p w14:paraId="5F1A3516">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4.床板圆弧卷边式设计，厚度≥2.5cm，床板中心开孔≥50个，并一体冲压凹凸设计</w:t>
      </w:r>
      <w:r>
        <w:rPr>
          <w:rFonts w:hint="eastAsia" w:ascii="宋体" w:hAnsi="宋体" w:cs="宋体"/>
          <w:sz w:val="24"/>
          <w:szCs w:val="24"/>
          <w:highlight w:val="none"/>
          <w:lang w:val="en-US" w:eastAsia="zh-CN"/>
        </w:rPr>
        <w:t>。</w:t>
      </w:r>
    </w:p>
    <w:p w14:paraId="193E6333">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.床头、脚板采用高密度聚乙烯HDPE树脂材料一体吹塑成型</w:t>
      </w:r>
      <w:r>
        <w:rPr>
          <w:rFonts w:hint="eastAsia" w:ascii="宋体" w:hAnsi="宋体" w:cs="宋体"/>
          <w:sz w:val="24"/>
          <w:szCs w:val="24"/>
          <w:highlight w:val="none"/>
          <w:lang w:val="en-US" w:eastAsia="zh-CN"/>
        </w:rPr>
        <w:t>。</w:t>
      </w:r>
    </w:p>
    <w:p w14:paraId="554FA725">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.头脚板均有按人体工程学原理设计的手柄，并配有防撞轮装置。</w:t>
      </w:r>
    </w:p>
    <w:p w14:paraId="1DBC0D75">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.四片分体式护栏，安装在床面板上，随床体的功能联动。</w:t>
      </w:r>
    </w:p>
    <w:p w14:paraId="138591E7">
      <w:pPr>
        <w:rPr>
          <w:rFonts w:hint="eastAsia" w:ascii="宋体" w:hAnsi="宋体" w:eastAsia="宋体" w:cs="宋体"/>
          <w:strike/>
          <w:dstrike w:val="0"/>
          <w:sz w:val="24"/>
          <w:szCs w:val="24"/>
          <w:highlight w:val="yellow"/>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.床板连接处加装金属耐磨垫套，床板连接活动处使用带螺纹胶螺丝，所有的螺丝都经过盐雾试验和耐酸碱性测试。</w:t>
      </w:r>
    </w:p>
    <w:p w14:paraId="4107167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.安全型护栏，护栏在受到由内向外压力时无法打开，需受到由外向内压力方可打开。</w:t>
      </w:r>
    </w:p>
    <w:p w14:paraId="1A37A68E">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.护栏要求</w:t>
      </w:r>
    </w:p>
    <w:p w14:paraId="2A79048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.1.护栏有效高度（床面板离护栏顶端高度）≥430mm；</w:t>
      </w:r>
    </w:p>
    <w:p w14:paraId="4E00DBC3">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.2大护栏：长</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1090mm，宽</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55mm；</w:t>
      </w:r>
    </w:p>
    <w:p w14:paraId="3D6B1B71">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.3小护栏：长</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530mm，宽</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55mm。</w:t>
      </w:r>
    </w:p>
    <w:p w14:paraId="4DFD201B">
      <w:pPr>
        <w:numPr>
          <w:ilvl w:val="0"/>
          <w:numId w:val="0"/>
        </w:num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护栏上设置30°刻度线，用于明确背部升起30°的角度。</w:t>
      </w:r>
    </w:p>
    <w:p w14:paraId="243919FA">
      <w:pPr>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.前侧护栏设置储物凹槽。</w:t>
      </w:r>
    </w:p>
    <w:p w14:paraId="5805686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.后侧护栏上设置蓄电池电量显示器。</w:t>
      </w:r>
    </w:p>
    <w:p w14:paraId="3E1C486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.后侧护栏上设置病床最低位显示灯。</w:t>
      </w:r>
    </w:p>
    <w:p w14:paraId="2E571E52">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.护栏采用高密度聚乙烯树脂材料一体吹塑成型，并带有装饰颜色贴纸。</w:t>
      </w:r>
    </w:p>
    <w:p w14:paraId="3BB1FB5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.控制器：全床共计≥3个控制器，分别为：1个手持遥控器，≥2个护士操作面板。</w:t>
      </w:r>
    </w:p>
    <w:p w14:paraId="3768190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.遥控器可操作病床各项功能，可固定于前部护栏凹槽中</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可拆卸设计。</w:t>
      </w:r>
    </w:p>
    <w:p w14:paraId="368768FA">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.具备自锁定功能，无操作时，护栏遥控器可自动锁定，且可单独锁定遥控器。</w:t>
      </w:r>
    </w:p>
    <w:p w14:paraId="2A1368A5">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.床体下方配有夜灯。</w:t>
      </w:r>
    </w:p>
    <w:p w14:paraId="2D05339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.床板两侧，各设置手动CPR装置1套。</w:t>
      </w:r>
    </w:p>
    <w:p w14:paraId="5880C762">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.床板两侧，共设置引流袋及附属挂钩≥4组，每组≥2个挂钩。</w:t>
      </w:r>
    </w:p>
    <w:p w14:paraId="53706A6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.双面脚轮：材质：树脂，直径≥125mm，防腐蚀、耐酸，具有静音、防缠绕等功能。</w:t>
      </w:r>
    </w:p>
    <w:p w14:paraId="2F1EEDD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.脚轮具有锁定、自由、定向三段式跷跷板中央控制锁定装置。</w:t>
      </w:r>
    </w:p>
    <w:p w14:paraId="53EB356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b w:val="0"/>
          <w:bCs w:val="0"/>
          <w:sz w:val="24"/>
          <w:szCs w:val="24"/>
          <w:highlight w:val="none"/>
          <w:lang w:val="en-US" w:eastAsia="zh-CN"/>
        </w:rPr>
        <w:t>防压疮</w:t>
      </w:r>
      <w:r>
        <w:rPr>
          <w:rFonts w:hint="eastAsia" w:ascii="宋体" w:hAnsi="宋体" w:eastAsia="宋体" w:cs="宋体"/>
          <w:sz w:val="24"/>
          <w:szCs w:val="24"/>
          <w:highlight w:val="none"/>
          <w:lang w:val="en-US" w:eastAsia="zh-CN"/>
        </w:rPr>
        <w:t>静态记忆床垫</w:t>
      </w:r>
    </w:p>
    <w:p w14:paraId="7F5763E6">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.1配备与床</w:t>
      </w:r>
      <w:r>
        <w:rPr>
          <w:rFonts w:hint="eastAsia" w:ascii="宋体" w:hAnsi="宋体" w:cs="宋体"/>
          <w:sz w:val="24"/>
          <w:szCs w:val="24"/>
          <w:highlight w:val="none"/>
          <w:lang w:val="en-US" w:eastAsia="zh-CN"/>
        </w:rPr>
        <w:t>可配套使用的</w:t>
      </w:r>
      <w:r>
        <w:rPr>
          <w:rFonts w:hint="eastAsia" w:ascii="宋体" w:hAnsi="宋体" w:eastAsia="宋体" w:cs="宋体"/>
          <w:sz w:val="24"/>
          <w:szCs w:val="24"/>
          <w:highlight w:val="none"/>
          <w:lang w:val="en-US" w:eastAsia="zh-CN"/>
        </w:rPr>
        <w:t>静态记忆床垫。</w:t>
      </w:r>
    </w:p>
    <w:p w14:paraId="18FD4103">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.外套：表面TPU薄膜复合，防水透气，可透X光经防霉、抗菌处理，可抵抗病菌阻燃，阻挡血融病原菌</w:t>
      </w:r>
      <w:r>
        <w:rPr>
          <w:rFonts w:hint="eastAsia" w:ascii="宋体" w:hAnsi="宋体" w:eastAsia="宋体" w:cs="宋体"/>
          <w:sz w:val="24"/>
          <w:szCs w:val="24"/>
          <w:highlight w:val="none"/>
          <w:lang w:eastAsia="zh-CN"/>
        </w:rPr>
        <w:t>。</w:t>
      </w:r>
    </w:p>
    <w:p w14:paraId="72D23668">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内芯：软硬双层海绵，上层(软面)为波浪型设计，采用一体式波浪形高弹海绵制成，经过反复辗压测试不易变形，特殊的波纹设计可提高病人卧床的舒适度,下层(较硬面)为平板式设计；床垫厚度≥10cm</w:t>
      </w:r>
      <w:r>
        <w:rPr>
          <w:rFonts w:hint="eastAsia" w:ascii="宋体" w:hAnsi="宋体" w:eastAsia="宋体" w:cs="宋体"/>
          <w:sz w:val="24"/>
          <w:szCs w:val="24"/>
          <w:highlight w:val="none"/>
          <w:lang w:eastAsia="zh-CN"/>
        </w:rPr>
        <w:t>，</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海绵密度≥25kg/m3。</w:t>
      </w:r>
    </w:p>
    <w:p w14:paraId="265200A1">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.躯干固定器要求</w:t>
      </w:r>
    </w:p>
    <w:p w14:paraId="098BEB8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25.1.</w:t>
      </w:r>
      <w:r>
        <w:rPr>
          <w:rFonts w:hint="eastAsia" w:ascii="宋体" w:hAnsi="宋体" w:eastAsia="宋体" w:cs="宋体"/>
          <w:sz w:val="24"/>
          <w:szCs w:val="24"/>
          <w:highlight w:val="none"/>
          <w:lang w:val="en-US" w:eastAsia="zh-CN"/>
        </w:rPr>
        <w:t>按比例</w:t>
      </w:r>
      <w:r>
        <w:rPr>
          <w:rFonts w:hint="eastAsia" w:ascii="宋体" w:hAnsi="宋体" w:cs="宋体"/>
          <w:sz w:val="24"/>
          <w:szCs w:val="24"/>
          <w:highlight w:val="none"/>
          <w:lang w:val="en-US" w:eastAsia="zh-CN"/>
        </w:rPr>
        <w:t>配套</w:t>
      </w:r>
      <w:r>
        <w:rPr>
          <w:rFonts w:hint="eastAsia" w:ascii="宋体" w:hAnsi="宋体" w:eastAsia="宋体" w:cs="宋体"/>
          <w:sz w:val="24"/>
          <w:szCs w:val="24"/>
          <w:highlight w:val="none"/>
          <w:lang w:val="en-US" w:eastAsia="zh-CN"/>
        </w:rPr>
        <w:t>躯干固定器。</w:t>
      </w:r>
    </w:p>
    <w:p w14:paraId="585B683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.2.规格尺寸：长</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770mm，宽</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680mm，高度升降：调节范围（桌面到地面）：550mm-800mm。可根据患者胖瘦进行长度调整：调节范围：770mm-950mm，桌面可进行0-90°的调节。</w:t>
      </w:r>
    </w:p>
    <w:p w14:paraId="1915E02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.3患者背部支撑板可轻松进行调整或移除，三角形的设计给背部留出更多空间，同时配有坐姿保持带。</w:t>
      </w:r>
    </w:p>
    <w:p w14:paraId="14D1E48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.4弹性树脂制成的手臂支撑垫。</w:t>
      </w:r>
    </w:p>
    <w:p w14:paraId="3B83AFFD">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.5脚轮：前轮直径</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50mm，并带有刹车装置；后轮直径</w:t>
      </w:r>
      <w:r>
        <w:rPr>
          <w:rFonts w:hint="eastAsia" w:ascii="宋体" w:hAnsi="宋体" w:eastAsia="宋体" w:cs="宋体"/>
          <w:color w:val="auto"/>
          <w:spacing w:val="0"/>
          <w:w w:val="100"/>
          <w:kern w:val="0"/>
          <w:position w:val="0"/>
          <w:sz w:val="24"/>
          <w:szCs w:val="24"/>
          <w:highlight w:val="none"/>
          <w:u w:val="none"/>
          <w:vertAlign w:val="baseline"/>
          <w:lang w:val="en-US" w:eastAsia="zh-CN" w:bidi="ar"/>
        </w:rPr>
        <w:t>≥</w:t>
      </w:r>
      <w:r>
        <w:rPr>
          <w:rFonts w:hint="eastAsia" w:ascii="宋体" w:hAnsi="宋体" w:eastAsia="宋体" w:cs="宋体"/>
          <w:sz w:val="24"/>
          <w:szCs w:val="24"/>
          <w:highlight w:val="none"/>
          <w:lang w:val="en-US" w:eastAsia="zh-CN"/>
        </w:rPr>
        <w:t>30mm。</w:t>
      </w:r>
    </w:p>
    <w:tbl>
      <w:tblPr>
        <w:tblStyle w:val="7"/>
        <w:tblW w:w="9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6614"/>
        <w:gridCol w:w="1843"/>
      </w:tblGrid>
      <w:tr w14:paraId="7B70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C76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医用电动病床配置清单：</w:t>
            </w:r>
          </w:p>
        </w:tc>
      </w:tr>
      <w:tr w14:paraId="7314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A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5D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1.冷轧钢喷涂床架1台；</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D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每张医用电动病床配置一套</w:t>
            </w:r>
          </w:p>
        </w:tc>
      </w:tr>
      <w:tr w14:paraId="6703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EC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57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2.分体式升降护栏4片                                  </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BE83">
            <w:pPr>
              <w:jc w:val="center"/>
              <w:rPr>
                <w:rFonts w:hint="eastAsia" w:ascii="宋体" w:hAnsi="宋体" w:eastAsia="宋体" w:cs="宋体"/>
                <w:i w:val="0"/>
                <w:iCs w:val="0"/>
                <w:color w:val="000000"/>
                <w:sz w:val="22"/>
                <w:szCs w:val="22"/>
                <w:u w:val="none"/>
              </w:rPr>
            </w:pPr>
          </w:p>
        </w:tc>
      </w:tr>
      <w:tr w14:paraId="700E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C2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A0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3.树脂头脚板（吹塑成型、可拆卸）1套；</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B251">
            <w:pPr>
              <w:jc w:val="center"/>
              <w:rPr>
                <w:rFonts w:hint="eastAsia" w:ascii="宋体" w:hAnsi="宋体" w:eastAsia="宋体" w:cs="宋体"/>
                <w:i w:val="0"/>
                <w:iCs w:val="0"/>
                <w:color w:val="000000"/>
                <w:sz w:val="22"/>
                <w:szCs w:val="22"/>
                <w:u w:val="none"/>
              </w:rPr>
            </w:pPr>
          </w:p>
        </w:tc>
      </w:tr>
      <w:tr w14:paraId="7572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68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8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4.医用双面脚轮4只；</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DBB7">
            <w:pPr>
              <w:jc w:val="center"/>
              <w:rPr>
                <w:rFonts w:hint="eastAsia" w:ascii="宋体" w:hAnsi="宋体" w:eastAsia="宋体" w:cs="宋体"/>
                <w:i w:val="0"/>
                <w:iCs w:val="0"/>
                <w:color w:val="000000"/>
                <w:sz w:val="22"/>
                <w:szCs w:val="22"/>
                <w:u w:val="none"/>
              </w:rPr>
            </w:pPr>
          </w:p>
        </w:tc>
      </w:tr>
      <w:tr w14:paraId="126F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DC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D9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5.遥控器 1只；</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16E2">
            <w:pPr>
              <w:jc w:val="center"/>
              <w:rPr>
                <w:rFonts w:hint="eastAsia" w:ascii="宋体" w:hAnsi="宋体" w:eastAsia="宋体" w:cs="宋体"/>
                <w:i w:val="0"/>
                <w:iCs w:val="0"/>
                <w:color w:val="000000"/>
                <w:sz w:val="22"/>
                <w:szCs w:val="22"/>
                <w:u w:val="none"/>
              </w:rPr>
            </w:pPr>
          </w:p>
        </w:tc>
      </w:tr>
      <w:tr w14:paraId="096B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A9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C6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6.防压疮</w:t>
            </w:r>
            <w:r>
              <w:rPr>
                <w:rStyle w:val="11"/>
                <w:lang w:val="en-US" w:eastAsia="zh-CN" w:bidi="ar"/>
              </w:rPr>
              <w:t>静态记忆床垫  1张；</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CEC8">
            <w:pPr>
              <w:jc w:val="center"/>
              <w:rPr>
                <w:rFonts w:hint="eastAsia" w:ascii="宋体" w:hAnsi="宋体" w:eastAsia="宋体" w:cs="宋体"/>
                <w:i w:val="0"/>
                <w:iCs w:val="0"/>
                <w:color w:val="000000"/>
                <w:sz w:val="22"/>
                <w:szCs w:val="22"/>
                <w:u w:val="none"/>
              </w:rPr>
            </w:pPr>
          </w:p>
        </w:tc>
      </w:tr>
      <w:tr w14:paraId="0F83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70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D0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7.中控锁装置1套 ；</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2E30">
            <w:pPr>
              <w:jc w:val="center"/>
              <w:rPr>
                <w:rFonts w:hint="eastAsia" w:ascii="宋体" w:hAnsi="宋体" w:eastAsia="宋体" w:cs="宋体"/>
                <w:i w:val="0"/>
                <w:iCs w:val="0"/>
                <w:color w:val="000000"/>
                <w:sz w:val="22"/>
                <w:szCs w:val="22"/>
                <w:u w:val="none"/>
              </w:rPr>
            </w:pPr>
          </w:p>
        </w:tc>
      </w:tr>
      <w:tr w14:paraId="33D5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B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F0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8.床垫止滑器5个；</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E2E4">
            <w:pPr>
              <w:jc w:val="center"/>
              <w:rPr>
                <w:rFonts w:hint="eastAsia" w:ascii="宋体" w:hAnsi="宋体" w:eastAsia="宋体" w:cs="宋体"/>
                <w:i w:val="0"/>
                <w:iCs w:val="0"/>
                <w:color w:val="000000"/>
                <w:sz w:val="22"/>
                <w:szCs w:val="22"/>
                <w:u w:val="none"/>
              </w:rPr>
            </w:pPr>
          </w:p>
        </w:tc>
      </w:tr>
      <w:tr w14:paraId="1B13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9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AF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9.床侧引流袋挂架 4组；</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11A84">
            <w:pPr>
              <w:jc w:val="center"/>
              <w:rPr>
                <w:rFonts w:hint="eastAsia" w:ascii="宋体" w:hAnsi="宋体" w:eastAsia="宋体" w:cs="宋体"/>
                <w:i w:val="0"/>
                <w:iCs w:val="0"/>
                <w:color w:val="000000"/>
                <w:sz w:val="22"/>
                <w:szCs w:val="22"/>
                <w:u w:val="none"/>
              </w:rPr>
            </w:pPr>
          </w:p>
        </w:tc>
      </w:tr>
      <w:tr w14:paraId="7BD7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13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6D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10.标准输液架插孔8个；</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6CCB">
            <w:pPr>
              <w:jc w:val="center"/>
              <w:rPr>
                <w:rFonts w:hint="eastAsia" w:ascii="宋体" w:hAnsi="宋体" w:eastAsia="宋体" w:cs="宋体"/>
                <w:i w:val="0"/>
                <w:iCs w:val="0"/>
                <w:color w:val="000000"/>
                <w:sz w:val="22"/>
                <w:szCs w:val="22"/>
                <w:u w:val="none"/>
              </w:rPr>
            </w:pPr>
          </w:p>
        </w:tc>
      </w:tr>
      <w:tr w14:paraId="6ACF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C3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92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11.标配蓄电池1个；</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63FF">
            <w:pPr>
              <w:jc w:val="center"/>
              <w:rPr>
                <w:rFonts w:hint="eastAsia" w:ascii="宋体" w:hAnsi="宋体" w:eastAsia="宋体" w:cs="宋体"/>
                <w:i w:val="0"/>
                <w:iCs w:val="0"/>
                <w:color w:val="000000"/>
                <w:sz w:val="22"/>
                <w:szCs w:val="22"/>
                <w:u w:val="none"/>
              </w:rPr>
            </w:pPr>
          </w:p>
        </w:tc>
      </w:tr>
      <w:tr w14:paraId="607D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07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C0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12.防撞轮装置1套；</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9E2B">
            <w:pPr>
              <w:jc w:val="center"/>
              <w:rPr>
                <w:rFonts w:hint="eastAsia" w:ascii="宋体" w:hAnsi="宋体" w:eastAsia="宋体" w:cs="宋体"/>
                <w:i w:val="0"/>
                <w:iCs w:val="0"/>
                <w:color w:val="000000"/>
                <w:sz w:val="22"/>
                <w:szCs w:val="22"/>
                <w:u w:val="none"/>
              </w:rPr>
            </w:pPr>
          </w:p>
        </w:tc>
      </w:tr>
      <w:tr w14:paraId="7381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81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73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r>
              <w:rPr>
                <w:rStyle w:val="11"/>
                <w:lang w:val="en-US" w:eastAsia="zh-CN" w:bidi="ar"/>
              </w:rPr>
              <w:t>躯干固定器1套</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AC8C">
            <w:pPr>
              <w:jc w:val="center"/>
              <w:rPr>
                <w:rFonts w:hint="eastAsia" w:ascii="宋体" w:hAnsi="宋体" w:eastAsia="宋体" w:cs="宋体"/>
                <w:i w:val="0"/>
                <w:iCs w:val="0"/>
                <w:color w:val="000000"/>
                <w:sz w:val="22"/>
                <w:szCs w:val="22"/>
                <w:u w:val="none"/>
              </w:rPr>
            </w:pPr>
          </w:p>
        </w:tc>
      </w:tr>
    </w:tbl>
    <w:p w14:paraId="74DFCFA8">
      <w:pPr>
        <w:rPr>
          <w:rFonts w:hint="eastAsia" w:ascii="宋体" w:hAnsi="宋体" w:eastAsia="宋体" w:cs="宋体"/>
          <w:sz w:val="24"/>
          <w:szCs w:val="24"/>
          <w:highlight w:val="none"/>
          <w:lang w:val="en-US" w:eastAsia="zh-CN"/>
        </w:rPr>
      </w:pPr>
    </w:p>
    <w:p w14:paraId="6B73A958">
      <w:pPr>
        <w:rPr>
          <w:rFonts w:hint="eastAsia" w:ascii="宋体" w:hAnsi="宋体" w:eastAsia="宋体" w:cs="宋体"/>
          <w:sz w:val="24"/>
          <w:szCs w:val="24"/>
          <w:highlight w:val="none"/>
          <w:lang w:val="en-US" w:eastAsia="zh-CN"/>
        </w:rPr>
      </w:pPr>
    </w:p>
    <w:p w14:paraId="6F151A69">
      <w:pPr>
        <w:numPr>
          <w:ilvl w:val="0"/>
          <w:numId w:val="1"/>
        </w:numPr>
        <w:spacing w:line="360" w:lineRule="auto"/>
        <w:outlineLvl w:val="1"/>
        <w:rPr>
          <w:rFonts w:hint="eastAsia" w:ascii="宋体" w:hAnsi="宋体" w:eastAsia="宋体" w:cs="宋体"/>
          <w:b/>
          <w:sz w:val="24"/>
          <w:szCs w:val="24"/>
          <w:lang w:val="en-US" w:eastAsia="zh-CN"/>
        </w:rPr>
      </w:pPr>
      <w:bookmarkStart w:id="8" w:name="_GoBack"/>
      <w:bookmarkEnd w:id="8"/>
      <w:r>
        <w:rPr>
          <w:rFonts w:hint="eastAsia" w:ascii="宋体" w:hAnsi="宋体" w:eastAsia="宋体" w:cs="宋体"/>
          <w:b/>
          <w:sz w:val="24"/>
          <w:szCs w:val="24"/>
          <w:lang w:val="en-US" w:eastAsia="zh-CN"/>
        </w:rPr>
        <w:t>其他要求</w:t>
      </w:r>
    </w:p>
    <w:p w14:paraId="305F81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trike w:val="0"/>
          <w:dstrike w:val="0"/>
          <w:sz w:val="24"/>
          <w:szCs w:val="24"/>
          <w:lang w:val="en-US" w:eastAsia="zh-CN"/>
        </w:rPr>
      </w:pPr>
      <w:r>
        <w:rPr>
          <w:rFonts w:hint="eastAsia" w:ascii="宋体" w:hAnsi="宋体" w:eastAsia="宋体" w:cs="宋体"/>
          <w:b w:val="0"/>
          <w:bCs/>
          <w:strike w:val="0"/>
          <w:dstrike w:val="0"/>
          <w:sz w:val="24"/>
          <w:szCs w:val="24"/>
          <w:lang w:val="en-US" w:eastAsia="zh-CN"/>
        </w:rPr>
        <w:t>1、投标人提供设备整机原厂全保（含所有配件）5年，全保期内涉及的上门费、检测费、差旅费及更换部件费等包含在本次报价中。保修期内保证在接到设备故障报修通知后，维修工程师2小时内响应，24小时内到达现场检修，保修期内外（包括休息日和节假日）均能派出维修工程师到达现场维修。</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50E90C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2</w:t>
      </w:r>
      <w:r>
        <w:rPr>
          <w:rFonts w:hint="eastAsia" w:ascii="宋体" w:hAnsi="宋体" w:eastAsia="宋体" w:cs="宋体"/>
          <w:b w:val="0"/>
          <w:bCs/>
          <w:strike w:val="0"/>
          <w:dstrike w:val="0"/>
          <w:sz w:val="24"/>
          <w:szCs w:val="24"/>
          <w:lang w:val="en-US" w:eastAsia="zh-CN"/>
        </w:rPr>
        <w:t>、对采购人的技术操作人员、设备科管理人员进行正规的整套设备操作、维修、检测等内容的技术培训。提供操作说明书（含中英文）及维修说明书，并提供专用维修工具1套。（费用包含在投标总价中）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7CBC77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3</w:t>
      </w:r>
      <w:r>
        <w:rPr>
          <w:rFonts w:hint="eastAsia" w:ascii="宋体" w:hAnsi="宋体" w:eastAsia="宋体" w:cs="宋体"/>
          <w:b w:val="0"/>
          <w:bCs/>
          <w:strike w:val="0"/>
          <w:dstrike w:val="0"/>
          <w:sz w:val="24"/>
          <w:szCs w:val="24"/>
          <w:lang w:val="en-US" w:eastAsia="zh-CN"/>
        </w:rPr>
        <w:t>、如需与医院在用信息系统实现互联互通（如产生第三方对接开发费用，由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标人负责）， 包含在总价内，由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标人提供承诺函。</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709474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4</w:t>
      </w:r>
      <w:r>
        <w:rPr>
          <w:rFonts w:hint="eastAsia" w:ascii="宋体" w:hAnsi="宋体" w:eastAsia="宋体" w:cs="宋体"/>
          <w:b w:val="0"/>
          <w:bCs/>
          <w:strike w:val="0"/>
          <w:dstrike w:val="0"/>
          <w:sz w:val="24"/>
          <w:szCs w:val="24"/>
          <w:lang w:val="en-US" w:eastAsia="zh-CN"/>
        </w:rPr>
        <w:t>、投标人须承诺具备并提供技术要求中</w:t>
      </w:r>
      <w:r>
        <w:rPr>
          <w:rFonts w:hint="eastAsia" w:ascii="宋体" w:hAnsi="宋体" w:eastAsia="宋体" w:cs="宋体"/>
          <w:b w:val="0"/>
          <w:bCs/>
          <w:sz w:val="24"/>
          <w:szCs w:val="24"/>
          <w:highlight w:val="none"/>
        </w:rPr>
        <w:t>配置清单</w:t>
      </w:r>
      <w:r>
        <w:rPr>
          <w:rFonts w:hint="eastAsia" w:ascii="宋体" w:hAnsi="宋体" w:eastAsia="宋体" w:cs="宋体"/>
          <w:b w:val="0"/>
          <w:bCs/>
          <w:sz w:val="24"/>
          <w:szCs w:val="24"/>
          <w:highlight w:val="none"/>
          <w:lang w:val="en-US" w:eastAsia="zh-CN"/>
        </w:rPr>
        <w:t>内</w:t>
      </w:r>
      <w:r>
        <w:rPr>
          <w:rFonts w:hint="eastAsia" w:ascii="宋体" w:hAnsi="宋体" w:eastAsia="宋体" w:cs="宋体"/>
          <w:b w:val="0"/>
          <w:bCs/>
          <w:strike w:val="0"/>
          <w:dstrike w:val="0"/>
          <w:sz w:val="24"/>
          <w:szCs w:val="24"/>
          <w:lang w:val="en-US" w:eastAsia="zh-CN"/>
        </w:rPr>
        <w:t>的内容。</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221D63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5</w:t>
      </w:r>
      <w:r>
        <w:rPr>
          <w:rFonts w:hint="eastAsia" w:ascii="宋体" w:hAnsi="宋体" w:eastAsia="宋体" w:cs="宋体"/>
          <w:b w:val="0"/>
          <w:bCs/>
          <w:strike w:val="0"/>
          <w:dstrike w:val="0"/>
          <w:sz w:val="24"/>
          <w:szCs w:val="24"/>
          <w:lang w:val="en-US" w:eastAsia="zh-CN"/>
        </w:rPr>
        <w:t>、中标后，按照投标人所投技术参数验收，如有虚假应标，无偿退货，采购人有权解除合同，并上报监管部门，且中标人须承担由此产生的一切责任。</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46DDCFA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宋体" w:hAnsi="宋体" w:eastAsia="宋体" w:cs="宋体"/>
          <w:b/>
          <w:strike w:val="0"/>
          <w:dstrike w:val="0"/>
          <w:sz w:val="32"/>
          <w:szCs w:val="32"/>
          <w:u w:val="double"/>
          <w:lang w:val="en-US" w:eastAsia="zh-CN"/>
        </w:rPr>
      </w:pPr>
    </w:p>
    <w:p w14:paraId="48187BB5">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，承诺函格式详见第六章投标文件格式“十二、其他要求承诺函”。</w:t>
      </w:r>
    </w:p>
    <w:p w14:paraId="69B0118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86581"/>
    <w:multiLevelType w:val="singleLevel"/>
    <w:tmpl w:val="36E8658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E7EB0"/>
    <w:rsid w:val="448E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Cs w:val="20"/>
    </w:rPr>
  </w:style>
  <w:style w:type="paragraph" w:styleId="4">
    <w:name w:val="Body Text"/>
    <w:basedOn w:val="1"/>
    <w:next w:val="1"/>
    <w:qFormat/>
    <w:uiPriority w:val="0"/>
    <w:rPr>
      <w:rFonts w:ascii="宋体" w:hAnsi="Arial"/>
      <w:sz w:val="28"/>
      <w:szCs w:val="20"/>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ind w:left="210"/>
      <w:jc w:val="left"/>
    </w:pPr>
    <w:rPr>
      <w:smallCaps/>
      <w:sz w:val="18"/>
      <w:szCs w:val="24"/>
    </w:rPr>
  </w:style>
  <w:style w:type="paragraph" w:customStyle="1" w:styleId="9">
    <w:name w:val="D&amp;L"/>
    <w:basedOn w:val="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1">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2026-01-20T07:21:00Z</dcterms:created>
  <dc:creator>代理机构</dc:creator>
  <cp:lastModifiedBy>代理机构</cp:lastModifiedBy>
  <dcterms:modified xsi:type="dcterms:W3CDTF">2026-01-20T07:22:07Z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4B8EA4F798124519BB4ECDBE7309CC61_11</vt:lpwstr>
  </property>
  <property fmtid="{D5CDD505-2E9C-101B-9397-08002B2CF9AE}" pid="4" name="KSOTemplateDocerSaveRecord">
    <vt:lpwstr>eyJoZGlkIjoiM2RmYjc5NmM5NWFiZTcyODYwM2QwOGYxMGNkMjE3ZTMiLCJ1c2VySWQiOiI0MDgzOTM3NDMifQ==</vt:lpwstr>
  </property>
</Properties>
</file>