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4"/>
        <w:ind w:leftChars="100"/>
        <w:jc w:val="center"/>
        <w:rPr>
          <w:rFonts w:hint="eastAsia" w:ascii="宋体" w:hAnsi="宋体"/>
        </w:rPr>
      </w:pPr>
      <w:bookmarkStart w:id="0" w:name="_Toc31981"/>
      <w:bookmarkStart w:id="1" w:name="_Toc602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2" w:name="_Hlk33586079"/>
      <w:r>
        <w:rPr>
          <w:rFonts w:hint="eastAsia" w:ascii="宋体" w:hAnsi="宋体" w:eastAsia="宋体" w:cs="Times New Roman"/>
          <w:b/>
          <w:bCs/>
          <w:sz w:val="21"/>
          <w:szCs w:val="21"/>
        </w:rPr>
        <w:t>采购人（代理机构）在编制招标文件时必须将采购的主要标的（包括核心产品）标注“▲”</w:t>
      </w:r>
      <w:bookmarkEnd w:id="2"/>
      <w:r>
        <w:rPr>
          <w:rFonts w:hint="eastAsia" w:ascii="宋体" w:hAnsi="宋体" w:eastAsia="宋体" w:cs="Times New Roman"/>
          <w:b/>
          <w:bCs/>
          <w:sz w:val="21"/>
          <w:szCs w:val="21"/>
        </w:rPr>
        <w:t>。</w:t>
      </w:r>
    </w:p>
    <w:p w14:paraId="60B688BE">
      <w:pPr>
        <w:adjustRightInd w:val="0"/>
        <w:snapToGrid w:val="0"/>
        <w:spacing w:line="360" w:lineRule="auto"/>
        <w:ind w:firstLine="422" w:firstLineChars="200"/>
        <w:jc w:val="left"/>
        <w:rPr>
          <w:rFonts w:hint="eastAsia" w:ascii="宋体" w:hAnsi="宋体" w:cs="Times New Roman"/>
          <w:b/>
          <w:bCs/>
          <w:sz w:val="21"/>
          <w:szCs w:val="21"/>
          <w:lang w:val="en-US" w:eastAsia="zh-CN"/>
        </w:rPr>
      </w:pPr>
      <w:bookmarkStart w:id="3" w:name="_Hlk130665727"/>
      <w:r>
        <w:rPr>
          <w:rFonts w:hint="eastAsia" w:ascii="宋体" w:hAnsi="宋体"/>
          <w:b/>
          <w:bCs/>
          <w:szCs w:val="21"/>
        </w:rPr>
        <w:t>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7</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3"/>
    <w:p w14:paraId="1FB78718">
      <w:pPr>
        <w:pStyle w:val="3"/>
      </w:pPr>
    </w:p>
    <w:p w14:paraId="4A70C685">
      <w:pPr>
        <w:numPr>
          <w:ilvl w:val="0"/>
          <w:numId w:val="0"/>
        </w:numPr>
        <w:spacing w:line="360" w:lineRule="auto"/>
        <w:outlineLvl w:val="1"/>
        <w:rPr>
          <w:rFonts w:hint="eastAsia" w:ascii="宋体" w:hAnsi="宋体" w:cs="宋体"/>
          <w:b/>
          <w:bCs/>
          <w:szCs w:val="21"/>
        </w:rPr>
      </w:pPr>
      <w:bookmarkStart w:id="4" w:name="_Toc32151"/>
      <w:bookmarkStart w:id="5" w:name="_Toc2554"/>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4"/>
      <w:bookmarkEnd w:id="5"/>
      <w:bookmarkStart w:id="6" w:name="_Toc7671"/>
      <w:bookmarkStart w:id="7" w:name="_Toc5944"/>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shd w:val="clear" w:color="auto" w:fill="auto"/>
            <w:vAlign w:val="center"/>
          </w:tcPr>
          <w:p w14:paraId="3626A9A2">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2"/>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2"/>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cs="Times New Roman"/>
                <w:b w:val="0"/>
                <w:bCs/>
                <w:color w:val="auto"/>
                <w:kern w:val="0"/>
                <w:sz w:val="24"/>
                <w:szCs w:val="28"/>
                <w:highlight w:val="none"/>
                <w:lang w:val="en-US" w:eastAsia="zh-CN" w:bidi="ar-SA"/>
              </w:rPr>
              <w:t>上海交通大学医学院附属仁济医院安徽医院1号楼4层。</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cs="Times New Roman"/>
                <w:b w:val="0"/>
                <w:bCs/>
                <w:color w:val="auto"/>
                <w:kern w:val="0"/>
                <w:sz w:val="24"/>
                <w:szCs w:val="28"/>
                <w:highlight w:val="none"/>
                <w:lang w:val="en-US" w:eastAsia="zh-CN" w:bidi="ar-SA"/>
              </w:rPr>
              <w:t>合同签订后，接采购人通知30个日历天内完成交货、安装、调试等工作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11"/>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2"/>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2"/>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7"/>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6"/>
      <w:bookmarkEnd w:id="7"/>
      <w:r>
        <w:rPr>
          <w:rFonts w:hint="eastAsia" w:ascii="宋体" w:hAnsi="宋体" w:cs="宋体"/>
          <w:b/>
          <w:bCs/>
          <w:sz w:val="28"/>
          <w:szCs w:val="28"/>
          <w:lang w:val="en-US" w:eastAsia="zh-CN"/>
        </w:rPr>
        <w:t>一览表</w:t>
      </w:r>
    </w:p>
    <w:tbl>
      <w:tblPr>
        <w:tblStyle w:val="9"/>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51"/>
        <w:gridCol w:w="1674"/>
        <w:gridCol w:w="2566"/>
        <w:gridCol w:w="1413"/>
        <w:gridCol w:w="745"/>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20" w:type="pct"/>
            <w:noWrap w:val="0"/>
            <w:vAlign w:val="center"/>
          </w:tcPr>
          <w:p w14:paraId="117A7D55">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包别</w:t>
            </w:r>
          </w:p>
        </w:tc>
        <w:tc>
          <w:tcPr>
            <w:tcW w:w="1240" w:type="pct"/>
            <w:noWrap w:val="0"/>
            <w:vAlign w:val="center"/>
          </w:tcPr>
          <w:p w14:paraId="1DBA14B5">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货物名称</w:t>
            </w:r>
          </w:p>
        </w:tc>
        <w:tc>
          <w:tcPr>
            <w:tcW w:w="847" w:type="pct"/>
            <w:noWrap w:val="0"/>
            <w:vAlign w:val="center"/>
          </w:tcPr>
          <w:p w14:paraId="0CAD113D">
            <w:pPr>
              <w:widowControl/>
              <w:jc w:val="center"/>
              <w:rPr>
                <w:rFonts w:hint="eastAsia" w:ascii="宋体" w:hAnsi="宋体" w:eastAsia="宋体" w:cs="宋体"/>
                <w:b/>
                <w:bCs/>
                <w:snapToGrid w:val="0"/>
                <w:color w:val="000000"/>
                <w:kern w:val="0"/>
                <w:sz w:val="24"/>
                <w:szCs w:val="24"/>
                <w:highlight w:val="none"/>
                <w:lang w:bidi="ar"/>
              </w:rPr>
            </w:pPr>
            <w:r>
              <w:rPr>
                <w:rFonts w:hint="eastAsia" w:ascii="宋体" w:hAnsi="宋体" w:eastAsia="宋体" w:cs="宋体"/>
                <w:b/>
                <w:bCs/>
                <w:snapToGrid w:val="0"/>
                <w:color w:val="000000"/>
                <w:kern w:val="0"/>
                <w:sz w:val="24"/>
                <w:szCs w:val="24"/>
                <w:highlight w:val="none"/>
                <w:lang w:val="en-US" w:eastAsia="zh-CN" w:bidi="ar"/>
              </w:rPr>
              <w:t>数量（单位）</w:t>
            </w:r>
          </w:p>
        </w:tc>
        <w:tc>
          <w:tcPr>
            <w:tcW w:w="1298" w:type="pct"/>
            <w:noWrap w:val="0"/>
            <w:vAlign w:val="center"/>
          </w:tcPr>
          <w:p w14:paraId="5FB32590">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最高限价（万元/张）</w:t>
            </w:r>
          </w:p>
        </w:tc>
        <w:tc>
          <w:tcPr>
            <w:tcW w:w="715" w:type="pct"/>
            <w:noWrap w:val="0"/>
            <w:vAlign w:val="center"/>
          </w:tcPr>
          <w:p w14:paraId="18F589BF">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所属行业</w:t>
            </w:r>
          </w:p>
        </w:tc>
        <w:tc>
          <w:tcPr>
            <w:tcW w:w="377" w:type="pct"/>
            <w:noWrap w:val="0"/>
            <w:vAlign w:val="center"/>
          </w:tcPr>
          <w:p w14:paraId="637C1F3E">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20" w:type="pct"/>
            <w:noWrap w:val="0"/>
            <w:vAlign w:val="center"/>
          </w:tcPr>
          <w:p w14:paraId="266C121C">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第一包</w:t>
            </w:r>
          </w:p>
        </w:tc>
        <w:tc>
          <w:tcPr>
            <w:tcW w:w="1240" w:type="pct"/>
            <w:noWrap w:val="0"/>
            <w:vAlign w:val="center"/>
          </w:tcPr>
          <w:p w14:paraId="3D3FC3FD">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电动手术床</w:t>
            </w:r>
          </w:p>
        </w:tc>
        <w:tc>
          <w:tcPr>
            <w:tcW w:w="847" w:type="pct"/>
            <w:noWrap w:val="0"/>
            <w:vAlign w:val="center"/>
          </w:tcPr>
          <w:p w14:paraId="723C0607">
            <w:pPr>
              <w:spacing w:line="360" w:lineRule="auto"/>
              <w:jc w:val="center"/>
              <w:rPr>
                <w:rFonts w:hint="eastAsia" w:ascii="宋体" w:hAnsi="宋体" w:eastAsia="宋体" w:cs="宋体"/>
                <w:sz w:val="24"/>
                <w:szCs w:val="24"/>
                <w:highlight w:val="none"/>
                <w:lang w:val="en-US" w:eastAsia="zh-CN"/>
              </w:rPr>
            </w:pPr>
            <w:bookmarkStart w:id="17" w:name="_GoBack"/>
            <w:bookmarkEnd w:id="17"/>
            <w:r>
              <w:rPr>
                <w:rFonts w:hint="eastAsia" w:ascii="宋体" w:hAnsi="宋体" w:eastAsia="宋体" w:cs="宋体"/>
                <w:sz w:val="24"/>
                <w:szCs w:val="24"/>
                <w:highlight w:val="none"/>
                <w:lang w:val="en-US" w:eastAsia="zh-CN"/>
              </w:rPr>
              <w:t>11张</w:t>
            </w:r>
          </w:p>
        </w:tc>
        <w:tc>
          <w:tcPr>
            <w:tcW w:w="1298" w:type="pct"/>
            <w:noWrap w:val="0"/>
            <w:vAlign w:val="center"/>
          </w:tcPr>
          <w:p w14:paraId="60AEF1C0">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9.5万元/</w:t>
            </w:r>
            <w:r>
              <w:rPr>
                <w:rFonts w:hint="eastAsia" w:ascii="宋体" w:hAnsi="宋体" w:cs="宋体"/>
                <w:sz w:val="24"/>
                <w:szCs w:val="24"/>
                <w:highlight w:val="none"/>
                <w:lang w:val="en-US" w:eastAsia="zh-CN"/>
              </w:rPr>
              <w:t>张</w:t>
            </w:r>
          </w:p>
        </w:tc>
        <w:tc>
          <w:tcPr>
            <w:tcW w:w="715" w:type="pct"/>
            <w:noWrap w:val="0"/>
            <w:vAlign w:val="center"/>
          </w:tcPr>
          <w:p w14:paraId="145643F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w:t>
            </w:r>
          </w:p>
        </w:tc>
        <w:tc>
          <w:tcPr>
            <w:tcW w:w="377" w:type="pct"/>
            <w:noWrap w:val="0"/>
            <w:vAlign w:val="center"/>
          </w:tcPr>
          <w:p w14:paraId="3FD6CB4B">
            <w:pPr>
              <w:spacing w:line="360" w:lineRule="auto"/>
              <w:jc w:val="center"/>
              <w:rPr>
                <w:rFonts w:hint="eastAsia" w:ascii="宋体" w:hAnsi="宋体" w:eastAsia="宋体" w:cs="宋体"/>
                <w:sz w:val="24"/>
                <w:szCs w:val="24"/>
                <w:lang w:val="en-US" w:eastAsia="zh-CN"/>
              </w:rPr>
            </w:pPr>
          </w:p>
        </w:tc>
      </w:tr>
      <w:tr w14:paraId="401A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0" w:type="pct"/>
            <w:vMerge w:val="restart"/>
            <w:noWrap w:val="0"/>
            <w:vAlign w:val="center"/>
          </w:tcPr>
          <w:p w14:paraId="00D219B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第二包</w:t>
            </w:r>
          </w:p>
        </w:tc>
        <w:tc>
          <w:tcPr>
            <w:tcW w:w="1240" w:type="pct"/>
            <w:noWrap w:val="0"/>
            <w:vAlign w:val="center"/>
          </w:tcPr>
          <w:p w14:paraId="35E594EF">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电动手术床</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超宽</w:t>
            </w:r>
            <w:r>
              <w:rPr>
                <w:rFonts w:hint="eastAsia" w:ascii="宋体" w:hAnsi="宋体" w:cs="宋体"/>
                <w:sz w:val="24"/>
                <w:szCs w:val="24"/>
                <w:highlight w:val="none"/>
                <w:lang w:val="en-US" w:eastAsia="zh-CN"/>
              </w:rPr>
              <w:t>）</w:t>
            </w:r>
          </w:p>
        </w:tc>
        <w:tc>
          <w:tcPr>
            <w:tcW w:w="847" w:type="pct"/>
            <w:noWrap w:val="0"/>
            <w:vAlign w:val="center"/>
          </w:tcPr>
          <w:p w14:paraId="0CFE8232">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3张</w:t>
            </w:r>
          </w:p>
        </w:tc>
        <w:tc>
          <w:tcPr>
            <w:tcW w:w="1298" w:type="pct"/>
            <w:noWrap w:val="0"/>
            <w:vAlign w:val="center"/>
          </w:tcPr>
          <w:p w14:paraId="26AFEF5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22万元/张</w:t>
            </w:r>
          </w:p>
        </w:tc>
        <w:tc>
          <w:tcPr>
            <w:tcW w:w="715" w:type="pct"/>
            <w:vMerge w:val="restart"/>
            <w:noWrap w:val="0"/>
            <w:vAlign w:val="center"/>
          </w:tcPr>
          <w:p w14:paraId="3104A70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工业</w:t>
            </w:r>
          </w:p>
        </w:tc>
        <w:tc>
          <w:tcPr>
            <w:tcW w:w="377" w:type="pct"/>
            <w:vMerge w:val="restart"/>
            <w:noWrap w:val="0"/>
            <w:vAlign w:val="center"/>
          </w:tcPr>
          <w:p w14:paraId="23B7D651">
            <w:pPr>
              <w:spacing w:line="360" w:lineRule="auto"/>
              <w:jc w:val="center"/>
              <w:rPr>
                <w:rFonts w:hint="eastAsia" w:ascii="宋体" w:hAnsi="宋体" w:eastAsia="宋体" w:cs="宋体"/>
                <w:sz w:val="24"/>
                <w:szCs w:val="24"/>
                <w:lang w:val="en-US" w:eastAsia="zh-CN"/>
              </w:rPr>
            </w:pPr>
          </w:p>
        </w:tc>
      </w:tr>
      <w:tr w14:paraId="1843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0" w:type="pct"/>
            <w:vMerge w:val="continue"/>
            <w:noWrap w:val="0"/>
            <w:vAlign w:val="center"/>
          </w:tcPr>
          <w:p w14:paraId="761D7A82">
            <w:pPr>
              <w:spacing w:line="360" w:lineRule="auto"/>
              <w:jc w:val="center"/>
            </w:pPr>
          </w:p>
        </w:tc>
        <w:tc>
          <w:tcPr>
            <w:tcW w:w="1240" w:type="pct"/>
            <w:noWrap w:val="0"/>
            <w:vAlign w:val="center"/>
          </w:tcPr>
          <w:p w14:paraId="0E59627B">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▲电动手术床</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超低位</w:t>
            </w:r>
            <w:r>
              <w:rPr>
                <w:rFonts w:hint="eastAsia" w:ascii="宋体" w:hAnsi="宋体" w:cs="宋体"/>
                <w:sz w:val="24"/>
                <w:szCs w:val="24"/>
                <w:highlight w:val="none"/>
                <w:lang w:val="en-US" w:eastAsia="zh-CN"/>
              </w:rPr>
              <w:t>）</w:t>
            </w:r>
          </w:p>
        </w:tc>
        <w:tc>
          <w:tcPr>
            <w:tcW w:w="847" w:type="pct"/>
            <w:noWrap w:val="0"/>
            <w:vAlign w:val="center"/>
          </w:tcPr>
          <w:p w14:paraId="0AE79679">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2张</w:t>
            </w:r>
          </w:p>
        </w:tc>
        <w:tc>
          <w:tcPr>
            <w:tcW w:w="1298" w:type="pct"/>
            <w:noWrap w:val="0"/>
            <w:vAlign w:val="center"/>
          </w:tcPr>
          <w:p w14:paraId="7DE765A0">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17万元/张</w:t>
            </w:r>
          </w:p>
        </w:tc>
        <w:tc>
          <w:tcPr>
            <w:tcW w:w="715" w:type="pct"/>
            <w:vMerge w:val="continue"/>
            <w:noWrap w:val="0"/>
            <w:vAlign w:val="center"/>
          </w:tcPr>
          <w:p w14:paraId="6A35A568">
            <w:pPr>
              <w:spacing w:line="360" w:lineRule="auto"/>
              <w:jc w:val="center"/>
              <w:rPr>
                <w:rFonts w:hint="eastAsia" w:ascii="宋体" w:hAnsi="宋体" w:eastAsia="宋体" w:cs="宋体"/>
                <w:sz w:val="24"/>
                <w:szCs w:val="24"/>
                <w:highlight w:val="none"/>
                <w:lang w:val="en-US" w:eastAsia="zh-CN"/>
              </w:rPr>
            </w:pPr>
          </w:p>
        </w:tc>
        <w:tc>
          <w:tcPr>
            <w:tcW w:w="377" w:type="pct"/>
            <w:vMerge w:val="continue"/>
            <w:noWrap w:val="0"/>
            <w:vAlign w:val="center"/>
          </w:tcPr>
          <w:p w14:paraId="473F34BA">
            <w:pPr>
              <w:spacing w:line="360" w:lineRule="auto"/>
              <w:jc w:val="center"/>
              <w:rPr>
                <w:rFonts w:hint="eastAsia" w:ascii="宋体" w:hAnsi="宋体" w:eastAsia="宋体" w:cs="宋体"/>
                <w:sz w:val="24"/>
                <w:szCs w:val="24"/>
                <w:highlight w:val="none"/>
                <w:lang w:val="en-US" w:eastAsia="zh-CN"/>
              </w:rPr>
            </w:pPr>
          </w:p>
        </w:tc>
      </w:tr>
    </w:tbl>
    <w:p w14:paraId="4817FA01">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59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B2958B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6DC083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37FDE7C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5C3281C2">
      <w:pPr>
        <w:rPr>
          <w:rFonts w:hint="eastAsia" w:ascii="宋体" w:hAnsi="宋体" w:eastAsia="宋体" w:cs="Times New Roman"/>
          <w:sz w:val="32"/>
          <w:szCs w:val="32"/>
          <w:lang w:val="en-US" w:eastAsia="zh-CN"/>
        </w:rPr>
      </w:pPr>
    </w:p>
    <w:p w14:paraId="789BD291">
      <w:pPr>
        <w:outlineLvl w:val="2"/>
        <w:rPr>
          <w:rFonts w:hint="eastAsia" w:ascii="宋体" w:hAnsi="宋体" w:eastAsia="宋体" w:cs="宋体"/>
          <w:sz w:val="24"/>
          <w:szCs w:val="24"/>
        </w:rPr>
      </w:pPr>
      <w:r>
        <w:rPr>
          <w:rFonts w:hint="eastAsia" w:ascii="宋体" w:hAnsi="宋体" w:eastAsia="宋体" w:cs="Times New Roman"/>
          <w:b/>
          <w:bCs/>
          <w:sz w:val="28"/>
          <w:szCs w:val="28"/>
          <w:lang w:val="en-US" w:eastAsia="zh-CN"/>
        </w:rPr>
        <w:t>第一包：采购电动手术床（11张）</w:t>
      </w:r>
      <w:r>
        <w:rPr>
          <w:rFonts w:hint="eastAsia" w:ascii="宋体" w:hAnsi="宋体" w:eastAsia="宋体" w:cs="Times New Roman"/>
          <w:sz w:val="32"/>
          <w:szCs w:val="32"/>
          <w:lang w:val="en-US" w:eastAsia="zh-CN"/>
        </w:rPr>
        <w:br w:type="textWrapping"/>
      </w:r>
      <w:r>
        <w:rPr>
          <w:rFonts w:hint="eastAsia" w:ascii="宋体" w:hAnsi="宋体" w:eastAsia="宋体" w:cs="宋体"/>
          <w:sz w:val="24"/>
          <w:szCs w:val="24"/>
        </w:rPr>
        <w:t>★1、手术床采用电动液压动力系统，可电动调节实现台面升降、头脚倾、左右倾、背板上下折、解锁锁定、平移、屈曲/反屈曲、一键零位。</w:t>
      </w:r>
    </w:p>
    <w:p w14:paraId="3BEB558D">
      <w:pPr>
        <w:rPr>
          <w:rFonts w:hint="eastAsia" w:ascii="宋体" w:hAnsi="宋体" w:eastAsia="宋体" w:cs="宋体"/>
          <w:sz w:val="24"/>
          <w:szCs w:val="24"/>
        </w:rPr>
      </w:pPr>
      <w:r>
        <w:rPr>
          <w:rFonts w:hint="eastAsia" w:ascii="宋体" w:hAnsi="宋体" w:eastAsia="宋体" w:cs="宋体"/>
          <w:sz w:val="24"/>
          <w:szCs w:val="24"/>
        </w:rPr>
        <w:t>2、手术床标配无线遥控器和立柱备用控制系统，备用控制系统采用双键操作，有效防止误触风险。</w:t>
      </w:r>
    </w:p>
    <w:p w14:paraId="07F2671D">
      <w:pPr>
        <w:rPr>
          <w:rFonts w:hint="eastAsia" w:ascii="宋体" w:hAnsi="宋体" w:eastAsia="宋体" w:cs="宋体"/>
          <w:sz w:val="24"/>
          <w:szCs w:val="24"/>
        </w:rPr>
      </w:pPr>
      <w:r>
        <w:rPr>
          <w:rFonts w:hint="eastAsia" w:ascii="宋体" w:hAnsi="宋体" w:eastAsia="宋体" w:cs="宋体"/>
          <w:sz w:val="24"/>
          <w:szCs w:val="24"/>
        </w:rPr>
        <w:t>★3、手术床采用模块化设计，可选不同台面模块，手术床长度可随着模块增减而变化，适配更丰富的手术场景。</w:t>
      </w:r>
    </w:p>
    <w:p w14:paraId="37A3C890">
      <w:pPr>
        <w:numPr>
          <w:ilvl w:val="0"/>
          <w:numId w:val="1"/>
        </w:numPr>
        <w:rPr>
          <w:rFonts w:hint="eastAsia" w:ascii="宋体" w:hAnsi="宋体" w:cs="宋体"/>
          <w:sz w:val="24"/>
          <w:szCs w:val="24"/>
          <w:lang w:eastAsia="zh-CN"/>
        </w:rPr>
      </w:pPr>
      <w:r>
        <w:rPr>
          <w:rFonts w:hint="eastAsia" w:ascii="宋体" w:hAnsi="宋体" w:eastAsia="宋体" w:cs="宋体"/>
          <w:sz w:val="24"/>
          <w:szCs w:val="24"/>
        </w:rPr>
        <w:t>手术床立柱护罩顶端采用硬顶式设计</w:t>
      </w:r>
      <w:bookmarkStart w:id="8" w:name="_Hlk190337661"/>
      <w:r>
        <w:rPr>
          <w:rFonts w:hint="eastAsia" w:ascii="宋体" w:hAnsi="宋体" w:cs="宋体"/>
          <w:sz w:val="24"/>
          <w:szCs w:val="24"/>
          <w:lang w:eastAsia="zh-CN"/>
        </w:rPr>
        <w:t>。</w:t>
      </w:r>
    </w:p>
    <w:p w14:paraId="04A69CCB">
      <w:pPr>
        <w:numPr>
          <w:ilvl w:val="0"/>
          <w:numId w:val="0"/>
        </w:numPr>
        <w:rPr>
          <w:rFonts w:hint="eastAsia" w:ascii="宋体" w:hAnsi="宋体" w:eastAsia="宋体" w:cs="宋体"/>
          <w:sz w:val="24"/>
          <w:szCs w:val="24"/>
        </w:rPr>
      </w:pPr>
      <w:r>
        <w:rPr>
          <w:rFonts w:hint="eastAsia" w:ascii="宋体" w:hAnsi="宋体" w:eastAsia="宋体" w:cs="宋体"/>
          <w:sz w:val="24"/>
          <w:szCs w:val="24"/>
        </w:rPr>
        <w:t>5、</w:t>
      </w:r>
      <w:bookmarkStart w:id="9" w:name="_Hlk190337619"/>
      <w:r>
        <w:rPr>
          <w:rFonts w:hint="eastAsia" w:ascii="宋体" w:hAnsi="宋体" w:eastAsia="宋体" w:cs="宋体"/>
          <w:sz w:val="24"/>
          <w:szCs w:val="24"/>
        </w:rPr>
        <w:t>手术床床垫采用多层减压记忆海绵床垫，</w:t>
      </w:r>
      <w:r>
        <w:rPr>
          <w:rFonts w:hint="eastAsia" w:ascii="宋体" w:hAnsi="宋体" w:eastAsia="宋体" w:cs="宋体"/>
          <w:sz w:val="24"/>
          <w:szCs w:val="24"/>
          <w:lang w:val="en-US" w:eastAsia="zh-CN"/>
        </w:rPr>
        <w:t>具有</w:t>
      </w:r>
      <w:r>
        <w:rPr>
          <w:rFonts w:hint="eastAsia" w:ascii="宋体" w:hAnsi="宋体" w:eastAsia="宋体" w:cs="宋体"/>
          <w:sz w:val="24"/>
          <w:szCs w:val="24"/>
        </w:rPr>
        <w:t xml:space="preserve">慢回弹减压技术，床垫厚度≥80mm, 同时床垫采用超声波烫接防水设计、双层透气膜设计。 </w:t>
      </w:r>
    </w:p>
    <w:bookmarkEnd w:id="9"/>
    <w:p w14:paraId="06D9B8CB">
      <w:pPr>
        <w:rPr>
          <w:rFonts w:hint="eastAsia" w:ascii="宋体" w:hAnsi="宋体" w:eastAsia="宋体" w:cs="宋体"/>
          <w:sz w:val="24"/>
          <w:szCs w:val="24"/>
          <w:lang w:eastAsia="zh-CN"/>
        </w:rPr>
      </w:pPr>
      <w:r>
        <w:rPr>
          <w:rFonts w:hint="eastAsia" w:ascii="宋体" w:hAnsi="宋体" w:eastAsia="宋体" w:cs="宋体"/>
          <w:sz w:val="24"/>
          <w:szCs w:val="24"/>
        </w:rPr>
        <w:t>6、手术床腿板采用一键快插式连接结构，</w:t>
      </w:r>
      <w:bookmarkStart w:id="10" w:name="_Hlk191946753"/>
      <w:r>
        <w:rPr>
          <w:rFonts w:hint="eastAsia" w:ascii="宋体" w:hAnsi="宋体" w:eastAsia="宋体" w:cs="宋体"/>
          <w:sz w:val="24"/>
          <w:szCs w:val="24"/>
        </w:rPr>
        <w:t>同时采用气弹簧腿板设计</w:t>
      </w:r>
      <w:bookmarkEnd w:id="10"/>
      <w:r>
        <w:rPr>
          <w:rFonts w:hint="eastAsia" w:ascii="宋体" w:hAnsi="宋体" w:cs="宋体"/>
          <w:sz w:val="24"/>
          <w:szCs w:val="24"/>
          <w:lang w:eastAsia="zh-CN"/>
        </w:rPr>
        <w:t>。</w:t>
      </w:r>
    </w:p>
    <w:bookmarkEnd w:id="8"/>
    <w:p w14:paraId="6992FB31">
      <w:pPr>
        <w:pStyle w:val="5"/>
        <w:rPr>
          <w:rFonts w:hint="eastAsia" w:ascii="宋体" w:hAnsi="宋体" w:eastAsia="宋体" w:cs="宋体"/>
          <w:sz w:val="24"/>
          <w:szCs w:val="24"/>
        </w:rPr>
      </w:pPr>
      <w:bookmarkStart w:id="11" w:name="_Hlk190337699"/>
      <w:r>
        <w:rPr>
          <w:rFonts w:hint="eastAsia" w:ascii="宋体" w:hAnsi="宋体" w:eastAsia="宋体" w:cs="宋体"/>
          <w:sz w:val="24"/>
          <w:szCs w:val="24"/>
        </w:rPr>
        <w:t>7、底座厚度≤150mm。</w:t>
      </w:r>
    </w:p>
    <w:p w14:paraId="46BB7086">
      <w:pPr>
        <w:rPr>
          <w:rFonts w:hint="eastAsia" w:ascii="宋体" w:hAnsi="宋体" w:eastAsia="宋体" w:cs="宋体"/>
          <w:sz w:val="24"/>
          <w:szCs w:val="24"/>
        </w:rPr>
      </w:pPr>
      <w:r>
        <w:rPr>
          <w:rFonts w:hint="eastAsia" w:ascii="宋体" w:hAnsi="宋体" w:eastAsia="宋体" w:cs="宋体"/>
          <w:sz w:val="24"/>
          <w:szCs w:val="24"/>
        </w:rPr>
        <w:t>★8、手术床防水等级测试</w:t>
      </w:r>
      <w:r>
        <w:rPr>
          <w:rFonts w:hint="eastAsia" w:ascii="宋体" w:hAnsi="宋体" w:eastAsia="宋体" w:cs="宋体"/>
          <w:sz w:val="24"/>
          <w:szCs w:val="24"/>
          <w:lang w:val="en-US" w:eastAsia="zh-CN"/>
        </w:rPr>
        <w:t>≥</w:t>
      </w:r>
      <w:r>
        <w:rPr>
          <w:rFonts w:hint="eastAsia" w:ascii="宋体" w:hAnsi="宋体" w:eastAsia="宋体" w:cs="宋体"/>
          <w:sz w:val="24"/>
          <w:szCs w:val="24"/>
        </w:rPr>
        <w:t>IPX5</w:t>
      </w:r>
      <w:r>
        <w:rPr>
          <w:rFonts w:hint="eastAsia" w:ascii="宋体" w:hAnsi="宋体" w:eastAsia="宋体" w:cs="宋体"/>
          <w:sz w:val="24"/>
          <w:szCs w:val="24"/>
          <w:lang w:eastAsia="zh-CN"/>
        </w:rPr>
        <w:t>。</w:t>
      </w:r>
      <w:r>
        <w:rPr>
          <w:rFonts w:hint="eastAsia" w:ascii="宋体" w:hAnsi="宋体" w:eastAsia="宋体" w:cs="宋体"/>
          <w:b/>
          <w:bCs/>
          <w:sz w:val="24"/>
          <w:szCs w:val="24"/>
        </w:rPr>
        <w:t>（提供</w:t>
      </w:r>
      <w:r>
        <w:rPr>
          <w:rFonts w:hint="eastAsia" w:ascii="宋体" w:hAnsi="宋体" w:eastAsia="宋体" w:cs="宋体"/>
          <w:b/>
          <w:bCs/>
          <w:sz w:val="24"/>
          <w:szCs w:val="24"/>
          <w:lang w:val="en-US" w:eastAsia="zh-CN"/>
        </w:rPr>
        <w:t>第三方</w:t>
      </w:r>
      <w:r>
        <w:rPr>
          <w:rFonts w:hint="eastAsia" w:ascii="宋体" w:hAnsi="宋体" w:eastAsia="宋体" w:cs="宋体"/>
          <w:b/>
          <w:bCs/>
          <w:sz w:val="24"/>
          <w:szCs w:val="24"/>
        </w:rPr>
        <w:t>检测报告证明）</w:t>
      </w:r>
    </w:p>
    <w:bookmarkEnd w:id="11"/>
    <w:p w14:paraId="1FD8A9D6">
      <w:pPr>
        <w:rPr>
          <w:rFonts w:hint="eastAsia" w:ascii="宋体" w:hAnsi="宋体" w:eastAsia="宋体" w:cs="宋体"/>
          <w:sz w:val="24"/>
          <w:szCs w:val="24"/>
        </w:rPr>
      </w:pPr>
      <w:r>
        <w:rPr>
          <w:rFonts w:hint="eastAsia" w:ascii="宋体" w:hAnsi="宋体" w:eastAsia="宋体" w:cs="宋体"/>
          <w:sz w:val="24"/>
          <w:szCs w:val="24"/>
        </w:rPr>
        <w:t>9、手术床采用四个万向脚轮结构。</w:t>
      </w:r>
    </w:p>
    <w:p w14:paraId="55F83276">
      <w:pPr>
        <w:rPr>
          <w:rFonts w:hint="eastAsia" w:ascii="宋体" w:hAnsi="宋体" w:eastAsia="宋体" w:cs="宋体"/>
          <w:sz w:val="24"/>
          <w:szCs w:val="24"/>
          <w:lang w:eastAsia="zh-CN"/>
        </w:rPr>
      </w:pPr>
      <w:r>
        <w:rPr>
          <w:rFonts w:hint="eastAsia" w:ascii="宋体" w:hAnsi="宋体" w:eastAsia="宋体" w:cs="宋体"/>
          <w:sz w:val="24"/>
          <w:szCs w:val="24"/>
        </w:rPr>
        <w:t>10、手术床具有四个独立的电动支脚刹车，非轮式刹车设计</w:t>
      </w:r>
      <w:r>
        <w:rPr>
          <w:rFonts w:hint="eastAsia" w:ascii="宋体" w:hAnsi="宋体" w:cs="宋体"/>
          <w:sz w:val="24"/>
          <w:szCs w:val="24"/>
          <w:lang w:eastAsia="zh-CN"/>
        </w:rPr>
        <w:t>。</w:t>
      </w:r>
    </w:p>
    <w:p w14:paraId="2DB4A9CB">
      <w:pPr>
        <w:rPr>
          <w:rFonts w:hint="eastAsia" w:ascii="宋体" w:hAnsi="宋体" w:eastAsia="宋体" w:cs="宋体"/>
          <w:sz w:val="24"/>
          <w:szCs w:val="24"/>
        </w:rPr>
      </w:pPr>
      <w:bookmarkStart w:id="12" w:name="_Hlk190338241"/>
      <w:bookmarkStart w:id="13" w:name="_Hlk96517684"/>
      <w:r>
        <w:rPr>
          <w:rFonts w:hint="eastAsia" w:ascii="宋体" w:hAnsi="宋体" w:eastAsia="宋体" w:cs="宋体"/>
          <w:sz w:val="24"/>
          <w:szCs w:val="24"/>
        </w:rPr>
        <w:t>11、手术床配有高性能充电电池，可满足≥60次手术需要，同时手术床遥控器配有高性能充电电池，满足≥120次手术需要。</w:t>
      </w:r>
    </w:p>
    <w:bookmarkEnd w:id="12"/>
    <w:p w14:paraId="06E28AD2">
      <w:pPr>
        <w:rPr>
          <w:rFonts w:hint="eastAsia" w:ascii="宋体" w:hAnsi="宋体" w:eastAsia="宋体" w:cs="宋体"/>
          <w:sz w:val="24"/>
          <w:szCs w:val="24"/>
          <w:lang w:eastAsia="zh-CN"/>
        </w:rPr>
      </w:pPr>
      <w:bookmarkStart w:id="14" w:name="OLE_LINK1"/>
      <w:bookmarkStart w:id="15" w:name="OLE_LINK3"/>
      <w:bookmarkStart w:id="16" w:name="OLE_LINK2"/>
      <w:r>
        <w:rPr>
          <w:rFonts w:hint="eastAsia" w:ascii="宋体" w:hAnsi="宋体" w:eastAsia="宋体" w:cs="宋体"/>
          <w:sz w:val="24"/>
          <w:szCs w:val="24"/>
        </w:rPr>
        <w:t>★</w:t>
      </w:r>
      <w:bookmarkEnd w:id="14"/>
      <w:bookmarkEnd w:id="15"/>
      <w:bookmarkEnd w:id="16"/>
      <w:r>
        <w:rPr>
          <w:rFonts w:hint="eastAsia" w:ascii="宋体" w:hAnsi="宋体" w:eastAsia="宋体" w:cs="宋体"/>
          <w:sz w:val="24"/>
          <w:szCs w:val="24"/>
        </w:rPr>
        <w:t>12、手术床承载重量：≥400kg</w:t>
      </w:r>
      <w:r>
        <w:rPr>
          <w:rFonts w:hint="eastAsia" w:ascii="宋体" w:hAnsi="宋体" w:eastAsia="宋体" w:cs="宋体"/>
          <w:sz w:val="24"/>
          <w:szCs w:val="24"/>
          <w:lang w:eastAsia="zh-CN"/>
        </w:rPr>
        <w:t>。</w:t>
      </w:r>
    </w:p>
    <w:bookmarkEnd w:id="13"/>
    <w:p w14:paraId="2507D902">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手术床宽度：≥520mm，手术床长度≥2060mm</w:t>
      </w:r>
    </w:p>
    <w:p w14:paraId="391CEA8F">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纵向最大倾斜角度（头倾）：≥36°</w:t>
      </w:r>
    </w:p>
    <w:p w14:paraId="255F38B5">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纵向最大倾斜角度（脚倾）：≥25°</w:t>
      </w:r>
    </w:p>
    <w:p w14:paraId="510F398A">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侧向最大倾斜角度（左倾/右倾）：≥20°</w:t>
      </w:r>
    </w:p>
    <w:p w14:paraId="501F4F67">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头板最大倾斜角度：上折≥60°，下折≥85°</w:t>
      </w:r>
    </w:p>
    <w:p w14:paraId="5C360E50">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背板最大倾斜角度：上折≥75°，下折≥50°</w:t>
      </w:r>
    </w:p>
    <w:p w14:paraId="20D0027C">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腿板最大倾斜角度：上折≥35°；下折≥85°</w:t>
      </w:r>
    </w:p>
    <w:p w14:paraId="66FC0658">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手术床最低台面：≤600mm</w:t>
      </w:r>
    </w:p>
    <w:p w14:paraId="6D8C39C1">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手术床最高台面：≥950mm</w:t>
      </w:r>
    </w:p>
    <w:p w14:paraId="37908E82">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 xml:space="preserve">台面平移距离：≥320mm </w:t>
      </w:r>
    </w:p>
    <w:p w14:paraId="5661C408">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腰桥升距≥120mm</w:t>
      </w:r>
    </w:p>
    <w:p w14:paraId="7FA25700">
      <w:pPr>
        <w:rPr>
          <w:rFonts w:hint="eastAsia" w:ascii="宋体" w:hAnsi="宋体" w:eastAsia="宋体" w:cs="宋体"/>
          <w:sz w:val="24"/>
          <w:szCs w:val="24"/>
        </w:rPr>
      </w:pPr>
    </w:p>
    <w:tbl>
      <w:tblPr>
        <w:tblStyle w:val="9"/>
        <w:tblW w:w="93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9"/>
        <w:gridCol w:w="5107"/>
        <w:gridCol w:w="2644"/>
      </w:tblGrid>
      <w:tr w14:paraId="7B70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9300" w:type="dxa"/>
            <w:gridSpan w:val="3"/>
            <w:shd w:val="clear" w:color="auto" w:fill="auto"/>
            <w:noWrap/>
            <w:vAlign w:val="center"/>
          </w:tcPr>
          <w:p w14:paraId="2530C76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第一包：采购电动手术床配置清单：</w:t>
            </w:r>
          </w:p>
        </w:tc>
      </w:tr>
      <w:tr w14:paraId="7314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restart"/>
            <w:shd w:val="clear" w:color="auto" w:fill="auto"/>
            <w:noWrap/>
            <w:vAlign w:val="center"/>
          </w:tcPr>
          <w:p w14:paraId="5FD2A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5107" w:type="dxa"/>
            <w:shd w:val="clear" w:color="auto" w:fill="auto"/>
            <w:noWrap/>
            <w:vAlign w:val="center"/>
          </w:tcPr>
          <w:p w14:paraId="54165D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主机（包含背板，坐板）</w:t>
            </w:r>
          </w:p>
        </w:tc>
        <w:tc>
          <w:tcPr>
            <w:tcW w:w="2644" w:type="dxa"/>
            <w:vMerge w:val="restart"/>
            <w:shd w:val="clear" w:color="auto" w:fill="auto"/>
            <w:vAlign w:val="center"/>
          </w:tcPr>
          <w:p w14:paraId="48FD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每张电动手术床配置一套</w:t>
            </w:r>
          </w:p>
        </w:tc>
      </w:tr>
      <w:tr w14:paraId="6703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4E1ECB1">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C0957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记忆海绵床垫</w:t>
            </w:r>
            <w:r>
              <w:rPr>
                <w:rFonts w:hint="eastAsia" w:ascii="宋体" w:hAnsi="宋体" w:eastAsia="宋体" w:cs="宋体"/>
                <w:sz w:val="24"/>
                <w:szCs w:val="24"/>
                <w:lang w:val="en-US" w:eastAsia="zh-CN"/>
              </w:rPr>
              <w:t>1套</w:t>
            </w:r>
          </w:p>
        </w:tc>
        <w:tc>
          <w:tcPr>
            <w:tcW w:w="2644" w:type="dxa"/>
            <w:vMerge w:val="continue"/>
            <w:shd w:val="clear" w:color="auto" w:fill="auto"/>
            <w:vAlign w:val="center"/>
          </w:tcPr>
          <w:p w14:paraId="36D2BE83">
            <w:pPr>
              <w:jc w:val="center"/>
              <w:rPr>
                <w:rFonts w:hint="eastAsia" w:ascii="宋体" w:hAnsi="宋体" w:eastAsia="宋体" w:cs="宋体"/>
                <w:i w:val="0"/>
                <w:iCs w:val="0"/>
                <w:color w:val="000000"/>
                <w:sz w:val="22"/>
                <w:szCs w:val="22"/>
                <w:u w:val="none"/>
              </w:rPr>
            </w:pPr>
          </w:p>
        </w:tc>
      </w:tr>
      <w:tr w14:paraId="700E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1549" w:type="dxa"/>
            <w:vMerge w:val="continue"/>
            <w:shd w:val="clear" w:color="auto" w:fill="auto"/>
            <w:noWrap/>
            <w:vAlign w:val="center"/>
          </w:tcPr>
          <w:p w14:paraId="3B32C2CC">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6264A0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3.</w:t>
            </w:r>
            <w:r>
              <w:rPr>
                <w:rFonts w:hint="eastAsia" w:ascii="宋体" w:hAnsi="宋体" w:eastAsia="宋体" w:cs="宋体"/>
                <w:sz w:val="24"/>
                <w:szCs w:val="24"/>
              </w:rPr>
              <w:t>头板</w:t>
            </w:r>
            <w:r>
              <w:rPr>
                <w:rFonts w:hint="eastAsia" w:ascii="宋体" w:hAnsi="宋体" w:eastAsia="宋体" w:cs="宋体"/>
                <w:sz w:val="24"/>
                <w:szCs w:val="24"/>
                <w:lang w:val="en-US" w:eastAsia="zh-CN"/>
              </w:rPr>
              <w:t>1套</w:t>
            </w:r>
          </w:p>
        </w:tc>
        <w:tc>
          <w:tcPr>
            <w:tcW w:w="2644" w:type="dxa"/>
            <w:vMerge w:val="continue"/>
            <w:shd w:val="clear" w:color="auto" w:fill="auto"/>
            <w:vAlign w:val="center"/>
          </w:tcPr>
          <w:p w14:paraId="4D50B251">
            <w:pPr>
              <w:jc w:val="center"/>
              <w:rPr>
                <w:rFonts w:hint="eastAsia" w:ascii="宋体" w:hAnsi="宋体" w:eastAsia="宋体" w:cs="宋体"/>
                <w:i w:val="0"/>
                <w:iCs w:val="0"/>
                <w:color w:val="000000"/>
                <w:sz w:val="22"/>
                <w:szCs w:val="22"/>
                <w:u w:val="none"/>
              </w:rPr>
            </w:pPr>
          </w:p>
        </w:tc>
      </w:tr>
      <w:tr w14:paraId="7572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15F68B8">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409E8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4.</w:t>
            </w:r>
            <w:r>
              <w:rPr>
                <w:rFonts w:hint="eastAsia" w:ascii="宋体" w:hAnsi="宋体" w:eastAsia="宋体" w:cs="宋体"/>
                <w:sz w:val="24"/>
                <w:szCs w:val="24"/>
              </w:rPr>
              <w:t>分体式腿板</w:t>
            </w:r>
            <w:r>
              <w:rPr>
                <w:rFonts w:hint="eastAsia" w:ascii="宋体" w:hAnsi="宋体" w:eastAsia="宋体" w:cs="宋体"/>
                <w:sz w:val="24"/>
                <w:szCs w:val="24"/>
                <w:lang w:val="en-US" w:eastAsia="zh-CN"/>
              </w:rPr>
              <w:t>1套</w:t>
            </w:r>
          </w:p>
        </w:tc>
        <w:tc>
          <w:tcPr>
            <w:tcW w:w="2644" w:type="dxa"/>
            <w:vMerge w:val="continue"/>
            <w:shd w:val="clear" w:color="auto" w:fill="auto"/>
            <w:vAlign w:val="center"/>
          </w:tcPr>
          <w:p w14:paraId="34CDDBB7">
            <w:pPr>
              <w:jc w:val="center"/>
              <w:rPr>
                <w:rFonts w:hint="eastAsia" w:ascii="宋体" w:hAnsi="宋体" w:eastAsia="宋体" w:cs="宋体"/>
                <w:i w:val="0"/>
                <w:iCs w:val="0"/>
                <w:color w:val="000000"/>
                <w:sz w:val="22"/>
                <w:szCs w:val="22"/>
                <w:u w:val="none"/>
              </w:rPr>
            </w:pPr>
          </w:p>
        </w:tc>
      </w:tr>
      <w:tr w14:paraId="126F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0EFDDC20">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6E3CD9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5.</w:t>
            </w:r>
            <w:r>
              <w:rPr>
                <w:rFonts w:hint="eastAsia" w:ascii="宋体" w:hAnsi="宋体" w:eastAsia="宋体" w:cs="宋体"/>
                <w:sz w:val="24"/>
                <w:szCs w:val="24"/>
              </w:rPr>
              <w:t>备用面板</w:t>
            </w:r>
            <w:r>
              <w:rPr>
                <w:rFonts w:hint="eastAsia" w:ascii="宋体" w:hAnsi="宋体" w:eastAsia="宋体" w:cs="宋体"/>
                <w:sz w:val="24"/>
                <w:szCs w:val="24"/>
                <w:lang w:val="en-US" w:eastAsia="zh-CN"/>
              </w:rPr>
              <w:t>1个</w:t>
            </w:r>
          </w:p>
        </w:tc>
        <w:tc>
          <w:tcPr>
            <w:tcW w:w="2644" w:type="dxa"/>
            <w:vMerge w:val="continue"/>
            <w:shd w:val="clear" w:color="auto" w:fill="auto"/>
            <w:vAlign w:val="center"/>
          </w:tcPr>
          <w:p w14:paraId="01C516E2">
            <w:pPr>
              <w:jc w:val="center"/>
              <w:rPr>
                <w:rFonts w:hint="eastAsia" w:ascii="宋体" w:hAnsi="宋体" w:eastAsia="宋体" w:cs="宋体"/>
                <w:i w:val="0"/>
                <w:iCs w:val="0"/>
                <w:color w:val="000000"/>
                <w:sz w:val="22"/>
                <w:szCs w:val="22"/>
                <w:u w:val="none"/>
              </w:rPr>
            </w:pPr>
          </w:p>
        </w:tc>
      </w:tr>
      <w:tr w14:paraId="096B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3B4DA922">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758B47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6.无线遥控器（含充电器）1个</w:t>
            </w:r>
          </w:p>
        </w:tc>
        <w:tc>
          <w:tcPr>
            <w:tcW w:w="2644" w:type="dxa"/>
            <w:vMerge w:val="continue"/>
            <w:shd w:val="clear" w:color="auto" w:fill="auto"/>
            <w:vAlign w:val="center"/>
          </w:tcPr>
          <w:p w14:paraId="7386CEC8">
            <w:pPr>
              <w:jc w:val="center"/>
              <w:rPr>
                <w:rFonts w:hint="eastAsia" w:ascii="宋体" w:hAnsi="宋体" w:eastAsia="宋体" w:cs="宋体"/>
                <w:i w:val="0"/>
                <w:iCs w:val="0"/>
                <w:color w:val="000000"/>
                <w:sz w:val="22"/>
                <w:szCs w:val="22"/>
                <w:u w:val="none"/>
              </w:rPr>
            </w:pPr>
          </w:p>
        </w:tc>
      </w:tr>
      <w:tr w14:paraId="0F83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A8370E1">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B38D0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7.托腿架1对</w:t>
            </w:r>
            <w:r>
              <w:rPr>
                <w:rFonts w:hint="eastAsia" w:ascii="宋体" w:hAnsi="宋体" w:eastAsia="宋体" w:cs="宋体"/>
                <w:sz w:val="24"/>
                <w:szCs w:val="24"/>
              </w:rPr>
              <w:t>（含夹持器）</w:t>
            </w:r>
          </w:p>
        </w:tc>
        <w:tc>
          <w:tcPr>
            <w:tcW w:w="2644" w:type="dxa"/>
            <w:vMerge w:val="continue"/>
            <w:shd w:val="clear" w:color="auto" w:fill="auto"/>
            <w:vAlign w:val="center"/>
          </w:tcPr>
          <w:p w14:paraId="22292E30">
            <w:pPr>
              <w:jc w:val="center"/>
              <w:rPr>
                <w:rFonts w:hint="eastAsia" w:ascii="宋体" w:hAnsi="宋体" w:eastAsia="宋体" w:cs="宋体"/>
                <w:i w:val="0"/>
                <w:iCs w:val="0"/>
                <w:color w:val="000000"/>
                <w:sz w:val="22"/>
                <w:szCs w:val="22"/>
                <w:u w:val="none"/>
              </w:rPr>
            </w:pPr>
          </w:p>
        </w:tc>
      </w:tr>
      <w:tr w14:paraId="33D5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740E0BA7">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2B03F0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8.</w:t>
            </w:r>
            <w:r>
              <w:rPr>
                <w:rFonts w:hint="eastAsia" w:ascii="宋体" w:hAnsi="宋体" w:eastAsia="宋体" w:cs="宋体"/>
                <w:sz w:val="24"/>
                <w:szCs w:val="24"/>
              </w:rPr>
              <w:t>托手架</w:t>
            </w:r>
            <w:r>
              <w:rPr>
                <w:rFonts w:hint="eastAsia" w:ascii="宋体" w:hAnsi="宋体" w:eastAsia="宋体" w:cs="宋体"/>
                <w:sz w:val="24"/>
                <w:szCs w:val="24"/>
                <w:lang w:val="en-US" w:eastAsia="zh-CN"/>
              </w:rPr>
              <w:t>1</w:t>
            </w:r>
            <w:r>
              <w:rPr>
                <w:rFonts w:hint="eastAsia" w:ascii="宋体" w:hAnsi="宋体" w:eastAsia="宋体" w:cs="宋体"/>
                <w:sz w:val="24"/>
                <w:szCs w:val="24"/>
              </w:rPr>
              <w:t>对（含夹持器）</w:t>
            </w:r>
          </w:p>
        </w:tc>
        <w:tc>
          <w:tcPr>
            <w:tcW w:w="2644" w:type="dxa"/>
            <w:vMerge w:val="continue"/>
            <w:shd w:val="clear" w:color="auto" w:fill="auto"/>
            <w:vAlign w:val="center"/>
          </w:tcPr>
          <w:p w14:paraId="1372E2E4">
            <w:pPr>
              <w:jc w:val="center"/>
              <w:rPr>
                <w:rFonts w:hint="eastAsia" w:ascii="宋体" w:hAnsi="宋体" w:eastAsia="宋体" w:cs="宋体"/>
                <w:i w:val="0"/>
                <w:iCs w:val="0"/>
                <w:color w:val="000000"/>
                <w:sz w:val="22"/>
                <w:szCs w:val="22"/>
                <w:u w:val="none"/>
              </w:rPr>
            </w:pPr>
          </w:p>
        </w:tc>
      </w:tr>
      <w:tr w14:paraId="1B13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5F8769C9">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4FBCAF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9.</w:t>
            </w:r>
            <w:r>
              <w:rPr>
                <w:rFonts w:hint="eastAsia" w:ascii="宋体" w:hAnsi="宋体" w:eastAsia="宋体" w:cs="宋体"/>
                <w:sz w:val="24"/>
                <w:szCs w:val="24"/>
              </w:rPr>
              <w:t>麻醉屏架</w:t>
            </w:r>
            <w:r>
              <w:rPr>
                <w:rFonts w:hint="eastAsia" w:ascii="宋体" w:hAnsi="宋体" w:eastAsia="宋体" w:cs="宋体"/>
                <w:sz w:val="24"/>
                <w:szCs w:val="24"/>
                <w:lang w:val="en-US" w:eastAsia="zh-CN"/>
              </w:rPr>
              <w:t>1套</w:t>
            </w:r>
            <w:r>
              <w:rPr>
                <w:rFonts w:hint="eastAsia" w:ascii="宋体" w:hAnsi="宋体" w:eastAsia="宋体" w:cs="宋体"/>
                <w:sz w:val="24"/>
                <w:szCs w:val="24"/>
              </w:rPr>
              <w:t>（含夹持器）</w:t>
            </w:r>
          </w:p>
        </w:tc>
        <w:tc>
          <w:tcPr>
            <w:tcW w:w="2644" w:type="dxa"/>
            <w:vMerge w:val="continue"/>
            <w:shd w:val="clear" w:color="auto" w:fill="auto"/>
            <w:vAlign w:val="center"/>
          </w:tcPr>
          <w:p w14:paraId="33611A84">
            <w:pPr>
              <w:jc w:val="center"/>
              <w:rPr>
                <w:rFonts w:hint="eastAsia" w:ascii="宋体" w:hAnsi="宋体" w:eastAsia="宋体" w:cs="宋体"/>
                <w:i w:val="0"/>
                <w:iCs w:val="0"/>
                <w:color w:val="000000"/>
                <w:sz w:val="22"/>
                <w:szCs w:val="22"/>
                <w:u w:val="none"/>
              </w:rPr>
            </w:pPr>
          </w:p>
        </w:tc>
      </w:tr>
      <w:tr w14:paraId="7BD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45631335">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DC16D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10.</w:t>
            </w:r>
            <w:r>
              <w:rPr>
                <w:rFonts w:hint="eastAsia" w:ascii="宋体" w:hAnsi="宋体" w:eastAsia="宋体" w:cs="宋体"/>
                <w:sz w:val="24"/>
                <w:szCs w:val="24"/>
              </w:rPr>
              <w:t>侧卧手架</w:t>
            </w:r>
            <w:r>
              <w:rPr>
                <w:rFonts w:hint="eastAsia" w:ascii="宋体" w:hAnsi="宋体" w:eastAsia="宋体" w:cs="宋体"/>
                <w:sz w:val="24"/>
                <w:szCs w:val="24"/>
                <w:lang w:val="en-US" w:eastAsia="zh-CN"/>
              </w:rPr>
              <w:t>1</w:t>
            </w:r>
            <w:r>
              <w:rPr>
                <w:rFonts w:hint="eastAsia" w:ascii="宋体" w:hAnsi="宋体" w:eastAsia="宋体" w:cs="宋体"/>
                <w:sz w:val="24"/>
                <w:szCs w:val="24"/>
              </w:rPr>
              <w:t>个（含夹持器）</w:t>
            </w:r>
          </w:p>
        </w:tc>
        <w:tc>
          <w:tcPr>
            <w:tcW w:w="2644" w:type="dxa"/>
            <w:vMerge w:val="continue"/>
            <w:shd w:val="clear" w:color="auto" w:fill="auto"/>
            <w:vAlign w:val="center"/>
          </w:tcPr>
          <w:p w14:paraId="62776CCB">
            <w:pPr>
              <w:jc w:val="center"/>
              <w:rPr>
                <w:rFonts w:hint="eastAsia" w:ascii="宋体" w:hAnsi="宋体" w:eastAsia="宋体" w:cs="宋体"/>
                <w:i w:val="0"/>
                <w:iCs w:val="0"/>
                <w:color w:val="000000"/>
                <w:sz w:val="22"/>
                <w:szCs w:val="22"/>
                <w:u w:val="none"/>
              </w:rPr>
            </w:pPr>
          </w:p>
        </w:tc>
      </w:tr>
      <w:tr w14:paraId="6ACF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3B22C3F9">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3B4192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11.</w:t>
            </w:r>
            <w:r>
              <w:rPr>
                <w:rFonts w:hint="eastAsia" w:ascii="宋体" w:hAnsi="宋体" w:eastAsia="宋体" w:cs="宋体"/>
                <w:sz w:val="24"/>
                <w:szCs w:val="24"/>
              </w:rPr>
              <w:t>支身架</w:t>
            </w:r>
            <w:r>
              <w:rPr>
                <w:rFonts w:hint="eastAsia" w:ascii="宋体" w:hAnsi="宋体" w:eastAsia="宋体" w:cs="宋体"/>
                <w:sz w:val="24"/>
                <w:szCs w:val="24"/>
                <w:lang w:val="en-US" w:eastAsia="zh-CN"/>
              </w:rPr>
              <w:t>1</w:t>
            </w:r>
            <w:r>
              <w:rPr>
                <w:rFonts w:hint="eastAsia" w:ascii="宋体" w:hAnsi="宋体" w:eastAsia="宋体" w:cs="宋体"/>
                <w:sz w:val="24"/>
                <w:szCs w:val="24"/>
              </w:rPr>
              <w:t>对（含夹持器）</w:t>
            </w:r>
          </w:p>
        </w:tc>
        <w:tc>
          <w:tcPr>
            <w:tcW w:w="2644" w:type="dxa"/>
            <w:vMerge w:val="continue"/>
            <w:shd w:val="clear" w:color="auto" w:fill="auto"/>
            <w:vAlign w:val="center"/>
          </w:tcPr>
          <w:p w14:paraId="47A863FF">
            <w:pPr>
              <w:jc w:val="center"/>
              <w:rPr>
                <w:rFonts w:hint="eastAsia" w:ascii="宋体" w:hAnsi="宋体" w:eastAsia="宋体" w:cs="宋体"/>
                <w:i w:val="0"/>
                <w:iCs w:val="0"/>
                <w:color w:val="000000"/>
                <w:sz w:val="22"/>
                <w:szCs w:val="22"/>
                <w:u w:val="none"/>
              </w:rPr>
            </w:pPr>
          </w:p>
        </w:tc>
      </w:tr>
      <w:tr w14:paraId="607D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1549" w:type="dxa"/>
            <w:vMerge w:val="continue"/>
            <w:shd w:val="clear" w:color="auto" w:fill="auto"/>
            <w:noWrap/>
            <w:vAlign w:val="center"/>
          </w:tcPr>
          <w:p w14:paraId="0C4E076F">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699C0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12.</w:t>
            </w:r>
            <w:r>
              <w:rPr>
                <w:rFonts w:hint="eastAsia" w:ascii="宋体" w:hAnsi="宋体" w:eastAsia="宋体" w:cs="宋体"/>
                <w:sz w:val="24"/>
                <w:szCs w:val="24"/>
              </w:rPr>
              <w:t>支肩架</w:t>
            </w:r>
            <w:r>
              <w:rPr>
                <w:rFonts w:hint="eastAsia" w:ascii="宋体" w:hAnsi="宋体" w:eastAsia="宋体" w:cs="宋体"/>
                <w:sz w:val="24"/>
                <w:szCs w:val="24"/>
                <w:lang w:val="en-US" w:eastAsia="zh-CN"/>
              </w:rPr>
              <w:t>1</w:t>
            </w:r>
            <w:r>
              <w:rPr>
                <w:rFonts w:hint="eastAsia" w:ascii="宋体" w:hAnsi="宋体" w:eastAsia="宋体" w:cs="宋体"/>
                <w:sz w:val="24"/>
                <w:szCs w:val="24"/>
              </w:rPr>
              <w:t>对（含夹持器）</w:t>
            </w:r>
          </w:p>
        </w:tc>
        <w:tc>
          <w:tcPr>
            <w:tcW w:w="2644" w:type="dxa"/>
            <w:vMerge w:val="continue"/>
            <w:shd w:val="clear" w:color="auto" w:fill="auto"/>
            <w:vAlign w:val="center"/>
          </w:tcPr>
          <w:p w14:paraId="33DC9E2B">
            <w:pPr>
              <w:jc w:val="center"/>
              <w:rPr>
                <w:rFonts w:hint="eastAsia" w:ascii="宋体" w:hAnsi="宋体" w:eastAsia="宋体" w:cs="宋体"/>
                <w:i w:val="0"/>
                <w:iCs w:val="0"/>
                <w:color w:val="000000"/>
                <w:sz w:val="22"/>
                <w:szCs w:val="22"/>
                <w:u w:val="none"/>
              </w:rPr>
            </w:pPr>
          </w:p>
        </w:tc>
      </w:tr>
      <w:tr w14:paraId="738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3D1A817F">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783373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13.</w:t>
            </w:r>
            <w:r>
              <w:rPr>
                <w:rFonts w:hint="eastAsia" w:ascii="宋体" w:hAnsi="宋体" w:eastAsia="宋体" w:cs="宋体"/>
                <w:sz w:val="24"/>
                <w:szCs w:val="24"/>
              </w:rPr>
              <w:t>躯干固定带</w:t>
            </w:r>
            <w:r>
              <w:rPr>
                <w:rFonts w:hint="eastAsia" w:ascii="宋体" w:hAnsi="宋体" w:eastAsia="宋体" w:cs="宋体"/>
                <w:sz w:val="24"/>
                <w:szCs w:val="24"/>
                <w:lang w:val="en-US" w:eastAsia="zh-CN"/>
              </w:rPr>
              <w:t>2</w:t>
            </w:r>
            <w:r>
              <w:rPr>
                <w:rFonts w:hint="eastAsia" w:ascii="宋体" w:hAnsi="宋体" w:eastAsia="宋体" w:cs="宋体"/>
                <w:sz w:val="24"/>
                <w:szCs w:val="24"/>
              </w:rPr>
              <w:t>条</w:t>
            </w:r>
          </w:p>
        </w:tc>
        <w:tc>
          <w:tcPr>
            <w:tcW w:w="2644" w:type="dxa"/>
            <w:vMerge w:val="continue"/>
            <w:shd w:val="clear" w:color="auto" w:fill="auto"/>
            <w:vAlign w:val="center"/>
          </w:tcPr>
          <w:p w14:paraId="3410AC8C">
            <w:pPr>
              <w:jc w:val="center"/>
              <w:rPr>
                <w:rFonts w:hint="eastAsia" w:ascii="宋体" w:hAnsi="宋体" w:eastAsia="宋体" w:cs="宋体"/>
                <w:i w:val="0"/>
                <w:iCs w:val="0"/>
                <w:color w:val="000000"/>
                <w:sz w:val="22"/>
                <w:szCs w:val="22"/>
                <w:u w:val="none"/>
              </w:rPr>
            </w:pPr>
          </w:p>
        </w:tc>
      </w:tr>
      <w:tr w14:paraId="0F7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4DF9FD2A">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BCB61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14.上肢</w:t>
            </w:r>
            <w:r>
              <w:rPr>
                <w:rFonts w:hint="eastAsia" w:ascii="宋体" w:hAnsi="宋体" w:eastAsia="宋体" w:cs="宋体"/>
                <w:sz w:val="24"/>
                <w:szCs w:val="24"/>
              </w:rPr>
              <w:t>凝胶垫</w:t>
            </w:r>
            <w:r>
              <w:rPr>
                <w:rFonts w:hint="eastAsia" w:ascii="宋体" w:hAnsi="宋体" w:eastAsia="宋体" w:cs="宋体"/>
                <w:sz w:val="24"/>
                <w:szCs w:val="24"/>
                <w:lang w:val="en-US" w:eastAsia="zh-CN"/>
              </w:rPr>
              <w:t>1套</w:t>
            </w:r>
          </w:p>
        </w:tc>
        <w:tc>
          <w:tcPr>
            <w:tcW w:w="2644" w:type="dxa"/>
            <w:vMerge w:val="continue"/>
            <w:shd w:val="clear" w:color="auto" w:fill="auto"/>
            <w:vAlign w:val="center"/>
          </w:tcPr>
          <w:p w14:paraId="681BAB1E">
            <w:pPr>
              <w:jc w:val="center"/>
              <w:rPr>
                <w:rFonts w:hint="eastAsia" w:ascii="宋体" w:hAnsi="宋体" w:eastAsia="宋体" w:cs="宋体"/>
                <w:i w:val="0"/>
                <w:iCs w:val="0"/>
                <w:color w:val="000000"/>
                <w:sz w:val="22"/>
                <w:szCs w:val="22"/>
                <w:u w:val="none"/>
              </w:rPr>
            </w:pPr>
          </w:p>
        </w:tc>
      </w:tr>
      <w:tr w14:paraId="7894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7279CD2F">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27A35B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15.下肢</w:t>
            </w:r>
            <w:r>
              <w:rPr>
                <w:rFonts w:hint="eastAsia" w:ascii="宋体" w:hAnsi="宋体" w:eastAsia="宋体" w:cs="宋体"/>
                <w:sz w:val="24"/>
                <w:szCs w:val="24"/>
              </w:rPr>
              <w:t>凝胶垫</w:t>
            </w:r>
            <w:r>
              <w:rPr>
                <w:rFonts w:hint="eastAsia" w:ascii="宋体" w:hAnsi="宋体" w:eastAsia="宋体" w:cs="宋体"/>
                <w:sz w:val="24"/>
                <w:szCs w:val="24"/>
                <w:lang w:val="en-US" w:eastAsia="zh-CN"/>
              </w:rPr>
              <w:t>1套</w:t>
            </w:r>
          </w:p>
        </w:tc>
        <w:tc>
          <w:tcPr>
            <w:tcW w:w="2644" w:type="dxa"/>
            <w:vMerge w:val="continue"/>
            <w:shd w:val="clear" w:color="auto" w:fill="auto"/>
            <w:vAlign w:val="center"/>
          </w:tcPr>
          <w:p w14:paraId="470B9049">
            <w:pPr>
              <w:jc w:val="center"/>
              <w:rPr>
                <w:rFonts w:hint="eastAsia" w:ascii="宋体" w:hAnsi="宋体" w:eastAsia="宋体" w:cs="宋体"/>
                <w:i w:val="0"/>
                <w:iCs w:val="0"/>
                <w:color w:val="000000"/>
                <w:sz w:val="22"/>
                <w:szCs w:val="22"/>
                <w:u w:val="none"/>
              </w:rPr>
            </w:pPr>
          </w:p>
        </w:tc>
      </w:tr>
      <w:tr w14:paraId="72A3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30DE7E64">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ACBE3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16.凝胶头圈1个</w:t>
            </w:r>
          </w:p>
        </w:tc>
        <w:tc>
          <w:tcPr>
            <w:tcW w:w="2644" w:type="dxa"/>
            <w:vMerge w:val="continue"/>
            <w:shd w:val="clear" w:color="auto" w:fill="auto"/>
            <w:vAlign w:val="center"/>
          </w:tcPr>
          <w:p w14:paraId="6B6EF8D1">
            <w:pPr>
              <w:jc w:val="center"/>
              <w:rPr>
                <w:rFonts w:hint="eastAsia" w:ascii="宋体" w:hAnsi="宋体" w:eastAsia="宋体" w:cs="宋体"/>
                <w:i w:val="0"/>
                <w:iCs w:val="0"/>
                <w:color w:val="000000"/>
                <w:sz w:val="22"/>
                <w:szCs w:val="22"/>
                <w:u w:val="none"/>
              </w:rPr>
            </w:pPr>
          </w:p>
        </w:tc>
      </w:tr>
      <w:tr w14:paraId="09E8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63ADFC2E">
            <w:pPr>
              <w:jc w:val="center"/>
              <w:rPr>
                <w:rFonts w:hint="eastAsia" w:ascii="宋体" w:hAnsi="宋体" w:eastAsia="宋体" w:cs="宋体"/>
                <w:i w:val="0"/>
                <w:iCs w:val="0"/>
                <w:color w:val="000000"/>
                <w:sz w:val="22"/>
                <w:szCs w:val="22"/>
                <w:u w:val="none"/>
              </w:rPr>
            </w:pPr>
          </w:p>
        </w:tc>
        <w:tc>
          <w:tcPr>
            <w:tcW w:w="5107" w:type="dxa"/>
            <w:shd w:val="clear" w:color="auto" w:fill="auto"/>
            <w:noWrap/>
            <w:vAlign w:val="center"/>
          </w:tcPr>
          <w:p w14:paraId="0FF0F2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17.凝胶方垫（与床同宽）1个</w:t>
            </w:r>
          </w:p>
        </w:tc>
        <w:tc>
          <w:tcPr>
            <w:tcW w:w="2644" w:type="dxa"/>
            <w:vMerge w:val="continue"/>
            <w:shd w:val="clear" w:color="auto" w:fill="auto"/>
            <w:vAlign w:val="center"/>
          </w:tcPr>
          <w:p w14:paraId="34288686">
            <w:pPr>
              <w:jc w:val="center"/>
              <w:rPr>
                <w:rFonts w:hint="eastAsia" w:ascii="宋体" w:hAnsi="宋体" w:eastAsia="宋体" w:cs="宋体"/>
                <w:i w:val="0"/>
                <w:iCs w:val="0"/>
                <w:color w:val="000000"/>
                <w:sz w:val="22"/>
                <w:szCs w:val="22"/>
                <w:u w:val="none"/>
              </w:rPr>
            </w:pPr>
          </w:p>
        </w:tc>
      </w:tr>
      <w:tr w14:paraId="7B0C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restart"/>
            <w:shd w:val="clear" w:color="auto" w:fill="auto"/>
            <w:noWrap/>
            <w:vAlign w:val="center"/>
          </w:tcPr>
          <w:p w14:paraId="5E7EAAA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其他配置</w:t>
            </w:r>
          </w:p>
        </w:tc>
        <w:tc>
          <w:tcPr>
            <w:tcW w:w="5107" w:type="dxa"/>
            <w:shd w:val="clear" w:color="auto" w:fill="auto"/>
            <w:noWrap/>
            <w:vAlign w:val="center"/>
          </w:tcPr>
          <w:p w14:paraId="61ACAEF8">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1.无线遥控器（含充电器）2个，有线遥控器（含连接线）2个</w:t>
            </w:r>
          </w:p>
        </w:tc>
        <w:tc>
          <w:tcPr>
            <w:tcW w:w="2644" w:type="dxa"/>
            <w:vMerge w:val="restart"/>
            <w:shd w:val="clear" w:color="auto" w:fill="auto"/>
            <w:vAlign w:val="center"/>
          </w:tcPr>
          <w:p w14:paraId="5CDE48B4">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11张电动手术床</w:t>
            </w:r>
            <w:r>
              <w:rPr>
                <w:rFonts w:hint="eastAsia" w:ascii="宋体" w:hAnsi="宋体" w:cs="宋体"/>
                <w:i w:val="0"/>
                <w:iCs w:val="0"/>
                <w:color w:val="000000"/>
                <w:sz w:val="22"/>
                <w:szCs w:val="22"/>
                <w:u w:val="none"/>
                <w:lang w:val="en-US" w:eastAsia="zh-CN"/>
              </w:rPr>
              <w:t>共同配制</w:t>
            </w:r>
          </w:p>
        </w:tc>
      </w:tr>
      <w:tr w14:paraId="0ABB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549" w:type="dxa"/>
            <w:vMerge w:val="continue"/>
            <w:shd w:val="clear" w:color="auto" w:fill="auto"/>
            <w:noWrap/>
            <w:vAlign w:val="center"/>
          </w:tcPr>
          <w:p w14:paraId="58A2DFF0">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54E7F374">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highlight w:val="none"/>
                <w:lang w:val="en-US" w:eastAsia="zh-CN"/>
              </w:rPr>
              <w:t>马镫型截石位腿架3套</w:t>
            </w:r>
          </w:p>
        </w:tc>
        <w:tc>
          <w:tcPr>
            <w:tcW w:w="2644" w:type="dxa"/>
            <w:vMerge w:val="continue"/>
            <w:shd w:val="clear" w:color="auto" w:fill="auto"/>
            <w:vAlign w:val="center"/>
          </w:tcPr>
          <w:p w14:paraId="33CE176F">
            <w:pPr>
              <w:jc w:val="center"/>
              <w:rPr>
                <w:rFonts w:hint="eastAsia" w:ascii="宋体" w:hAnsi="宋体" w:eastAsia="宋体" w:cs="宋体"/>
                <w:i w:val="0"/>
                <w:iCs w:val="0"/>
                <w:color w:val="000000"/>
                <w:sz w:val="22"/>
                <w:szCs w:val="22"/>
                <w:u w:val="none"/>
              </w:rPr>
            </w:pPr>
          </w:p>
        </w:tc>
      </w:tr>
      <w:tr w14:paraId="2959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71160F6A">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1877276F">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3.俯卧位</w:t>
            </w:r>
            <w:r>
              <w:rPr>
                <w:rFonts w:hint="eastAsia" w:ascii="宋体" w:hAnsi="宋体" w:eastAsia="宋体" w:cs="宋体"/>
                <w:sz w:val="24"/>
                <w:szCs w:val="24"/>
              </w:rPr>
              <w:t>凝胶垫</w:t>
            </w:r>
            <w:r>
              <w:rPr>
                <w:rFonts w:hint="eastAsia" w:ascii="宋体" w:hAnsi="宋体" w:eastAsia="宋体" w:cs="宋体"/>
                <w:sz w:val="24"/>
                <w:szCs w:val="24"/>
                <w:lang w:val="en-US" w:eastAsia="zh-CN"/>
              </w:rPr>
              <w:t>4套</w:t>
            </w:r>
          </w:p>
        </w:tc>
        <w:tc>
          <w:tcPr>
            <w:tcW w:w="2644" w:type="dxa"/>
            <w:vMerge w:val="continue"/>
            <w:shd w:val="clear" w:color="auto" w:fill="auto"/>
            <w:vAlign w:val="center"/>
          </w:tcPr>
          <w:p w14:paraId="3FAA1B41">
            <w:pPr>
              <w:jc w:val="center"/>
              <w:rPr>
                <w:rFonts w:hint="eastAsia" w:ascii="宋体" w:hAnsi="宋体" w:eastAsia="宋体" w:cs="宋体"/>
                <w:i w:val="0"/>
                <w:iCs w:val="0"/>
                <w:color w:val="000000"/>
                <w:sz w:val="22"/>
                <w:szCs w:val="22"/>
                <w:u w:val="none"/>
              </w:rPr>
            </w:pPr>
          </w:p>
        </w:tc>
      </w:tr>
      <w:tr w14:paraId="4867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57697F97">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05E840BD">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4.不锈钢</w:t>
            </w:r>
            <w:r>
              <w:rPr>
                <w:rFonts w:hint="eastAsia" w:ascii="宋体" w:hAnsi="宋体" w:eastAsia="宋体" w:cs="宋体"/>
                <w:sz w:val="24"/>
                <w:szCs w:val="24"/>
              </w:rPr>
              <w:t>圆凳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无靠背，高度可调，最低500mm，凳面直径29-30cm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*25个</w:t>
            </w:r>
          </w:p>
        </w:tc>
        <w:tc>
          <w:tcPr>
            <w:tcW w:w="2644" w:type="dxa"/>
            <w:vMerge w:val="continue"/>
            <w:shd w:val="clear" w:color="auto" w:fill="auto"/>
            <w:vAlign w:val="center"/>
          </w:tcPr>
          <w:p w14:paraId="07C1DD18">
            <w:pPr>
              <w:jc w:val="center"/>
              <w:rPr>
                <w:rFonts w:hint="eastAsia" w:ascii="宋体" w:hAnsi="宋体" w:eastAsia="宋体" w:cs="宋体"/>
                <w:i w:val="0"/>
                <w:iCs w:val="0"/>
                <w:color w:val="000000"/>
                <w:sz w:val="22"/>
                <w:szCs w:val="22"/>
                <w:u w:val="none"/>
              </w:rPr>
            </w:pPr>
          </w:p>
        </w:tc>
      </w:tr>
      <w:tr w14:paraId="494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5568D0EF">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019868EE">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5.不锈钢</w:t>
            </w:r>
            <w:r>
              <w:rPr>
                <w:rFonts w:hint="eastAsia" w:ascii="宋体" w:hAnsi="宋体" w:eastAsia="宋体" w:cs="宋体"/>
                <w:sz w:val="24"/>
                <w:szCs w:val="24"/>
              </w:rPr>
              <w:t>圆凳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有靠背，高度可调，最低500mm，凳面直径29-30cm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*10个</w:t>
            </w:r>
          </w:p>
        </w:tc>
        <w:tc>
          <w:tcPr>
            <w:tcW w:w="2644" w:type="dxa"/>
            <w:vMerge w:val="continue"/>
            <w:shd w:val="clear" w:color="auto" w:fill="auto"/>
            <w:vAlign w:val="center"/>
          </w:tcPr>
          <w:p w14:paraId="5CD51C42">
            <w:pPr>
              <w:jc w:val="center"/>
              <w:rPr>
                <w:rFonts w:hint="eastAsia" w:ascii="宋体" w:hAnsi="宋体" w:eastAsia="宋体" w:cs="宋体"/>
                <w:i w:val="0"/>
                <w:iCs w:val="0"/>
                <w:color w:val="000000"/>
                <w:sz w:val="22"/>
                <w:szCs w:val="22"/>
                <w:u w:val="none"/>
              </w:rPr>
            </w:pPr>
          </w:p>
        </w:tc>
      </w:tr>
      <w:tr w14:paraId="48B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549" w:type="dxa"/>
            <w:vMerge w:val="continue"/>
            <w:shd w:val="clear" w:color="auto" w:fill="auto"/>
            <w:noWrap/>
            <w:vAlign w:val="center"/>
          </w:tcPr>
          <w:p w14:paraId="350C27AF">
            <w:pPr>
              <w:jc w:val="center"/>
              <w:rPr>
                <w:rFonts w:hint="eastAsia" w:ascii="宋体" w:hAnsi="宋体" w:cs="宋体"/>
                <w:i w:val="0"/>
                <w:iCs w:val="0"/>
                <w:color w:val="000000"/>
                <w:sz w:val="22"/>
                <w:szCs w:val="22"/>
                <w:u w:val="none"/>
                <w:lang w:val="en-US" w:eastAsia="zh-CN"/>
              </w:rPr>
            </w:pPr>
          </w:p>
        </w:tc>
        <w:tc>
          <w:tcPr>
            <w:tcW w:w="5107" w:type="dxa"/>
            <w:shd w:val="clear" w:color="auto" w:fill="auto"/>
            <w:noWrap/>
            <w:vAlign w:val="center"/>
          </w:tcPr>
          <w:p w14:paraId="673E8105">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6.不锈钢</w:t>
            </w:r>
            <w:r>
              <w:rPr>
                <w:rFonts w:hint="eastAsia" w:ascii="宋体" w:hAnsi="宋体" w:eastAsia="宋体" w:cs="宋体"/>
                <w:sz w:val="24"/>
                <w:szCs w:val="24"/>
              </w:rPr>
              <w:t>脚</w:t>
            </w:r>
            <w:r>
              <w:rPr>
                <w:rFonts w:hint="eastAsia" w:ascii="宋体" w:hAnsi="宋体" w:eastAsia="宋体" w:cs="宋体"/>
                <w:sz w:val="24"/>
                <w:szCs w:val="24"/>
                <w:lang w:val="en-US" w:eastAsia="zh-CN"/>
              </w:rPr>
              <w:t>踩</w:t>
            </w:r>
            <w:r>
              <w:rPr>
                <w:rFonts w:hint="eastAsia" w:ascii="宋体" w:hAnsi="宋体" w:eastAsia="宋体" w:cs="宋体"/>
                <w:sz w:val="24"/>
                <w:szCs w:val="24"/>
              </w:rPr>
              <w:t>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表面无孔，具有防滑处理，可叠加使用，460*250*120mm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*34个</w:t>
            </w:r>
          </w:p>
        </w:tc>
        <w:tc>
          <w:tcPr>
            <w:tcW w:w="2644" w:type="dxa"/>
            <w:vMerge w:val="continue"/>
            <w:shd w:val="clear" w:color="auto" w:fill="auto"/>
            <w:vAlign w:val="center"/>
          </w:tcPr>
          <w:p w14:paraId="3D032282">
            <w:pPr>
              <w:jc w:val="center"/>
              <w:rPr>
                <w:rFonts w:hint="eastAsia" w:ascii="宋体" w:hAnsi="宋体" w:eastAsia="宋体" w:cs="宋体"/>
                <w:i w:val="0"/>
                <w:iCs w:val="0"/>
                <w:color w:val="000000"/>
                <w:sz w:val="22"/>
                <w:szCs w:val="22"/>
                <w:u w:val="none"/>
              </w:rPr>
            </w:pPr>
          </w:p>
        </w:tc>
      </w:tr>
    </w:tbl>
    <w:p w14:paraId="48A2DF82">
      <w:pPr>
        <w:rPr>
          <w:rFonts w:hint="eastAsia" w:ascii="宋体" w:hAnsi="宋体" w:eastAsia="宋体" w:cs="Times New Roman"/>
          <w:szCs w:val="36"/>
        </w:rPr>
      </w:pPr>
    </w:p>
    <w:p w14:paraId="49BECED1">
      <w:pPr>
        <w:rPr>
          <w:rFonts w:hint="eastAsia" w:ascii="宋体" w:hAnsi="宋体" w:eastAsia="宋体" w:cs="Times New Roman"/>
          <w:szCs w:val="36"/>
        </w:rPr>
      </w:pPr>
    </w:p>
    <w:p w14:paraId="42776440">
      <w:pPr>
        <w:pStyle w:val="8"/>
        <w:spacing w:before="0" w:beforeAutospacing="0" w:after="0" w:afterAutospacing="0" w:line="360" w:lineRule="auto"/>
        <w:outlineLvl w:val="1"/>
        <w:rPr>
          <w:rFonts w:hint="default" w:eastAsia="宋体"/>
          <w:b/>
          <w:bCs/>
          <w:lang w:val="en-US" w:eastAsia="zh-CN"/>
        </w:rPr>
      </w:pPr>
      <w:r>
        <w:rPr>
          <w:rFonts w:hint="eastAsia" w:cs="宋体"/>
          <w:b/>
          <w:bCs/>
          <w:sz w:val="24"/>
          <w:szCs w:val="24"/>
          <w:highlight w:val="none"/>
          <w:lang w:val="en-US" w:eastAsia="zh-CN"/>
        </w:rPr>
        <w:t>四、</w:t>
      </w:r>
      <w:r>
        <w:rPr>
          <w:rFonts w:hint="eastAsia"/>
          <w:b/>
          <w:bCs/>
          <w:sz w:val="24"/>
          <w:szCs w:val="24"/>
          <w:lang w:val="en-US" w:eastAsia="zh-CN"/>
        </w:rPr>
        <w:t>其他要求（第一包、第二包均需要满足此“四、其他要求”）</w:t>
      </w:r>
    </w:p>
    <w:p w14:paraId="0B9E1A29">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1.整机原厂质保5年，保修期自设备安装完毕，双方签署本次集中采购统一格式的验收报告后开始计算。保修期间要确保系统的正常运行，提供周期维护保养（PM）≥4 次，保修期内保证在接到设备故障报修通知后，维修工程师1小时内响应，24小时内到达现场检修，保修期内（包括休息日和节假日） 均能派出维修工程师到达现场维修，如在3天内无法修复机器提供与该设备相同的备用机。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292EDE1">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AE2F34D">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E09338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第三章采购需求中所投包次所列的所有配置清单内的全部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BA76956">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36028DA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.中标后，按照投标人所投技术参数验收，如有虚假应标，无偿退货，采购人有权解除合同，并上报监管部门，且中标人须承担由此产生的一切责任。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8187BB5">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，承诺函格式详见第六章投标文件格式“（投标人提供承诺，格式详见第六章投标文件格式“十三、其他要求承诺函”）”。</w:t>
      </w:r>
    </w:p>
    <w:p w14:paraId="0AB1FA6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0985A"/>
    <w:multiLevelType w:val="singleLevel"/>
    <w:tmpl w:val="7F00985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92ADB"/>
    <w:rsid w:val="4F59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5">
    <w:name w:val="annotation text"/>
    <w:basedOn w:val="1"/>
    <w:qFormat/>
    <w:uiPriority w:val="0"/>
    <w:pPr>
      <w:jc w:val="left"/>
    </w:pPr>
    <w:rPr>
      <w:szCs w:val="20"/>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210"/>
      <w:jc w:val="left"/>
    </w:pPr>
    <w:rPr>
      <w:smallCaps/>
      <w:sz w:val="18"/>
      <w:szCs w:val="24"/>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D&amp;L"/>
    <w:basedOn w:val="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2026-05-19T02:17:00Z</dcterms:created>
  <dc:creator>代理机构</dc:creator>
  <cp:lastModifiedBy>代理机构</cp:lastModifiedBy>
  <dcterms:modified xsi:type="dcterms:W3CDTF">2026-05-19T02:18:54Z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C5136895DD914A78BAEAE94F59C50665_11</vt:lpwstr>
  </property>
  <property fmtid="{D5CDD505-2E9C-101B-9397-08002B2CF9AE}" pid="4" name="KSOTemplateDocerSaveRecord">
    <vt:lpwstr>eyJoZGlkIjoiM2RmYjc5NmM5NWFiZTcyODYwM2QwOGYxMGNkMjE3ZTMiLCJ1c2VySWQiOiI0MDgzOTM3NDMifQ==</vt:lpwstr>
  </property>
</Properties>
</file>