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0D5B5">
      <w:pPr>
        <w:pStyle w:val="3"/>
        <w:widowControl/>
        <w:snapToGrid w:val="0"/>
        <w:spacing w:before="0" w:after="0" w:line="360" w:lineRule="auto"/>
        <w:jc w:val="center"/>
        <w:rPr>
          <w:rFonts w:hint="eastAsia" w:ascii="黑体" w:hAnsi="黑体" w:eastAsia="黑体"/>
          <w:b w:val="0"/>
        </w:rPr>
      </w:pPr>
      <w:r>
        <w:rPr>
          <w:rFonts w:hint="eastAsia" w:ascii="宋体" w:hAnsi="宋体"/>
          <w:sz w:val="40"/>
          <w:szCs w:val="40"/>
        </w:rPr>
        <w:t>采购需求</w:t>
      </w:r>
    </w:p>
    <w:p w14:paraId="73143679">
      <w:pPr>
        <w:widowControl/>
        <w:rPr>
          <w:rFonts w:hint="eastAsia"/>
        </w:rPr>
      </w:pPr>
    </w:p>
    <w:p w14:paraId="7355D150">
      <w:pPr>
        <w:spacing w:line="360" w:lineRule="auto"/>
        <w:rPr>
          <w:rFonts w:ascii="宋体" w:hAnsi="宋体" w:eastAsia="宋体"/>
          <w:b/>
          <w:color w:val="auto"/>
          <w:sz w:val="21"/>
          <w:szCs w:val="21"/>
          <w:highlight w:val="none"/>
        </w:rPr>
      </w:pPr>
      <w:r>
        <w:rPr>
          <w:rFonts w:hint="eastAsia" w:ascii="宋体" w:hAnsi="宋体" w:eastAsia="宋体"/>
          <w:b/>
          <w:color w:val="auto"/>
          <w:sz w:val="21"/>
          <w:szCs w:val="21"/>
          <w:highlight w:val="none"/>
        </w:rPr>
        <w:t>前注：</w:t>
      </w:r>
    </w:p>
    <w:p w14:paraId="4D29BC81">
      <w:pPr>
        <w:adjustRightInd w:val="0"/>
        <w:snapToGrid w:val="0"/>
        <w:spacing w:before="96" w:beforeLines="40" w:after="96" w:afterLines="40" w:line="40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lang w:val="en-US" w:eastAsia="zh-CN"/>
        </w:rPr>
        <w:t>1、</w:t>
      </w:r>
      <w:r>
        <w:rPr>
          <w:rFonts w:hint="eastAsia" w:ascii="宋体" w:hAnsi="宋体" w:eastAsia="宋体" w:cs="Times New Roman"/>
          <w:szCs w:val="21"/>
        </w:rPr>
        <w:t>本采购需求中提出的服务方案仅为参考，如无明确限制，投标人可以进行优化，提供满足采购人实际需要的更优（或者性能实质上不低于的）服务方案，且此方案须经评标委员会评审认可。</w:t>
      </w:r>
    </w:p>
    <w:p w14:paraId="7DC20933">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eastAsia="宋体" w:cs="Times New Roman"/>
          <w:szCs w:val="21"/>
        </w:rPr>
        <w:t>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030AF460">
      <w:pPr>
        <w:adjustRightInd w:val="0"/>
        <w:snapToGrid w:val="0"/>
        <w:spacing w:before="96" w:beforeLines="40" w:after="96" w:afterLines="40" w:line="400" w:lineRule="exact"/>
        <w:ind w:firstLine="420" w:firstLineChars="200"/>
        <w:jc w:val="left"/>
        <w:rPr>
          <w:rFonts w:hint="eastAsia" w:ascii="宋体" w:hAnsi="宋体" w:eastAsia="宋体" w:cs="Times New Roman"/>
          <w:szCs w:val="21"/>
        </w:rPr>
      </w:pPr>
      <w:r>
        <w:rPr>
          <w:rFonts w:hint="eastAsia" w:ascii="宋体" w:hAnsi="宋体"/>
          <w:szCs w:val="21"/>
          <w:lang w:val="en-US" w:eastAsia="zh-CN"/>
        </w:rPr>
        <w:t>3</w:t>
      </w:r>
      <w:r>
        <w:rPr>
          <w:rFonts w:hint="eastAsia" w:ascii="宋体" w:hAnsi="宋体"/>
          <w:szCs w:val="21"/>
        </w:rPr>
        <w:t>、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w:t>
      </w:r>
      <w:r>
        <w:rPr>
          <w:rFonts w:hint="eastAsia" w:ascii="宋体" w:hAnsi="宋体" w:eastAsia="宋体" w:cs="Times New Roman"/>
          <w:szCs w:val="21"/>
        </w:rPr>
        <w:t>求标准的绿色包</w:t>
      </w:r>
    </w:p>
    <w:p w14:paraId="237EFD2C">
      <w:pPr>
        <w:adjustRightInd w:val="0"/>
        <w:snapToGrid w:val="0"/>
        <w:spacing w:before="96" w:beforeLines="40" w:after="96" w:afterLines="40" w:line="40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lang w:val="en-US" w:eastAsia="zh-CN"/>
        </w:rPr>
        <w:t>4、</w:t>
      </w:r>
      <w:r>
        <w:rPr>
          <w:rFonts w:hint="eastAsia" w:ascii="宋体" w:hAnsi="宋体" w:eastAsia="宋体" w:cs="Times New Roman"/>
          <w:szCs w:val="21"/>
        </w:rPr>
        <w:t>如采购人允许采用分包方式履行合同的，应当明确可以分包履行的相关内容。</w:t>
      </w:r>
    </w:p>
    <w:p w14:paraId="679FA74E">
      <w:pPr>
        <w:spacing w:line="360" w:lineRule="auto"/>
        <w:ind w:firstLine="437"/>
        <w:outlineLvl w:val="9"/>
        <w:rPr>
          <w:rFonts w:hint="eastAsia" w:ascii="宋体" w:hAnsi="宋体" w:eastAsia="宋体"/>
          <w:b/>
          <w:color w:val="auto"/>
          <w:sz w:val="21"/>
          <w:szCs w:val="21"/>
          <w:highlight w:val="none"/>
        </w:rPr>
      </w:pPr>
      <w:bookmarkStart w:id="0" w:name="_Toc21798"/>
      <w:bookmarkStart w:id="1" w:name="_Toc4148"/>
      <w:bookmarkStart w:id="2" w:name="_Hlk23621890"/>
    </w:p>
    <w:bookmarkEnd w:id="0"/>
    <w:bookmarkEnd w:id="1"/>
    <w:bookmarkEnd w:id="2"/>
    <w:p w14:paraId="3F8D8C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宋体" w:hAnsi="宋体" w:eastAsia="宋体"/>
          <w:b/>
          <w:sz w:val="24"/>
          <w:szCs w:val="18"/>
        </w:rPr>
      </w:pPr>
      <w:r>
        <w:rPr>
          <w:rFonts w:hint="eastAsia" w:ascii="宋体" w:hAnsi="宋体" w:eastAsia="宋体"/>
          <w:b/>
          <w:sz w:val="24"/>
          <w:szCs w:val="18"/>
        </w:rPr>
        <w:t>一、采购需求前附表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2350"/>
        <w:gridCol w:w="6341"/>
      </w:tblGrid>
      <w:tr w14:paraId="2CAD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1229C070">
            <w:pPr>
              <w:pStyle w:val="9"/>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noWrap w:val="0"/>
            <w:vAlign w:val="center"/>
          </w:tcPr>
          <w:p w14:paraId="32D70B9C">
            <w:pPr>
              <w:pStyle w:val="10"/>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6" w:type="pct"/>
            <w:noWrap w:val="0"/>
            <w:vAlign w:val="center"/>
          </w:tcPr>
          <w:p w14:paraId="6B320B65">
            <w:pPr>
              <w:pStyle w:val="10"/>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1FB2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62246EDE">
            <w:pPr>
              <w:pStyle w:val="9"/>
              <w:pBdr>
                <w:bottom w:val="none" w:color="auto" w:sz="0" w:space="0"/>
              </w:pBdr>
              <w:tabs>
                <w:tab w:val="clear" w:pos="4153"/>
                <w:tab w:val="clear" w:pos="8306"/>
              </w:tabs>
              <w:adjustRightInd/>
              <w:spacing w:line="240" w:lineRule="auto"/>
              <w:textAlignment w:val="auto"/>
              <w:rPr>
                <w:rFonts w:ascii="宋体" w:hAnsi="宋体" w:eastAsia="宋体"/>
                <w:bCs/>
                <w:kern w:val="2"/>
              </w:rPr>
            </w:pPr>
            <w:bookmarkStart w:id="3" w:name="OLE_LINK11" w:colFirst="2" w:colLast="2"/>
            <w:r>
              <w:rPr>
                <w:rFonts w:hint="eastAsia" w:ascii="宋体" w:hAnsi="宋体" w:eastAsia="宋体"/>
                <w:bCs/>
                <w:kern w:val="2"/>
              </w:rPr>
              <w:t>1</w:t>
            </w:r>
          </w:p>
        </w:tc>
        <w:tc>
          <w:tcPr>
            <w:tcW w:w="1192" w:type="pct"/>
            <w:noWrap w:val="0"/>
            <w:vAlign w:val="center"/>
          </w:tcPr>
          <w:p w14:paraId="5C3D7ED8">
            <w:pPr>
              <w:pStyle w:val="1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6" w:type="pct"/>
            <w:noWrap w:val="0"/>
            <w:vAlign w:val="center"/>
          </w:tcPr>
          <w:p w14:paraId="1CE0FF74">
            <w:pPr>
              <w:autoSpaceDE w:val="0"/>
              <w:autoSpaceDN w:val="0"/>
              <w:adjustRightInd w:val="0"/>
              <w:spacing w:line="360" w:lineRule="auto"/>
              <w:jc w:val="left"/>
              <w:rPr>
                <w:rFonts w:ascii="宋体" w:hAnsi="宋体" w:eastAsia="宋体"/>
                <w:sz w:val="24"/>
                <w:u w:val="single"/>
              </w:rPr>
            </w:pPr>
            <w:r>
              <w:rPr>
                <w:rFonts w:hint="eastAsia" w:ascii="宋体" w:hAnsi="宋体" w:eastAsia="宋体" w:cs="宋体"/>
                <w:sz w:val="24"/>
                <w:u w:val="single"/>
                <w:lang w:val="en-US" w:eastAsia="zh-CN"/>
              </w:rPr>
              <w:t>预付款</w:t>
            </w:r>
            <w:r>
              <w:rPr>
                <w:rFonts w:hint="eastAsia" w:ascii="宋体" w:hAnsi="宋体" w:eastAsia="宋体" w:cs="宋体"/>
                <w:sz w:val="24"/>
                <w:u w:val="single"/>
              </w:rPr>
              <w:t>合同签订后支付合同金额的40%、规划纲要成果审议通过后支付合同金额的</w:t>
            </w:r>
            <w:r>
              <w:rPr>
                <w:rFonts w:hint="eastAsia" w:ascii="宋体" w:hAnsi="宋体" w:eastAsia="宋体" w:cs="宋体"/>
                <w:sz w:val="24"/>
                <w:u w:val="single"/>
                <w:lang w:val="en-US" w:eastAsia="zh-CN"/>
              </w:rPr>
              <w:t>6</w:t>
            </w:r>
            <w:r>
              <w:rPr>
                <w:rFonts w:hint="eastAsia" w:ascii="宋体" w:hAnsi="宋体" w:eastAsia="宋体" w:cs="宋体"/>
                <w:sz w:val="24"/>
                <w:u w:val="single"/>
              </w:rPr>
              <w:t>0%。</w:t>
            </w:r>
          </w:p>
        </w:tc>
      </w:tr>
      <w:tr w14:paraId="0C8B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198D0EBE">
            <w:pPr>
              <w:pStyle w:val="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noWrap w:val="0"/>
            <w:vAlign w:val="center"/>
          </w:tcPr>
          <w:p w14:paraId="76237957">
            <w:pPr>
              <w:pStyle w:val="10"/>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服务地点</w:t>
            </w:r>
          </w:p>
        </w:tc>
        <w:tc>
          <w:tcPr>
            <w:tcW w:w="3216" w:type="pct"/>
            <w:noWrap w:val="0"/>
            <w:vAlign w:val="center"/>
          </w:tcPr>
          <w:p w14:paraId="188E3FDE">
            <w:pPr>
              <w:autoSpaceDE w:val="0"/>
              <w:autoSpaceDN w:val="0"/>
              <w:adjustRightInd w:val="0"/>
              <w:spacing w:line="360" w:lineRule="auto"/>
              <w:jc w:val="left"/>
              <w:rPr>
                <w:rFonts w:ascii="宋体" w:hAnsi="宋体" w:eastAsia="宋体"/>
                <w:sz w:val="24"/>
                <w:highlight w:val="none"/>
              </w:rPr>
            </w:pPr>
            <w:r>
              <w:rPr>
                <w:rFonts w:hint="eastAsia" w:ascii="宋体" w:hAnsi="宋体" w:eastAsia="宋体" w:cs="宋体"/>
                <w:sz w:val="24"/>
                <w:highlight w:val="none"/>
                <w:u w:val="single"/>
              </w:rPr>
              <w:t>安徽省合肥市包河区滨湖时代广场C</w:t>
            </w:r>
            <w:r>
              <w:rPr>
                <w:rFonts w:ascii="宋体" w:hAnsi="宋体" w:eastAsia="宋体" w:cs="宋体"/>
                <w:sz w:val="24"/>
                <w:highlight w:val="none"/>
                <w:u w:val="single"/>
              </w:rPr>
              <w:t>3</w:t>
            </w:r>
            <w:r>
              <w:rPr>
                <w:rFonts w:hint="eastAsia" w:ascii="宋体" w:hAnsi="宋体" w:eastAsia="宋体" w:cs="宋体"/>
                <w:sz w:val="24"/>
                <w:highlight w:val="none"/>
                <w:u w:val="single"/>
              </w:rPr>
              <w:t>号楼，采购人指定地点</w:t>
            </w:r>
          </w:p>
        </w:tc>
      </w:tr>
      <w:tr w14:paraId="62A2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55B91FA4">
            <w:pPr>
              <w:pStyle w:val="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noWrap w:val="0"/>
            <w:vAlign w:val="center"/>
          </w:tcPr>
          <w:p w14:paraId="79BD48B0">
            <w:pPr>
              <w:pStyle w:val="1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服务期限</w:t>
            </w:r>
          </w:p>
        </w:tc>
        <w:tc>
          <w:tcPr>
            <w:tcW w:w="3216" w:type="pct"/>
            <w:noWrap w:val="0"/>
            <w:vAlign w:val="center"/>
          </w:tcPr>
          <w:p w14:paraId="757E00E3">
            <w:pPr>
              <w:autoSpaceDE w:val="0"/>
              <w:autoSpaceDN w:val="0"/>
              <w:adjustRightInd w:val="0"/>
              <w:spacing w:line="360" w:lineRule="auto"/>
              <w:jc w:val="left"/>
              <w:rPr>
                <w:rFonts w:ascii="宋体" w:hAnsi="宋体" w:eastAsia="宋体"/>
                <w:sz w:val="24"/>
              </w:rPr>
            </w:pPr>
            <w:r>
              <w:rPr>
                <w:rFonts w:hint="eastAsia" w:ascii="宋体" w:hAnsi="宋体" w:eastAsia="宋体" w:cs="宋体"/>
                <w:sz w:val="24"/>
                <w:u w:val="single"/>
              </w:rPr>
              <w:t>合同签订之日起一年。</w:t>
            </w:r>
          </w:p>
        </w:tc>
      </w:tr>
      <w:bookmarkEnd w:id="3"/>
      <w:tr w14:paraId="185C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08B76558">
            <w:pPr>
              <w:pStyle w:val="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92" w:type="pct"/>
            <w:noWrap w:val="0"/>
            <w:vAlign w:val="center"/>
          </w:tcPr>
          <w:p w14:paraId="7941B7C6">
            <w:pPr>
              <w:pStyle w:val="10"/>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本项目采购标的名称及所属行业</w:t>
            </w:r>
          </w:p>
        </w:tc>
        <w:tc>
          <w:tcPr>
            <w:tcW w:w="3216" w:type="pct"/>
            <w:noWrap w:val="0"/>
            <w:vAlign w:val="center"/>
          </w:tcPr>
          <w:p w14:paraId="60865957">
            <w:pPr>
              <w:spacing w:line="360" w:lineRule="auto"/>
              <w:jc w:val="left"/>
              <w:rPr>
                <w:rFonts w:hint="eastAsia" w:ascii="宋体" w:hAnsi="宋体" w:eastAsia="宋体"/>
                <w:sz w:val="24"/>
                <w:highlight w:val="none"/>
                <w:lang w:eastAsia="zh-CN"/>
              </w:rPr>
            </w:pPr>
            <w:r>
              <w:rPr>
                <w:rFonts w:hint="eastAsia" w:ascii="宋体" w:hAnsi="宋体" w:eastAsia="宋体"/>
                <w:sz w:val="24"/>
                <w:highlight w:val="none"/>
              </w:rPr>
              <w:t>标的名称：</w:t>
            </w:r>
            <w:r>
              <w:rPr>
                <w:rFonts w:hint="eastAsia" w:ascii="宋体" w:hAnsi="宋体" w:eastAsia="宋体"/>
                <w:sz w:val="24"/>
                <w:highlight w:val="none"/>
                <w:lang w:eastAsia="zh-CN"/>
              </w:rPr>
              <w:t>安徽省国资委“十五五”规划编制服务采购</w:t>
            </w:r>
          </w:p>
          <w:p w14:paraId="58BD791C">
            <w:pPr>
              <w:rPr>
                <w:rFonts w:hint="default" w:ascii="宋体" w:hAnsi="宋体" w:eastAsia="宋体"/>
                <w:sz w:val="24"/>
                <w:highlight w:val="none"/>
                <w:lang w:val="en-US" w:eastAsia="zh-CN"/>
              </w:rPr>
            </w:pPr>
            <w:r>
              <w:rPr>
                <w:rFonts w:hint="eastAsia" w:ascii="宋体" w:hAnsi="宋体" w:eastAsia="宋体"/>
                <w:sz w:val="24"/>
                <w:highlight w:val="none"/>
              </w:rPr>
              <w:t>所属行业：</w:t>
            </w:r>
            <w:r>
              <w:rPr>
                <w:rFonts w:ascii="宋体" w:hAnsi="宋体" w:eastAsia="宋体" w:cs="宋体"/>
                <w:sz w:val="24"/>
                <w:szCs w:val="24"/>
                <w:highlight w:val="none"/>
              </w:rPr>
              <w:t>其他未列明行业</w:t>
            </w:r>
          </w:p>
        </w:tc>
      </w:tr>
    </w:tbl>
    <w:p w14:paraId="03A6EE4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b/>
          <w:sz w:val="24"/>
          <w:szCs w:val="18"/>
        </w:rPr>
      </w:pPr>
      <w:bookmarkStart w:id="4" w:name="_Hlk16461016"/>
      <w:bookmarkStart w:id="5" w:name="OLE_LINK13"/>
      <w:r>
        <w:rPr>
          <w:rFonts w:hint="eastAsia" w:ascii="宋体" w:hAnsi="宋体" w:eastAsia="宋体"/>
          <w:b/>
          <w:sz w:val="24"/>
          <w:szCs w:val="18"/>
        </w:rPr>
        <w:t>二、项目概况</w:t>
      </w:r>
    </w:p>
    <w:bookmarkEnd w:id="4"/>
    <w:p w14:paraId="04CDB7A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落实省委、省政府决策部署，立足安徽省省属企业“十五五”发展基础，紧扣安徽省定位，结合长三角一体化、国资国企深化改革、科技创新发展等战略要求，制定契合我省省属企业实际的“十五五”规划。聚焦国有经济布局优化和结构调整、现代企业制度完善、监管体制优化等重点任务，研究提出可操作性强的改革方案设计。结合发展实际，开展深度调研与对标分析，形成一批重点板块和重点项目，推动省属企业高质量发展迈上崭新台阶。</w:t>
      </w:r>
    </w:p>
    <w:p w14:paraId="4D6CFD4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b/>
          <w:sz w:val="24"/>
          <w:szCs w:val="18"/>
        </w:rPr>
      </w:pPr>
      <w:r>
        <w:rPr>
          <w:rFonts w:hint="eastAsia" w:ascii="宋体" w:hAnsi="宋体" w:eastAsia="宋体"/>
          <w:b/>
          <w:sz w:val="24"/>
          <w:szCs w:val="18"/>
        </w:rPr>
        <w:t>三、服务需求</w:t>
      </w:r>
    </w:p>
    <w:p w14:paraId="613EDA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1.服务内容</w:t>
      </w:r>
    </w:p>
    <w:p w14:paraId="5A573E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编制《</w:t>
      </w:r>
      <w:r>
        <w:rPr>
          <w:rFonts w:hint="eastAsia" w:ascii="宋体" w:hAnsi="宋体" w:eastAsia="宋体" w:cs="宋体"/>
          <w:sz w:val="24"/>
          <w:szCs w:val="24"/>
          <w:highlight w:val="none"/>
          <w:lang w:val="en-US" w:eastAsia="zh-CN"/>
        </w:rPr>
        <w:t>省属国资国企</w:t>
      </w:r>
      <w:r>
        <w:rPr>
          <w:rFonts w:hint="eastAsia" w:ascii="宋体" w:hAnsi="宋体" w:eastAsia="宋体" w:cs="宋体"/>
          <w:sz w:val="24"/>
          <w:szCs w:val="24"/>
          <w:highlight w:val="none"/>
        </w:rPr>
        <w:t>“十五五”发展规划》</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省属企业“</w:t>
      </w:r>
      <w:r>
        <w:rPr>
          <w:rFonts w:hint="eastAsia" w:ascii="宋体" w:hAnsi="宋体" w:eastAsia="宋体" w:cs="宋体"/>
          <w:sz w:val="24"/>
          <w:szCs w:val="24"/>
          <w:highlight w:val="none"/>
          <w:lang w:eastAsia="zh-CN"/>
        </w:rPr>
        <w:t>十五五”科技创新规划》</w:t>
      </w:r>
      <w:r>
        <w:rPr>
          <w:rFonts w:hint="eastAsia" w:ascii="宋体" w:hAnsi="宋体" w:eastAsia="宋体" w:cs="宋体"/>
          <w:sz w:val="24"/>
          <w:szCs w:val="24"/>
        </w:rPr>
        <w:t>，包括编制过程中调查研究、文本编制、衔接平衡、技术论证、意见征求、专家咨询、成果审查、验收报批等工作内容，按时提交相应专题成果，承担安徽省</w:t>
      </w:r>
      <w:r>
        <w:rPr>
          <w:rFonts w:hint="eastAsia" w:ascii="宋体" w:hAnsi="宋体" w:eastAsia="宋体" w:cs="宋体"/>
          <w:sz w:val="24"/>
          <w:szCs w:val="24"/>
          <w:lang w:val="en-US" w:eastAsia="zh-CN"/>
        </w:rPr>
        <w:t>国资委</w:t>
      </w:r>
      <w:r>
        <w:rPr>
          <w:rFonts w:hint="eastAsia" w:ascii="宋体" w:hAnsi="宋体" w:eastAsia="宋体" w:cs="宋体"/>
          <w:sz w:val="24"/>
          <w:szCs w:val="24"/>
        </w:rPr>
        <w:t>“十五五”规划编制服务的总体协调工作，并配合做好国家级相关规划的编制支撑与衔接工作。</w:t>
      </w:r>
    </w:p>
    <w:p w14:paraId="7B12C7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2.服务要求</w:t>
      </w:r>
    </w:p>
    <w:p w14:paraId="1E495B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全面总结“十四五”期间安徽省省属企业改革发展经验，认真梳理亮点和问题，围绕上级确定的各项工作部署和具体要求，深入分析“十五五”时期经济社会发展新需求和人民美好生活新需要，准确把握“十五五”国资国企改革发展面临的新形势、新要求、新特征，提供可操作性强的战略发展及改革方案设计，科学制定“十五五”时期安徽省省属企业发展的指导思想、基本原则、目标指标、重点任务和保障措施等，指导安徽省省属企业高质量发展。</w:t>
      </w:r>
    </w:p>
    <w:p w14:paraId="33B35E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主要包括：</w:t>
      </w:r>
    </w:p>
    <w:p w14:paraId="21682EE9">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（1）分析省属企业“十四五”规划的执行情况，总结“十四五”时期安徽省国资国企改革发展经验，分析改革发展中存在的主要问题和薄弱环节；</w:t>
      </w:r>
    </w:p>
    <w:p w14:paraId="01D79637">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（2）分析研判“十五五”时期安徽国资国企改革发展面临的形势和要求；</w:t>
      </w:r>
    </w:p>
    <w:p w14:paraId="732C4F49">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（3）研究提出“十五五”时期安徽省省属企业发展的指导思想、基本原则及发展目标</w:t>
      </w:r>
      <w:r>
        <w:rPr>
          <w:rFonts w:hint="eastAsia" w:ascii="宋体" w:hAnsi="宋体" w:eastAsia="宋体" w:cs="宋体"/>
          <w:sz w:val="24"/>
          <w:szCs w:val="24"/>
          <w:lang w:eastAsia="zh-CN"/>
        </w:rPr>
        <w:t>，</w:t>
      </w:r>
      <w:r>
        <w:rPr>
          <w:rFonts w:hint="eastAsia" w:ascii="宋体" w:hAnsi="宋体" w:eastAsia="宋体" w:cs="宋体"/>
          <w:sz w:val="24"/>
          <w:szCs w:val="24"/>
        </w:rPr>
        <w:t>明确发展的重点研究领域、重大战略任务和重大工程项目；</w:t>
      </w:r>
    </w:p>
    <w:p w14:paraId="6D811D81">
      <w:pPr>
        <w:spacing w:line="360" w:lineRule="auto"/>
        <w:ind w:firstLine="360" w:firstLineChars="150"/>
        <w:rPr>
          <w:rFonts w:hint="eastAsia" w:ascii="宋体" w:hAnsi="宋体" w:eastAsia="宋体" w:cs="宋体"/>
          <w:sz w:val="24"/>
          <w:szCs w:val="24"/>
          <w:lang w:eastAsia="zh-CN"/>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）研究确定“十五五”时期安徽省属企业科技创新发展的总体思路、主要任务和重点举措等</w:t>
      </w:r>
      <w:r>
        <w:rPr>
          <w:rFonts w:hint="eastAsia" w:ascii="宋体" w:hAnsi="宋体" w:eastAsia="宋体" w:cs="宋体"/>
          <w:sz w:val="24"/>
          <w:szCs w:val="24"/>
          <w:lang w:eastAsia="zh-CN"/>
        </w:rPr>
        <w:t>；</w:t>
      </w:r>
    </w:p>
    <w:p w14:paraId="1F99E5A1">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highlight w:val="none"/>
          <w:lang w:val="en-US" w:eastAsia="zh-CN"/>
        </w:rPr>
        <w:t>（5）研究提出</w:t>
      </w:r>
      <w:r>
        <w:rPr>
          <w:rFonts w:hint="eastAsia" w:ascii="宋体" w:hAnsi="宋体" w:eastAsia="宋体" w:cs="宋体"/>
          <w:sz w:val="24"/>
          <w:szCs w:val="24"/>
          <w:highlight w:val="none"/>
          <w:lang w:eastAsia="zh-CN"/>
        </w:rPr>
        <w:t>国有资本布局优化和结构调整</w:t>
      </w:r>
      <w:r>
        <w:rPr>
          <w:rFonts w:hint="eastAsia" w:ascii="宋体" w:hAnsi="宋体" w:eastAsia="宋体" w:cs="宋体"/>
          <w:sz w:val="24"/>
          <w:szCs w:val="24"/>
          <w:highlight w:val="none"/>
          <w:lang w:val="en-US" w:eastAsia="zh-CN"/>
        </w:rPr>
        <w:t>课题报告；</w:t>
      </w:r>
    </w:p>
    <w:p w14:paraId="78F0CE05">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）提出保障规划顺利实施的政策措施；</w:t>
      </w:r>
    </w:p>
    <w:p w14:paraId="35C5E529">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）做好相关后续服务。</w:t>
      </w:r>
    </w:p>
    <w:p w14:paraId="3E2041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3.过程管理</w:t>
      </w:r>
    </w:p>
    <w:p w14:paraId="7D3C1101">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中标人</w:t>
      </w:r>
      <w:r>
        <w:rPr>
          <w:rFonts w:hint="eastAsia" w:ascii="宋体" w:hAnsi="宋体" w:eastAsia="宋体" w:cs="宋体"/>
          <w:sz w:val="24"/>
          <w:szCs w:val="24"/>
        </w:rPr>
        <w:t>应按响应文件中承诺的人员投入工作，在研究过程应保持人员的相对稳定，确需调整应报经采购人批准。如果</w:t>
      </w:r>
      <w:r>
        <w:rPr>
          <w:rFonts w:hint="eastAsia" w:ascii="宋体" w:hAnsi="宋体" w:eastAsia="宋体" w:cs="宋体"/>
          <w:sz w:val="24"/>
          <w:szCs w:val="24"/>
          <w:lang w:val="en-US" w:eastAsia="zh-CN"/>
        </w:rPr>
        <w:t>中标人</w:t>
      </w:r>
      <w:r>
        <w:rPr>
          <w:rFonts w:hint="eastAsia" w:ascii="宋体" w:hAnsi="宋体" w:eastAsia="宋体" w:cs="宋体"/>
          <w:sz w:val="24"/>
          <w:szCs w:val="24"/>
        </w:rPr>
        <w:t>的人员渎职或不能胜任工作或从事其他违法活动，采购人有权书面要求更换，</w:t>
      </w:r>
      <w:r>
        <w:rPr>
          <w:rFonts w:hint="eastAsia" w:ascii="宋体" w:hAnsi="宋体" w:eastAsia="宋体" w:cs="宋体"/>
          <w:sz w:val="24"/>
          <w:szCs w:val="24"/>
          <w:lang w:val="en-US" w:eastAsia="zh-CN"/>
        </w:rPr>
        <w:t>中标人</w:t>
      </w:r>
      <w:r>
        <w:rPr>
          <w:rFonts w:hint="eastAsia" w:ascii="宋体" w:hAnsi="宋体" w:eastAsia="宋体" w:cs="宋体"/>
          <w:sz w:val="24"/>
          <w:szCs w:val="24"/>
        </w:rPr>
        <w:t>应立即派出具有同等或以上资历的人员替换。</w:t>
      </w:r>
    </w:p>
    <w:p w14:paraId="6DE42C94">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中标人</w:t>
      </w:r>
      <w:r>
        <w:rPr>
          <w:rFonts w:hint="eastAsia" w:ascii="宋体" w:hAnsi="宋体" w:eastAsia="宋体" w:cs="宋体"/>
          <w:sz w:val="24"/>
          <w:szCs w:val="24"/>
        </w:rPr>
        <w:t>实施本项目服务过程中，采购人将对服务全过程进行有效的监督，</w:t>
      </w:r>
      <w:r>
        <w:rPr>
          <w:rFonts w:hint="eastAsia" w:ascii="宋体" w:hAnsi="宋体" w:eastAsia="宋体" w:cs="宋体"/>
          <w:sz w:val="24"/>
          <w:szCs w:val="24"/>
          <w:lang w:val="en-US" w:eastAsia="zh-CN"/>
        </w:rPr>
        <w:t>中标人</w:t>
      </w:r>
      <w:r>
        <w:rPr>
          <w:rFonts w:hint="eastAsia" w:ascii="宋体" w:hAnsi="宋体" w:eastAsia="宋体" w:cs="宋体"/>
          <w:sz w:val="24"/>
          <w:szCs w:val="24"/>
        </w:rPr>
        <w:t>应无条件予以配合。当采购人认为需调用中标人的阶段性服务成果和资料时，</w:t>
      </w:r>
      <w:r>
        <w:rPr>
          <w:rFonts w:hint="eastAsia" w:ascii="宋体" w:hAnsi="宋体" w:eastAsia="宋体" w:cs="宋体"/>
          <w:sz w:val="24"/>
          <w:szCs w:val="24"/>
          <w:lang w:val="en-US" w:eastAsia="zh-CN"/>
        </w:rPr>
        <w:t>中标人</w:t>
      </w:r>
      <w:r>
        <w:rPr>
          <w:rFonts w:hint="eastAsia" w:ascii="宋体" w:hAnsi="宋体" w:eastAsia="宋体" w:cs="宋体"/>
          <w:sz w:val="24"/>
          <w:szCs w:val="24"/>
        </w:rPr>
        <w:t>必须及时提供。</w:t>
      </w:r>
    </w:p>
    <w:p w14:paraId="6395D6D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b/>
          <w:sz w:val="24"/>
          <w:szCs w:val="18"/>
          <w:lang w:val="en-US" w:eastAsia="zh-CN"/>
        </w:rPr>
      </w:pPr>
      <w:r>
        <w:rPr>
          <w:rFonts w:hint="eastAsia" w:ascii="宋体" w:hAnsi="宋体" w:eastAsia="宋体"/>
          <w:b/>
          <w:sz w:val="24"/>
          <w:szCs w:val="18"/>
          <w:lang w:val="en-US" w:eastAsia="zh-CN"/>
        </w:rPr>
        <w:t>4.人员及驻点要求</w:t>
      </w:r>
    </w:p>
    <w:p w14:paraId="0E5AA29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宋体" w:hAnsi="宋体" w:eastAsia="宋体"/>
          <w:b/>
          <w:sz w:val="24"/>
          <w:szCs w:val="18"/>
          <w:lang w:val="en-US" w:eastAsia="zh-CN"/>
        </w:rPr>
      </w:pPr>
      <w:r>
        <w:rPr>
          <w:rFonts w:hint="eastAsia" w:ascii="宋体" w:hAnsi="宋体" w:eastAsia="宋体"/>
          <w:b/>
          <w:sz w:val="24"/>
          <w:szCs w:val="18"/>
          <w:lang w:val="en-US" w:eastAsia="zh-CN"/>
        </w:rPr>
        <w:t>驻点人员不少于4人（含项目负责人），驻点时间不少于12个月（驻点人员差旅费、食宿费用由中标单位承担），中标人就近自行提供办公场所。签订合同后履约前须向招标人提供驻场人员投标单位为其缴纳的近三个月社保证明文件（至少包含医疗保险）。</w:t>
      </w:r>
    </w:p>
    <w:p w14:paraId="3C5CF7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b/>
          <w:sz w:val="24"/>
          <w:szCs w:val="18"/>
          <w:lang w:val="en-US" w:eastAsia="zh-CN"/>
        </w:rPr>
      </w:pPr>
      <w:r>
        <w:rPr>
          <w:rFonts w:hint="eastAsia" w:ascii="宋体" w:hAnsi="宋体" w:eastAsia="宋体"/>
          <w:b/>
          <w:sz w:val="24"/>
          <w:szCs w:val="18"/>
          <w:lang w:val="en-US" w:eastAsia="zh-CN"/>
        </w:rPr>
        <w:t>5.核心节点进度要求</w:t>
      </w:r>
    </w:p>
    <w:p w14:paraId="678B484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宋体" w:hAnsi="宋体" w:eastAsia="宋体"/>
          <w:b/>
          <w:sz w:val="24"/>
          <w:szCs w:val="18"/>
          <w:lang w:val="en-US" w:eastAsia="zh-CN"/>
        </w:rPr>
      </w:pPr>
      <w:r>
        <w:rPr>
          <w:rFonts w:hint="eastAsia" w:ascii="宋体" w:hAnsi="宋体" w:eastAsia="宋体"/>
          <w:b/>
          <w:sz w:val="24"/>
          <w:szCs w:val="18"/>
          <w:lang w:val="en-US" w:eastAsia="zh-CN"/>
        </w:rPr>
        <w:t>（1）省属国资国企“十五五”发展规划</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3567"/>
        <w:gridCol w:w="3940"/>
      </w:tblGrid>
      <w:tr w14:paraId="4F74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52" w:type="dxa"/>
            <w:noWrap w:val="0"/>
            <w:vAlign w:val="center"/>
          </w:tcPr>
          <w:p w14:paraId="6B55B0C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b/>
                <w:sz w:val="24"/>
                <w:szCs w:val="18"/>
                <w:vertAlign w:val="baseline"/>
                <w:lang w:val="en-US" w:eastAsia="zh-CN"/>
              </w:rPr>
            </w:pPr>
            <w:r>
              <w:rPr>
                <w:rFonts w:hint="eastAsia" w:ascii="宋体" w:hAnsi="宋体" w:eastAsia="宋体"/>
                <w:b/>
                <w:sz w:val="24"/>
                <w:szCs w:val="18"/>
                <w:vertAlign w:val="baseline"/>
                <w:lang w:val="en-US" w:eastAsia="zh-CN"/>
              </w:rPr>
              <w:t>序号</w:t>
            </w:r>
          </w:p>
        </w:tc>
        <w:tc>
          <w:tcPr>
            <w:tcW w:w="3567" w:type="dxa"/>
            <w:noWrap w:val="0"/>
            <w:vAlign w:val="center"/>
          </w:tcPr>
          <w:p w14:paraId="33C75FB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b/>
                <w:sz w:val="24"/>
                <w:szCs w:val="18"/>
                <w:vertAlign w:val="baseline"/>
                <w:lang w:val="en-US" w:eastAsia="zh-CN"/>
              </w:rPr>
            </w:pPr>
            <w:r>
              <w:rPr>
                <w:rFonts w:hint="eastAsia" w:ascii="宋体" w:hAnsi="宋体" w:eastAsia="宋体"/>
                <w:b/>
                <w:sz w:val="24"/>
                <w:szCs w:val="18"/>
                <w:vertAlign w:val="baseline"/>
                <w:lang w:val="en-US" w:eastAsia="zh-CN"/>
              </w:rPr>
              <w:t>核心节点</w:t>
            </w:r>
          </w:p>
        </w:tc>
        <w:tc>
          <w:tcPr>
            <w:tcW w:w="3940" w:type="dxa"/>
            <w:noWrap w:val="0"/>
            <w:vAlign w:val="center"/>
          </w:tcPr>
          <w:p w14:paraId="7C8C291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b/>
                <w:sz w:val="24"/>
                <w:szCs w:val="18"/>
                <w:vertAlign w:val="baseline"/>
                <w:lang w:val="en-US" w:eastAsia="zh-CN"/>
              </w:rPr>
            </w:pPr>
            <w:r>
              <w:rPr>
                <w:rFonts w:hint="eastAsia" w:ascii="宋体" w:hAnsi="宋体" w:eastAsia="宋体"/>
                <w:b/>
                <w:sz w:val="24"/>
                <w:szCs w:val="18"/>
                <w:vertAlign w:val="baseline"/>
                <w:lang w:val="en-US" w:eastAsia="zh-CN"/>
              </w:rPr>
              <w:t>任务周期</w:t>
            </w:r>
          </w:p>
        </w:tc>
      </w:tr>
      <w:tr w14:paraId="6878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52" w:type="dxa"/>
            <w:noWrap w:val="0"/>
            <w:vAlign w:val="center"/>
          </w:tcPr>
          <w:p w14:paraId="361D858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b w:val="0"/>
                <w:bCs/>
                <w:sz w:val="24"/>
                <w:szCs w:val="18"/>
                <w:vertAlign w:val="baseline"/>
                <w:lang w:val="en-US" w:eastAsia="zh-CN"/>
              </w:rPr>
            </w:pPr>
            <w:r>
              <w:rPr>
                <w:rFonts w:hint="eastAsia" w:ascii="宋体" w:hAnsi="宋体" w:eastAsia="宋体"/>
                <w:b w:val="0"/>
                <w:bCs/>
                <w:sz w:val="24"/>
                <w:szCs w:val="18"/>
                <w:vertAlign w:val="baseline"/>
                <w:lang w:val="en-US" w:eastAsia="zh-CN"/>
              </w:rPr>
              <w:t>1</w:t>
            </w:r>
          </w:p>
        </w:tc>
        <w:tc>
          <w:tcPr>
            <w:tcW w:w="3567" w:type="dxa"/>
            <w:noWrap w:val="0"/>
            <w:vAlign w:val="center"/>
          </w:tcPr>
          <w:p w14:paraId="7CDF614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b w:val="0"/>
                <w:bCs/>
                <w:sz w:val="24"/>
                <w:szCs w:val="18"/>
                <w:vertAlign w:val="baseline"/>
                <w:lang w:val="en-US" w:eastAsia="zh-CN"/>
              </w:rPr>
            </w:pPr>
            <w:r>
              <w:rPr>
                <w:rFonts w:hint="eastAsia" w:ascii="宋体" w:hAnsi="宋体" w:eastAsia="宋体" w:cs="宋体"/>
                <w:b w:val="0"/>
                <w:bCs/>
                <w:sz w:val="24"/>
                <w:szCs w:val="24"/>
                <w:lang w:val="en-US" w:eastAsia="zh-CN"/>
              </w:rPr>
              <w:t>完成初稿</w:t>
            </w:r>
            <w:r>
              <w:rPr>
                <w:rFonts w:hint="eastAsia" w:ascii="宋体" w:hAnsi="宋体" w:eastAsia="宋体" w:cs="宋体"/>
                <w:b w:val="0"/>
                <w:bCs/>
                <w:sz w:val="24"/>
                <w:szCs w:val="24"/>
              </w:rPr>
              <w:t>编制</w:t>
            </w:r>
          </w:p>
        </w:tc>
        <w:tc>
          <w:tcPr>
            <w:tcW w:w="3940" w:type="dxa"/>
            <w:noWrap w:val="0"/>
            <w:vAlign w:val="center"/>
          </w:tcPr>
          <w:p w14:paraId="02E2825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b w:val="0"/>
                <w:bCs/>
                <w:sz w:val="24"/>
                <w:szCs w:val="18"/>
                <w:vertAlign w:val="baseline"/>
                <w:lang w:val="en-US" w:eastAsia="zh-CN"/>
              </w:rPr>
            </w:pPr>
            <w:r>
              <w:rPr>
                <w:rFonts w:hint="eastAsia" w:ascii="宋体" w:hAnsi="宋体" w:eastAsia="宋体"/>
                <w:b w:val="0"/>
                <w:bCs/>
                <w:sz w:val="24"/>
                <w:szCs w:val="18"/>
                <w:vertAlign w:val="baseline"/>
                <w:lang w:val="en-US" w:eastAsia="zh-CN"/>
              </w:rPr>
              <w:t>2025年8月31日前</w:t>
            </w:r>
          </w:p>
        </w:tc>
      </w:tr>
      <w:tr w14:paraId="6445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052" w:type="dxa"/>
            <w:noWrap w:val="0"/>
            <w:vAlign w:val="center"/>
          </w:tcPr>
          <w:p w14:paraId="394E4D1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b w:val="0"/>
                <w:bCs/>
                <w:sz w:val="24"/>
                <w:szCs w:val="18"/>
                <w:vertAlign w:val="baseline"/>
                <w:lang w:val="en-US" w:eastAsia="zh-CN"/>
              </w:rPr>
            </w:pPr>
            <w:r>
              <w:rPr>
                <w:rFonts w:hint="eastAsia" w:ascii="宋体" w:hAnsi="宋体" w:eastAsia="宋体"/>
                <w:b w:val="0"/>
                <w:bCs/>
                <w:sz w:val="24"/>
                <w:szCs w:val="18"/>
                <w:vertAlign w:val="baseline"/>
                <w:lang w:val="en-US" w:eastAsia="zh-CN"/>
              </w:rPr>
              <w:t>2</w:t>
            </w:r>
          </w:p>
        </w:tc>
        <w:tc>
          <w:tcPr>
            <w:tcW w:w="3567" w:type="dxa"/>
            <w:noWrap w:val="0"/>
            <w:vAlign w:val="center"/>
          </w:tcPr>
          <w:p w14:paraId="371222F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完成征求意见、专家论证和送审稿编制</w:t>
            </w:r>
          </w:p>
        </w:tc>
        <w:tc>
          <w:tcPr>
            <w:tcW w:w="3940" w:type="dxa"/>
            <w:noWrap w:val="0"/>
            <w:vAlign w:val="center"/>
          </w:tcPr>
          <w:p w14:paraId="10030DE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b w:val="0"/>
                <w:bCs/>
                <w:sz w:val="24"/>
                <w:szCs w:val="18"/>
                <w:vertAlign w:val="baseline"/>
                <w:lang w:val="en-US" w:eastAsia="zh-CN"/>
              </w:rPr>
            </w:pPr>
            <w:r>
              <w:rPr>
                <w:rFonts w:hint="eastAsia" w:ascii="宋体" w:hAnsi="宋体" w:eastAsia="宋体" w:cs="宋体"/>
                <w:b w:val="0"/>
                <w:bCs/>
                <w:sz w:val="24"/>
                <w:szCs w:val="24"/>
                <w:lang w:val="en-US" w:eastAsia="zh-CN"/>
              </w:rPr>
              <w:t>2026年1月31日前</w:t>
            </w:r>
          </w:p>
        </w:tc>
      </w:tr>
      <w:tr w14:paraId="6EDB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052" w:type="dxa"/>
            <w:noWrap w:val="0"/>
            <w:vAlign w:val="center"/>
          </w:tcPr>
          <w:p w14:paraId="3BE772C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b w:val="0"/>
                <w:bCs/>
                <w:sz w:val="24"/>
                <w:szCs w:val="18"/>
                <w:vertAlign w:val="baseline"/>
                <w:lang w:val="en-US" w:eastAsia="zh-CN"/>
              </w:rPr>
            </w:pPr>
            <w:r>
              <w:rPr>
                <w:rFonts w:hint="eastAsia" w:ascii="宋体" w:hAnsi="宋体" w:eastAsia="宋体"/>
                <w:b w:val="0"/>
                <w:bCs/>
                <w:sz w:val="24"/>
                <w:szCs w:val="18"/>
                <w:vertAlign w:val="baseline"/>
                <w:lang w:val="en-US" w:eastAsia="zh-CN"/>
              </w:rPr>
              <w:t>3</w:t>
            </w:r>
          </w:p>
        </w:tc>
        <w:tc>
          <w:tcPr>
            <w:tcW w:w="3567" w:type="dxa"/>
            <w:noWrap w:val="0"/>
            <w:vAlign w:val="center"/>
          </w:tcPr>
          <w:p w14:paraId="0CC46A8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完成终稿编制、成果审批、结题验收</w:t>
            </w:r>
          </w:p>
        </w:tc>
        <w:tc>
          <w:tcPr>
            <w:tcW w:w="3940" w:type="dxa"/>
            <w:noWrap w:val="0"/>
            <w:vAlign w:val="center"/>
          </w:tcPr>
          <w:p w14:paraId="619CA19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b w:val="0"/>
                <w:bCs/>
                <w:sz w:val="24"/>
                <w:szCs w:val="18"/>
                <w:vertAlign w:val="baseline"/>
                <w:lang w:val="en-US" w:eastAsia="zh-CN"/>
              </w:rPr>
            </w:pPr>
            <w:r>
              <w:rPr>
                <w:rFonts w:hint="eastAsia" w:ascii="宋体" w:hAnsi="宋体" w:eastAsia="宋体" w:cs="宋体"/>
                <w:b w:val="0"/>
                <w:bCs/>
                <w:sz w:val="24"/>
                <w:szCs w:val="24"/>
                <w:lang w:val="en-US" w:eastAsia="zh-CN"/>
              </w:rPr>
              <w:t>2026年4月30日前</w:t>
            </w:r>
          </w:p>
        </w:tc>
      </w:tr>
      <w:tr w14:paraId="1E84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052" w:type="dxa"/>
            <w:noWrap w:val="0"/>
            <w:vAlign w:val="center"/>
          </w:tcPr>
          <w:p w14:paraId="53BED5C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b w:val="0"/>
                <w:bCs/>
                <w:sz w:val="24"/>
                <w:szCs w:val="18"/>
                <w:vertAlign w:val="baseline"/>
                <w:lang w:val="en-US" w:eastAsia="zh-CN"/>
              </w:rPr>
            </w:pPr>
            <w:r>
              <w:rPr>
                <w:rFonts w:hint="eastAsia" w:ascii="宋体" w:hAnsi="宋体" w:eastAsia="宋体"/>
                <w:b w:val="0"/>
                <w:bCs/>
                <w:sz w:val="24"/>
                <w:szCs w:val="18"/>
                <w:vertAlign w:val="baseline"/>
                <w:lang w:val="en-US" w:eastAsia="zh-CN"/>
              </w:rPr>
              <w:t>4</w:t>
            </w:r>
          </w:p>
        </w:tc>
        <w:tc>
          <w:tcPr>
            <w:tcW w:w="3567" w:type="dxa"/>
            <w:noWrap w:val="0"/>
            <w:vAlign w:val="center"/>
          </w:tcPr>
          <w:p w14:paraId="19E0A1C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配合完成各省属企业“十五五”规划文本审核等服务</w:t>
            </w:r>
          </w:p>
        </w:tc>
        <w:tc>
          <w:tcPr>
            <w:tcW w:w="3940" w:type="dxa"/>
            <w:noWrap w:val="0"/>
            <w:vAlign w:val="center"/>
          </w:tcPr>
          <w:p w14:paraId="0D90FD3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2026年6月30日前</w:t>
            </w:r>
          </w:p>
        </w:tc>
      </w:tr>
    </w:tbl>
    <w:p w14:paraId="7EA616E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outlineLvl w:val="1"/>
        <w:rPr>
          <w:rFonts w:hint="eastAsia" w:ascii="宋体" w:hAnsi="宋体" w:eastAsia="宋体"/>
          <w:b/>
          <w:sz w:val="24"/>
          <w:szCs w:val="18"/>
          <w:lang w:val="en-US" w:eastAsia="zh-CN"/>
        </w:rPr>
      </w:pPr>
      <w:r>
        <w:rPr>
          <w:rFonts w:hint="eastAsia" w:ascii="宋体" w:hAnsi="宋体" w:eastAsia="宋体"/>
          <w:b/>
          <w:sz w:val="24"/>
          <w:szCs w:val="18"/>
          <w:lang w:val="en-US" w:eastAsia="zh-CN"/>
        </w:rPr>
        <w:t>（2）省属企业“十五五”科技创新规划</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3567"/>
        <w:gridCol w:w="3940"/>
      </w:tblGrid>
      <w:tr w14:paraId="3591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52" w:type="dxa"/>
            <w:noWrap w:val="0"/>
            <w:vAlign w:val="center"/>
          </w:tcPr>
          <w:p w14:paraId="655D094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b/>
                <w:sz w:val="24"/>
                <w:szCs w:val="18"/>
                <w:vertAlign w:val="baseline"/>
                <w:lang w:val="en-US" w:eastAsia="zh-CN"/>
              </w:rPr>
            </w:pPr>
            <w:r>
              <w:rPr>
                <w:rFonts w:hint="eastAsia" w:ascii="宋体" w:hAnsi="宋体" w:eastAsia="宋体"/>
                <w:b/>
                <w:sz w:val="24"/>
                <w:szCs w:val="18"/>
                <w:vertAlign w:val="baseline"/>
                <w:lang w:val="en-US" w:eastAsia="zh-CN"/>
              </w:rPr>
              <w:t>序号</w:t>
            </w:r>
          </w:p>
        </w:tc>
        <w:tc>
          <w:tcPr>
            <w:tcW w:w="3567" w:type="dxa"/>
            <w:noWrap w:val="0"/>
            <w:vAlign w:val="center"/>
          </w:tcPr>
          <w:p w14:paraId="76BBA50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b/>
                <w:sz w:val="24"/>
                <w:szCs w:val="18"/>
                <w:vertAlign w:val="baseline"/>
                <w:lang w:val="en-US" w:eastAsia="zh-CN"/>
              </w:rPr>
            </w:pPr>
            <w:r>
              <w:rPr>
                <w:rFonts w:hint="eastAsia" w:ascii="宋体" w:hAnsi="宋体" w:eastAsia="宋体"/>
                <w:b/>
                <w:sz w:val="24"/>
                <w:szCs w:val="18"/>
                <w:vertAlign w:val="baseline"/>
                <w:lang w:val="en-US" w:eastAsia="zh-CN"/>
              </w:rPr>
              <w:t>核心节点</w:t>
            </w:r>
          </w:p>
        </w:tc>
        <w:tc>
          <w:tcPr>
            <w:tcW w:w="3940" w:type="dxa"/>
            <w:noWrap w:val="0"/>
            <w:vAlign w:val="center"/>
          </w:tcPr>
          <w:p w14:paraId="4E4F188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b/>
                <w:sz w:val="24"/>
                <w:szCs w:val="18"/>
                <w:vertAlign w:val="baseline"/>
                <w:lang w:val="en-US" w:eastAsia="zh-CN"/>
              </w:rPr>
            </w:pPr>
            <w:r>
              <w:rPr>
                <w:rFonts w:hint="eastAsia" w:ascii="宋体" w:hAnsi="宋体" w:eastAsia="宋体"/>
                <w:b/>
                <w:sz w:val="24"/>
                <w:szCs w:val="18"/>
                <w:vertAlign w:val="baseline"/>
                <w:lang w:val="en-US" w:eastAsia="zh-CN"/>
              </w:rPr>
              <w:t>任务周期</w:t>
            </w:r>
          </w:p>
        </w:tc>
      </w:tr>
      <w:tr w14:paraId="4E8D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52" w:type="dxa"/>
            <w:noWrap w:val="0"/>
            <w:vAlign w:val="center"/>
          </w:tcPr>
          <w:p w14:paraId="0CA8730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b w:val="0"/>
                <w:bCs/>
                <w:sz w:val="24"/>
                <w:szCs w:val="18"/>
                <w:vertAlign w:val="baseline"/>
                <w:lang w:val="en-US" w:eastAsia="zh-CN"/>
              </w:rPr>
            </w:pPr>
            <w:r>
              <w:rPr>
                <w:rFonts w:hint="eastAsia" w:ascii="宋体" w:hAnsi="宋体" w:eastAsia="宋体"/>
                <w:b w:val="0"/>
                <w:bCs/>
                <w:sz w:val="24"/>
                <w:szCs w:val="18"/>
                <w:vertAlign w:val="baseline"/>
                <w:lang w:val="en-US" w:eastAsia="zh-CN"/>
              </w:rPr>
              <w:t>1</w:t>
            </w:r>
          </w:p>
        </w:tc>
        <w:tc>
          <w:tcPr>
            <w:tcW w:w="3567" w:type="dxa"/>
            <w:noWrap w:val="0"/>
            <w:vAlign w:val="center"/>
          </w:tcPr>
          <w:p w14:paraId="333F85E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b w:val="0"/>
                <w:bCs/>
                <w:sz w:val="24"/>
                <w:szCs w:val="18"/>
                <w:vertAlign w:val="baseline"/>
                <w:lang w:val="en-US" w:eastAsia="zh-CN"/>
              </w:rPr>
            </w:pPr>
            <w:r>
              <w:rPr>
                <w:rFonts w:hint="eastAsia" w:ascii="宋体" w:hAnsi="宋体" w:eastAsia="宋体" w:cs="宋体"/>
                <w:b w:val="0"/>
                <w:bCs/>
                <w:sz w:val="24"/>
                <w:szCs w:val="24"/>
                <w:lang w:val="en-US" w:eastAsia="zh-CN"/>
              </w:rPr>
              <w:t>完成初稿</w:t>
            </w:r>
            <w:r>
              <w:rPr>
                <w:rFonts w:hint="eastAsia" w:ascii="宋体" w:hAnsi="宋体" w:eastAsia="宋体" w:cs="宋体"/>
                <w:b w:val="0"/>
                <w:bCs/>
                <w:sz w:val="24"/>
                <w:szCs w:val="24"/>
              </w:rPr>
              <w:t>编制</w:t>
            </w:r>
          </w:p>
        </w:tc>
        <w:tc>
          <w:tcPr>
            <w:tcW w:w="3940" w:type="dxa"/>
            <w:noWrap w:val="0"/>
            <w:vAlign w:val="center"/>
          </w:tcPr>
          <w:p w14:paraId="4117FC2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b w:val="0"/>
                <w:bCs/>
                <w:sz w:val="24"/>
                <w:szCs w:val="18"/>
                <w:vertAlign w:val="baseline"/>
                <w:lang w:val="en-US" w:eastAsia="zh-CN"/>
              </w:rPr>
            </w:pPr>
            <w:r>
              <w:rPr>
                <w:rFonts w:hint="eastAsia" w:ascii="宋体" w:hAnsi="宋体" w:eastAsia="宋体"/>
                <w:b w:val="0"/>
                <w:bCs/>
                <w:sz w:val="24"/>
                <w:szCs w:val="18"/>
                <w:vertAlign w:val="baseline"/>
                <w:lang w:val="en-US" w:eastAsia="zh-CN"/>
              </w:rPr>
              <w:t>2025年8月31日前</w:t>
            </w:r>
          </w:p>
        </w:tc>
      </w:tr>
      <w:tr w14:paraId="0771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052" w:type="dxa"/>
            <w:noWrap w:val="0"/>
            <w:vAlign w:val="center"/>
          </w:tcPr>
          <w:p w14:paraId="7B4CF60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b w:val="0"/>
                <w:bCs/>
                <w:sz w:val="24"/>
                <w:szCs w:val="18"/>
                <w:vertAlign w:val="baseline"/>
                <w:lang w:val="en-US" w:eastAsia="zh-CN"/>
              </w:rPr>
            </w:pPr>
            <w:r>
              <w:rPr>
                <w:rFonts w:hint="eastAsia" w:ascii="宋体" w:hAnsi="宋体" w:eastAsia="宋体"/>
                <w:b w:val="0"/>
                <w:bCs/>
                <w:sz w:val="24"/>
                <w:szCs w:val="18"/>
                <w:vertAlign w:val="baseline"/>
                <w:lang w:val="en-US" w:eastAsia="zh-CN"/>
              </w:rPr>
              <w:t>2</w:t>
            </w:r>
          </w:p>
        </w:tc>
        <w:tc>
          <w:tcPr>
            <w:tcW w:w="3567" w:type="dxa"/>
            <w:noWrap w:val="0"/>
            <w:vAlign w:val="center"/>
          </w:tcPr>
          <w:p w14:paraId="3A27DE3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完成征求意见、专家论证和送审稿编制</w:t>
            </w:r>
          </w:p>
        </w:tc>
        <w:tc>
          <w:tcPr>
            <w:tcW w:w="3940" w:type="dxa"/>
            <w:noWrap w:val="0"/>
            <w:vAlign w:val="center"/>
          </w:tcPr>
          <w:p w14:paraId="6BB438A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b w:val="0"/>
                <w:bCs/>
                <w:sz w:val="24"/>
                <w:szCs w:val="18"/>
                <w:vertAlign w:val="baseline"/>
                <w:lang w:val="en-US" w:eastAsia="zh-CN"/>
              </w:rPr>
            </w:pPr>
            <w:r>
              <w:rPr>
                <w:rFonts w:hint="eastAsia" w:ascii="宋体" w:hAnsi="宋体" w:eastAsia="宋体" w:cs="宋体"/>
                <w:b w:val="0"/>
                <w:bCs/>
                <w:sz w:val="24"/>
                <w:szCs w:val="24"/>
                <w:lang w:val="en-US" w:eastAsia="zh-CN"/>
              </w:rPr>
              <w:t>2025年10月31日前</w:t>
            </w:r>
          </w:p>
        </w:tc>
      </w:tr>
      <w:tr w14:paraId="5025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052" w:type="dxa"/>
            <w:noWrap w:val="0"/>
            <w:vAlign w:val="center"/>
          </w:tcPr>
          <w:p w14:paraId="515DF27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b w:val="0"/>
                <w:bCs/>
                <w:sz w:val="24"/>
                <w:szCs w:val="18"/>
                <w:vertAlign w:val="baseline"/>
                <w:lang w:val="en-US" w:eastAsia="zh-CN"/>
              </w:rPr>
            </w:pPr>
            <w:r>
              <w:rPr>
                <w:rFonts w:hint="eastAsia" w:ascii="宋体" w:hAnsi="宋体" w:eastAsia="宋体"/>
                <w:b w:val="0"/>
                <w:bCs/>
                <w:sz w:val="24"/>
                <w:szCs w:val="18"/>
                <w:vertAlign w:val="baseline"/>
                <w:lang w:val="en-US" w:eastAsia="zh-CN"/>
              </w:rPr>
              <w:t>3</w:t>
            </w:r>
          </w:p>
        </w:tc>
        <w:tc>
          <w:tcPr>
            <w:tcW w:w="3567" w:type="dxa"/>
            <w:noWrap w:val="0"/>
            <w:vAlign w:val="center"/>
          </w:tcPr>
          <w:p w14:paraId="7CBF32A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完成终稿编制、成果审批、结题验收</w:t>
            </w:r>
          </w:p>
        </w:tc>
        <w:tc>
          <w:tcPr>
            <w:tcW w:w="3940" w:type="dxa"/>
            <w:noWrap w:val="0"/>
            <w:vAlign w:val="center"/>
          </w:tcPr>
          <w:p w14:paraId="28CFC24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b w:val="0"/>
                <w:bCs/>
                <w:sz w:val="24"/>
                <w:szCs w:val="18"/>
                <w:vertAlign w:val="baseline"/>
                <w:lang w:val="en-US" w:eastAsia="zh-CN"/>
              </w:rPr>
            </w:pPr>
            <w:r>
              <w:rPr>
                <w:rFonts w:hint="eastAsia" w:ascii="宋体" w:hAnsi="宋体" w:eastAsia="宋体" w:cs="宋体"/>
                <w:b w:val="0"/>
                <w:bCs/>
                <w:sz w:val="24"/>
                <w:szCs w:val="24"/>
                <w:lang w:val="en-US" w:eastAsia="zh-CN"/>
              </w:rPr>
              <w:t>2025年12月30日前</w:t>
            </w:r>
          </w:p>
        </w:tc>
      </w:tr>
    </w:tbl>
    <w:p w14:paraId="5E1A8C54">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outlineLvl w:val="1"/>
        <w:rPr>
          <w:rFonts w:hint="default" w:ascii="宋体" w:hAnsi="宋体" w:eastAsia="宋体"/>
          <w:b/>
          <w:sz w:val="24"/>
          <w:szCs w:val="18"/>
          <w:lang w:val="en-US" w:eastAsia="zh-CN"/>
        </w:rPr>
      </w:pPr>
    </w:p>
    <w:p w14:paraId="53511B0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b/>
          <w:sz w:val="24"/>
          <w:szCs w:val="18"/>
        </w:rPr>
      </w:pPr>
      <w:r>
        <w:rPr>
          <w:rFonts w:hint="eastAsia" w:ascii="宋体" w:hAnsi="宋体" w:eastAsia="宋体"/>
          <w:b/>
          <w:sz w:val="24"/>
          <w:szCs w:val="18"/>
        </w:rPr>
        <w:t>四、报价要求</w:t>
      </w:r>
    </w:p>
    <w:p w14:paraId="483D1ED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本项目采用总价包干，报价包含为完成本项目所需的全部费用。</w:t>
      </w:r>
    </w:p>
    <w:p w14:paraId="6663A77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b/>
          <w:sz w:val="24"/>
          <w:szCs w:val="18"/>
        </w:rPr>
      </w:pPr>
      <w:r>
        <w:rPr>
          <w:rFonts w:hint="eastAsia" w:ascii="宋体" w:hAnsi="宋体" w:eastAsia="宋体"/>
          <w:b/>
          <w:sz w:val="24"/>
          <w:szCs w:val="18"/>
        </w:rPr>
        <w:t>五、其他要求</w:t>
      </w:r>
    </w:p>
    <w:p w14:paraId="6C2018D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成果要求：</w:t>
      </w:r>
    </w:p>
    <w:p w14:paraId="269DD4E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向采购人提交规划成果，成果文件电子版中的文本采用Word格式，还应提交所有成果文件PDF格式电子文件。</w:t>
      </w:r>
    </w:p>
    <w:p w14:paraId="5569614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规划编制过程中根据采购人需要及时提供中间成果资料，未经采购人同意，不能将成果文件转让或泄露给予项目无关的第三方。</w:t>
      </w:r>
      <w:bookmarkEnd w:id="5"/>
    </w:p>
    <w:p w14:paraId="55DCDF00">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2.知识产权要求：本项目所有成果文件及相关资料的知识产权全部归采购人所有。</w:t>
      </w:r>
    </w:p>
    <w:p w14:paraId="44401588">
      <w:pPr>
        <w:spacing w:line="360" w:lineRule="auto"/>
        <w:ind w:firstLine="480" w:firstLineChars="200"/>
        <w:rPr>
          <w:rFonts w:hint="default" w:ascii="宋体" w:hAnsi="宋体" w:eastAsia="宋体" w:cs="宋体"/>
          <w:sz w:val="24"/>
          <w:szCs w:val="24"/>
          <w:lang w:val="en-US" w:eastAsia="zh-CN"/>
        </w:rPr>
        <w:sectPr>
          <w:footnotePr>
            <w:numFmt w:val="decimalEnclosedCircleChinese"/>
            <w:numRestart w:val="eachPage"/>
          </w:footnotePr>
          <w:pgSz w:w="11906" w:h="16838"/>
          <w:pgMar w:top="1134" w:right="1134" w:bottom="1134" w:left="1134" w:header="851" w:footer="851" w:gutter="0"/>
          <w:pgNumType w:fmt="decimal"/>
          <w:cols w:space="720" w:num="1"/>
          <w:docGrid w:linePitch="312" w:charSpace="0"/>
        </w:sectPr>
      </w:pPr>
      <w:r>
        <w:rPr>
          <w:rFonts w:hint="eastAsia" w:ascii="宋体" w:hAnsi="宋体" w:eastAsia="宋体" w:cs="宋体"/>
          <w:sz w:val="24"/>
          <w:szCs w:val="24"/>
          <w:lang w:val="en-US" w:eastAsia="zh-CN"/>
        </w:rPr>
        <w:t>3.本项目允许分包，分包单位数量不超过1个且属于中小企业。</w:t>
      </w:r>
    </w:p>
    <w:p w14:paraId="08B8DBA7">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3409E"/>
    <w:rsid w:val="2C134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2">
    <w:name w:val="heading 2"/>
    <w:basedOn w:val="1"/>
    <w:next w:val="1"/>
    <w:qFormat/>
    <w:uiPriority w:val="0"/>
    <w:pPr>
      <w:keepNext/>
      <w:keepLines/>
      <w:spacing w:before="260" w:beforeLines="0" w:after="260" w:afterLines="0" w:line="416" w:lineRule="auto"/>
      <w:outlineLvl w:val="1"/>
    </w:pPr>
    <w:rPr>
      <w:rFonts w:ascii="Cambria" w:hAnsi="Cambria"/>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7">
    <w:name w:val="Table Grid"/>
    <w:basedOn w:val="6"/>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amp;L"/>
    <w:basedOn w:val="5"/>
    <w:qFormat/>
    <w:uiPriority w:val="99"/>
    <w:pPr>
      <w:pBdr>
        <w:bottom w:val="thinThickSmallGap" w:color="auto" w:sz="18" w:space="1"/>
      </w:pBdr>
      <w:adjustRightInd w:val="0"/>
      <w:snapToGrid/>
      <w:spacing w:line="240" w:lineRule="atLeast"/>
      <w:textAlignment w:val="baseline"/>
    </w:pPr>
    <w:rPr>
      <w:sz w:val="24"/>
      <w:szCs w:val="20"/>
    </w:rPr>
  </w:style>
  <w:style w:type="paragraph" w:customStyle="1" w:styleId="10">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2025-05-23T02:40:00Z</dcterms:created>
  <dc:creator>NTKO</dc:creator>
  <cp:lastModifiedBy>NTKO</cp:lastModifiedBy>
  <dcterms:modified xsi:type="dcterms:W3CDTF">2025-05-23T02:42:02Z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FD37860CADD84663821DDD91F5A84464_11</vt:lpwstr>
  </property>
  <property fmtid="{D5CDD505-2E9C-101B-9397-08002B2CF9AE}" pid="4" name="KSOTemplateDocerSaveRecord">
    <vt:lpwstr>eyJoZGlkIjoiZmQ1NTcwY2Y1OTkxMjUzY2M0ODVjYjc0N2Y4MjQ4OWMiLCJ1c2VySWQiOiIzMjA2ODIzMDMifQ==</vt:lpwstr>
  </property>
</Properties>
</file>