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15A86">
      <w:pPr>
        <w:pStyle w:val="2"/>
        <w:jc w:val="center"/>
        <w:outlineLvl w:val="1"/>
        <w:rPr>
          <w:rFonts w:hint="eastAsia" w:ascii="宋体" w:hAnsi="宋体" w:cs="宋体"/>
          <w:b/>
          <w:bCs/>
          <w:sz w:val="28"/>
          <w:szCs w:val="36"/>
        </w:rPr>
      </w:pPr>
      <w:r>
        <w:rPr>
          <w:rFonts w:hint="eastAsia" w:ascii="宋体" w:hAnsi="宋体" w:cs="宋体"/>
          <w:b/>
          <w:bCs/>
          <w:sz w:val="28"/>
          <w:szCs w:val="36"/>
        </w:rPr>
        <w:t>采购需求说明</w:t>
      </w:r>
    </w:p>
    <w:p w14:paraId="2363AB63">
      <w:pPr>
        <w:pStyle w:val="6"/>
        <w:spacing w:line="360" w:lineRule="auto"/>
        <w:ind w:firstLine="480" w:firstLineChars="200"/>
        <w:rPr>
          <w:rFonts w:hint="eastAsia" w:ascii="宋体" w:hAnsi="宋体" w:cs="宋体"/>
          <w:bCs/>
          <w:color w:val="0000FF"/>
          <w:sz w:val="24"/>
          <w:szCs w:val="24"/>
        </w:rPr>
      </w:pPr>
      <w:r>
        <w:rPr>
          <w:rFonts w:hint="eastAsia" w:ascii="宋体" w:hAnsi="宋体" w:cs="宋体"/>
          <w:bCs/>
          <w:color w:val="0000FF"/>
          <w:sz w:val="24"/>
          <w:szCs w:val="24"/>
        </w:rPr>
        <w:t>*1.验收合格后，质保四年，在质保期内所有服务全部免费。要求能够保证常年可以提供充足的原装备品备件。</w:t>
      </w:r>
      <w:r>
        <w:rPr>
          <w:rFonts w:hint="eastAsia" w:ascii="宋体" w:hAnsi="宋体" w:cs="宋体"/>
          <w:color w:val="0000FF"/>
          <w:sz w:val="24"/>
          <w:szCs w:val="24"/>
          <w:lang w:val="en-US" w:eastAsia="zh-CN"/>
        </w:rPr>
        <w:t>并免费提供设备整体搬迁服务一次。</w:t>
      </w:r>
      <w:r>
        <w:rPr>
          <w:rFonts w:hint="eastAsia" w:ascii="宋体" w:hAnsi="宋体" w:cs="宋体"/>
          <w:bCs/>
          <w:color w:val="0000FF"/>
          <w:sz w:val="24"/>
          <w:szCs w:val="24"/>
        </w:rPr>
        <w:t>（附承诺函加盖供应商公章，承诺函格式自拟）</w:t>
      </w:r>
    </w:p>
    <w:p w14:paraId="1EDD7880">
      <w:pPr>
        <w:pStyle w:val="6"/>
        <w:spacing w:line="360" w:lineRule="auto"/>
        <w:ind w:firstLine="480" w:firstLineChars="200"/>
      </w:pPr>
      <w:r>
        <w:rPr>
          <w:rFonts w:hint="eastAsia" w:ascii="宋体" w:hAnsi="宋体" w:cs="宋体"/>
          <w:sz w:val="24"/>
          <w:szCs w:val="24"/>
        </w:rPr>
        <w:t>2.本项目所有产品需安装调试到采购人实际使用状态，涉及到的所有辅材 由投标供应商自行承担，其投标报价包含在本次采购活动中，请各潜在投标供应 商综合考虑报价。</w:t>
      </w:r>
    </w:p>
    <w:p w14:paraId="5060D328">
      <w:pPr>
        <w:pStyle w:val="6"/>
        <w:spacing w:line="360" w:lineRule="auto"/>
        <w:ind w:firstLine="420" w:firstLineChars="200"/>
        <w:rPr>
          <w:rFonts w:hint="eastAsia"/>
        </w:rPr>
      </w:pPr>
    </w:p>
    <w:p w14:paraId="07AE1599">
      <w:pPr>
        <w:pStyle w:val="6"/>
        <w:spacing w:line="360" w:lineRule="auto"/>
        <w:jc w:val="center"/>
        <w:rPr>
          <w:rFonts w:hint="eastAsia" w:ascii="宋体" w:hAnsi="宋体" w:cs="宋体"/>
          <w:sz w:val="24"/>
          <w:szCs w:val="24"/>
        </w:rPr>
      </w:pPr>
    </w:p>
    <w:p w14:paraId="046B2669">
      <w:pPr>
        <w:pStyle w:val="2"/>
        <w:jc w:val="center"/>
        <w:outlineLvl w:val="1"/>
        <w:rPr>
          <w:rFonts w:hint="eastAsia" w:ascii="宋体" w:hAnsi="宋体" w:cs="宋体"/>
          <w:b/>
          <w:bCs/>
          <w:sz w:val="28"/>
          <w:szCs w:val="36"/>
        </w:rPr>
      </w:pPr>
      <w:r>
        <w:rPr>
          <w:rFonts w:hint="eastAsia" w:ascii="宋体" w:hAnsi="宋体" w:cs="宋体"/>
          <w:b/>
          <w:bCs/>
          <w:sz w:val="28"/>
          <w:szCs w:val="36"/>
        </w:rPr>
        <w:t>采购需求一览表</w:t>
      </w:r>
    </w:p>
    <w:tbl>
      <w:tblPr>
        <w:tblStyle w:val="4"/>
        <w:tblW w:w="10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876"/>
        <w:gridCol w:w="3876"/>
        <w:gridCol w:w="480"/>
        <w:gridCol w:w="455"/>
        <w:gridCol w:w="648"/>
        <w:gridCol w:w="660"/>
        <w:gridCol w:w="652"/>
        <w:gridCol w:w="922"/>
        <w:gridCol w:w="708"/>
        <w:gridCol w:w="446"/>
      </w:tblGrid>
      <w:tr w14:paraId="6A138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582" w:type="dxa"/>
            <w:vMerge w:val="restart"/>
            <w:vAlign w:val="center"/>
          </w:tcPr>
          <w:p w14:paraId="479B14B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序号</w:t>
            </w:r>
          </w:p>
        </w:tc>
        <w:tc>
          <w:tcPr>
            <w:tcW w:w="876" w:type="dxa"/>
            <w:vMerge w:val="restart"/>
            <w:vAlign w:val="center"/>
          </w:tcPr>
          <w:p w14:paraId="1C741A8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名称</w:t>
            </w:r>
          </w:p>
        </w:tc>
        <w:tc>
          <w:tcPr>
            <w:tcW w:w="3876" w:type="dxa"/>
            <w:vMerge w:val="restart"/>
            <w:vAlign w:val="center"/>
          </w:tcPr>
          <w:p w14:paraId="50B0F75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技术参数和规格型号</w:t>
            </w:r>
          </w:p>
        </w:tc>
        <w:tc>
          <w:tcPr>
            <w:tcW w:w="480" w:type="dxa"/>
            <w:vMerge w:val="restart"/>
            <w:vAlign w:val="center"/>
          </w:tcPr>
          <w:p w14:paraId="2779FA4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数量</w:t>
            </w:r>
          </w:p>
        </w:tc>
        <w:tc>
          <w:tcPr>
            <w:tcW w:w="455" w:type="dxa"/>
            <w:vMerge w:val="restart"/>
            <w:vAlign w:val="center"/>
          </w:tcPr>
          <w:p w14:paraId="6051003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单位</w:t>
            </w:r>
          </w:p>
        </w:tc>
        <w:tc>
          <w:tcPr>
            <w:tcW w:w="1308" w:type="dxa"/>
            <w:gridSpan w:val="2"/>
            <w:vAlign w:val="center"/>
          </w:tcPr>
          <w:p w14:paraId="536BBA5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是否采购节能产品</w:t>
            </w:r>
          </w:p>
        </w:tc>
        <w:tc>
          <w:tcPr>
            <w:tcW w:w="652" w:type="dxa"/>
            <w:vMerge w:val="restart"/>
            <w:vAlign w:val="center"/>
          </w:tcPr>
          <w:p w14:paraId="5ABDD0C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是否为优先采购环境标志产品</w:t>
            </w:r>
          </w:p>
        </w:tc>
        <w:tc>
          <w:tcPr>
            <w:tcW w:w="922" w:type="dxa"/>
            <w:vMerge w:val="restart"/>
            <w:vAlign w:val="center"/>
          </w:tcPr>
          <w:p w14:paraId="7CC5A2C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所属行业（按工信部联企业〔2011〕300号）</w:t>
            </w:r>
          </w:p>
        </w:tc>
        <w:tc>
          <w:tcPr>
            <w:tcW w:w="708" w:type="dxa"/>
            <w:vMerge w:val="restart"/>
            <w:vAlign w:val="center"/>
          </w:tcPr>
          <w:p w14:paraId="18DB3B6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标的性质（货物/服务）</w:t>
            </w:r>
          </w:p>
        </w:tc>
        <w:tc>
          <w:tcPr>
            <w:tcW w:w="446" w:type="dxa"/>
            <w:vMerge w:val="restart"/>
            <w:vAlign w:val="center"/>
          </w:tcPr>
          <w:p w14:paraId="2775680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备注</w:t>
            </w:r>
          </w:p>
        </w:tc>
      </w:tr>
      <w:tr w14:paraId="168D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vMerge w:val="continue"/>
            <w:vAlign w:val="center"/>
          </w:tcPr>
          <w:p w14:paraId="2487C2BF">
            <w:pPr>
              <w:widowControl/>
              <w:jc w:val="center"/>
              <w:textAlignment w:val="center"/>
              <w:rPr>
                <w:rFonts w:hint="eastAsia" w:ascii="宋体" w:hAnsi="宋体" w:cs="宋体"/>
                <w:szCs w:val="21"/>
              </w:rPr>
            </w:pPr>
          </w:p>
        </w:tc>
        <w:tc>
          <w:tcPr>
            <w:tcW w:w="876" w:type="dxa"/>
            <w:vMerge w:val="continue"/>
            <w:vAlign w:val="center"/>
          </w:tcPr>
          <w:p w14:paraId="7DDFB1BB">
            <w:pPr>
              <w:widowControl/>
              <w:jc w:val="center"/>
              <w:textAlignment w:val="center"/>
              <w:rPr>
                <w:rFonts w:hint="eastAsia" w:ascii="宋体" w:hAnsi="宋体" w:cs="宋体"/>
                <w:szCs w:val="21"/>
              </w:rPr>
            </w:pPr>
          </w:p>
        </w:tc>
        <w:tc>
          <w:tcPr>
            <w:tcW w:w="3876" w:type="dxa"/>
            <w:vMerge w:val="continue"/>
            <w:vAlign w:val="center"/>
          </w:tcPr>
          <w:p w14:paraId="3200CCEB">
            <w:pPr>
              <w:widowControl/>
              <w:jc w:val="center"/>
              <w:textAlignment w:val="center"/>
              <w:rPr>
                <w:rFonts w:hint="eastAsia" w:ascii="宋体" w:hAnsi="宋体" w:cs="宋体"/>
                <w:szCs w:val="21"/>
              </w:rPr>
            </w:pPr>
          </w:p>
        </w:tc>
        <w:tc>
          <w:tcPr>
            <w:tcW w:w="480" w:type="dxa"/>
            <w:vMerge w:val="continue"/>
            <w:vAlign w:val="center"/>
          </w:tcPr>
          <w:p w14:paraId="2AB4296E">
            <w:pPr>
              <w:widowControl/>
              <w:jc w:val="center"/>
              <w:textAlignment w:val="center"/>
              <w:rPr>
                <w:rFonts w:hint="eastAsia" w:ascii="宋体" w:hAnsi="宋体" w:cs="宋体"/>
                <w:szCs w:val="21"/>
              </w:rPr>
            </w:pPr>
          </w:p>
        </w:tc>
        <w:tc>
          <w:tcPr>
            <w:tcW w:w="455" w:type="dxa"/>
            <w:vMerge w:val="continue"/>
            <w:vAlign w:val="center"/>
          </w:tcPr>
          <w:p w14:paraId="3EFA9C4F">
            <w:pPr>
              <w:widowControl/>
              <w:jc w:val="center"/>
              <w:textAlignment w:val="center"/>
              <w:rPr>
                <w:rFonts w:hint="eastAsia" w:ascii="宋体" w:hAnsi="宋体" w:cs="宋体"/>
                <w:szCs w:val="21"/>
              </w:rPr>
            </w:pPr>
          </w:p>
        </w:tc>
        <w:tc>
          <w:tcPr>
            <w:tcW w:w="648" w:type="dxa"/>
            <w:vAlign w:val="center"/>
          </w:tcPr>
          <w:p w14:paraId="49BA1A0C">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强制采购</w:t>
            </w:r>
          </w:p>
        </w:tc>
        <w:tc>
          <w:tcPr>
            <w:tcW w:w="660" w:type="dxa"/>
            <w:vAlign w:val="center"/>
          </w:tcPr>
          <w:p w14:paraId="0FAE7B3F">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优先采购</w:t>
            </w:r>
          </w:p>
        </w:tc>
        <w:tc>
          <w:tcPr>
            <w:tcW w:w="652" w:type="dxa"/>
            <w:vMerge w:val="continue"/>
            <w:vAlign w:val="center"/>
          </w:tcPr>
          <w:p w14:paraId="5F926790">
            <w:pPr>
              <w:widowControl/>
              <w:jc w:val="center"/>
              <w:textAlignment w:val="center"/>
              <w:rPr>
                <w:rFonts w:hint="eastAsia" w:ascii="宋体" w:hAnsi="宋体" w:cs="宋体"/>
                <w:color w:val="000000"/>
                <w:kern w:val="0"/>
                <w:szCs w:val="21"/>
                <w:lang w:bidi="ar"/>
              </w:rPr>
            </w:pPr>
          </w:p>
        </w:tc>
        <w:tc>
          <w:tcPr>
            <w:tcW w:w="922" w:type="dxa"/>
            <w:vMerge w:val="continue"/>
            <w:vAlign w:val="center"/>
          </w:tcPr>
          <w:p w14:paraId="255E4982">
            <w:pPr>
              <w:widowControl/>
              <w:jc w:val="center"/>
              <w:textAlignment w:val="center"/>
              <w:rPr>
                <w:rFonts w:hint="eastAsia" w:ascii="宋体" w:hAnsi="宋体" w:cs="宋体"/>
                <w:color w:val="000000"/>
                <w:kern w:val="0"/>
                <w:szCs w:val="21"/>
                <w:lang w:bidi="ar"/>
              </w:rPr>
            </w:pPr>
          </w:p>
        </w:tc>
        <w:tc>
          <w:tcPr>
            <w:tcW w:w="708" w:type="dxa"/>
            <w:vMerge w:val="continue"/>
            <w:vAlign w:val="center"/>
          </w:tcPr>
          <w:p w14:paraId="03A06E78">
            <w:pPr>
              <w:widowControl/>
              <w:jc w:val="center"/>
              <w:textAlignment w:val="center"/>
              <w:rPr>
                <w:rFonts w:hint="eastAsia" w:ascii="宋体" w:hAnsi="宋体" w:cs="宋体"/>
                <w:color w:val="000000"/>
                <w:kern w:val="0"/>
                <w:szCs w:val="21"/>
                <w:lang w:bidi="ar"/>
              </w:rPr>
            </w:pPr>
          </w:p>
        </w:tc>
        <w:tc>
          <w:tcPr>
            <w:tcW w:w="446" w:type="dxa"/>
            <w:vMerge w:val="continue"/>
            <w:vAlign w:val="center"/>
          </w:tcPr>
          <w:p w14:paraId="7DE7EE71">
            <w:pPr>
              <w:widowControl/>
              <w:jc w:val="center"/>
              <w:textAlignment w:val="center"/>
              <w:rPr>
                <w:rFonts w:hint="eastAsia" w:ascii="宋体" w:hAnsi="宋体" w:cs="宋体"/>
                <w:color w:val="000000"/>
                <w:kern w:val="0"/>
                <w:szCs w:val="21"/>
                <w:lang w:bidi="ar"/>
              </w:rPr>
            </w:pPr>
          </w:p>
        </w:tc>
      </w:tr>
      <w:tr w14:paraId="30DEB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82" w:type="dxa"/>
            <w:vAlign w:val="center"/>
          </w:tcPr>
          <w:p w14:paraId="4AB53D5A">
            <w:pPr>
              <w:widowControl/>
              <w:jc w:val="center"/>
              <w:textAlignment w:val="center"/>
              <w:rPr>
                <w:rFonts w:hint="eastAsia" w:ascii="宋体" w:hAnsi="宋体" w:cs="宋体"/>
                <w:color w:val="000000"/>
                <w:kern w:val="0"/>
                <w:szCs w:val="21"/>
                <w:lang w:bidi="ar"/>
              </w:rPr>
            </w:pPr>
            <w:r>
              <w:rPr>
                <w:rFonts w:hint="eastAsia" w:ascii="宋体" w:hAnsi="宋体" w:cs="宋体"/>
                <w:bCs/>
                <w:color w:val="000000"/>
                <w:szCs w:val="21"/>
              </w:rPr>
              <w:t>1</w:t>
            </w:r>
          </w:p>
        </w:tc>
        <w:tc>
          <w:tcPr>
            <w:tcW w:w="876" w:type="dxa"/>
            <w:vAlign w:val="center"/>
          </w:tcPr>
          <w:p w14:paraId="2F547FB7">
            <w:pPr>
              <w:jc w:val="center"/>
              <w:rPr>
                <w:rFonts w:hint="eastAsia" w:ascii="宋体" w:hAnsi="宋体" w:cs="宋体"/>
                <w:color w:val="000000"/>
                <w:szCs w:val="21"/>
              </w:rPr>
            </w:pPr>
            <w:r>
              <w:rPr>
                <w:rFonts w:hint="eastAsia" w:ascii="宋体" w:hAnsi="宋体" w:cs="宋体"/>
                <w:bCs/>
                <w:color w:val="000000"/>
                <w:szCs w:val="21"/>
              </w:rPr>
              <w:t>▲原子力显微镜（AFM）</w:t>
            </w:r>
            <w:r>
              <w:rPr>
                <w:rFonts w:hint="eastAsia" w:ascii="Times New Roman" w:hAnsi="Times New Roman"/>
                <w:bCs/>
                <w:color w:val="000000"/>
                <w:szCs w:val="21"/>
                <w:lang w:eastAsia="zh-CN"/>
              </w:rPr>
              <w:t>（</w:t>
            </w:r>
            <w:r>
              <w:rPr>
                <w:rFonts w:hint="eastAsia" w:ascii="Times New Roman" w:hAnsi="Times New Roman"/>
                <w:bCs/>
                <w:color w:val="000000"/>
                <w:szCs w:val="21"/>
                <w:lang w:val="en-US" w:eastAsia="zh-CN"/>
              </w:rPr>
              <w:t>进口</w:t>
            </w:r>
            <w:r>
              <w:rPr>
                <w:rFonts w:hint="eastAsia" w:ascii="Times New Roman" w:hAnsi="Times New Roman"/>
                <w:bCs/>
                <w:color w:val="000000"/>
                <w:szCs w:val="21"/>
                <w:lang w:eastAsia="zh-CN"/>
              </w:rPr>
              <w:t>）</w:t>
            </w:r>
          </w:p>
        </w:tc>
        <w:tc>
          <w:tcPr>
            <w:tcW w:w="3876" w:type="dxa"/>
            <w:noWrap/>
            <w:vAlign w:val="center"/>
          </w:tcPr>
          <w:p w14:paraId="5DD42D4B">
            <w:pPr>
              <w:jc w:val="left"/>
              <w:rPr>
                <w:rFonts w:hint="eastAsia" w:ascii="宋体" w:hAnsi="宋体" w:cs="宋体"/>
                <w:b/>
                <w:color w:val="000000"/>
                <w:szCs w:val="21"/>
              </w:rPr>
            </w:pPr>
            <w:r>
              <w:rPr>
                <w:rFonts w:hint="eastAsia" w:ascii="宋体" w:hAnsi="宋体" w:cs="宋体"/>
                <w:b/>
                <w:color w:val="000000"/>
                <w:szCs w:val="21"/>
              </w:rPr>
              <w:t>一、仪器说明</w:t>
            </w:r>
          </w:p>
          <w:p w14:paraId="01DD4688">
            <w:pPr>
              <w:jc w:val="left"/>
              <w:rPr>
                <w:rFonts w:hint="eastAsia" w:ascii="宋体" w:hAnsi="宋体" w:cs="宋体"/>
                <w:bCs/>
                <w:color w:val="000000"/>
                <w:szCs w:val="21"/>
              </w:rPr>
            </w:pPr>
            <w:r>
              <w:rPr>
                <w:rFonts w:hint="eastAsia" w:ascii="宋体" w:hAnsi="宋体" w:cs="宋体"/>
                <w:bCs/>
                <w:color w:val="000000"/>
                <w:szCs w:val="21"/>
              </w:rPr>
              <w:t>用途：高分辨快速扫描原子力显微镜能够从微观上对样品进行直接观测，用于纳米尺度的电畴静态及动态成像，为铁电材料的形核、电畴翻转、电畴和缺陷的相互作用、以及铁电疲劳等各种现象提供了直接的实验证据。而电化学应变原子力显微镜则为表征局部尺度的离子运动热力学和动力学提供了前所未有的空间精度。适用领域：从微观尺度上表征样品的力学、电学、力电耦合等性能，表征材料微观上的压电性能，能够广泛的适用二位材料、铁电材料、压电材料、电化学系统、生物体系以及各种电池材料、晶圆的研究。</w:t>
            </w:r>
          </w:p>
          <w:p w14:paraId="528621D0">
            <w:pPr>
              <w:jc w:val="left"/>
              <w:rPr>
                <w:rFonts w:hint="eastAsia" w:ascii="宋体" w:hAnsi="宋体" w:cs="宋体"/>
                <w:bCs/>
                <w:color w:val="000000"/>
                <w:szCs w:val="21"/>
              </w:rPr>
            </w:pPr>
            <w:r>
              <w:rPr>
                <w:rFonts w:hint="eastAsia" w:ascii="宋体" w:hAnsi="宋体" w:cs="宋体"/>
                <w:bCs/>
                <w:color w:val="000000"/>
                <w:szCs w:val="21"/>
              </w:rPr>
              <w:t>工作原理：利用微悬臂感受和放大悬臂上尖细探针与受测样品原子之间的作用力，从而达到检测的目的，具有原子级的分辨率。</w:t>
            </w:r>
          </w:p>
          <w:p w14:paraId="1AB5FC5F">
            <w:pPr>
              <w:jc w:val="left"/>
              <w:rPr>
                <w:rFonts w:hint="eastAsia" w:ascii="宋体" w:hAnsi="宋体" w:cs="宋体"/>
                <w:b/>
                <w:color w:val="000000"/>
                <w:szCs w:val="21"/>
              </w:rPr>
            </w:pPr>
            <w:r>
              <w:rPr>
                <w:rFonts w:hint="eastAsia" w:ascii="宋体" w:hAnsi="宋体" w:cs="宋体"/>
                <w:b/>
                <w:color w:val="000000"/>
                <w:szCs w:val="21"/>
              </w:rPr>
              <w:t>二、主要技术要求</w:t>
            </w:r>
          </w:p>
          <w:p w14:paraId="0F4E2B41">
            <w:pPr>
              <w:jc w:val="left"/>
              <w:rPr>
                <w:rFonts w:hint="eastAsia" w:ascii="宋体" w:hAnsi="宋体" w:cs="宋体"/>
                <w:bCs/>
                <w:color w:val="000000"/>
                <w:szCs w:val="21"/>
              </w:rPr>
            </w:pPr>
            <w:r>
              <w:rPr>
                <w:rFonts w:hint="eastAsia" w:ascii="宋体" w:hAnsi="宋体" w:cs="宋体"/>
                <w:bCs/>
                <w:color w:val="000000"/>
                <w:szCs w:val="21"/>
              </w:rPr>
              <w:t>1.工作模式：</w:t>
            </w:r>
          </w:p>
          <w:p w14:paraId="44D129D9">
            <w:pPr>
              <w:jc w:val="left"/>
              <w:rPr>
                <w:rFonts w:hint="eastAsia" w:ascii="宋体" w:hAnsi="宋体" w:cs="宋体"/>
                <w:bCs/>
                <w:color w:val="000000"/>
                <w:szCs w:val="21"/>
                <w:highlight w:val="none"/>
              </w:rPr>
            </w:pPr>
            <w:r>
              <w:rPr>
                <w:rFonts w:hint="eastAsia" w:ascii="宋体" w:hAnsi="宋体" w:cs="宋体"/>
                <w:bCs/>
                <w:color w:val="000000"/>
                <w:szCs w:val="21"/>
              </w:rPr>
              <w:t>工作模式：轻敲模式，接触模式，相位成像模式，横向力模式（摩擦力模式） ，磁场力显微镜，压电力显微镜，双频共振追踪压电力显微镜，矢量压电力显微镜，静电力显微镜，扫描开尔文显微镜，动态和静态力曲线，力阵列测量，纳米刻蚀，纳米操纵，高次谐波成像模式，</w:t>
            </w:r>
            <w:r>
              <w:rPr>
                <w:rFonts w:hint="eastAsia" w:ascii="宋体" w:hAnsi="宋体" w:cs="宋体"/>
                <w:bCs/>
                <w:color w:val="000000"/>
                <w:szCs w:val="21"/>
                <w:highlight w:val="none"/>
              </w:rPr>
              <w:t xml:space="preserve">液下成像模式，扫描隧道显微镜模式。  </w:t>
            </w:r>
          </w:p>
          <w:p w14:paraId="3492D457">
            <w:pPr>
              <w:jc w:val="left"/>
              <w:rPr>
                <w:rFonts w:hint="eastAsia" w:ascii="宋体" w:hAnsi="宋体" w:cs="宋体"/>
                <w:bCs/>
                <w:color w:val="000000"/>
                <w:szCs w:val="21"/>
                <w:highlight w:val="none"/>
              </w:rPr>
            </w:pPr>
            <w:r>
              <w:rPr>
                <w:rFonts w:hint="eastAsia" w:ascii="宋体" w:hAnsi="宋体" w:cs="宋体"/>
                <w:bCs/>
                <w:color w:val="000000"/>
                <w:szCs w:val="21"/>
                <w:highlight w:val="none"/>
              </w:rPr>
              <w:t xml:space="preserve">2.扫描器指标： </w:t>
            </w:r>
          </w:p>
          <w:p w14:paraId="71BEC1F1">
            <w:pPr>
              <w:jc w:val="left"/>
              <w:rPr>
                <w:rFonts w:hint="eastAsia" w:ascii="宋体" w:hAnsi="宋体" w:cs="宋体"/>
                <w:bCs/>
                <w:color w:val="0000FF"/>
                <w:szCs w:val="21"/>
                <w:highlight w:val="none"/>
              </w:rPr>
            </w:pPr>
            <w:r>
              <w:rPr>
                <w:rFonts w:hint="eastAsia" w:ascii="宋体" w:hAnsi="宋体" w:cs="宋体"/>
                <w:bCs/>
                <w:color w:val="0000FF"/>
                <w:highlight w:val="none"/>
              </w:rPr>
              <w:t>★</w:t>
            </w:r>
            <w:r>
              <w:rPr>
                <w:rFonts w:hint="eastAsia" w:ascii="宋体" w:hAnsi="宋体" w:cs="宋体"/>
                <w:bCs/>
                <w:color w:val="0000FF"/>
                <w:szCs w:val="21"/>
                <w:highlight w:val="none"/>
              </w:rPr>
              <w:t xml:space="preserve">2.1 扫描器须是X,Y,Z三轴分离的扫描器，X,Y,Z三个驱动轴须是严格正交； </w:t>
            </w:r>
          </w:p>
          <w:p w14:paraId="27DEF6C4">
            <w:pPr>
              <w:jc w:val="left"/>
              <w:rPr>
                <w:rFonts w:hint="eastAsia" w:ascii="宋体" w:hAnsi="宋体" w:cs="宋体"/>
                <w:bCs/>
                <w:color w:val="0000FF"/>
                <w:szCs w:val="21"/>
                <w:highlight w:val="none"/>
              </w:rPr>
            </w:pPr>
            <w:r>
              <w:rPr>
                <w:rFonts w:hint="eastAsia" w:ascii="宋体" w:hAnsi="宋体" w:cs="宋体"/>
                <w:bCs/>
                <w:color w:val="0000FF"/>
                <w:szCs w:val="21"/>
                <w:highlight w:val="none"/>
              </w:rPr>
              <w:t xml:space="preserve">★2.2 X,Y方向的扫描范围不低于30μm，Z方向不低于5μm； </w:t>
            </w:r>
          </w:p>
          <w:p w14:paraId="472F29F6">
            <w:pPr>
              <w:jc w:val="left"/>
              <w:rPr>
                <w:rFonts w:hint="eastAsia" w:ascii="宋体" w:hAnsi="宋体" w:cs="宋体"/>
                <w:bCs/>
                <w:color w:val="000000"/>
                <w:szCs w:val="21"/>
                <w:highlight w:val="none"/>
              </w:rPr>
            </w:pPr>
            <w:r>
              <w:rPr>
                <w:rFonts w:hint="eastAsia" w:ascii="宋体" w:hAnsi="宋体" w:cs="宋体"/>
                <w:bCs/>
                <w:color w:val="0000FF"/>
                <w:szCs w:val="21"/>
                <w:highlight w:val="none"/>
              </w:rPr>
              <w:t>★2.3 扫描器闭环噪音：X,Y轴闭环噪音&lt;60pm（Adev,1Hz到1KHz带宽）；</w:t>
            </w:r>
            <w:r>
              <w:rPr>
                <w:rFonts w:hint="eastAsia" w:ascii="宋体" w:hAnsi="宋体" w:cs="宋体"/>
                <w:bCs/>
                <w:color w:val="000000"/>
                <w:szCs w:val="21"/>
                <w:highlight w:val="none"/>
              </w:rPr>
              <w:t xml:space="preserve"> </w:t>
            </w:r>
          </w:p>
          <w:p w14:paraId="6664505E">
            <w:pPr>
              <w:jc w:val="left"/>
              <w:rPr>
                <w:rFonts w:hint="eastAsia" w:ascii="宋体" w:hAnsi="宋体" w:cs="宋体"/>
                <w:bCs/>
                <w:color w:val="000000"/>
                <w:szCs w:val="21"/>
                <w:highlight w:val="none"/>
              </w:rPr>
            </w:pPr>
            <w:r>
              <w:rPr>
                <w:rFonts w:hint="eastAsia" w:ascii="宋体" w:hAnsi="宋体" w:cs="宋体"/>
                <w:bCs/>
                <w:color w:val="000000"/>
                <w:szCs w:val="21"/>
                <w:highlight w:val="none"/>
              </w:rPr>
              <w:t xml:space="preserve">2.4 系统高度噪音(探针接触样品表面)&lt;15pm（Adev,1Hz到1KHz带宽）； </w:t>
            </w:r>
          </w:p>
          <w:p w14:paraId="1443B382">
            <w:pPr>
              <w:jc w:val="left"/>
              <w:rPr>
                <w:rFonts w:hint="eastAsia" w:ascii="宋体" w:hAnsi="宋体" w:cs="宋体"/>
                <w:bCs/>
                <w:color w:val="000000"/>
                <w:szCs w:val="21"/>
                <w:highlight w:val="none"/>
              </w:rPr>
            </w:pPr>
            <w:r>
              <w:rPr>
                <w:rFonts w:hint="eastAsia" w:ascii="宋体" w:hAnsi="宋体" w:cs="宋体"/>
                <w:bCs/>
                <w:color w:val="000000"/>
                <w:szCs w:val="21"/>
                <w:highlight w:val="none"/>
              </w:rPr>
              <w:t>2.5 扫描速度：轻敲模式下2微米扫描时，保证正常成像的前提时，扫描线速度≥40Hz。</w:t>
            </w:r>
          </w:p>
          <w:p w14:paraId="7A54177D">
            <w:pPr>
              <w:jc w:val="left"/>
              <w:rPr>
                <w:rFonts w:hint="eastAsia" w:ascii="宋体" w:hAnsi="宋体" w:cs="宋体"/>
                <w:bCs/>
                <w:color w:val="000000"/>
                <w:szCs w:val="21"/>
                <w:highlight w:val="none"/>
              </w:rPr>
            </w:pPr>
            <w:r>
              <w:rPr>
                <w:rFonts w:hint="eastAsia" w:ascii="宋体" w:hAnsi="宋体" w:cs="宋体"/>
                <w:bCs/>
                <w:color w:val="0000FF"/>
                <w:szCs w:val="21"/>
                <w:highlight w:val="none"/>
              </w:rPr>
              <w:t>★3. 光电检测器带宽：不低于7MHz。</w:t>
            </w:r>
            <w:r>
              <w:rPr>
                <w:rFonts w:hint="eastAsia" w:ascii="宋体" w:hAnsi="宋体" w:cs="宋体"/>
                <w:bCs/>
                <w:color w:val="000000"/>
                <w:szCs w:val="21"/>
                <w:highlight w:val="none"/>
              </w:rPr>
              <w:t xml:space="preserve"> </w:t>
            </w:r>
          </w:p>
          <w:p w14:paraId="1F0D30CC">
            <w:pPr>
              <w:jc w:val="left"/>
              <w:rPr>
                <w:rFonts w:hint="eastAsia" w:ascii="宋体" w:hAnsi="宋体" w:cs="宋体"/>
                <w:bCs/>
                <w:color w:val="000000"/>
                <w:szCs w:val="21"/>
                <w:highlight w:val="none"/>
              </w:rPr>
            </w:pPr>
            <w:r>
              <w:rPr>
                <w:rFonts w:hint="eastAsia" w:ascii="宋体" w:hAnsi="宋体" w:cs="宋体"/>
                <w:bCs/>
                <w:color w:val="000000"/>
                <w:szCs w:val="21"/>
                <w:highlight w:val="none"/>
              </w:rPr>
              <w:t>4.控制器:</w:t>
            </w:r>
          </w:p>
          <w:p w14:paraId="608B58D5">
            <w:pPr>
              <w:jc w:val="left"/>
              <w:rPr>
                <w:rFonts w:hint="eastAsia" w:ascii="宋体" w:hAnsi="宋体" w:cs="宋体"/>
                <w:bCs/>
                <w:color w:val="0000FF"/>
                <w:szCs w:val="21"/>
                <w:highlight w:val="none"/>
              </w:rPr>
            </w:pPr>
            <w:r>
              <w:rPr>
                <w:rFonts w:hint="eastAsia" w:ascii="宋体" w:hAnsi="宋体" w:cs="宋体"/>
                <w:bCs/>
                <w:color w:val="0000FF"/>
                <w:szCs w:val="21"/>
                <w:highlight w:val="none"/>
              </w:rPr>
              <w:t xml:space="preserve">★4.1至少二个全数字双频锁相放大器。其中2个为工作在20MHz的双频率数字积分锁相放大器； </w:t>
            </w:r>
          </w:p>
          <w:p w14:paraId="12605F89">
            <w:pPr>
              <w:jc w:val="left"/>
              <w:rPr>
                <w:rFonts w:hint="eastAsia" w:ascii="宋体" w:hAnsi="宋体" w:cs="宋体"/>
                <w:bCs/>
                <w:color w:val="000000"/>
                <w:szCs w:val="21"/>
                <w:highlight w:val="none"/>
              </w:rPr>
            </w:pPr>
            <w:r>
              <w:rPr>
                <w:rFonts w:hint="eastAsia" w:ascii="宋体" w:hAnsi="宋体" w:cs="宋体"/>
                <w:bCs/>
                <w:color w:val="000000"/>
                <w:szCs w:val="21"/>
                <w:highlight w:val="none"/>
              </w:rPr>
              <w:t xml:space="preserve">4.2两个输出频率在40MHz的双频率频率合成器。频率范围从直流到最大15MHz（9mHz步长）； </w:t>
            </w:r>
          </w:p>
          <w:p w14:paraId="48AB2649">
            <w:pPr>
              <w:jc w:val="left"/>
              <w:rPr>
                <w:rFonts w:hint="eastAsia" w:ascii="宋体" w:hAnsi="宋体" w:cs="宋体"/>
                <w:bCs/>
                <w:color w:val="000000"/>
                <w:szCs w:val="21"/>
                <w:highlight w:val="none"/>
              </w:rPr>
            </w:pPr>
            <w:r>
              <w:rPr>
                <w:rFonts w:hint="eastAsia" w:ascii="宋体" w:hAnsi="宋体" w:cs="宋体"/>
                <w:bCs/>
                <w:color w:val="000000"/>
                <w:szCs w:val="21"/>
                <w:highlight w:val="none"/>
              </w:rPr>
              <w:t xml:space="preserve">4.3一个输出频率在10MHz的双频率频率合成器. 频率范围从直流到最大 2MHz（2mHz步长）； </w:t>
            </w:r>
          </w:p>
          <w:p w14:paraId="149F0C81">
            <w:pPr>
              <w:jc w:val="left"/>
              <w:rPr>
                <w:rFonts w:hint="eastAsia" w:ascii="宋体" w:hAnsi="宋体" w:cs="宋体"/>
                <w:bCs/>
                <w:color w:val="000000"/>
                <w:szCs w:val="21"/>
                <w:highlight w:val="none"/>
              </w:rPr>
            </w:pPr>
            <w:r>
              <w:rPr>
                <w:rFonts w:hint="eastAsia" w:ascii="宋体" w:hAnsi="宋体" w:cs="宋体"/>
                <w:bCs/>
                <w:color w:val="000000"/>
                <w:szCs w:val="21"/>
                <w:highlight w:val="none"/>
              </w:rPr>
              <w:t xml:space="preserve">4.4控制精度：控制器应至少有10个的24位和5个16位的数模转换器DAC，8个16位和6个18位模数转换器ADC； </w:t>
            </w:r>
          </w:p>
          <w:p w14:paraId="2E0578A1">
            <w:pPr>
              <w:jc w:val="left"/>
              <w:rPr>
                <w:rFonts w:hint="eastAsia" w:ascii="宋体" w:hAnsi="宋体" w:cs="宋体"/>
                <w:bCs/>
                <w:color w:val="000000"/>
                <w:szCs w:val="21"/>
                <w:highlight w:val="none"/>
              </w:rPr>
            </w:pPr>
            <w:r>
              <w:rPr>
                <w:rFonts w:hint="eastAsia" w:ascii="宋体" w:hAnsi="宋体" w:cs="宋体"/>
                <w:bCs/>
                <w:color w:val="000000"/>
                <w:szCs w:val="21"/>
                <w:highlight w:val="none"/>
              </w:rPr>
              <w:t xml:space="preserve">4.5数字调Q范围：2KHz-20MHz； </w:t>
            </w:r>
          </w:p>
          <w:p w14:paraId="0012B21C">
            <w:pPr>
              <w:jc w:val="left"/>
              <w:rPr>
                <w:rFonts w:hint="eastAsia" w:ascii="宋体" w:hAnsi="宋体" w:cs="宋体"/>
                <w:bCs/>
                <w:color w:val="0000FF"/>
                <w:szCs w:val="21"/>
                <w:highlight w:val="none"/>
              </w:rPr>
            </w:pPr>
            <w:r>
              <w:rPr>
                <w:rFonts w:hint="eastAsia" w:ascii="宋体" w:hAnsi="宋体" w:cs="宋体"/>
                <w:bCs/>
                <w:color w:val="0000FF"/>
                <w:szCs w:val="21"/>
                <w:highlight w:val="none"/>
              </w:rPr>
              <w:t xml:space="preserve">★4.6 开放的BNC信号接口，用户可通过开放接口提取或控制系统，可与其他设备信号交换。 </w:t>
            </w:r>
          </w:p>
          <w:p w14:paraId="08554092">
            <w:pPr>
              <w:jc w:val="left"/>
              <w:rPr>
                <w:rFonts w:hint="eastAsia" w:ascii="宋体" w:hAnsi="宋体" w:cs="宋体"/>
                <w:bCs/>
                <w:color w:val="000000"/>
                <w:szCs w:val="21"/>
                <w:highlight w:val="none"/>
              </w:rPr>
            </w:pPr>
            <w:r>
              <w:rPr>
                <w:rFonts w:hint="eastAsia" w:ascii="宋体" w:hAnsi="宋体" w:cs="宋体"/>
                <w:bCs/>
                <w:color w:val="000000"/>
                <w:szCs w:val="21"/>
                <w:highlight w:val="none"/>
              </w:rPr>
              <w:t xml:space="preserve">5. 操作软件：配备操作系统和数据处理软件，操作软件源代码开放，用户可直接在系统操作软件上进行二次开发。 </w:t>
            </w:r>
          </w:p>
          <w:p w14:paraId="30387DDA">
            <w:pPr>
              <w:jc w:val="left"/>
              <w:rPr>
                <w:rFonts w:hint="eastAsia" w:ascii="宋体" w:hAnsi="宋体" w:cs="宋体"/>
                <w:bCs/>
                <w:color w:val="0000FF"/>
                <w:szCs w:val="21"/>
                <w:highlight w:val="none"/>
              </w:rPr>
            </w:pPr>
            <w:r>
              <w:rPr>
                <w:rFonts w:hint="eastAsia" w:ascii="宋体" w:hAnsi="宋体" w:cs="宋体"/>
                <w:bCs/>
                <w:color w:val="0000FF"/>
                <w:szCs w:val="21"/>
                <w:highlight w:val="none"/>
              </w:rPr>
              <w:t xml:space="preserve">★6. 压电力显微镜模式：具有单频压电力显微镜和双频共振追踪压电力 显微镜模式。双频共振追踪模式中，同时在共 振峰的两侧施加两个振动频率以实时的追踪共 振频率的变化；测试电压≤10V。 </w:t>
            </w:r>
          </w:p>
          <w:p w14:paraId="004E1B72">
            <w:pPr>
              <w:jc w:val="left"/>
              <w:rPr>
                <w:rFonts w:hint="eastAsia" w:ascii="宋体" w:hAnsi="宋体" w:cs="宋体"/>
                <w:bCs/>
                <w:color w:val="0000FF"/>
                <w:szCs w:val="21"/>
                <w:highlight w:val="none"/>
              </w:rPr>
            </w:pPr>
            <w:r>
              <w:rPr>
                <w:rFonts w:hint="eastAsia" w:ascii="宋体" w:hAnsi="宋体" w:cs="宋体"/>
                <w:bCs/>
                <w:color w:val="0000FF"/>
                <w:szCs w:val="21"/>
                <w:highlight w:val="none"/>
              </w:rPr>
              <w:t>7.自动化控制：</w:t>
            </w:r>
          </w:p>
          <w:p w14:paraId="5D37CB56">
            <w:pPr>
              <w:jc w:val="left"/>
              <w:rPr>
                <w:rFonts w:hint="eastAsia" w:ascii="宋体" w:hAnsi="宋体" w:cs="宋体"/>
                <w:bCs/>
                <w:color w:val="0000FF"/>
                <w:szCs w:val="21"/>
                <w:highlight w:val="none"/>
              </w:rPr>
            </w:pPr>
            <w:r>
              <w:rPr>
                <w:rFonts w:hint="eastAsia" w:ascii="宋体" w:hAnsi="宋体" w:cs="宋体"/>
                <w:bCs/>
                <w:color w:val="0000FF"/>
                <w:szCs w:val="21"/>
                <w:highlight w:val="none"/>
              </w:rPr>
              <w:t>★7.1设备可以通过软件控制马达驱动探测激光点位置，无需手动旋钮调节；</w:t>
            </w:r>
          </w:p>
          <w:p w14:paraId="1F1901EC">
            <w:pPr>
              <w:jc w:val="left"/>
              <w:rPr>
                <w:rFonts w:hint="default"/>
                <w:lang w:val="en-US" w:eastAsia="zh-CN"/>
              </w:rPr>
            </w:pPr>
            <w:r>
              <w:rPr>
                <w:rFonts w:hint="eastAsia" w:ascii="宋体" w:hAnsi="宋体" w:cs="宋体"/>
                <w:bCs/>
                <w:color w:val="0000FF"/>
                <w:szCs w:val="21"/>
                <w:highlight w:val="none"/>
              </w:rPr>
              <w:t>★7.2设备可以通过软件控制马达驱动光电检测器(PD)自动归零，无需手动旋钮调节；</w:t>
            </w:r>
          </w:p>
          <w:p w14:paraId="6CDF22B5">
            <w:pPr>
              <w:jc w:val="left"/>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7.3具有自动进针和智能扫描功能。</w:t>
            </w:r>
          </w:p>
          <w:p w14:paraId="5A211546">
            <w:pPr>
              <w:jc w:val="left"/>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8. 防震隔音系统：一体式防震隔音系统,不需要外加防震平台就能实现原子级的分辨率。</w:t>
            </w:r>
          </w:p>
          <w:p w14:paraId="3ABD3E3A">
            <w:pPr>
              <w:jc w:val="left"/>
              <w:rPr>
                <w:rFonts w:hint="eastAsia" w:ascii="宋体" w:hAnsi="宋体" w:cs="宋体"/>
                <w:bCs/>
                <w:color w:val="000000"/>
                <w:szCs w:val="21"/>
              </w:rPr>
            </w:pPr>
            <w:r>
              <w:rPr>
                <w:rFonts w:hint="eastAsia" w:ascii="宋体" w:hAnsi="宋体" w:cs="宋体"/>
                <w:bCs/>
                <w:color w:val="000000"/>
                <w:szCs w:val="21"/>
              </w:rPr>
              <w:t xml:space="preserve">9.光学系统：软件控制光学系统的聚焦和缩放，光学分辨率≤1微米。 </w:t>
            </w:r>
          </w:p>
          <w:p w14:paraId="5A1F33FF">
            <w:pPr>
              <w:jc w:val="left"/>
              <w:rPr>
                <w:rFonts w:hint="eastAsia" w:ascii="宋体" w:hAnsi="宋体" w:cs="宋体"/>
                <w:bCs/>
                <w:color w:val="000000"/>
                <w:szCs w:val="21"/>
              </w:rPr>
            </w:pPr>
            <w:r>
              <w:rPr>
                <w:rFonts w:hint="eastAsia" w:ascii="宋体" w:hAnsi="宋体" w:cs="宋体"/>
                <w:bCs/>
                <w:color w:val="000000"/>
                <w:szCs w:val="21"/>
              </w:rPr>
              <w:t xml:space="preserve">10. 导电AFM模式：利用导电针尖实现导电AFM成像和I/V曲线测试。电流测试范围1pA至20nA，电流测试精度1pA。 </w:t>
            </w:r>
          </w:p>
          <w:p w14:paraId="13EC2189">
            <w:pPr>
              <w:jc w:val="left"/>
              <w:rPr>
                <w:rFonts w:hint="eastAsia" w:ascii="宋体" w:hAnsi="宋体" w:cs="宋体"/>
                <w:bCs/>
                <w:color w:val="000000"/>
                <w:szCs w:val="21"/>
              </w:rPr>
            </w:pPr>
            <w:r>
              <w:rPr>
                <w:rFonts w:hint="eastAsia" w:ascii="宋体" w:hAnsi="宋体" w:cs="宋体"/>
                <w:bCs/>
                <w:color w:val="000000"/>
                <w:szCs w:val="21"/>
              </w:rPr>
              <w:t>11. STM扫描隧道成像模块：能够利用隧道电流对导电样品的表面进行高分辨的成像。利用STM能够分辨出石墨的原子点阵结构。</w:t>
            </w:r>
          </w:p>
          <w:p w14:paraId="1AE52E59">
            <w:pPr>
              <w:jc w:val="left"/>
              <w:rPr>
                <w:rFonts w:ascii="宋体" w:hAnsi="宋体" w:cs="宋体"/>
                <w:bCs/>
                <w:color w:val="000000"/>
                <w:szCs w:val="21"/>
              </w:rPr>
            </w:pPr>
            <w:r>
              <w:rPr>
                <w:rFonts w:hint="eastAsia" w:ascii="宋体" w:hAnsi="宋体" w:cs="宋体"/>
                <w:bCs/>
                <w:color w:val="000000"/>
                <w:szCs w:val="21"/>
              </w:rPr>
              <w:t>12.</w:t>
            </w:r>
            <w:r>
              <w:rPr>
                <w:rFonts w:hint="eastAsia"/>
              </w:rPr>
              <w:t xml:space="preserve"> </w:t>
            </w:r>
            <w:r>
              <w:rPr>
                <w:rFonts w:hint="eastAsia"/>
                <w:lang w:val="en-US" w:eastAsia="zh-CN"/>
              </w:rPr>
              <w:t>数据处理终端</w:t>
            </w:r>
            <w:r>
              <w:rPr>
                <w:rFonts w:hint="eastAsia" w:ascii="宋体" w:hAnsi="宋体" w:cs="宋体"/>
                <w:bCs/>
                <w:color w:val="000000"/>
                <w:szCs w:val="21"/>
              </w:rPr>
              <w:t>及</w:t>
            </w:r>
            <w:r>
              <w:rPr>
                <w:rFonts w:hint="eastAsia"/>
                <w:lang w:val="en-US" w:eastAsia="zh-CN"/>
              </w:rPr>
              <w:t>数据显示终端</w:t>
            </w:r>
            <w:r>
              <w:rPr>
                <w:rFonts w:hint="eastAsia" w:ascii="宋体" w:hAnsi="宋体" w:cs="宋体"/>
                <w:bCs/>
                <w:color w:val="000000"/>
                <w:szCs w:val="21"/>
              </w:rPr>
              <w:t>各一套组成控制操作系统，控制操作系统配置最低配置如下：</w:t>
            </w:r>
          </w:p>
          <w:p w14:paraId="15FCC89D">
            <w:pPr>
              <w:jc w:val="left"/>
              <w:rPr>
                <w:rFonts w:hint="eastAsia" w:ascii="宋体" w:hAnsi="宋体" w:cs="宋体"/>
                <w:bCs/>
                <w:color w:val="000000"/>
                <w:szCs w:val="21"/>
              </w:rPr>
            </w:pPr>
            <w:r>
              <w:rPr>
                <w:rFonts w:hint="eastAsia" w:ascii="宋体" w:hAnsi="宋体" w:cs="宋体"/>
                <w:bCs/>
                <w:color w:val="000000"/>
                <w:szCs w:val="21"/>
              </w:rPr>
              <w:t>12.1处理器：主频</w:t>
            </w:r>
            <w:r>
              <w:rPr>
                <w:rFonts w:hint="eastAsia" w:ascii="宋体" w:hAnsi="宋体" w:cs="宋体"/>
                <w:bCs/>
                <w:color w:val="000000"/>
                <w:szCs w:val="21"/>
                <w:lang w:val="en-US" w:eastAsia="zh-CN"/>
              </w:rPr>
              <w:t>≥</w:t>
            </w:r>
            <w:r>
              <w:rPr>
                <w:rFonts w:hint="eastAsia" w:ascii="宋体" w:hAnsi="宋体" w:cs="宋体"/>
                <w:bCs/>
                <w:color w:val="000000"/>
                <w:szCs w:val="21"/>
              </w:rPr>
              <w:t>3.2GHz、</w:t>
            </w:r>
            <w:r>
              <w:rPr>
                <w:rFonts w:hint="eastAsia" w:ascii="宋体" w:hAnsi="宋体" w:cs="宋体"/>
                <w:bCs/>
                <w:color w:val="000000"/>
                <w:szCs w:val="21"/>
                <w:lang w:val="en-US" w:eastAsia="zh-CN"/>
              </w:rPr>
              <w:t>≥</w:t>
            </w:r>
            <w:r>
              <w:rPr>
                <w:rFonts w:hint="eastAsia" w:ascii="宋体" w:hAnsi="宋体" w:cs="宋体"/>
                <w:bCs/>
                <w:color w:val="000000"/>
                <w:szCs w:val="21"/>
              </w:rPr>
              <w:t>8核心16线程</w:t>
            </w:r>
          </w:p>
          <w:p w14:paraId="1DA8F8B1">
            <w:pPr>
              <w:jc w:val="left"/>
              <w:rPr>
                <w:rFonts w:hint="eastAsia" w:ascii="宋体" w:hAnsi="宋体" w:cs="宋体"/>
                <w:bCs/>
                <w:color w:val="000000"/>
                <w:szCs w:val="21"/>
              </w:rPr>
            </w:pPr>
            <w:r>
              <w:rPr>
                <w:rFonts w:hint="eastAsia" w:ascii="宋体" w:hAnsi="宋体" w:cs="宋体"/>
                <w:bCs/>
                <w:color w:val="000000"/>
                <w:szCs w:val="21"/>
              </w:rPr>
              <w:t>12.2内存：配置容量不低于32GB DDR4或更高规格的内存。</w:t>
            </w:r>
          </w:p>
          <w:p w14:paraId="765966FA">
            <w:pPr>
              <w:jc w:val="left"/>
              <w:rPr>
                <w:rFonts w:hint="eastAsia" w:ascii="宋体" w:hAnsi="宋体" w:cs="宋体"/>
                <w:bCs/>
                <w:color w:val="000000"/>
                <w:szCs w:val="21"/>
              </w:rPr>
            </w:pPr>
            <w:r>
              <w:rPr>
                <w:rFonts w:hint="eastAsia" w:ascii="宋体" w:hAnsi="宋体" w:cs="宋体"/>
                <w:bCs/>
                <w:color w:val="000000"/>
                <w:szCs w:val="21"/>
              </w:rPr>
              <w:t>12.3存储：配备不低于256GB固态硬盘（SSD）及不低于1TB机械硬盘（HDD）。</w:t>
            </w:r>
          </w:p>
          <w:p w14:paraId="5ED08C5D">
            <w:pPr>
              <w:jc w:val="left"/>
              <w:rPr>
                <w:rFonts w:hint="eastAsia" w:ascii="宋体" w:hAnsi="宋体" w:cs="宋体"/>
                <w:bCs/>
                <w:color w:val="000000"/>
                <w:szCs w:val="21"/>
              </w:rPr>
            </w:pPr>
            <w:r>
              <w:rPr>
                <w:rFonts w:hint="eastAsia" w:ascii="宋体" w:hAnsi="宋体" w:cs="宋体"/>
                <w:bCs/>
                <w:color w:val="000000"/>
                <w:szCs w:val="21"/>
              </w:rPr>
              <w:t>12.4显卡：支持4K分辨率输出，显存不低于4GB。</w:t>
            </w:r>
          </w:p>
          <w:p w14:paraId="01A5BC42">
            <w:pPr>
              <w:jc w:val="left"/>
              <w:rPr>
                <w:rFonts w:hint="eastAsia" w:ascii="宋体" w:hAnsi="宋体" w:cs="宋体"/>
                <w:bCs/>
                <w:color w:val="000000"/>
                <w:szCs w:val="21"/>
              </w:rPr>
            </w:pPr>
            <w:r>
              <w:rPr>
                <w:rFonts w:hint="eastAsia" w:ascii="宋体" w:hAnsi="宋体" w:cs="宋体"/>
                <w:bCs/>
                <w:color w:val="000000"/>
                <w:szCs w:val="21"/>
              </w:rPr>
              <w:t>12.5</w:t>
            </w:r>
            <w:r>
              <w:rPr>
                <w:rFonts w:hint="eastAsia"/>
                <w:lang w:val="en-US" w:eastAsia="zh-CN"/>
              </w:rPr>
              <w:t>数据显示终端</w:t>
            </w:r>
            <w:r>
              <w:rPr>
                <w:rFonts w:hint="eastAsia" w:ascii="宋体" w:hAnsi="宋体" w:cs="宋体"/>
                <w:bCs/>
                <w:color w:val="000000"/>
                <w:szCs w:val="21"/>
              </w:rPr>
              <w:t>：支持3840×2160（4K UHD）分辨率显示输出。</w:t>
            </w:r>
          </w:p>
          <w:p w14:paraId="4540CD2E">
            <w:pPr>
              <w:jc w:val="left"/>
              <w:rPr>
                <w:rFonts w:hint="eastAsia" w:ascii="宋体" w:hAnsi="宋体" w:cs="宋体"/>
                <w:bCs/>
                <w:color w:val="000000"/>
                <w:szCs w:val="21"/>
              </w:rPr>
            </w:pPr>
            <w:r>
              <w:rPr>
                <w:rFonts w:hint="eastAsia" w:ascii="宋体" w:hAnsi="宋体" w:cs="宋体"/>
                <w:bCs/>
                <w:color w:val="000000"/>
                <w:szCs w:val="21"/>
              </w:rPr>
              <w:t>12.6操作系统：预装正版中文操作系统最新版本。</w:t>
            </w:r>
          </w:p>
          <w:p w14:paraId="7305127F">
            <w:pPr>
              <w:jc w:val="left"/>
              <w:rPr>
                <w:rFonts w:hint="eastAsia" w:ascii="宋体" w:hAnsi="宋体" w:cs="宋体"/>
                <w:bCs/>
                <w:color w:val="000000"/>
                <w:szCs w:val="21"/>
              </w:rPr>
            </w:pPr>
            <w:r>
              <w:rPr>
                <w:rFonts w:hint="eastAsia" w:ascii="宋体" w:hAnsi="宋体" w:cs="宋体"/>
                <w:bCs/>
                <w:color w:val="000000"/>
                <w:szCs w:val="21"/>
              </w:rPr>
              <w:t>13.除湿机：适用面积≥50 m</w:t>
            </w:r>
            <w:r>
              <w:rPr>
                <w:rFonts w:hint="eastAsia" w:ascii="宋体" w:hAnsi="宋体" w:cs="宋体"/>
                <w:bCs/>
                <w:color w:val="000000"/>
                <w:szCs w:val="21"/>
                <w:vertAlign w:val="superscript"/>
              </w:rPr>
              <w:t>2</w:t>
            </w:r>
            <w:r>
              <w:rPr>
                <w:rFonts w:hint="eastAsia" w:ascii="宋体" w:hAnsi="宋体" w:cs="宋体"/>
                <w:bCs/>
                <w:color w:val="000000"/>
                <w:szCs w:val="21"/>
              </w:rPr>
              <w:t>，日除湿量≥60 L,运行噪音≤50 dB</w:t>
            </w:r>
          </w:p>
          <w:p w14:paraId="25571CE2">
            <w:pPr>
              <w:jc w:val="left"/>
              <w:rPr>
                <w:rFonts w:hint="eastAsia" w:ascii="宋体" w:hAnsi="宋体" w:cs="宋体"/>
                <w:bCs/>
                <w:color w:val="000000"/>
                <w:szCs w:val="21"/>
              </w:rPr>
            </w:pPr>
            <w:r>
              <w:rPr>
                <w:rFonts w:hint="eastAsia" w:ascii="宋体" w:hAnsi="宋体" w:cs="宋体"/>
                <w:bCs/>
                <w:color w:val="000000"/>
                <w:szCs w:val="21"/>
              </w:rPr>
              <w:t>14.技术资料</w:t>
            </w:r>
          </w:p>
          <w:p w14:paraId="417298FB">
            <w:pPr>
              <w:jc w:val="left"/>
              <w:rPr>
                <w:rFonts w:hint="eastAsia" w:ascii="宋体" w:hAnsi="宋体" w:cs="宋体"/>
                <w:bCs/>
                <w:color w:val="000000"/>
                <w:szCs w:val="21"/>
              </w:rPr>
            </w:pPr>
            <w:r>
              <w:rPr>
                <w:rFonts w:hint="eastAsia" w:ascii="宋体" w:hAnsi="宋体" w:cs="宋体"/>
                <w:bCs/>
                <w:color w:val="000000"/>
                <w:szCs w:val="21"/>
              </w:rPr>
              <w:t>详细的中（英）文操作指南，仪器维护的有关资料及质量认证书、全套仪器操作说明书。</w:t>
            </w:r>
          </w:p>
          <w:p w14:paraId="2601E043">
            <w:pPr>
              <w:jc w:val="left"/>
              <w:rPr>
                <w:rFonts w:hint="eastAsia" w:ascii="宋体" w:hAnsi="宋体" w:cs="宋体"/>
                <w:bCs/>
                <w:color w:val="000000"/>
                <w:szCs w:val="21"/>
              </w:rPr>
            </w:pPr>
            <w:r>
              <w:rPr>
                <w:rFonts w:hint="eastAsia" w:ascii="宋体" w:hAnsi="宋体" w:cs="宋体"/>
                <w:bCs/>
                <w:color w:val="000000"/>
                <w:szCs w:val="21"/>
              </w:rPr>
              <w:t>15.技术服务条款</w:t>
            </w:r>
          </w:p>
          <w:p w14:paraId="45D71377">
            <w:pPr>
              <w:jc w:val="left"/>
              <w:rPr>
                <w:rFonts w:hint="eastAsia" w:ascii="宋体" w:hAnsi="宋体" w:cs="宋体"/>
                <w:bCs/>
                <w:color w:val="000000"/>
                <w:szCs w:val="21"/>
              </w:rPr>
            </w:pPr>
            <w:r>
              <w:rPr>
                <w:rFonts w:hint="eastAsia" w:ascii="宋体" w:hAnsi="宋体" w:cs="宋体"/>
                <w:bCs/>
                <w:color w:val="000000"/>
                <w:szCs w:val="21"/>
              </w:rPr>
              <w:t>15.1</w:t>
            </w:r>
            <w:r>
              <w:rPr>
                <w:rFonts w:hint="eastAsia"/>
              </w:rPr>
              <w:t>供应商</w:t>
            </w:r>
            <w:r>
              <w:rPr>
                <w:rFonts w:hint="eastAsia" w:ascii="宋体" w:hAnsi="宋体" w:cs="宋体"/>
                <w:bCs/>
                <w:color w:val="000000"/>
                <w:szCs w:val="21"/>
              </w:rPr>
              <w:t>具有正规注册的办事处、维修站及零备件（保税）库。在中国境内应有专门负责的经验丰富的维修工程师和专门的技术应用支持工程师。</w:t>
            </w:r>
          </w:p>
          <w:p w14:paraId="0A6D718B">
            <w:pPr>
              <w:jc w:val="left"/>
              <w:rPr>
                <w:rFonts w:hint="eastAsia" w:ascii="宋体" w:hAnsi="宋体" w:cs="宋体"/>
                <w:bCs/>
                <w:color w:val="000000"/>
                <w:szCs w:val="21"/>
              </w:rPr>
            </w:pPr>
            <w:r>
              <w:rPr>
                <w:rFonts w:hint="eastAsia" w:ascii="宋体" w:hAnsi="宋体" w:cs="宋体"/>
                <w:bCs/>
                <w:color w:val="000000"/>
                <w:szCs w:val="21"/>
              </w:rPr>
              <w:t>15.2供应商协助采购人进行安装前的准备工作，提供相关的布局图和设计要求，提供原子力显微镜实验室建设安装资料并作相应的指导。</w:t>
            </w:r>
          </w:p>
          <w:p w14:paraId="3F8F7A19">
            <w:pPr>
              <w:jc w:val="left"/>
              <w:rPr>
                <w:rFonts w:hint="eastAsia" w:ascii="宋体" w:hAnsi="宋体" w:cs="宋体"/>
                <w:bCs/>
                <w:color w:val="000000"/>
                <w:szCs w:val="21"/>
              </w:rPr>
            </w:pPr>
            <w:r>
              <w:rPr>
                <w:rFonts w:hint="eastAsia" w:ascii="宋体" w:hAnsi="宋体" w:cs="宋体"/>
                <w:bCs/>
                <w:color w:val="000000"/>
                <w:szCs w:val="21"/>
              </w:rPr>
              <w:t>15.3到货后，供应商免费提供全面安装工具、并由仪器工程师免费安装。</w:t>
            </w:r>
          </w:p>
          <w:p w14:paraId="1CA812CD">
            <w:pPr>
              <w:jc w:val="left"/>
              <w:rPr>
                <w:rFonts w:hint="eastAsia" w:ascii="宋体" w:hAnsi="宋体" w:cs="宋体"/>
                <w:bCs/>
                <w:color w:val="000000"/>
                <w:szCs w:val="21"/>
              </w:rPr>
            </w:pPr>
            <w:r>
              <w:rPr>
                <w:rFonts w:hint="eastAsia" w:ascii="宋体" w:hAnsi="宋体" w:cs="宋体"/>
                <w:bCs/>
                <w:color w:val="000000"/>
                <w:szCs w:val="21"/>
              </w:rPr>
              <w:t>15.4 到货后，供应商负责原子力显微镜正常工作需要的实验室环境改造。</w:t>
            </w:r>
          </w:p>
          <w:p w14:paraId="1FE7ABF5">
            <w:pPr>
              <w:jc w:val="left"/>
              <w:rPr>
                <w:rFonts w:hint="eastAsia" w:ascii="宋体" w:hAnsi="宋体" w:cs="宋体"/>
                <w:bCs/>
                <w:color w:val="000000"/>
                <w:szCs w:val="21"/>
              </w:rPr>
            </w:pPr>
            <w:r>
              <w:rPr>
                <w:rFonts w:hint="eastAsia" w:ascii="宋体" w:hAnsi="宋体" w:cs="宋体"/>
                <w:bCs/>
                <w:color w:val="000000"/>
                <w:szCs w:val="21"/>
              </w:rPr>
              <w:t>15.5供应商为用户提供1人参加供应商举办的原子力显微镜培训班（免培训费）。</w:t>
            </w:r>
          </w:p>
          <w:p w14:paraId="51184573">
            <w:pPr>
              <w:jc w:val="left"/>
              <w:rPr>
                <w:rFonts w:hint="eastAsia" w:ascii="宋体" w:hAnsi="宋体" w:cs="宋体"/>
                <w:bCs/>
                <w:color w:val="000000"/>
                <w:szCs w:val="21"/>
              </w:rPr>
            </w:pPr>
            <w:r>
              <w:rPr>
                <w:rFonts w:hint="eastAsia" w:ascii="宋体" w:hAnsi="宋体" w:cs="宋体"/>
                <w:bCs/>
                <w:color w:val="000000"/>
                <w:szCs w:val="21"/>
              </w:rPr>
              <w:t>15.6仪器安装后，供应商安装工程师为用户提供现场培训。</w:t>
            </w:r>
          </w:p>
          <w:p w14:paraId="3A6CD8F2">
            <w:pPr>
              <w:jc w:val="left"/>
              <w:rPr>
                <w:rFonts w:hint="eastAsia" w:ascii="宋体" w:hAnsi="宋体" w:cs="宋体"/>
                <w:bCs/>
                <w:color w:val="000000"/>
                <w:szCs w:val="21"/>
              </w:rPr>
            </w:pPr>
            <w:r>
              <w:rPr>
                <w:rFonts w:hint="eastAsia" w:ascii="宋体" w:hAnsi="宋体" w:cs="宋体"/>
                <w:bCs/>
                <w:color w:val="000000"/>
                <w:szCs w:val="21"/>
              </w:rPr>
              <w:t>15.7如果仪器出现故障，在接到维修服务的请求后，供应商工程师应在8小时内作出应答，进行电话指导、网上诊断协助排除故障。必要时，在48小时内到达现场。</w:t>
            </w:r>
          </w:p>
          <w:p w14:paraId="45C443B7">
            <w:pPr>
              <w:jc w:val="left"/>
              <w:rPr>
                <w:rFonts w:hint="eastAsia" w:ascii="宋体" w:hAnsi="宋体" w:cs="宋体"/>
                <w:bCs/>
                <w:color w:val="000000"/>
                <w:szCs w:val="21"/>
              </w:rPr>
            </w:pPr>
          </w:p>
          <w:p w14:paraId="19738026">
            <w:pPr>
              <w:jc w:val="left"/>
              <w:rPr>
                <w:rFonts w:hint="eastAsia" w:ascii="宋体" w:hAnsi="宋体" w:cs="宋体"/>
                <w:bCs/>
                <w:color w:val="000000"/>
                <w:szCs w:val="21"/>
              </w:rPr>
            </w:pPr>
            <w:r>
              <w:rPr>
                <w:rFonts w:hint="eastAsia" w:ascii="宋体" w:hAnsi="宋体" w:cs="宋体"/>
                <w:bCs/>
                <w:color w:val="000000"/>
                <w:szCs w:val="21"/>
              </w:rPr>
              <w:t>三、其它需要说明的配置清单如下</w:t>
            </w:r>
          </w:p>
          <w:p w14:paraId="557D568E">
            <w:pPr>
              <w:jc w:val="left"/>
              <w:rPr>
                <w:rFonts w:hint="eastAsia" w:ascii="宋体" w:hAnsi="宋体" w:cs="宋体"/>
                <w:bCs/>
                <w:color w:val="000000"/>
                <w:szCs w:val="21"/>
              </w:rPr>
            </w:pPr>
            <w:r>
              <w:rPr>
                <w:rFonts w:hint="eastAsia" w:ascii="宋体" w:hAnsi="宋体" w:cs="宋体"/>
                <w:bCs/>
                <w:color w:val="000000"/>
                <w:szCs w:val="21"/>
              </w:rPr>
              <w:t>1. 主机1套</w:t>
            </w:r>
          </w:p>
          <w:p w14:paraId="6AE2463B">
            <w:pPr>
              <w:jc w:val="left"/>
              <w:rPr>
                <w:rFonts w:hint="eastAsia" w:ascii="宋体" w:hAnsi="宋体" w:cs="宋体"/>
                <w:bCs/>
                <w:color w:val="000000"/>
                <w:szCs w:val="21"/>
              </w:rPr>
            </w:pPr>
            <w:r>
              <w:rPr>
                <w:rFonts w:hint="eastAsia" w:ascii="宋体" w:hAnsi="宋体" w:cs="宋体"/>
                <w:bCs/>
                <w:color w:val="000000"/>
                <w:szCs w:val="21"/>
              </w:rPr>
              <w:t>2. 配套专用</w:t>
            </w:r>
            <w:r>
              <w:rPr>
                <w:rFonts w:hint="eastAsia"/>
                <w:lang w:val="en-US" w:eastAsia="zh-CN"/>
              </w:rPr>
              <w:t>数据处理终端</w:t>
            </w:r>
            <w:r>
              <w:rPr>
                <w:rFonts w:hint="eastAsia" w:ascii="宋体" w:hAnsi="宋体" w:cs="宋体"/>
                <w:bCs/>
                <w:color w:val="000000"/>
                <w:szCs w:val="21"/>
              </w:rPr>
              <w:t>1套；</w:t>
            </w:r>
          </w:p>
          <w:p w14:paraId="2ACBC06D">
            <w:pPr>
              <w:jc w:val="left"/>
              <w:rPr>
                <w:rFonts w:hint="eastAsia" w:ascii="宋体" w:hAnsi="宋体" w:cs="宋体"/>
                <w:bCs/>
                <w:color w:val="000000"/>
                <w:szCs w:val="21"/>
              </w:rPr>
            </w:pPr>
            <w:r>
              <w:rPr>
                <w:rFonts w:hint="eastAsia" w:ascii="宋体" w:hAnsi="宋体" w:cs="宋体"/>
                <w:bCs/>
                <w:color w:val="000000"/>
                <w:szCs w:val="21"/>
              </w:rPr>
              <w:t xml:space="preserve">3. </w:t>
            </w:r>
            <w:r>
              <w:rPr>
                <w:rFonts w:hint="eastAsia" w:ascii="宋体" w:hAnsi="宋体" w:cs="宋体"/>
              </w:rPr>
              <w:t>配套专用</w:t>
            </w:r>
            <w:r>
              <w:rPr>
                <w:rFonts w:hint="eastAsia"/>
                <w:lang w:val="en-US" w:eastAsia="zh-CN"/>
              </w:rPr>
              <w:t>数据显示终端</w:t>
            </w:r>
            <w:r>
              <w:rPr>
                <w:rFonts w:hint="eastAsia" w:ascii="宋体" w:hAnsi="宋体" w:cs="宋体"/>
                <w:bCs/>
                <w:color w:val="000000"/>
                <w:szCs w:val="21"/>
              </w:rPr>
              <w:t>1套；</w:t>
            </w:r>
          </w:p>
          <w:p w14:paraId="2907664B">
            <w:pPr>
              <w:jc w:val="left"/>
              <w:rPr>
                <w:rFonts w:hint="eastAsia" w:ascii="宋体" w:hAnsi="宋体" w:cs="宋体"/>
                <w:bCs/>
                <w:color w:val="000000"/>
                <w:szCs w:val="21"/>
              </w:rPr>
            </w:pPr>
            <w:r>
              <w:rPr>
                <w:rFonts w:hint="eastAsia" w:ascii="宋体" w:hAnsi="宋体" w:cs="宋体"/>
                <w:bCs/>
                <w:color w:val="000000"/>
                <w:szCs w:val="21"/>
              </w:rPr>
              <w:t>4. AFM专用镊子1套；</w:t>
            </w:r>
          </w:p>
          <w:p w14:paraId="0D2135C0">
            <w:pPr>
              <w:jc w:val="left"/>
              <w:rPr>
                <w:rFonts w:hint="eastAsia" w:ascii="宋体" w:hAnsi="宋体" w:cs="宋体"/>
                <w:bCs/>
                <w:color w:val="000000"/>
                <w:szCs w:val="21"/>
              </w:rPr>
            </w:pPr>
            <w:r>
              <w:rPr>
                <w:rFonts w:hint="eastAsia" w:ascii="宋体" w:hAnsi="宋体" w:cs="宋体"/>
                <w:bCs/>
                <w:color w:val="000000"/>
                <w:szCs w:val="21"/>
              </w:rPr>
              <w:t>5. 控制台1套；</w:t>
            </w:r>
          </w:p>
          <w:p w14:paraId="30D272DF">
            <w:pPr>
              <w:jc w:val="left"/>
              <w:rPr>
                <w:rFonts w:hint="eastAsia" w:ascii="宋体" w:hAnsi="宋体" w:cs="宋体"/>
                <w:bCs/>
                <w:color w:val="000000"/>
                <w:szCs w:val="21"/>
              </w:rPr>
            </w:pPr>
            <w:r>
              <w:rPr>
                <w:rFonts w:hint="eastAsia" w:ascii="宋体" w:hAnsi="宋体" w:cs="宋体"/>
                <w:bCs/>
                <w:color w:val="000000"/>
                <w:szCs w:val="21"/>
              </w:rPr>
              <w:t>6. 操作台1套；</w:t>
            </w:r>
          </w:p>
          <w:p w14:paraId="4F309A6C">
            <w:pPr>
              <w:jc w:val="left"/>
              <w:rPr>
                <w:rFonts w:hint="eastAsia" w:ascii="宋体" w:hAnsi="宋体" w:cs="宋体"/>
                <w:bCs/>
                <w:color w:val="000000"/>
                <w:szCs w:val="21"/>
              </w:rPr>
            </w:pPr>
            <w:r>
              <w:rPr>
                <w:rFonts w:hint="eastAsia" w:ascii="宋体" w:hAnsi="宋体" w:cs="宋体"/>
                <w:bCs/>
                <w:color w:val="000000"/>
                <w:szCs w:val="21"/>
              </w:rPr>
              <w:t>7. 内置AFM专用隔音罩1套；</w:t>
            </w:r>
          </w:p>
          <w:p w14:paraId="391DDD8D">
            <w:pPr>
              <w:jc w:val="left"/>
              <w:rPr>
                <w:rFonts w:hint="eastAsia" w:ascii="宋体" w:hAnsi="宋体" w:cs="宋体"/>
                <w:bCs/>
                <w:color w:val="000000"/>
                <w:szCs w:val="21"/>
              </w:rPr>
            </w:pPr>
            <w:r>
              <w:rPr>
                <w:rFonts w:hint="eastAsia" w:ascii="宋体" w:hAnsi="宋体" w:cs="宋体"/>
                <w:bCs/>
                <w:color w:val="000000"/>
                <w:szCs w:val="21"/>
              </w:rPr>
              <w:t>8. 连接线1套；</w:t>
            </w:r>
          </w:p>
          <w:p w14:paraId="080D3592">
            <w:pPr>
              <w:jc w:val="left"/>
              <w:rPr>
                <w:rFonts w:hint="eastAsia" w:ascii="宋体" w:hAnsi="宋体" w:cs="宋体"/>
                <w:bCs/>
                <w:color w:val="000000"/>
                <w:szCs w:val="21"/>
              </w:rPr>
            </w:pPr>
            <w:r>
              <w:rPr>
                <w:rFonts w:hint="eastAsia" w:ascii="宋体" w:hAnsi="宋体" w:cs="宋体"/>
                <w:bCs/>
                <w:color w:val="000000"/>
                <w:szCs w:val="21"/>
              </w:rPr>
              <w:t>9. 拭镜纸10盒；</w:t>
            </w:r>
          </w:p>
          <w:p w14:paraId="49BF1D09">
            <w:pPr>
              <w:jc w:val="left"/>
              <w:rPr>
                <w:rFonts w:hint="eastAsia" w:ascii="宋体" w:hAnsi="宋体" w:cs="宋体"/>
                <w:bCs/>
                <w:color w:val="000000"/>
                <w:szCs w:val="21"/>
              </w:rPr>
            </w:pPr>
            <w:r>
              <w:rPr>
                <w:rFonts w:hint="eastAsia" w:ascii="宋体" w:hAnsi="宋体" w:cs="宋体"/>
                <w:bCs/>
                <w:color w:val="000000"/>
                <w:szCs w:val="21"/>
              </w:rPr>
              <w:t>10. 探针300根（非导电200根，导电100根）；</w:t>
            </w:r>
          </w:p>
          <w:p w14:paraId="0B6BCEA6">
            <w:pPr>
              <w:jc w:val="left"/>
              <w:rPr>
                <w:rFonts w:hint="eastAsia" w:ascii="宋体" w:hAnsi="宋体" w:cs="宋体"/>
                <w:bCs/>
                <w:color w:val="000000"/>
                <w:szCs w:val="21"/>
              </w:rPr>
            </w:pPr>
            <w:r>
              <w:rPr>
                <w:rFonts w:hint="eastAsia" w:ascii="宋体" w:hAnsi="宋体" w:cs="宋体"/>
                <w:bCs/>
                <w:color w:val="000000"/>
                <w:szCs w:val="21"/>
              </w:rPr>
              <w:t>11. 风淋</w:t>
            </w:r>
            <w:r>
              <w:rPr>
                <w:rFonts w:hint="eastAsia" w:ascii="宋体" w:hAnsi="宋体" w:cs="宋体"/>
                <w:bCs/>
                <w:color w:val="000000"/>
                <w:szCs w:val="21"/>
                <w:lang w:val="en-US" w:eastAsia="zh-CN"/>
              </w:rPr>
              <w:t>门</w:t>
            </w:r>
            <w:r>
              <w:rPr>
                <w:rFonts w:hint="eastAsia" w:ascii="宋体" w:hAnsi="宋体" w:cs="宋体"/>
                <w:bCs/>
                <w:color w:val="000000"/>
                <w:szCs w:val="21"/>
              </w:rPr>
              <w:t>1扇；</w:t>
            </w:r>
          </w:p>
          <w:p w14:paraId="79154C41">
            <w:pPr>
              <w:jc w:val="left"/>
              <w:rPr>
                <w:rFonts w:hint="eastAsia" w:ascii="宋体" w:hAnsi="宋体" w:cs="宋体"/>
                <w:color w:val="000000"/>
                <w:szCs w:val="21"/>
              </w:rPr>
            </w:pPr>
            <w:r>
              <w:rPr>
                <w:rFonts w:hint="eastAsia" w:ascii="宋体" w:hAnsi="宋体" w:cs="宋体"/>
                <w:bCs/>
                <w:color w:val="000000"/>
                <w:szCs w:val="21"/>
              </w:rPr>
              <w:t>12. 液滴探针夹持器1套。</w:t>
            </w:r>
          </w:p>
        </w:tc>
        <w:tc>
          <w:tcPr>
            <w:tcW w:w="480" w:type="dxa"/>
            <w:noWrap/>
            <w:vAlign w:val="center"/>
          </w:tcPr>
          <w:p w14:paraId="4C3D96D5">
            <w:pPr>
              <w:jc w:val="center"/>
              <w:rPr>
                <w:rFonts w:hint="eastAsia" w:ascii="宋体" w:hAnsi="宋体" w:cs="宋体"/>
                <w:color w:val="000000"/>
                <w:szCs w:val="21"/>
              </w:rPr>
            </w:pPr>
            <w:r>
              <w:rPr>
                <w:rFonts w:hint="eastAsia" w:ascii="宋体" w:hAnsi="宋体" w:cs="宋体"/>
                <w:bCs/>
                <w:color w:val="000000"/>
                <w:szCs w:val="21"/>
              </w:rPr>
              <w:t>1</w:t>
            </w:r>
          </w:p>
        </w:tc>
        <w:tc>
          <w:tcPr>
            <w:tcW w:w="455" w:type="dxa"/>
            <w:noWrap/>
            <w:vAlign w:val="center"/>
          </w:tcPr>
          <w:p w14:paraId="37B5FFF9">
            <w:pPr>
              <w:jc w:val="center"/>
              <w:rPr>
                <w:rFonts w:hint="eastAsia" w:ascii="宋体" w:hAnsi="宋体" w:cs="宋体"/>
                <w:color w:val="000000"/>
                <w:szCs w:val="21"/>
              </w:rPr>
            </w:pPr>
            <w:r>
              <w:rPr>
                <w:rFonts w:hint="eastAsia" w:ascii="宋体" w:hAnsi="宋体" w:cs="宋体"/>
                <w:color w:val="000000"/>
                <w:szCs w:val="21"/>
              </w:rPr>
              <w:t>套</w:t>
            </w:r>
          </w:p>
        </w:tc>
        <w:tc>
          <w:tcPr>
            <w:tcW w:w="648" w:type="dxa"/>
            <w:noWrap/>
            <w:vAlign w:val="center"/>
          </w:tcPr>
          <w:p w14:paraId="19133467">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否</w:t>
            </w:r>
          </w:p>
        </w:tc>
        <w:tc>
          <w:tcPr>
            <w:tcW w:w="660" w:type="dxa"/>
            <w:noWrap/>
            <w:vAlign w:val="center"/>
          </w:tcPr>
          <w:p w14:paraId="6F5AA580">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否</w:t>
            </w:r>
          </w:p>
        </w:tc>
        <w:tc>
          <w:tcPr>
            <w:tcW w:w="652" w:type="dxa"/>
            <w:noWrap/>
            <w:vAlign w:val="center"/>
          </w:tcPr>
          <w:p w14:paraId="7B4B6C7D">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否</w:t>
            </w:r>
          </w:p>
        </w:tc>
        <w:tc>
          <w:tcPr>
            <w:tcW w:w="922" w:type="dxa"/>
            <w:noWrap/>
            <w:vAlign w:val="center"/>
          </w:tcPr>
          <w:p w14:paraId="67D8FFB6">
            <w:pPr>
              <w:widowControl/>
              <w:jc w:val="center"/>
              <w:textAlignment w:val="center"/>
              <w:rPr>
                <w:rFonts w:hint="eastAsia" w:ascii="宋体" w:hAnsi="宋体" w:cs="宋体"/>
                <w:color w:val="000000"/>
                <w:szCs w:val="21"/>
              </w:rPr>
            </w:pPr>
            <w:r>
              <w:rPr>
                <w:rFonts w:hint="eastAsia" w:ascii="宋体" w:hAnsi="宋体" w:cs="宋体"/>
                <w:color w:val="000000"/>
                <w:szCs w:val="21"/>
              </w:rPr>
              <w:t>工业</w:t>
            </w:r>
          </w:p>
        </w:tc>
        <w:tc>
          <w:tcPr>
            <w:tcW w:w="708" w:type="dxa"/>
            <w:noWrap/>
            <w:vAlign w:val="center"/>
          </w:tcPr>
          <w:p w14:paraId="7FA5AB43">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货物</w:t>
            </w:r>
          </w:p>
        </w:tc>
        <w:tc>
          <w:tcPr>
            <w:tcW w:w="446" w:type="dxa"/>
            <w:vAlign w:val="center"/>
          </w:tcPr>
          <w:p w14:paraId="157B2ED7">
            <w:pPr>
              <w:widowControl/>
              <w:jc w:val="center"/>
              <w:textAlignment w:val="center"/>
              <w:rPr>
                <w:rFonts w:hint="eastAsia" w:ascii="宋体" w:hAnsi="宋体" w:cs="宋体"/>
                <w:color w:val="000000"/>
                <w:szCs w:val="21"/>
              </w:rPr>
            </w:pPr>
          </w:p>
        </w:tc>
      </w:tr>
    </w:tbl>
    <w:p w14:paraId="22814E62">
      <w:pPr>
        <w:pStyle w:val="6"/>
        <w:jc w:val="center"/>
        <w:rPr>
          <w:rFonts w:hint="eastAsia" w:ascii="宋体" w:hAnsi="宋体" w:cs="宋体"/>
          <w:sz w:val="28"/>
          <w:szCs w:val="28"/>
        </w:rPr>
      </w:pPr>
      <w:r>
        <w:rPr>
          <w:rFonts w:hint="eastAsia" w:ascii="宋体" w:hAnsi="宋体" w:cs="宋体"/>
          <w:sz w:val="28"/>
          <w:szCs w:val="28"/>
        </w:rPr>
        <w:t xml:space="preserve">  </w:t>
      </w:r>
    </w:p>
    <w:p w14:paraId="4F376EC0">
      <w:pPr>
        <w:pStyle w:val="6"/>
        <w:jc w:val="center"/>
        <w:rPr>
          <w:rFonts w:hint="eastAsia" w:ascii="宋体" w:hAnsi="宋体" w:cs="宋体"/>
          <w:sz w:val="24"/>
          <w:szCs w:val="24"/>
        </w:rPr>
      </w:pPr>
    </w:p>
    <w:p w14:paraId="46C0543B">
      <w:pPr>
        <w:pStyle w:val="6"/>
        <w:jc w:val="center"/>
        <w:outlineLvl w:val="1"/>
        <w:rPr>
          <w:rFonts w:hint="eastAsia" w:ascii="宋体" w:hAnsi="宋体" w:cs="宋体"/>
          <w:sz w:val="24"/>
          <w:szCs w:val="24"/>
        </w:rPr>
      </w:pPr>
      <w:r>
        <w:rPr>
          <w:rFonts w:hint="eastAsia" w:ascii="宋体" w:hAnsi="宋体" w:cs="宋体"/>
          <w:sz w:val="24"/>
          <w:szCs w:val="24"/>
        </w:rPr>
        <w:t>本项目核心产品一览表</w:t>
      </w:r>
    </w:p>
    <w:tbl>
      <w:tblPr>
        <w:tblStyle w:val="4"/>
        <w:tblW w:w="0" w:type="auto"/>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527"/>
        <w:gridCol w:w="6106"/>
      </w:tblGrid>
      <w:tr w14:paraId="3A6BC82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527" w:type="dxa"/>
            <w:tcBorders>
              <w:top w:val="outset" w:color="auto" w:sz="6" w:space="0"/>
              <w:left w:val="outset" w:color="auto" w:sz="6" w:space="0"/>
              <w:bottom w:val="outset" w:color="auto" w:sz="6" w:space="0"/>
              <w:right w:val="outset" w:color="auto" w:sz="6" w:space="0"/>
            </w:tcBorders>
            <w:vAlign w:val="center"/>
          </w:tcPr>
          <w:p w14:paraId="4C384004">
            <w:pPr>
              <w:jc w:val="center"/>
              <w:rPr>
                <w:rFonts w:hint="eastAsia" w:ascii="宋体" w:hAnsi="宋体" w:cs="宋体"/>
              </w:rPr>
            </w:pPr>
            <w:r>
              <w:rPr>
                <w:rFonts w:hint="eastAsia" w:ascii="宋体" w:hAnsi="宋体" w:cs="宋体"/>
              </w:rPr>
              <w:t>序号</w:t>
            </w:r>
          </w:p>
        </w:tc>
        <w:tc>
          <w:tcPr>
            <w:tcW w:w="6106" w:type="dxa"/>
            <w:tcBorders>
              <w:top w:val="outset" w:color="auto" w:sz="6" w:space="0"/>
              <w:left w:val="outset" w:color="auto" w:sz="6" w:space="0"/>
              <w:bottom w:val="outset" w:color="auto" w:sz="6" w:space="0"/>
              <w:right w:val="outset" w:color="auto" w:sz="6" w:space="0"/>
            </w:tcBorders>
            <w:vAlign w:val="center"/>
          </w:tcPr>
          <w:p w14:paraId="3E7A2CBC">
            <w:pPr>
              <w:jc w:val="center"/>
              <w:rPr>
                <w:rFonts w:hint="eastAsia" w:ascii="宋体" w:hAnsi="宋体" w:cs="宋体"/>
              </w:rPr>
            </w:pPr>
            <w:r>
              <w:rPr>
                <w:rFonts w:hint="eastAsia" w:ascii="宋体" w:hAnsi="宋体" w:cs="宋体"/>
              </w:rPr>
              <w:t>核心产品名称</w:t>
            </w:r>
          </w:p>
        </w:tc>
      </w:tr>
      <w:tr w14:paraId="37EE7BD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527" w:type="dxa"/>
            <w:tcBorders>
              <w:top w:val="outset" w:color="auto" w:sz="6" w:space="0"/>
              <w:left w:val="outset" w:color="auto" w:sz="6" w:space="0"/>
              <w:bottom w:val="outset" w:color="auto" w:sz="6" w:space="0"/>
              <w:right w:val="outset" w:color="auto" w:sz="6" w:space="0"/>
            </w:tcBorders>
            <w:vAlign w:val="center"/>
          </w:tcPr>
          <w:p w14:paraId="4268E7D4">
            <w:pPr>
              <w:widowControl/>
              <w:jc w:val="center"/>
              <w:textAlignment w:val="center"/>
              <w:rPr>
                <w:rFonts w:hint="eastAsia" w:ascii="宋体" w:hAnsi="宋体" w:cs="宋体"/>
                <w:color w:val="FF0000"/>
                <w:kern w:val="0"/>
                <w:szCs w:val="21"/>
                <w:lang w:bidi="ar"/>
              </w:rPr>
            </w:pPr>
            <w:r>
              <w:rPr>
                <w:rFonts w:ascii="Times New Roman" w:hAnsi="Times New Roman"/>
                <w:bCs/>
                <w:color w:val="000000"/>
                <w:szCs w:val="21"/>
              </w:rPr>
              <w:t>1</w:t>
            </w:r>
          </w:p>
        </w:tc>
        <w:tc>
          <w:tcPr>
            <w:tcW w:w="6106" w:type="dxa"/>
            <w:tcBorders>
              <w:top w:val="outset" w:color="auto" w:sz="6" w:space="0"/>
              <w:left w:val="outset" w:color="auto" w:sz="6" w:space="0"/>
              <w:bottom w:val="outset" w:color="auto" w:sz="6" w:space="0"/>
              <w:right w:val="outset" w:color="auto" w:sz="6" w:space="0"/>
            </w:tcBorders>
            <w:vAlign w:val="center"/>
          </w:tcPr>
          <w:p w14:paraId="38A71318">
            <w:pPr>
              <w:jc w:val="center"/>
              <w:rPr>
                <w:rFonts w:hint="eastAsia" w:ascii="宋体" w:hAnsi="宋体" w:eastAsia="宋体" w:cs="宋体"/>
                <w:color w:val="FF0000"/>
                <w:szCs w:val="21"/>
                <w:lang w:eastAsia="zh-CN"/>
              </w:rPr>
            </w:pPr>
            <w:r>
              <w:rPr>
                <w:rFonts w:hint="eastAsia" w:ascii="Times New Roman" w:hAnsi="Times New Roman"/>
                <w:bCs/>
                <w:color w:val="000000"/>
                <w:szCs w:val="21"/>
              </w:rPr>
              <w:t>▲原子力显微镜（AFM）</w:t>
            </w:r>
            <w:r>
              <w:rPr>
                <w:rFonts w:hint="eastAsia" w:ascii="Times New Roman" w:hAnsi="Times New Roman"/>
                <w:bCs/>
                <w:color w:val="000000"/>
                <w:szCs w:val="21"/>
                <w:lang w:eastAsia="zh-CN"/>
              </w:rPr>
              <w:t>（</w:t>
            </w:r>
            <w:r>
              <w:rPr>
                <w:rFonts w:hint="eastAsia" w:ascii="Times New Roman" w:hAnsi="Times New Roman"/>
                <w:bCs/>
                <w:color w:val="000000"/>
                <w:szCs w:val="21"/>
                <w:lang w:val="en-US" w:eastAsia="zh-CN"/>
              </w:rPr>
              <w:t>进口</w:t>
            </w:r>
            <w:r>
              <w:rPr>
                <w:rFonts w:hint="eastAsia" w:ascii="Times New Roman" w:hAnsi="Times New Roman"/>
                <w:bCs/>
                <w:color w:val="000000"/>
                <w:szCs w:val="21"/>
                <w:lang w:eastAsia="zh-CN"/>
              </w:rPr>
              <w:t>）</w:t>
            </w:r>
          </w:p>
        </w:tc>
      </w:tr>
    </w:tbl>
    <w:p w14:paraId="502766C6">
      <w:pPr>
        <w:pStyle w:val="6"/>
        <w:ind w:firstLine="470" w:firstLineChars="196"/>
        <w:jc w:val="center"/>
        <w:rPr>
          <w:rFonts w:hint="eastAsia" w:ascii="宋体" w:hAnsi="宋体" w:cs="宋体"/>
          <w:sz w:val="24"/>
          <w:szCs w:val="24"/>
        </w:rPr>
      </w:pPr>
    </w:p>
    <w:p w14:paraId="108B6ABA">
      <w:pPr>
        <w:pStyle w:val="6"/>
        <w:ind w:firstLine="470" w:firstLineChars="196"/>
        <w:rPr>
          <w:rFonts w:hint="eastAsia" w:ascii="宋体" w:hAnsi="宋体" w:cs="宋体"/>
          <w:sz w:val="24"/>
          <w:szCs w:val="24"/>
        </w:rPr>
      </w:pPr>
      <w:r>
        <w:rPr>
          <w:rFonts w:hint="eastAsia" w:ascii="宋体" w:hAnsi="宋体" w:cs="宋体"/>
          <w:sz w:val="24"/>
          <w:szCs w:val="24"/>
        </w:rPr>
        <w:t>备注：1.本表序号为采购需求一览表中对应的产品序号；</w:t>
      </w:r>
    </w:p>
    <w:p w14:paraId="5B29E0CD">
      <w:pPr>
        <w:pStyle w:val="3"/>
        <w:ind w:left="1260"/>
        <w:rPr>
          <w:rFonts w:hint="eastAsia" w:ascii="宋体" w:hAnsi="宋体" w:cs="宋体"/>
        </w:rPr>
      </w:pPr>
      <w:r>
        <w:rPr>
          <w:rFonts w:hint="eastAsia" w:ascii="宋体" w:hAnsi="宋体" w:cs="宋体"/>
          <w:sz w:val="24"/>
        </w:rPr>
        <w:t>2.上表应根据具体项目和评标办法合理填写。</w:t>
      </w:r>
    </w:p>
    <w:p w14:paraId="4845647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55BB9"/>
    <w:rsid w:val="72455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index 4"/>
    <w:basedOn w:val="1"/>
    <w:next w:val="1"/>
    <w:qFormat/>
    <w:uiPriority w:val="99"/>
    <w:pPr>
      <w:ind w:left="600" w:leftChars="600"/>
    </w:pPr>
  </w:style>
  <w:style w:type="paragraph" w:customStyle="1" w:styleId="6">
    <w:name w:val="正文_0_0"/>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2025-09-18T09:20:00Z</dcterms:created>
  <dc:creator>1</dc:creator>
  <cp:lastModifiedBy>1</cp:lastModifiedBy>
  <dcterms:modified xsi:type="dcterms:W3CDTF">2025-09-18T09:20:16Z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00C2644005A14CFFA3FE2D0A3DC91783_11</vt:lpwstr>
  </property>
  <property fmtid="{D5CDD505-2E9C-101B-9397-08002B2CF9AE}" pid="4" name="KSOTemplateDocerSaveRecord">
    <vt:lpwstr>eyJoZGlkIjoiY2Y2ZmQxMWU2ZmRiMGE2OTAyNWM3MWIyYmMwYjY2M2IiLCJ1c2VySWQiOiIyNDE0OTYzOCJ9</vt:lpwstr>
  </property>
</Properties>
</file>