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35DAE7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第1包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 w14:paraId="772C83D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522" w:type="dxa"/>
            <w:gridSpan w:val="3"/>
            <w:vAlign w:val="center"/>
          </w:tcPr>
          <w:p w14:paraId="4AEEB24C">
            <w:pPr>
              <w:widowControl/>
              <w:numPr>
                <w:ilvl w:val="0"/>
                <w:numId w:val="0"/>
              </w:numPr>
              <w:shd w:val="clear" w:color="auto" w:fill="FFFFFF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</w:rPr>
              <w:t>项目名称：安徽城市管理职业学院2026年度零星维修工程</w:t>
            </w:r>
          </w:p>
          <w:p w14:paraId="608502DB">
            <w:pPr>
              <w:widowControl/>
              <w:numPr>
                <w:ilvl w:val="0"/>
                <w:numId w:val="0"/>
              </w:numPr>
              <w:shd w:val="clear" w:color="auto" w:fill="FFFFFF"/>
              <w:rPr>
                <w:rFonts w:hint="default" w:ascii="黑体" w:hAnsi="黑体" w:eastAsia="仿宋" w:cs="Calibri"/>
                <w:color w:val="333333"/>
                <w:kern w:val="0"/>
                <w:sz w:val="28"/>
                <w:szCs w:val="28"/>
                <w:shd w:val="clear" w:color="auto" w:fill="FFFFFF"/>
                <w:lang w:val="en-US" w:eastAsia="zh-CN"/>
              </w:rPr>
            </w:pPr>
            <w:r>
              <w:rPr>
                <w:rFonts w:ascii="仿宋" w:hAnsi="仿宋" w:eastAsia="仿宋"/>
              </w:rPr>
              <w:t>项目编号：</w:t>
            </w:r>
            <w:r>
              <w:rPr>
                <w:rFonts w:hint="eastAsia" w:ascii="仿宋" w:hAnsi="仿宋" w:eastAsia="仿宋"/>
              </w:rPr>
              <w:t>ZF2026-53-0303</w:t>
            </w:r>
          </w:p>
          <w:p w14:paraId="75D2BD3E">
            <w:pPr>
              <w:jc w:val="left"/>
              <w:rPr>
                <w:rFonts w:ascii="仿宋" w:hAnsi="仿宋" w:eastAsia="仿宋"/>
              </w:rPr>
            </w:pPr>
          </w:p>
        </w:tc>
      </w:tr>
      <w:tr w14:paraId="4EAD0E0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59" w:type="dxa"/>
            <w:vAlign w:val="center"/>
          </w:tcPr>
          <w:p w14:paraId="1FD16D29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序</w:t>
            </w:r>
            <w:r>
              <w:rPr>
                <w:rFonts w:ascii="仿宋" w:hAnsi="仿宋" w:eastAsia="仿宋"/>
              </w:rPr>
              <w:t>号</w:t>
            </w:r>
          </w:p>
        </w:tc>
        <w:tc>
          <w:tcPr>
            <w:tcW w:w="4722" w:type="dxa"/>
            <w:vAlign w:val="center"/>
          </w:tcPr>
          <w:p w14:paraId="79854C43">
            <w:pPr>
              <w:jc w:val="center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成交供应商</w:t>
            </w:r>
          </w:p>
        </w:tc>
        <w:tc>
          <w:tcPr>
            <w:tcW w:w="2841" w:type="dxa"/>
            <w:vAlign w:val="center"/>
          </w:tcPr>
          <w:p w14:paraId="3BDC2DB7"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 w14:paraId="34B8FA3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3B8688B3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4722" w:type="dxa"/>
            <w:vAlign w:val="center"/>
          </w:tcPr>
          <w:p w14:paraId="2077F853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安徽圆明基建设集团有限公司</w:t>
            </w:r>
          </w:p>
        </w:tc>
        <w:tc>
          <w:tcPr>
            <w:tcW w:w="2841" w:type="dxa"/>
          </w:tcPr>
          <w:p w14:paraId="484531DD">
            <w:pPr>
              <w:jc w:val="center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default" w:ascii="仿宋" w:hAnsi="仿宋" w:eastAsia="仿宋"/>
                <w:lang w:val="en-US" w:eastAsia="zh-CN"/>
              </w:rPr>
              <w:t>80.66</w:t>
            </w:r>
          </w:p>
        </w:tc>
      </w:tr>
    </w:tbl>
    <w:p w14:paraId="1EDC87EE">
      <w:r>
        <w:br w:type="page"/>
      </w:r>
    </w:p>
    <w:p w14:paraId="20F4DF66">
      <w:r>
        <w:rPr>
          <w:rFonts w:hint="eastAsia"/>
          <w:lang w:val="en-US" w:eastAsia="zh-CN"/>
        </w:rPr>
        <w:t>第2包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 w14:paraId="1C3235D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522" w:type="dxa"/>
            <w:gridSpan w:val="3"/>
            <w:vAlign w:val="center"/>
          </w:tcPr>
          <w:p w14:paraId="4790CEEE">
            <w:pPr>
              <w:widowControl/>
              <w:numPr>
                <w:ilvl w:val="0"/>
                <w:numId w:val="0"/>
              </w:numPr>
              <w:shd w:val="clear" w:color="auto" w:fill="FFFFFF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项目名称：安徽城市管理职业学院2026年度零星维修工程</w:t>
            </w:r>
          </w:p>
          <w:p w14:paraId="7067EE6E">
            <w:pPr>
              <w:widowControl/>
              <w:numPr>
                <w:ilvl w:val="0"/>
                <w:numId w:val="0"/>
              </w:numPr>
              <w:shd w:val="clear" w:color="auto" w:fill="FFFFFF"/>
              <w:rPr>
                <w:rFonts w:hint="default" w:ascii="黑体" w:hAnsi="黑体" w:eastAsia="仿宋" w:cs="Calibri"/>
                <w:color w:val="333333"/>
                <w:kern w:val="0"/>
                <w:sz w:val="28"/>
                <w:szCs w:val="28"/>
                <w:shd w:val="clear" w:color="auto" w:fill="FFFFFF"/>
                <w:lang w:val="en-US" w:eastAsia="zh-CN"/>
              </w:rPr>
            </w:pPr>
            <w:r>
              <w:rPr>
                <w:rFonts w:ascii="仿宋" w:hAnsi="仿宋" w:eastAsia="仿宋"/>
              </w:rPr>
              <w:t>项目编号：</w:t>
            </w:r>
            <w:r>
              <w:rPr>
                <w:rFonts w:hint="eastAsia" w:ascii="仿宋" w:hAnsi="仿宋" w:eastAsia="仿宋"/>
              </w:rPr>
              <w:t>ZF2026-53-</w:t>
            </w:r>
            <w:bookmarkStart w:id="0" w:name="_GoBack"/>
            <w:bookmarkEnd w:id="0"/>
            <w:r>
              <w:rPr>
                <w:rFonts w:hint="eastAsia" w:ascii="仿宋" w:hAnsi="仿宋" w:eastAsia="仿宋"/>
              </w:rPr>
              <w:t>0303</w:t>
            </w:r>
          </w:p>
          <w:p w14:paraId="0CB21B7E">
            <w:pPr>
              <w:jc w:val="left"/>
              <w:rPr>
                <w:rFonts w:ascii="仿宋" w:hAnsi="仿宋" w:eastAsia="仿宋"/>
              </w:rPr>
            </w:pPr>
          </w:p>
        </w:tc>
      </w:tr>
      <w:tr w14:paraId="0C68A94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59" w:type="dxa"/>
            <w:vAlign w:val="center"/>
          </w:tcPr>
          <w:p w14:paraId="2BB178ED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序</w:t>
            </w:r>
            <w:r>
              <w:rPr>
                <w:rFonts w:ascii="仿宋" w:hAnsi="仿宋" w:eastAsia="仿宋"/>
              </w:rPr>
              <w:t>号</w:t>
            </w:r>
          </w:p>
        </w:tc>
        <w:tc>
          <w:tcPr>
            <w:tcW w:w="4722" w:type="dxa"/>
            <w:vAlign w:val="center"/>
          </w:tcPr>
          <w:p w14:paraId="44F72D86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成交供应商</w:t>
            </w:r>
          </w:p>
        </w:tc>
        <w:tc>
          <w:tcPr>
            <w:tcW w:w="2841" w:type="dxa"/>
            <w:vAlign w:val="center"/>
          </w:tcPr>
          <w:p w14:paraId="5125B470"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 w14:paraId="7B90A1A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5387DE9D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4722" w:type="dxa"/>
            <w:vAlign w:val="center"/>
          </w:tcPr>
          <w:p w14:paraId="09FAB06A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佳天下建设集团有限公司</w:t>
            </w:r>
          </w:p>
        </w:tc>
        <w:tc>
          <w:tcPr>
            <w:tcW w:w="2841" w:type="dxa"/>
            <w:vAlign w:val="top"/>
          </w:tcPr>
          <w:p w14:paraId="2B0357D6">
            <w:pPr>
              <w:jc w:val="center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default" w:ascii="仿宋" w:hAnsi="仿宋" w:eastAsia="仿宋"/>
                <w:lang w:val="en-US" w:eastAsia="zh-CN"/>
              </w:rPr>
              <w:t>80</w:t>
            </w:r>
          </w:p>
        </w:tc>
      </w:tr>
    </w:tbl>
    <w:p w14:paraId="1966E9D2">
      <w:r>
        <w:br w:type="page"/>
      </w:r>
    </w:p>
    <w:p w14:paraId="555E6AD0">
      <w:r>
        <w:rPr>
          <w:rFonts w:hint="eastAsia"/>
          <w:lang w:val="en-US" w:eastAsia="zh-CN"/>
        </w:rPr>
        <w:t>第3包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 w14:paraId="427DEFE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522" w:type="dxa"/>
            <w:gridSpan w:val="3"/>
            <w:vAlign w:val="center"/>
          </w:tcPr>
          <w:p w14:paraId="62202F6C">
            <w:pPr>
              <w:widowControl/>
              <w:numPr>
                <w:ilvl w:val="0"/>
                <w:numId w:val="0"/>
              </w:numPr>
              <w:shd w:val="clear" w:color="auto" w:fill="FFFFFF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项目名称：安徽城市管理职业学院2026年度零星维修工程</w:t>
            </w:r>
          </w:p>
          <w:p w14:paraId="4A854A41">
            <w:pPr>
              <w:widowControl/>
              <w:numPr>
                <w:ilvl w:val="0"/>
                <w:numId w:val="0"/>
              </w:numPr>
              <w:shd w:val="clear" w:color="auto" w:fill="FFFFFF"/>
              <w:rPr>
                <w:rFonts w:hint="default" w:ascii="黑体" w:hAnsi="黑体" w:eastAsia="仿宋" w:cs="Calibri"/>
                <w:color w:val="333333"/>
                <w:kern w:val="0"/>
                <w:sz w:val="28"/>
                <w:szCs w:val="28"/>
                <w:shd w:val="clear" w:color="auto" w:fill="FFFFFF"/>
                <w:lang w:val="en-US" w:eastAsia="zh-CN"/>
              </w:rPr>
            </w:pPr>
            <w:r>
              <w:rPr>
                <w:rFonts w:ascii="仿宋" w:hAnsi="仿宋" w:eastAsia="仿宋"/>
              </w:rPr>
              <w:t>项目编号：</w:t>
            </w:r>
            <w:r>
              <w:rPr>
                <w:rFonts w:hint="eastAsia" w:ascii="仿宋" w:hAnsi="仿宋" w:eastAsia="仿宋"/>
              </w:rPr>
              <w:t>ZF2026-53-0303</w:t>
            </w:r>
          </w:p>
          <w:p w14:paraId="5DE4156C">
            <w:pPr>
              <w:jc w:val="left"/>
              <w:rPr>
                <w:rFonts w:ascii="仿宋" w:hAnsi="仿宋" w:eastAsia="仿宋"/>
              </w:rPr>
            </w:pPr>
          </w:p>
        </w:tc>
      </w:tr>
      <w:tr w14:paraId="18AA2EF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59" w:type="dxa"/>
            <w:vAlign w:val="center"/>
          </w:tcPr>
          <w:p w14:paraId="2037ADC8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序</w:t>
            </w:r>
            <w:r>
              <w:rPr>
                <w:rFonts w:ascii="仿宋" w:hAnsi="仿宋" w:eastAsia="仿宋"/>
              </w:rPr>
              <w:t>号</w:t>
            </w:r>
          </w:p>
        </w:tc>
        <w:tc>
          <w:tcPr>
            <w:tcW w:w="4722" w:type="dxa"/>
            <w:vAlign w:val="center"/>
          </w:tcPr>
          <w:p w14:paraId="5C618FBF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成交供应商</w:t>
            </w:r>
          </w:p>
        </w:tc>
        <w:tc>
          <w:tcPr>
            <w:tcW w:w="2841" w:type="dxa"/>
            <w:vAlign w:val="center"/>
          </w:tcPr>
          <w:p w14:paraId="61C918DF"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 w14:paraId="45FD533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6E85364C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4722" w:type="dxa"/>
            <w:vAlign w:val="center"/>
          </w:tcPr>
          <w:p w14:paraId="1F1F5B94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河南军恒建设有限公司</w:t>
            </w:r>
          </w:p>
        </w:tc>
        <w:tc>
          <w:tcPr>
            <w:tcW w:w="2841" w:type="dxa"/>
            <w:vAlign w:val="top"/>
          </w:tcPr>
          <w:p w14:paraId="344FE76A">
            <w:pPr>
              <w:jc w:val="center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default" w:ascii="仿宋" w:hAnsi="仿宋" w:eastAsia="仿宋"/>
                <w:lang w:val="en-US" w:eastAsia="zh-CN"/>
              </w:rPr>
              <w:t>80.69</w:t>
            </w:r>
          </w:p>
        </w:tc>
      </w:tr>
    </w:tbl>
    <w:p w14:paraId="394BD82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@黑体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@仿宋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081243E9"/>
    <w:rsid w:val="0BA94BA0"/>
    <w:rsid w:val="197C6DE2"/>
    <w:rsid w:val="1AE16104"/>
    <w:rsid w:val="1EC07763"/>
    <w:rsid w:val="22140B6D"/>
    <w:rsid w:val="2443398C"/>
    <w:rsid w:val="2A9A1E2C"/>
    <w:rsid w:val="2BC2788C"/>
    <w:rsid w:val="3A5A4985"/>
    <w:rsid w:val="49465201"/>
    <w:rsid w:val="4EE80B08"/>
    <w:rsid w:val="58705DF6"/>
    <w:rsid w:val="5C6914DA"/>
    <w:rsid w:val="5E5B7355"/>
    <w:rsid w:val="65DD6A95"/>
    <w:rsid w:val="66D734E4"/>
    <w:rsid w:val="685A206E"/>
    <w:rsid w:val="7A7E6F57"/>
    <w:rsid w:val="7C8D4919"/>
    <w:rsid w:val="7D4F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semiHidden/>
    <w:unhideWhenUsed/>
    <w:uiPriority w:val="99"/>
    <w:pPr>
      <w:spacing w:after="120" w:afterLines="0" w:afterAutospacing="0"/>
    </w:p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3"/>
    <w:semiHidden/>
    <w:qFormat/>
    <w:uiPriority w:val="99"/>
    <w:rPr>
      <w:sz w:val="18"/>
      <w:szCs w:val="18"/>
    </w:rPr>
  </w:style>
  <w:style w:type="character" w:customStyle="1" w:styleId="11">
    <w:name w:val="正文文本 字符"/>
    <w:basedOn w:val="8"/>
    <w:link w:val="2"/>
    <w:uiPriority w:val="0"/>
    <w:rPr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59</Words>
  <Characters>75</Characters>
  <Lines>1</Lines>
  <Paragraphs>1</Paragraphs>
  <TotalTime>3</TotalTime>
  <ScaleCrop>false</ScaleCrop>
  <LinksUpToDate>false</LinksUpToDate>
  <CharactersWithSpaces>75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gsy</cp:lastModifiedBy>
  <dcterms:modified xsi:type="dcterms:W3CDTF">2026-05-11T12:26:58Z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eyJoZGlkIjoiZjc4MDdiNDI1NzdiMmQ3M2FiNzNkZWYzMDcxMGZkNzYiLCJ1c2VySWQiOiI0Mzk5MjUwNTcifQ==</vt:lpwstr>
  </property>
  <property fmtid="{D5CDD505-2E9C-101B-9397-08002B2CF9AE}" pid="3" name="KSOProductBuildVer">
    <vt:lpwstr>2052-12.1.0.25865</vt:lpwstr>
  </property>
  <property fmtid="{D5CDD505-2E9C-101B-9397-08002B2CF9AE}" pid="4" name="ICV">
    <vt:lpwstr>DF0C51FC9D1F4FDBAF405A5657885502_12</vt:lpwstr>
  </property>
</Properties>
</file>