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297D2" w14:textId="77777777" w:rsidR="002111BB" w:rsidRPr="00E406B0" w:rsidRDefault="002111BB" w:rsidP="002111BB">
      <w:pPr>
        <w:spacing w:line="360" w:lineRule="auto"/>
        <w:jc w:val="center"/>
        <w:outlineLvl w:val="0"/>
        <w:rPr>
          <w:rFonts w:asciiTheme="minorEastAsia" w:eastAsiaTheme="minorEastAsia" w:hAnsiTheme="minorEastAsia" w:hint="eastAsia"/>
          <w:b/>
          <w:sz w:val="28"/>
        </w:rPr>
      </w:pPr>
      <w:bookmarkStart w:id="0" w:name="_Toc200442116"/>
      <w:r w:rsidRPr="00E406B0">
        <w:rPr>
          <w:rFonts w:asciiTheme="minorEastAsia" w:eastAsiaTheme="minorEastAsia" w:hAnsiTheme="minorEastAsia" w:hint="eastAsia"/>
          <w:b/>
          <w:sz w:val="28"/>
        </w:rPr>
        <w:t>第三章  采购需求</w:t>
      </w:r>
      <w:bookmarkEnd w:id="0"/>
    </w:p>
    <w:p w14:paraId="77E70317" w14:textId="77777777" w:rsidR="002111BB" w:rsidRPr="00E406B0" w:rsidRDefault="002111BB" w:rsidP="002111BB">
      <w:pPr>
        <w:spacing w:line="360" w:lineRule="auto"/>
        <w:rPr>
          <w:rFonts w:asciiTheme="minorEastAsia" w:eastAsiaTheme="minorEastAsia" w:hAnsiTheme="minorEastAsia" w:hint="eastAsia"/>
          <w:b/>
          <w:sz w:val="24"/>
        </w:rPr>
      </w:pPr>
      <w:r w:rsidRPr="00E406B0">
        <w:rPr>
          <w:rFonts w:asciiTheme="minorEastAsia" w:eastAsiaTheme="minorEastAsia" w:hAnsiTheme="minorEastAsia" w:hint="eastAsia"/>
          <w:b/>
          <w:sz w:val="24"/>
        </w:rPr>
        <w:t>前注：</w:t>
      </w:r>
    </w:p>
    <w:p w14:paraId="746E8536" w14:textId="77777777" w:rsidR="002111BB" w:rsidRPr="00E406B0" w:rsidRDefault="002111BB" w:rsidP="002111BB">
      <w:pPr>
        <w:spacing w:line="360" w:lineRule="auto"/>
        <w:ind w:firstLineChars="200" w:firstLine="480"/>
        <w:rPr>
          <w:rFonts w:ascii="宋体" w:eastAsia="宋体" w:hAnsi="宋体" w:cs="宋体" w:hint="eastAsia"/>
          <w:sz w:val="24"/>
          <w:szCs w:val="24"/>
        </w:rPr>
      </w:pPr>
      <w:bookmarkStart w:id="1" w:name="_Hlk23621890"/>
      <w:r w:rsidRPr="00E406B0">
        <w:rPr>
          <w:rFonts w:ascii="宋体" w:eastAsia="宋体" w:hAnsi="宋体" w:cs="宋体" w:hint="eastAsia"/>
          <w:sz w:val="24"/>
          <w:szCs w:val="24"/>
        </w:rPr>
        <w:t>1.</w:t>
      </w:r>
      <w:r w:rsidRPr="00E406B0">
        <w:rPr>
          <w:rFonts w:ascii="宋体" w:eastAsia="宋体" w:hAnsi="宋体" w:cs="宋体"/>
          <w:sz w:val="24"/>
          <w:szCs w:val="24"/>
        </w:rPr>
        <w:t>本采购需求中提出的服务方案仅为参考，如无明确限制，投标</w:t>
      </w:r>
      <w:r w:rsidRPr="00E406B0">
        <w:rPr>
          <w:rFonts w:ascii="宋体" w:eastAsia="宋体" w:hAnsi="宋体" w:cs="宋体" w:hint="eastAsia"/>
          <w:sz w:val="24"/>
          <w:szCs w:val="24"/>
        </w:rPr>
        <w:t>人</w:t>
      </w:r>
      <w:r w:rsidRPr="00E406B0">
        <w:rPr>
          <w:rFonts w:ascii="宋体" w:eastAsia="宋体" w:hAnsi="宋体" w:cs="宋体"/>
          <w:sz w:val="24"/>
          <w:szCs w:val="24"/>
        </w:rPr>
        <w:t>可以进行优化，提供满足采购人实际需要的更优（或者性能实质上不低于的）服务方案，且此方案须经评标委员会评审认可</w:t>
      </w:r>
      <w:r w:rsidRPr="00E406B0">
        <w:rPr>
          <w:rFonts w:ascii="宋体" w:eastAsia="宋体" w:hAnsi="宋体" w:cs="宋体" w:hint="eastAsia"/>
          <w:sz w:val="24"/>
          <w:szCs w:val="24"/>
        </w:rPr>
        <w:t>。</w:t>
      </w:r>
    </w:p>
    <w:p w14:paraId="4EF94C32" w14:textId="77777777" w:rsidR="002111BB" w:rsidRPr="00E406B0" w:rsidRDefault="002111BB" w:rsidP="002111BB">
      <w:pPr>
        <w:spacing w:line="360" w:lineRule="auto"/>
        <w:ind w:firstLineChars="200" w:firstLine="480"/>
        <w:rPr>
          <w:rFonts w:ascii="宋体" w:eastAsia="宋体" w:hAnsi="宋体" w:cs="宋体" w:hint="eastAsia"/>
          <w:sz w:val="24"/>
          <w:szCs w:val="24"/>
        </w:rPr>
      </w:pPr>
      <w:r w:rsidRPr="00E406B0">
        <w:rPr>
          <w:rFonts w:ascii="宋体" w:eastAsia="宋体" w:hAnsi="宋体" w:cs="宋体" w:hint="eastAsia"/>
          <w:sz w:val="24"/>
          <w:szCs w:val="24"/>
        </w:rPr>
        <w:t>2.下列采购需求中：</w:t>
      </w:r>
    </w:p>
    <w:p w14:paraId="4CED0370" w14:textId="77777777" w:rsidR="002111BB" w:rsidRPr="00E406B0" w:rsidRDefault="002111BB" w:rsidP="002111BB">
      <w:pPr>
        <w:spacing w:line="360" w:lineRule="auto"/>
        <w:ind w:firstLineChars="200" w:firstLine="480"/>
        <w:rPr>
          <w:rFonts w:ascii="宋体" w:eastAsia="宋体" w:hAnsi="宋体" w:cs="宋体" w:hint="eastAsia"/>
          <w:sz w:val="24"/>
          <w:szCs w:val="24"/>
        </w:rPr>
      </w:pPr>
      <w:r w:rsidRPr="00E406B0">
        <w:rPr>
          <w:rFonts w:ascii="宋体" w:eastAsia="宋体" w:hAnsi="宋体" w:cs="宋体"/>
          <w:sz w:val="24"/>
          <w:szCs w:val="24"/>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3BA9C165" w14:textId="77777777" w:rsidR="002111BB" w:rsidRPr="00E406B0" w:rsidRDefault="002111BB" w:rsidP="002111BB">
      <w:pPr>
        <w:spacing w:line="360" w:lineRule="auto"/>
        <w:ind w:firstLineChars="200" w:firstLine="480"/>
        <w:rPr>
          <w:rFonts w:ascii="宋体" w:eastAsia="宋体" w:hAnsi="宋体" w:cs="宋体" w:hint="eastAsia"/>
          <w:sz w:val="24"/>
          <w:szCs w:val="24"/>
        </w:rPr>
      </w:pPr>
      <w:r w:rsidRPr="00E406B0">
        <w:rPr>
          <w:rFonts w:ascii="宋体" w:eastAsia="宋体" w:hAnsi="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w:t>
      </w:r>
      <w:proofErr w:type="gramStart"/>
      <w:r w:rsidRPr="00E406B0">
        <w:rPr>
          <w:rFonts w:ascii="宋体" w:eastAsia="宋体" w:hAnsi="宋体" w:cs="宋体"/>
          <w:sz w:val="24"/>
          <w:szCs w:val="24"/>
        </w:rPr>
        <w:t>皖财购</w:t>
      </w:r>
      <w:proofErr w:type="gramEnd"/>
      <w:r w:rsidRPr="00E406B0">
        <w:rPr>
          <w:rFonts w:ascii="宋体" w:eastAsia="宋体" w:hAnsi="宋体" w:cs="宋体"/>
          <w:sz w:val="24"/>
          <w:szCs w:val="24"/>
        </w:rPr>
        <w:t>〔2023〕853号）的要求，提供符合需求标准的绿色包装、绿色运输，同时，采购人将对包装材料和运输环节作为履约验收条款进行验收。</w:t>
      </w:r>
    </w:p>
    <w:p w14:paraId="7A6D1422" w14:textId="77777777" w:rsidR="002111BB" w:rsidRPr="00E406B0" w:rsidRDefault="002111BB" w:rsidP="002111BB">
      <w:pPr>
        <w:spacing w:line="360" w:lineRule="auto"/>
        <w:ind w:firstLineChars="200" w:firstLine="480"/>
        <w:rPr>
          <w:rFonts w:ascii="宋体" w:eastAsia="宋体" w:hAnsi="宋体" w:hint="eastAsia"/>
          <w:sz w:val="24"/>
          <w:szCs w:val="18"/>
        </w:rPr>
      </w:pPr>
      <w:r w:rsidRPr="00E406B0">
        <w:rPr>
          <w:rFonts w:ascii="宋体" w:eastAsia="宋体" w:hAnsi="宋体" w:hint="eastAsia"/>
          <w:sz w:val="24"/>
          <w:szCs w:val="18"/>
        </w:rPr>
        <w:t>3.如采购人允许采用分包方式履行合同的，应当明确可以分包履行的相关内容。</w:t>
      </w:r>
    </w:p>
    <w:p w14:paraId="45AA5164" w14:textId="77777777" w:rsidR="002111BB" w:rsidRPr="00E406B0" w:rsidRDefault="002111BB" w:rsidP="002111BB">
      <w:pPr>
        <w:spacing w:line="360" w:lineRule="auto"/>
        <w:ind w:firstLine="437"/>
        <w:outlineLvl w:val="1"/>
        <w:rPr>
          <w:rFonts w:ascii="宋体" w:eastAsia="宋体" w:hAnsi="宋体" w:hint="eastAsia"/>
          <w:b/>
          <w:sz w:val="24"/>
          <w:szCs w:val="18"/>
        </w:rPr>
      </w:pPr>
      <w:bookmarkStart w:id="2" w:name="_Toc186529462"/>
      <w:bookmarkStart w:id="3" w:name="_Toc200442117"/>
      <w:r w:rsidRPr="00E406B0">
        <w:rPr>
          <w:rFonts w:ascii="宋体" w:eastAsia="宋体" w:hAnsi="宋体" w:hint="eastAsia"/>
          <w:b/>
          <w:sz w:val="24"/>
          <w:szCs w:val="18"/>
        </w:rPr>
        <w:t>一、采购需求前附表</w:t>
      </w:r>
      <w:bookmarkEnd w:id="2"/>
      <w:bookmarkEnd w:id="3"/>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2032"/>
        <w:gridCol w:w="5483"/>
      </w:tblGrid>
      <w:tr w:rsidR="002111BB" w:rsidRPr="00E406B0" w14:paraId="5F624720" w14:textId="77777777" w:rsidTr="00EA6600">
        <w:trPr>
          <w:trHeight w:val="502"/>
          <w:jc w:val="center"/>
        </w:trPr>
        <w:tc>
          <w:tcPr>
            <w:tcW w:w="1007" w:type="dxa"/>
            <w:vAlign w:val="center"/>
          </w:tcPr>
          <w:p w14:paraId="320138AE" w14:textId="77777777" w:rsidR="002111BB" w:rsidRPr="00E406B0" w:rsidRDefault="002111BB" w:rsidP="00EA6600">
            <w:pPr>
              <w:pStyle w:val="DL"/>
              <w:pBdr>
                <w:bottom w:val="none" w:sz="0" w:space="0" w:color="auto"/>
              </w:pBdr>
              <w:tabs>
                <w:tab w:val="clear" w:pos="4153"/>
                <w:tab w:val="clear" w:pos="8306"/>
              </w:tabs>
              <w:adjustRightInd/>
              <w:spacing w:line="240" w:lineRule="auto"/>
              <w:textAlignment w:val="auto"/>
              <w:rPr>
                <w:rFonts w:ascii="宋体" w:eastAsia="宋体" w:hAnsi="宋体" w:hint="eastAsia"/>
                <w:b/>
                <w:kern w:val="2"/>
              </w:rPr>
            </w:pPr>
            <w:r w:rsidRPr="00E406B0">
              <w:rPr>
                <w:rFonts w:ascii="宋体" w:eastAsia="宋体" w:hAnsi="宋体" w:hint="eastAsia"/>
                <w:b/>
                <w:kern w:val="2"/>
              </w:rPr>
              <w:t>序号</w:t>
            </w:r>
          </w:p>
        </w:tc>
        <w:tc>
          <w:tcPr>
            <w:tcW w:w="2032" w:type="dxa"/>
            <w:vAlign w:val="center"/>
          </w:tcPr>
          <w:p w14:paraId="73E82C65" w14:textId="77777777" w:rsidR="002111BB" w:rsidRPr="00E406B0" w:rsidRDefault="002111BB" w:rsidP="00EA6600">
            <w:pPr>
              <w:pStyle w:val="xl31"/>
              <w:widowControl w:val="0"/>
              <w:spacing w:before="0" w:beforeAutospacing="0" w:after="0" w:afterAutospacing="0" w:line="360" w:lineRule="auto"/>
              <w:rPr>
                <w:rFonts w:ascii="宋体" w:eastAsia="宋体" w:hAnsi="宋体" w:hint="eastAsia"/>
                <w:bCs w:val="0"/>
                <w:sz w:val="24"/>
              </w:rPr>
            </w:pPr>
            <w:r w:rsidRPr="00E406B0">
              <w:rPr>
                <w:rFonts w:ascii="宋体" w:eastAsia="宋体" w:hAnsi="宋体" w:hint="eastAsia"/>
                <w:bCs w:val="0"/>
                <w:sz w:val="24"/>
              </w:rPr>
              <w:t>条款名称</w:t>
            </w:r>
          </w:p>
        </w:tc>
        <w:tc>
          <w:tcPr>
            <w:tcW w:w="5483" w:type="dxa"/>
            <w:vAlign w:val="center"/>
          </w:tcPr>
          <w:p w14:paraId="2CFC1FF2" w14:textId="77777777" w:rsidR="002111BB" w:rsidRPr="00E406B0" w:rsidRDefault="002111BB" w:rsidP="00EA6600">
            <w:pPr>
              <w:pStyle w:val="xl31"/>
              <w:widowControl w:val="0"/>
              <w:spacing w:before="0" w:beforeAutospacing="0" w:after="0" w:afterAutospacing="0" w:line="360" w:lineRule="auto"/>
              <w:rPr>
                <w:rFonts w:ascii="宋体" w:eastAsia="宋体" w:hAnsi="宋体" w:hint="eastAsia"/>
                <w:bCs w:val="0"/>
                <w:sz w:val="24"/>
              </w:rPr>
            </w:pPr>
            <w:r w:rsidRPr="00E406B0">
              <w:rPr>
                <w:rFonts w:ascii="宋体" w:eastAsia="宋体" w:hAnsi="宋体" w:hint="eastAsia"/>
                <w:bCs w:val="0"/>
                <w:sz w:val="24"/>
              </w:rPr>
              <w:t>内容、说明与要求</w:t>
            </w:r>
          </w:p>
        </w:tc>
      </w:tr>
      <w:tr w:rsidR="002111BB" w:rsidRPr="00E406B0" w14:paraId="4A533B38" w14:textId="77777777" w:rsidTr="00EA6600">
        <w:trPr>
          <w:trHeight w:val="502"/>
          <w:jc w:val="center"/>
        </w:trPr>
        <w:tc>
          <w:tcPr>
            <w:tcW w:w="1007" w:type="dxa"/>
            <w:vAlign w:val="center"/>
          </w:tcPr>
          <w:p w14:paraId="584F8A03" w14:textId="77777777" w:rsidR="002111BB" w:rsidRPr="00E406B0" w:rsidRDefault="002111BB" w:rsidP="00EA6600">
            <w:pPr>
              <w:pStyle w:val="DL"/>
              <w:pBdr>
                <w:bottom w:val="none" w:sz="0" w:space="0" w:color="auto"/>
              </w:pBdr>
              <w:tabs>
                <w:tab w:val="clear" w:pos="4153"/>
                <w:tab w:val="clear" w:pos="8306"/>
              </w:tabs>
              <w:adjustRightInd/>
              <w:spacing w:line="240" w:lineRule="auto"/>
              <w:textAlignment w:val="auto"/>
              <w:rPr>
                <w:rFonts w:ascii="宋体" w:eastAsia="宋体" w:hAnsi="宋体" w:hint="eastAsia"/>
                <w:bCs/>
                <w:kern w:val="2"/>
              </w:rPr>
            </w:pPr>
            <w:r w:rsidRPr="00E406B0">
              <w:rPr>
                <w:rFonts w:ascii="宋体" w:eastAsia="宋体" w:hAnsi="宋体" w:hint="eastAsia"/>
                <w:bCs/>
                <w:kern w:val="2"/>
              </w:rPr>
              <w:t>1</w:t>
            </w:r>
          </w:p>
        </w:tc>
        <w:tc>
          <w:tcPr>
            <w:tcW w:w="2032" w:type="dxa"/>
            <w:vAlign w:val="center"/>
          </w:tcPr>
          <w:p w14:paraId="7E6E8ACC" w14:textId="77777777" w:rsidR="002111BB" w:rsidRPr="00E406B0" w:rsidRDefault="002111BB" w:rsidP="00EA6600">
            <w:pPr>
              <w:pStyle w:val="xl31"/>
              <w:widowControl w:val="0"/>
              <w:spacing w:before="0" w:beforeAutospacing="0" w:after="0" w:afterAutospacing="0" w:line="360" w:lineRule="auto"/>
              <w:rPr>
                <w:rFonts w:ascii="宋体" w:eastAsia="宋体" w:hAnsi="宋体" w:hint="eastAsia"/>
                <w:b w:val="0"/>
                <w:sz w:val="24"/>
              </w:rPr>
            </w:pPr>
            <w:r w:rsidRPr="00E406B0">
              <w:rPr>
                <w:rFonts w:ascii="宋体" w:eastAsia="宋体" w:hAnsi="宋体" w:hint="eastAsia"/>
                <w:b w:val="0"/>
                <w:sz w:val="24"/>
              </w:rPr>
              <w:t>付款方式</w:t>
            </w:r>
          </w:p>
        </w:tc>
        <w:tc>
          <w:tcPr>
            <w:tcW w:w="5483" w:type="dxa"/>
            <w:vAlign w:val="center"/>
          </w:tcPr>
          <w:p w14:paraId="71CFC205" w14:textId="77777777" w:rsidR="002111BB" w:rsidRPr="00E406B0" w:rsidRDefault="002111BB" w:rsidP="00EA6600">
            <w:pPr>
              <w:pStyle w:val="xl31"/>
              <w:widowControl w:val="0"/>
              <w:spacing w:before="0" w:beforeAutospacing="0" w:after="0" w:afterAutospacing="0" w:line="360" w:lineRule="auto"/>
              <w:jc w:val="both"/>
              <w:rPr>
                <w:rFonts w:ascii="宋体" w:eastAsia="宋体" w:hAnsi="宋体" w:hint="eastAsia"/>
                <w:b w:val="0"/>
                <w:sz w:val="24"/>
              </w:rPr>
            </w:pPr>
            <w:r w:rsidRPr="00E406B0">
              <w:rPr>
                <w:rFonts w:ascii="宋体" w:eastAsia="宋体" w:hAnsi="宋体" w:hint="eastAsia"/>
                <w:b w:val="0"/>
                <w:sz w:val="24"/>
              </w:rPr>
              <w:t>分三年支付，具体按合同执行。</w:t>
            </w:r>
          </w:p>
        </w:tc>
      </w:tr>
      <w:tr w:rsidR="002111BB" w:rsidRPr="00E406B0" w14:paraId="731E35A0" w14:textId="77777777" w:rsidTr="00EA6600">
        <w:trPr>
          <w:trHeight w:val="502"/>
          <w:jc w:val="center"/>
        </w:trPr>
        <w:tc>
          <w:tcPr>
            <w:tcW w:w="1007" w:type="dxa"/>
            <w:vAlign w:val="center"/>
          </w:tcPr>
          <w:p w14:paraId="7613A17E" w14:textId="77777777" w:rsidR="002111BB" w:rsidRPr="00E406B0" w:rsidRDefault="002111BB" w:rsidP="00EA6600">
            <w:pPr>
              <w:pStyle w:val="DL"/>
              <w:pBdr>
                <w:bottom w:val="none" w:sz="0" w:space="0" w:color="auto"/>
              </w:pBdr>
              <w:tabs>
                <w:tab w:val="clear" w:pos="4153"/>
                <w:tab w:val="clear" w:pos="8306"/>
              </w:tabs>
              <w:adjustRightInd/>
              <w:spacing w:line="240" w:lineRule="auto"/>
              <w:textAlignment w:val="auto"/>
              <w:rPr>
                <w:rFonts w:ascii="宋体" w:eastAsia="宋体" w:hAnsi="宋体" w:hint="eastAsia"/>
                <w:bCs/>
                <w:kern w:val="2"/>
              </w:rPr>
            </w:pPr>
            <w:r w:rsidRPr="00E406B0">
              <w:rPr>
                <w:rFonts w:ascii="宋体" w:eastAsia="宋体" w:hAnsi="宋体" w:hint="eastAsia"/>
                <w:bCs/>
                <w:kern w:val="2"/>
              </w:rPr>
              <w:t>2</w:t>
            </w:r>
          </w:p>
        </w:tc>
        <w:tc>
          <w:tcPr>
            <w:tcW w:w="2032" w:type="dxa"/>
            <w:vAlign w:val="center"/>
          </w:tcPr>
          <w:p w14:paraId="6A2749EB" w14:textId="77777777" w:rsidR="002111BB" w:rsidRPr="00E406B0" w:rsidRDefault="002111BB" w:rsidP="00EA6600">
            <w:pPr>
              <w:pStyle w:val="xl31"/>
              <w:widowControl w:val="0"/>
              <w:spacing w:before="0" w:beforeAutospacing="0" w:after="0" w:afterAutospacing="0" w:line="360" w:lineRule="auto"/>
              <w:rPr>
                <w:rFonts w:ascii="宋体" w:eastAsia="宋体" w:hAnsi="宋体" w:hint="eastAsia"/>
                <w:b w:val="0"/>
                <w:sz w:val="24"/>
              </w:rPr>
            </w:pPr>
            <w:r w:rsidRPr="00E406B0">
              <w:rPr>
                <w:rFonts w:ascii="宋体" w:eastAsia="宋体" w:hAnsi="宋体" w:hint="eastAsia"/>
                <w:b w:val="0"/>
                <w:sz w:val="24"/>
              </w:rPr>
              <w:t>服务地点</w:t>
            </w:r>
          </w:p>
        </w:tc>
        <w:tc>
          <w:tcPr>
            <w:tcW w:w="5483" w:type="dxa"/>
            <w:vAlign w:val="center"/>
          </w:tcPr>
          <w:p w14:paraId="004BB2FD" w14:textId="77777777" w:rsidR="002111BB" w:rsidRPr="00E406B0" w:rsidRDefault="002111BB" w:rsidP="00EA6600">
            <w:pPr>
              <w:pStyle w:val="xl31"/>
              <w:widowControl w:val="0"/>
              <w:spacing w:before="0" w:beforeAutospacing="0" w:after="0" w:afterAutospacing="0" w:line="360" w:lineRule="auto"/>
              <w:jc w:val="both"/>
              <w:rPr>
                <w:rFonts w:ascii="宋体" w:eastAsia="宋体" w:hAnsi="宋体" w:hint="eastAsia"/>
                <w:b w:val="0"/>
                <w:sz w:val="24"/>
              </w:rPr>
            </w:pPr>
            <w:r w:rsidRPr="00E406B0">
              <w:rPr>
                <w:rFonts w:ascii="宋体" w:eastAsia="宋体" w:hAnsi="宋体" w:hint="eastAsia"/>
                <w:b w:val="0"/>
                <w:sz w:val="24"/>
              </w:rPr>
              <w:t>采购人指定地点</w:t>
            </w:r>
          </w:p>
        </w:tc>
      </w:tr>
      <w:tr w:rsidR="002111BB" w:rsidRPr="00E406B0" w14:paraId="30D3DDF8" w14:textId="77777777" w:rsidTr="00EA6600">
        <w:trPr>
          <w:trHeight w:val="502"/>
          <w:jc w:val="center"/>
        </w:trPr>
        <w:tc>
          <w:tcPr>
            <w:tcW w:w="1007" w:type="dxa"/>
            <w:vAlign w:val="center"/>
          </w:tcPr>
          <w:p w14:paraId="68FC3149" w14:textId="77777777" w:rsidR="002111BB" w:rsidRPr="00E406B0" w:rsidRDefault="002111BB" w:rsidP="00EA6600">
            <w:pPr>
              <w:pStyle w:val="DL"/>
              <w:pBdr>
                <w:bottom w:val="none" w:sz="0" w:space="0" w:color="auto"/>
              </w:pBdr>
              <w:tabs>
                <w:tab w:val="clear" w:pos="4153"/>
                <w:tab w:val="clear" w:pos="8306"/>
              </w:tabs>
              <w:adjustRightInd/>
              <w:spacing w:line="240" w:lineRule="auto"/>
              <w:textAlignment w:val="auto"/>
              <w:rPr>
                <w:rFonts w:ascii="宋体" w:eastAsia="宋体" w:hAnsi="宋体" w:hint="eastAsia"/>
                <w:bCs/>
                <w:kern w:val="2"/>
              </w:rPr>
            </w:pPr>
            <w:r w:rsidRPr="00E406B0">
              <w:rPr>
                <w:rFonts w:ascii="宋体" w:eastAsia="宋体" w:hAnsi="宋体" w:hint="eastAsia"/>
                <w:bCs/>
                <w:kern w:val="2"/>
              </w:rPr>
              <w:t>3</w:t>
            </w:r>
          </w:p>
        </w:tc>
        <w:tc>
          <w:tcPr>
            <w:tcW w:w="2032" w:type="dxa"/>
            <w:vAlign w:val="center"/>
          </w:tcPr>
          <w:p w14:paraId="2DFBB6FB" w14:textId="77777777" w:rsidR="002111BB" w:rsidRPr="00E406B0" w:rsidRDefault="002111BB" w:rsidP="00EA6600">
            <w:pPr>
              <w:pStyle w:val="xl31"/>
              <w:widowControl w:val="0"/>
              <w:spacing w:before="0" w:beforeAutospacing="0" w:after="0" w:afterAutospacing="0" w:line="360" w:lineRule="auto"/>
              <w:rPr>
                <w:rFonts w:ascii="宋体" w:eastAsia="宋体" w:hAnsi="宋体" w:hint="eastAsia"/>
                <w:b w:val="0"/>
                <w:sz w:val="24"/>
              </w:rPr>
            </w:pPr>
            <w:r w:rsidRPr="00E406B0">
              <w:rPr>
                <w:rFonts w:ascii="宋体" w:eastAsia="宋体" w:hAnsi="宋体" w:hint="eastAsia"/>
                <w:b w:val="0"/>
                <w:sz w:val="24"/>
              </w:rPr>
              <w:t>服务期限</w:t>
            </w:r>
          </w:p>
        </w:tc>
        <w:tc>
          <w:tcPr>
            <w:tcW w:w="5483" w:type="dxa"/>
            <w:vAlign w:val="center"/>
          </w:tcPr>
          <w:p w14:paraId="2CA77F85" w14:textId="77777777" w:rsidR="002111BB" w:rsidRPr="00E406B0" w:rsidRDefault="002111BB" w:rsidP="00EA6600">
            <w:pPr>
              <w:pStyle w:val="xl31"/>
              <w:widowControl w:val="0"/>
              <w:spacing w:before="0" w:beforeAutospacing="0" w:after="0" w:afterAutospacing="0" w:line="360" w:lineRule="auto"/>
              <w:jc w:val="both"/>
              <w:rPr>
                <w:rFonts w:ascii="宋体" w:eastAsia="宋体" w:hAnsi="宋体" w:hint="eastAsia"/>
                <w:b w:val="0"/>
                <w:sz w:val="24"/>
              </w:rPr>
            </w:pPr>
            <w:r w:rsidRPr="00E406B0">
              <w:rPr>
                <w:rFonts w:ascii="宋体" w:eastAsia="宋体" w:hAnsi="宋体" w:hint="eastAsia"/>
                <w:b w:val="0"/>
                <w:sz w:val="24"/>
              </w:rPr>
              <w:t>自合同签订之日起至全部工作完成之日止</w:t>
            </w:r>
          </w:p>
        </w:tc>
      </w:tr>
      <w:tr w:rsidR="002111BB" w:rsidRPr="00E406B0" w14:paraId="69200980" w14:textId="77777777" w:rsidTr="00EA6600">
        <w:trPr>
          <w:trHeight w:val="502"/>
          <w:jc w:val="center"/>
        </w:trPr>
        <w:tc>
          <w:tcPr>
            <w:tcW w:w="1007" w:type="dxa"/>
            <w:vAlign w:val="center"/>
          </w:tcPr>
          <w:p w14:paraId="4AF745F7" w14:textId="77777777" w:rsidR="002111BB" w:rsidRPr="00E406B0" w:rsidRDefault="002111BB" w:rsidP="00EA6600">
            <w:pPr>
              <w:pStyle w:val="DL"/>
              <w:pBdr>
                <w:bottom w:val="none" w:sz="0" w:space="0" w:color="auto"/>
              </w:pBdr>
              <w:tabs>
                <w:tab w:val="clear" w:pos="4153"/>
                <w:tab w:val="clear" w:pos="8306"/>
              </w:tabs>
              <w:adjustRightInd/>
              <w:spacing w:line="240" w:lineRule="auto"/>
              <w:textAlignment w:val="auto"/>
              <w:rPr>
                <w:rFonts w:ascii="宋体" w:eastAsia="宋体" w:hAnsi="宋体" w:hint="eastAsia"/>
                <w:bCs/>
                <w:kern w:val="2"/>
              </w:rPr>
            </w:pPr>
            <w:r w:rsidRPr="00E406B0">
              <w:rPr>
                <w:rFonts w:ascii="宋体" w:eastAsia="宋体" w:hAnsi="宋体" w:hint="eastAsia"/>
                <w:bCs/>
                <w:kern w:val="2"/>
              </w:rPr>
              <w:t>4</w:t>
            </w:r>
          </w:p>
        </w:tc>
        <w:tc>
          <w:tcPr>
            <w:tcW w:w="2032" w:type="dxa"/>
            <w:vAlign w:val="center"/>
          </w:tcPr>
          <w:p w14:paraId="0B43EA87" w14:textId="77777777" w:rsidR="002111BB" w:rsidRPr="00E406B0" w:rsidRDefault="002111BB" w:rsidP="00EA6600">
            <w:pPr>
              <w:pStyle w:val="xl31"/>
              <w:widowControl w:val="0"/>
              <w:spacing w:before="0" w:beforeAutospacing="0" w:after="0" w:afterAutospacing="0" w:line="360" w:lineRule="auto"/>
              <w:rPr>
                <w:rFonts w:ascii="宋体" w:eastAsia="宋体" w:hAnsi="宋体" w:hint="eastAsia"/>
                <w:b w:val="0"/>
                <w:sz w:val="24"/>
              </w:rPr>
            </w:pPr>
            <w:r w:rsidRPr="00E406B0">
              <w:rPr>
                <w:rFonts w:ascii="宋体" w:eastAsia="宋体" w:hAnsi="宋体" w:hint="eastAsia"/>
                <w:b w:val="0"/>
                <w:sz w:val="24"/>
              </w:rPr>
              <w:t>本项目采购标的名称及所属行业</w:t>
            </w:r>
          </w:p>
        </w:tc>
        <w:tc>
          <w:tcPr>
            <w:tcW w:w="5483" w:type="dxa"/>
            <w:vAlign w:val="center"/>
          </w:tcPr>
          <w:p w14:paraId="4788EFB2" w14:textId="77777777" w:rsidR="002111BB" w:rsidRPr="00E406B0" w:rsidRDefault="002111BB" w:rsidP="00EA6600">
            <w:pPr>
              <w:spacing w:line="360" w:lineRule="auto"/>
              <w:jc w:val="left"/>
              <w:rPr>
                <w:rFonts w:asciiTheme="minorEastAsia" w:eastAsiaTheme="minorEastAsia" w:hAnsiTheme="minorEastAsia" w:hint="eastAsia"/>
                <w:sz w:val="24"/>
              </w:rPr>
            </w:pPr>
            <w:r w:rsidRPr="00E406B0">
              <w:rPr>
                <w:rFonts w:asciiTheme="minorEastAsia" w:eastAsiaTheme="minorEastAsia" w:hAnsiTheme="minorEastAsia" w:hint="eastAsia"/>
                <w:sz w:val="24"/>
              </w:rPr>
              <w:t>标的名称：安徽省高速公路大件运输桥梁荷载验算采购项目（二次）</w:t>
            </w:r>
          </w:p>
          <w:p w14:paraId="6B605169" w14:textId="77777777" w:rsidR="002111BB" w:rsidRPr="00E406B0" w:rsidRDefault="002111BB" w:rsidP="00EA6600">
            <w:pPr>
              <w:rPr>
                <w:rFonts w:ascii="宋体" w:eastAsia="宋体" w:hAnsi="宋体" w:hint="eastAsia"/>
                <w:sz w:val="24"/>
              </w:rPr>
            </w:pPr>
            <w:r w:rsidRPr="00E406B0">
              <w:rPr>
                <w:rFonts w:asciiTheme="minorEastAsia" w:eastAsiaTheme="minorEastAsia" w:hAnsiTheme="minorEastAsia" w:hint="eastAsia"/>
                <w:sz w:val="24"/>
              </w:rPr>
              <w:t>所属行业：其他未列明行业</w:t>
            </w:r>
          </w:p>
        </w:tc>
      </w:tr>
    </w:tbl>
    <w:p w14:paraId="0D19641F" w14:textId="77777777" w:rsidR="002111BB" w:rsidRPr="00E406B0" w:rsidRDefault="002111BB" w:rsidP="002111BB">
      <w:pPr>
        <w:spacing w:line="360" w:lineRule="auto"/>
        <w:ind w:firstLine="437"/>
        <w:outlineLvl w:val="1"/>
        <w:rPr>
          <w:rFonts w:ascii="宋体" w:eastAsia="宋体" w:hAnsi="宋体" w:hint="eastAsia"/>
          <w:b/>
          <w:sz w:val="24"/>
          <w:szCs w:val="18"/>
        </w:rPr>
      </w:pPr>
      <w:bookmarkStart w:id="4" w:name="_Toc186529463"/>
      <w:bookmarkStart w:id="5" w:name="_Toc200442118"/>
      <w:bookmarkStart w:id="6" w:name="_Hlk16461016"/>
      <w:r w:rsidRPr="00E406B0">
        <w:rPr>
          <w:rFonts w:ascii="宋体" w:eastAsia="宋体" w:hAnsi="宋体" w:hint="eastAsia"/>
          <w:b/>
          <w:sz w:val="24"/>
          <w:szCs w:val="18"/>
        </w:rPr>
        <w:lastRenderedPageBreak/>
        <w:t>二、项目概况</w:t>
      </w:r>
      <w:bookmarkEnd w:id="4"/>
      <w:bookmarkEnd w:id="5"/>
    </w:p>
    <w:p w14:paraId="2222ACF7" w14:textId="77777777" w:rsidR="002111BB" w:rsidRPr="00E406B0" w:rsidRDefault="002111BB" w:rsidP="002111BB">
      <w:pPr>
        <w:spacing w:line="360" w:lineRule="auto"/>
        <w:ind w:firstLine="437"/>
        <w:rPr>
          <w:rFonts w:ascii="宋体" w:eastAsia="宋体" w:hAnsi="宋体" w:hint="eastAsia"/>
          <w:bCs/>
          <w:sz w:val="24"/>
          <w:szCs w:val="18"/>
        </w:rPr>
      </w:pPr>
      <w:r w:rsidRPr="00E406B0">
        <w:rPr>
          <w:rFonts w:ascii="宋体" w:eastAsia="宋体" w:hAnsi="宋体" w:hint="eastAsia"/>
          <w:bCs/>
          <w:sz w:val="24"/>
          <w:szCs w:val="18"/>
        </w:rPr>
        <w:t>为贯彻落实交通运输部及安徽省关于“大件运输”有关工作要求，进一步提升大件运输许可服务标准化、规范化、便利化水平，切实增强大件运输企业的申报效率和办证体验。本项目规划在安徽省内建立沪陕、济广、沪武、京台、沪渝、盐</w:t>
      </w:r>
      <w:proofErr w:type="gramStart"/>
      <w:r w:rsidRPr="00E406B0">
        <w:rPr>
          <w:rFonts w:ascii="宋体" w:eastAsia="宋体" w:hAnsi="宋体" w:hint="eastAsia"/>
          <w:bCs/>
          <w:sz w:val="24"/>
          <w:szCs w:val="18"/>
        </w:rPr>
        <w:t>洛</w:t>
      </w:r>
      <w:proofErr w:type="gramEnd"/>
      <w:r w:rsidRPr="00E406B0">
        <w:rPr>
          <w:rFonts w:ascii="宋体" w:eastAsia="宋体" w:hAnsi="宋体" w:hint="eastAsia"/>
          <w:bCs/>
          <w:sz w:val="24"/>
          <w:szCs w:val="18"/>
        </w:rPr>
        <w:t>、宁洛7条高速公路大件运输主通道（包含互通立交范围内的匝道和桥梁）桥梁荷载验算模型数据库，并完成省内高速公路大件运输桥梁验算工作。</w:t>
      </w:r>
    </w:p>
    <w:p w14:paraId="27523FF2" w14:textId="77777777" w:rsidR="002111BB" w:rsidRPr="00E406B0" w:rsidRDefault="002111BB" w:rsidP="002111BB">
      <w:pPr>
        <w:spacing w:line="360" w:lineRule="auto"/>
        <w:ind w:firstLine="437"/>
        <w:outlineLvl w:val="1"/>
        <w:rPr>
          <w:rFonts w:ascii="宋体" w:eastAsia="宋体" w:hAnsi="宋体" w:hint="eastAsia"/>
          <w:b/>
          <w:sz w:val="24"/>
          <w:szCs w:val="18"/>
        </w:rPr>
      </w:pPr>
      <w:bookmarkStart w:id="7" w:name="_Toc186529464"/>
      <w:bookmarkStart w:id="8" w:name="_Toc200442119"/>
      <w:r w:rsidRPr="00E406B0">
        <w:rPr>
          <w:rFonts w:ascii="宋体" w:eastAsia="宋体" w:hAnsi="宋体" w:hint="eastAsia"/>
          <w:b/>
          <w:sz w:val="24"/>
          <w:szCs w:val="18"/>
        </w:rPr>
        <w:t>三、服务需求</w:t>
      </w:r>
      <w:bookmarkEnd w:id="7"/>
      <w:bookmarkEnd w:id="8"/>
    </w:p>
    <w:p w14:paraId="196BF3F1" w14:textId="77777777" w:rsidR="002111BB" w:rsidRPr="00E406B0" w:rsidRDefault="002111BB" w:rsidP="002111BB">
      <w:pPr>
        <w:spacing w:line="360" w:lineRule="auto"/>
        <w:ind w:firstLine="437"/>
        <w:rPr>
          <w:rFonts w:ascii="宋体" w:eastAsia="宋体" w:hAnsi="宋体" w:hint="eastAsia"/>
          <w:bCs/>
          <w:sz w:val="24"/>
          <w:szCs w:val="18"/>
        </w:rPr>
      </w:pPr>
      <w:r w:rsidRPr="00E406B0">
        <w:rPr>
          <w:rFonts w:ascii="宋体" w:eastAsia="宋体" w:hAnsi="宋体" w:hint="eastAsia"/>
          <w:bCs/>
          <w:sz w:val="24"/>
          <w:szCs w:val="18"/>
        </w:rPr>
        <w:t>（一）服务内容</w:t>
      </w:r>
    </w:p>
    <w:p w14:paraId="5D7A33E6" w14:textId="77777777" w:rsidR="002111BB" w:rsidRPr="00E406B0" w:rsidRDefault="002111BB" w:rsidP="002111BB">
      <w:pPr>
        <w:spacing w:line="360" w:lineRule="auto"/>
        <w:ind w:firstLine="437"/>
        <w:rPr>
          <w:rFonts w:ascii="宋体" w:eastAsia="宋体" w:hAnsi="宋体" w:hint="eastAsia"/>
          <w:bCs/>
          <w:sz w:val="24"/>
          <w:szCs w:val="18"/>
        </w:rPr>
      </w:pPr>
      <w:r w:rsidRPr="00E406B0">
        <w:rPr>
          <w:rFonts w:ascii="宋体" w:eastAsia="宋体" w:hAnsi="宋体" w:hint="eastAsia"/>
          <w:bCs/>
          <w:sz w:val="24"/>
          <w:szCs w:val="18"/>
        </w:rPr>
        <w:t>本项目的服务内容为完成7条高速公路主通道及桥梁基础信息数据收集和录入工作，建立桥梁荷载验算模型数据库并进行更新维护；完成服务期限内安徽省高速公路大件运输桥梁验算工作。具体包括：</w:t>
      </w:r>
    </w:p>
    <w:p w14:paraId="3425E61B" w14:textId="77777777" w:rsidR="002111BB" w:rsidRPr="00E406B0" w:rsidRDefault="002111BB" w:rsidP="002111BB">
      <w:pPr>
        <w:spacing w:line="360" w:lineRule="auto"/>
        <w:ind w:firstLine="437"/>
        <w:rPr>
          <w:rFonts w:ascii="宋体" w:eastAsia="宋体" w:hAnsi="宋体" w:hint="eastAsia"/>
          <w:bCs/>
          <w:sz w:val="24"/>
          <w:szCs w:val="18"/>
        </w:rPr>
      </w:pPr>
      <w:r w:rsidRPr="00E406B0">
        <w:rPr>
          <w:rFonts w:ascii="宋体" w:eastAsia="宋体" w:hAnsi="宋体" w:hint="eastAsia"/>
          <w:bCs/>
          <w:sz w:val="24"/>
          <w:szCs w:val="18"/>
        </w:rPr>
        <w:t>1.高速公路主通道桥梁荷载验算模型数据库的创建与维护</w:t>
      </w:r>
    </w:p>
    <w:p w14:paraId="2CF974B3" w14:textId="77777777" w:rsidR="002111BB" w:rsidRPr="00E406B0" w:rsidRDefault="002111BB" w:rsidP="002111BB">
      <w:pPr>
        <w:spacing w:line="360" w:lineRule="auto"/>
        <w:ind w:firstLine="437"/>
        <w:rPr>
          <w:rFonts w:ascii="宋体" w:eastAsia="宋体" w:hAnsi="宋体" w:hint="eastAsia"/>
          <w:bCs/>
          <w:sz w:val="24"/>
          <w:szCs w:val="18"/>
        </w:rPr>
      </w:pPr>
      <w:r w:rsidRPr="00E406B0">
        <w:rPr>
          <w:rFonts w:ascii="宋体" w:eastAsia="宋体" w:hAnsi="宋体" w:hint="eastAsia"/>
          <w:bCs/>
          <w:sz w:val="24"/>
          <w:szCs w:val="18"/>
        </w:rPr>
        <w:t>对7条高速公路主通道桥梁基础信息，桥梁技术状况等数据进行收集和录入，必要时对特殊桥梁结构提供外业核实、复查服务，建立高速公路主通道桥梁荷载验算模型数据库。并根据桥梁技术状况变化情况，对桥梁荷载验算模型数据库进行数据更新维护。具体包括：</w:t>
      </w:r>
    </w:p>
    <w:p w14:paraId="78FEB72A" w14:textId="77777777" w:rsidR="002111BB" w:rsidRPr="00E406B0" w:rsidRDefault="002111BB" w:rsidP="002111BB">
      <w:pPr>
        <w:spacing w:line="360" w:lineRule="auto"/>
        <w:ind w:firstLine="437"/>
        <w:rPr>
          <w:rFonts w:ascii="宋体" w:eastAsia="宋体" w:hAnsi="宋体" w:hint="eastAsia"/>
          <w:bCs/>
          <w:sz w:val="24"/>
          <w:szCs w:val="18"/>
        </w:rPr>
      </w:pPr>
      <w:r w:rsidRPr="00E406B0">
        <w:rPr>
          <w:rFonts w:ascii="宋体" w:eastAsia="宋体" w:hAnsi="宋体" w:hint="eastAsia"/>
          <w:bCs/>
          <w:sz w:val="24"/>
          <w:szCs w:val="18"/>
        </w:rPr>
        <w:t>（1）全面收集桥梁结构基本信息，做好整理、核对、筛选工作；</w:t>
      </w:r>
    </w:p>
    <w:p w14:paraId="5EC5B2AD" w14:textId="77777777" w:rsidR="002111BB" w:rsidRPr="00E406B0" w:rsidRDefault="002111BB" w:rsidP="002111BB">
      <w:pPr>
        <w:spacing w:line="360" w:lineRule="auto"/>
        <w:ind w:firstLine="437"/>
        <w:rPr>
          <w:rFonts w:ascii="宋体" w:eastAsia="宋体" w:hAnsi="宋体" w:hint="eastAsia"/>
          <w:bCs/>
          <w:sz w:val="24"/>
          <w:szCs w:val="18"/>
        </w:rPr>
      </w:pPr>
      <w:r w:rsidRPr="00E406B0">
        <w:rPr>
          <w:rFonts w:ascii="宋体" w:eastAsia="宋体" w:hAnsi="宋体" w:hint="eastAsia"/>
          <w:bCs/>
          <w:sz w:val="24"/>
          <w:szCs w:val="18"/>
        </w:rPr>
        <w:t>（2）及时进行必要的现场踏勘，核实桥梁所在位置、结构类型、跨径形式等；</w:t>
      </w:r>
    </w:p>
    <w:p w14:paraId="616490C1" w14:textId="77777777" w:rsidR="002111BB" w:rsidRPr="00E406B0" w:rsidRDefault="002111BB" w:rsidP="002111BB">
      <w:pPr>
        <w:spacing w:line="360" w:lineRule="auto"/>
        <w:ind w:firstLine="437"/>
        <w:rPr>
          <w:rFonts w:ascii="宋体" w:eastAsia="宋体" w:hAnsi="宋体" w:hint="eastAsia"/>
          <w:bCs/>
          <w:sz w:val="24"/>
          <w:szCs w:val="18"/>
        </w:rPr>
      </w:pPr>
      <w:r w:rsidRPr="00E406B0">
        <w:rPr>
          <w:rFonts w:ascii="宋体" w:eastAsia="宋体" w:hAnsi="宋体" w:hint="eastAsia"/>
          <w:bCs/>
          <w:sz w:val="24"/>
          <w:szCs w:val="18"/>
        </w:rPr>
        <w:t>（3）对建模数据进行复核及调试，确保系统内桥梁基础数据真实、有效、完整、准确，满足验算工作以及许可服务需求；</w:t>
      </w:r>
    </w:p>
    <w:p w14:paraId="6A122A41" w14:textId="77777777" w:rsidR="002111BB" w:rsidRPr="00E406B0" w:rsidRDefault="002111BB" w:rsidP="002111BB">
      <w:pPr>
        <w:spacing w:line="360" w:lineRule="auto"/>
        <w:ind w:firstLine="437"/>
        <w:rPr>
          <w:rFonts w:ascii="宋体" w:eastAsia="宋体" w:hAnsi="宋体" w:hint="eastAsia"/>
          <w:bCs/>
          <w:sz w:val="24"/>
          <w:szCs w:val="18"/>
        </w:rPr>
      </w:pPr>
      <w:r w:rsidRPr="00E406B0">
        <w:rPr>
          <w:rFonts w:ascii="宋体" w:eastAsia="宋体" w:hAnsi="宋体" w:hint="eastAsia"/>
          <w:bCs/>
          <w:sz w:val="24"/>
          <w:szCs w:val="18"/>
        </w:rPr>
        <w:t>（4）建立桥梁参与验算所需要的验算</w:t>
      </w:r>
      <w:proofErr w:type="gramStart"/>
      <w:r w:rsidRPr="00E406B0">
        <w:rPr>
          <w:rFonts w:ascii="宋体" w:eastAsia="宋体" w:hAnsi="宋体" w:hint="eastAsia"/>
          <w:bCs/>
          <w:sz w:val="24"/>
          <w:szCs w:val="18"/>
        </w:rPr>
        <w:t>系数台</w:t>
      </w:r>
      <w:proofErr w:type="gramEnd"/>
      <w:r w:rsidRPr="00E406B0">
        <w:rPr>
          <w:rFonts w:ascii="宋体" w:eastAsia="宋体" w:hAnsi="宋体" w:hint="eastAsia"/>
          <w:bCs/>
          <w:sz w:val="24"/>
          <w:szCs w:val="18"/>
        </w:rPr>
        <w:t>账。</w:t>
      </w:r>
    </w:p>
    <w:p w14:paraId="55EC0044" w14:textId="77777777" w:rsidR="002111BB" w:rsidRPr="00E406B0" w:rsidRDefault="002111BB" w:rsidP="002111BB">
      <w:pPr>
        <w:spacing w:line="360" w:lineRule="auto"/>
        <w:ind w:firstLine="437"/>
        <w:rPr>
          <w:rFonts w:ascii="宋体" w:eastAsia="宋体" w:hAnsi="宋体" w:hint="eastAsia"/>
          <w:bCs/>
          <w:sz w:val="24"/>
          <w:szCs w:val="18"/>
        </w:rPr>
      </w:pPr>
      <w:r w:rsidRPr="00E406B0">
        <w:rPr>
          <w:rFonts w:ascii="宋体" w:eastAsia="宋体" w:hAnsi="宋体" w:hint="eastAsia"/>
          <w:bCs/>
          <w:sz w:val="24"/>
          <w:szCs w:val="18"/>
        </w:rPr>
        <w:t>2.大件运输车辆通行高速公路桥梁荷载验算</w:t>
      </w:r>
    </w:p>
    <w:p w14:paraId="59D305D2" w14:textId="77777777" w:rsidR="002111BB" w:rsidRPr="00E406B0" w:rsidRDefault="002111BB" w:rsidP="002111BB">
      <w:pPr>
        <w:spacing w:line="360" w:lineRule="auto"/>
        <w:ind w:firstLine="437"/>
        <w:rPr>
          <w:rFonts w:ascii="宋体" w:eastAsia="宋体" w:hAnsi="宋体" w:hint="eastAsia"/>
          <w:bCs/>
          <w:sz w:val="24"/>
          <w:szCs w:val="18"/>
        </w:rPr>
      </w:pPr>
      <w:r w:rsidRPr="00E406B0">
        <w:rPr>
          <w:rFonts w:ascii="宋体" w:eastAsia="宋体" w:hAnsi="宋体" w:hint="eastAsia"/>
          <w:bCs/>
          <w:sz w:val="24"/>
          <w:szCs w:val="18"/>
        </w:rPr>
        <w:t>对全省大件运输车辆通行高速公路桥梁荷载进行验算，验算桥梁结构刚度、强度、稳定性、抗倾覆性等性能是否满足桥梁结构可通行性的要求，并在规定时间内出具相应报告，提出通行建议。具体包括：</w:t>
      </w:r>
    </w:p>
    <w:p w14:paraId="0F933052" w14:textId="77777777" w:rsidR="002111BB" w:rsidRPr="00E406B0" w:rsidRDefault="002111BB" w:rsidP="002111BB">
      <w:pPr>
        <w:spacing w:line="360" w:lineRule="auto"/>
        <w:ind w:firstLine="437"/>
        <w:rPr>
          <w:rFonts w:ascii="宋体" w:eastAsia="宋体" w:hAnsi="宋体" w:hint="eastAsia"/>
          <w:bCs/>
          <w:sz w:val="24"/>
          <w:szCs w:val="18"/>
        </w:rPr>
      </w:pPr>
      <w:r w:rsidRPr="00E406B0">
        <w:rPr>
          <w:rFonts w:ascii="宋体" w:eastAsia="宋体" w:hAnsi="宋体" w:hint="eastAsia"/>
          <w:bCs/>
          <w:sz w:val="24"/>
          <w:szCs w:val="18"/>
        </w:rPr>
        <w:lastRenderedPageBreak/>
        <w:t>（1）收到采购人关于跨省大件运输许可及我省高速辖区起运的省内大件运输申请需求3个工作日内，根据我省高速公路桥梁技术状况，对通行高速公路车货总质量超过100吨的大件运输车辆开展桥梁荷载验算（必要时进行荷载试验），并出具验算报告，所提供的验算结果应包含明确的通过性结论，以及与结论相配套的技术要求和建议，为许可审批提供决策依据。</w:t>
      </w:r>
    </w:p>
    <w:p w14:paraId="1CB163E7" w14:textId="77777777" w:rsidR="002111BB" w:rsidRPr="00E406B0" w:rsidRDefault="002111BB" w:rsidP="002111BB">
      <w:pPr>
        <w:spacing w:line="360" w:lineRule="auto"/>
        <w:ind w:firstLine="437"/>
        <w:rPr>
          <w:rFonts w:ascii="宋体" w:eastAsia="宋体" w:hAnsi="宋体" w:hint="eastAsia"/>
          <w:bCs/>
          <w:sz w:val="24"/>
          <w:szCs w:val="18"/>
        </w:rPr>
      </w:pPr>
      <w:r w:rsidRPr="00E406B0">
        <w:rPr>
          <w:rFonts w:ascii="宋体" w:eastAsia="宋体" w:hAnsi="宋体" w:hint="eastAsia"/>
          <w:bCs/>
          <w:sz w:val="24"/>
          <w:szCs w:val="18"/>
        </w:rPr>
        <w:t>（2）采购人认为其他有必要开展高速公路桥梁荷载验算服务的情况，应提供相应的验算服务。</w:t>
      </w:r>
    </w:p>
    <w:p w14:paraId="5C524B8A" w14:textId="77777777" w:rsidR="002111BB" w:rsidRPr="00E406B0" w:rsidRDefault="002111BB" w:rsidP="002111BB">
      <w:pPr>
        <w:spacing w:line="360" w:lineRule="auto"/>
        <w:ind w:firstLine="437"/>
        <w:rPr>
          <w:rFonts w:ascii="宋体" w:eastAsia="宋体" w:hAnsi="宋体" w:hint="eastAsia"/>
          <w:bCs/>
          <w:sz w:val="24"/>
          <w:szCs w:val="18"/>
        </w:rPr>
      </w:pPr>
      <w:r w:rsidRPr="00E406B0">
        <w:rPr>
          <w:rFonts w:ascii="宋体" w:eastAsia="宋体" w:hAnsi="宋体" w:hint="eastAsia"/>
          <w:bCs/>
          <w:sz w:val="24"/>
          <w:szCs w:val="18"/>
        </w:rPr>
        <w:t>（3）应将验算过程资料</w:t>
      </w:r>
      <w:proofErr w:type="gramStart"/>
      <w:r w:rsidRPr="00E406B0">
        <w:rPr>
          <w:rFonts w:ascii="宋体" w:eastAsia="宋体" w:hAnsi="宋体" w:hint="eastAsia"/>
          <w:bCs/>
          <w:sz w:val="24"/>
          <w:szCs w:val="18"/>
        </w:rPr>
        <w:t>依项目</w:t>
      </w:r>
      <w:proofErr w:type="gramEnd"/>
      <w:r w:rsidRPr="00E406B0">
        <w:rPr>
          <w:rFonts w:ascii="宋体" w:eastAsia="宋体" w:hAnsi="宋体" w:hint="eastAsia"/>
          <w:bCs/>
          <w:sz w:val="24"/>
          <w:szCs w:val="18"/>
        </w:rPr>
        <w:t>整理成册(包含许可信息、计算数据、验算结论等)，建立纸质和电子验算工作档案库，方便后期查阅验收，能够提供历史验算记录。</w:t>
      </w:r>
    </w:p>
    <w:p w14:paraId="5C28D6EE" w14:textId="77777777" w:rsidR="002111BB" w:rsidRPr="00E406B0" w:rsidRDefault="002111BB" w:rsidP="002111BB">
      <w:pPr>
        <w:spacing w:line="360" w:lineRule="auto"/>
        <w:ind w:firstLine="437"/>
        <w:rPr>
          <w:rFonts w:ascii="宋体" w:eastAsia="宋体" w:hAnsi="宋体" w:hint="eastAsia"/>
          <w:bCs/>
          <w:sz w:val="24"/>
          <w:szCs w:val="18"/>
        </w:rPr>
      </w:pPr>
      <w:r w:rsidRPr="00E406B0">
        <w:rPr>
          <w:rFonts w:ascii="宋体" w:eastAsia="宋体" w:hAnsi="宋体" w:hint="eastAsia"/>
          <w:bCs/>
          <w:sz w:val="24"/>
          <w:szCs w:val="18"/>
        </w:rPr>
        <w:t>（4）对于国家、省级重大项目做好重点服务，全过程跟进申请情况，为科学制定运输路线及装载方案提供技术支撑，切实保障大件运输。</w:t>
      </w:r>
    </w:p>
    <w:p w14:paraId="25CA5496" w14:textId="77777777" w:rsidR="002111BB" w:rsidRPr="00E406B0" w:rsidRDefault="002111BB" w:rsidP="002111BB">
      <w:pPr>
        <w:spacing w:line="360" w:lineRule="auto"/>
        <w:ind w:firstLine="437"/>
        <w:rPr>
          <w:rFonts w:ascii="宋体" w:eastAsia="宋体" w:hAnsi="宋体" w:hint="eastAsia"/>
          <w:bCs/>
          <w:sz w:val="24"/>
          <w:szCs w:val="18"/>
        </w:rPr>
      </w:pPr>
      <w:r w:rsidRPr="00E406B0">
        <w:rPr>
          <w:rFonts w:ascii="宋体" w:eastAsia="宋体" w:hAnsi="宋体" w:hint="eastAsia"/>
          <w:bCs/>
          <w:sz w:val="24"/>
          <w:szCs w:val="18"/>
        </w:rPr>
        <w:t>（5）对于验算未通过而引发的许可异议，应结合验算情况，协作配合采购人指导申请人优化运输方案，确保顺利运输。</w:t>
      </w:r>
    </w:p>
    <w:p w14:paraId="5E1BB616" w14:textId="77777777" w:rsidR="002111BB" w:rsidRPr="00E406B0" w:rsidRDefault="002111BB" w:rsidP="002111BB">
      <w:pPr>
        <w:spacing w:line="360" w:lineRule="auto"/>
        <w:ind w:firstLine="437"/>
        <w:rPr>
          <w:rFonts w:ascii="宋体" w:eastAsia="宋体" w:hAnsi="宋体" w:hint="eastAsia"/>
          <w:bCs/>
          <w:sz w:val="24"/>
          <w:szCs w:val="18"/>
        </w:rPr>
      </w:pPr>
      <w:r w:rsidRPr="00E406B0">
        <w:rPr>
          <w:rFonts w:ascii="宋体" w:eastAsia="宋体" w:hAnsi="宋体" w:hint="eastAsia"/>
          <w:bCs/>
          <w:sz w:val="24"/>
          <w:szCs w:val="18"/>
        </w:rPr>
        <w:t>（二）过程管理</w:t>
      </w:r>
    </w:p>
    <w:p w14:paraId="682561A7" w14:textId="77777777" w:rsidR="002111BB" w:rsidRPr="00E406B0" w:rsidRDefault="002111BB" w:rsidP="002111BB">
      <w:pPr>
        <w:spacing w:line="360" w:lineRule="auto"/>
        <w:ind w:firstLine="437"/>
        <w:rPr>
          <w:rFonts w:ascii="宋体" w:eastAsia="宋体" w:hAnsi="宋体" w:hint="eastAsia"/>
          <w:bCs/>
          <w:sz w:val="24"/>
          <w:szCs w:val="18"/>
        </w:rPr>
      </w:pPr>
      <w:r w:rsidRPr="00E406B0">
        <w:rPr>
          <w:rFonts w:ascii="宋体" w:eastAsia="宋体" w:hAnsi="宋体" w:hint="eastAsia"/>
          <w:bCs/>
          <w:sz w:val="24"/>
          <w:szCs w:val="18"/>
        </w:rPr>
        <w:t>1.中标人应按投标文件中承诺的人员投入工作，在研究过程应保持人员的相对稳定，确需调整应报经采购人批准。如果中标人的人员渎职或不能胜任工作或从事其他违法活动，采购人有权书面要求更换，中标人应立即派出具有同等或以上资历的人员替换。</w:t>
      </w:r>
      <w:proofErr w:type="gramStart"/>
      <w:r w:rsidRPr="00E406B0">
        <w:rPr>
          <w:rFonts w:ascii="宋体" w:eastAsia="宋体" w:hAnsi="宋体" w:hint="eastAsia"/>
          <w:bCs/>
          <w:sz w:val="24"/>
          <w:szCs w:val="18"/>
        </w:rPr>
        <w:t>若非因</w:t>
      </w:r>
      <w:proofErr w:type="gramEnd"/>
      <w:r w:rsidRPr="00E406B0">
        <w:rPr>
          <w:rFonts w:ascii="宋体" w:eastAsia="宋体" w:hAnsi="宋体" w:hint="eastAsia"/>
          <w:bCs/>
          <w:sz w:val="24"/>
          <w:szCs w:val="18"/>
        </w:rPr>
        <w:t>上述原因，中标人有权拒绝。</w:t>
      </w:r>
    </w:p>
    <w:p w14:paraId="7D202093" w14:textId="77777777" w:rsidR="002111BB" w:rsidRPr="00E406B0" w:rsidRDefault="002111BB" w:rsidP="002111BB">
      <w:pPr>
        <w:spacing w:line="360" w:lineRule="auto"/>
        <w:ind w:firstLine="437"/>
        <w:rPr>
          <w:rFonts w:ascii="宋体" w:eastAsia="宋体" w:hAnsi="宋体" w:hint="eastAsia"/>
          <w:bCs/>
          <w:sz w:val="24"/>
          <w:szCs w:val="18"/>
        </w:rPr>
      </w:pPr>
      <w:r w:rsidRPr="00E406B0">
        <w:rPr>
          <w:rFonts w:ascii="宋体" w:eastAsia="宋体" w:hAnsi="宋体" w:hint="eastAsia"/>
          <w:bCs/>
          <w:sz w:val="24"/>
          <w:szCs w:val="18"/>
        </w:rPr>
        <w:t>2.中标人实施本项目服务过程中，采购人将对服务全过程进行有效的监督，中标人应无条件予以配合。当采购人认为需调用中标人的阶段性服务成果和资料时，中标人必须及时提供。采购人对中标</w:t>
      </w:r>
      <w:proofErr w:type="gramStart"/>
      <w:r w:rsidRPr="00E406B0">
        <w:rPr>
          <w:rFonts w:ascii="宋体" w:eastAsia="宋体" w:hAnsi="宋体" w:hint="eastAsia"/>
          <w:bCs/>
          <w:sz w:val="24"/>
          <w:szCs w:val="18"/>
        </w:rPr>
        <w:t>人成果</w:t>
      </w:r>
      <w:proofErr w:type="gramEnd"/>
      <w:r w:rsidRPr="00E406B0">
        <w:rPr>
          <w:rFonts w:ascii="宋体" w:eastAsia="宋体" w:hAnsi="宋体" w:hint="eastAsia"/>
          <w:bCs/>
          <w:sz w:val="24"/>
          <w:szCs w:val="18"/>
        </w:rPr>
        <w:t>和资料的审查并不免除中标人的责任。</w:t>
      </w:r>
    </w:p>
    <w:p w14:paraId="548EB098" w14:textId="77777777" w:rsidR="002111BB" w:rsidRPr="00E406B0" w:rsidRDefault="002111BB" w:rsidP="002111BB">
      <w:pPr>
        <w:spacing w:line="360" w:lineRule="auto"/>
        <w:ind w:firstLine="437"/>
        <w:rPr>
          <w:rFonts w:ascii="宋体" w:eastAsia="宋体" w:hAnsi="宋体" w:hint="eastAsia"/>
          <w:bCs/>
          <w:sz w:val="24"/>
          <w:szCs w:val="18"/>
        </w:rPr>
      </w:pPr>
      <w:r w:rsidRPr="00E406B0">
        <w:rPr>
          <w:rFonts w:ascii="宋体" w:eastAsia="宋体" w:hAnsi="宋体" w:hint="eastAsia"/>
          <w:bCs/>
          <w:sz w:val="24"/>
          <w:szCs w:val="18"/>
        </w:rPr>
        <w:t>3.中标人负责定期（不少于每个月1次）向采购人报告工作进展情况。</w:t>
      </w:r>
    </w:p>
    <w:p w14:paraId="0119A78A" w14:textId="77777777" w:rsidR="002111BB" w:rsidRPr="00E406B0" w:rsidRDefault="002111BB" w:rsidP="002111BB">
      <w:pPr>
        <w:spacing w:line="360" w:lineRule="auto"/>
        <w:ind w:firstLine="437"/>
        <w:rPr>
          <w:rFonts w:ascii="宋体" w:eastAsia="宋体" w:hAnsi="宋体" w:hint="eastAsia"/>
          <w:bCs/>
          <w:sz w:val="24"/>
          <w:szCs w:val="18"/>
        </w:rPr>
      </w:pPr>
      <w:r w:rsidRPr="00E406B0">
        <w:rPr>
          <w:rFonts w:ascii="宋体" w:eastAsia="宋体" w:hAnsi="宋体" w:hint="eastAsia"/>
          <w:bCs/>
          <w:sz w:val="24"/>
          <w:szCs w:val="18"/>
        </w:rPr>
        <w:t>4.为保障工作进度和质量，项目负责人根据采购人要求每月在合肥办公时间不少于一半的工作日，如有评审会等采购人有权延长时间。</w:t>
      </w:r>
    </w:p>
    <w:p w14:paraId="503D1753" w14:textId="77777777" w:rsidR="002111BB" w:rsidRPr="00E406B0" w:rsidRDefault="002111BB" w:rsidP="002111BB">
      <w:pPr>
        <w:spacing w:line="360" w:lineRule="auto"/>
        <w:ind w:firstLine="437"/>
        <w:rPr>
          <w:rFonts w:ascii="宋体" w:eastAsia="宋体" w:hAnsi="宋体" w:hint="eastAsia"/>
          <w:bCs/>
          <w:sz w:val="24"/>
          <w:szCs w:val="18"/>
        </w:rPr>
      </w:pPr>
      <w:r w:rsidRPr="00E406B0">
        <w:rPr>
          <w:rFonts w:ascii="宋体" w:eastAsia="宋体" w:hAnsi="宋体" w:hint="eastAsia"/>
          <w:bCs/>
          <w:sz w:val="24"/>
          <w:szCs w:val="18"/>
        </w:rPr>
        <w:lastRenderedPageBreak/>
        <w:t>（三）服务期限</w:t>
      </w:r>
    </w:p>
    <w:p w14:paraId="52B49BDA" w14:textId="77777777" w:rsidR="002111BB" w:rsidRPr="00E406B0" w:rsidRDefault="002111BB" w:rsidP="002111BB">
      <w:pPr>
        <w:spacing w:line="360" w:lineRule="auto"/>
        <w:ind w:firstLine="437"/>
        <w:rPr>
          <w:rFonts w:ascii="宋体" w:eastAsia="宋体" w:hAnsi="宋体" w:hint="eastAsia"/>
          <w:bCs/>
          <w:sz w:val="24"/>
          <w:szCs w:val="18"/>
        </w:rPr>
      </w:pPr>
      <w:r w:rsidRPr="00E406B0">
        <w:rPr>
          <w:rFonts w:ascii="宋体" w:eastAsia="宋体" w:hAnsi="宋体" w:hint="eastAsia"/>
          <w:bCs/>
          <w:sz w:val="24"/>
          <w:szCs w:val="18"/>
        </w:rPr>
        <w:t>本项目服务期限自合同签订之日起至全部工作完成之日止，计划分三年完成，具体安排如下：</w:t>
      </w:r>
    </w:p>
    <w:p w14:paraId="75CBD12F" w14:textId="77777777" w:rsidR="002111BB" w:rsidRPr="00E406B0" w:rsidRDefault="002111BB" w:rsidP="002111BB">
      <w:pPr>
        <w:spacing w:line="360" w:lineRule="auto"/>
        <w:ind w:firstLine="437"/>
        <w:rPr>
          <w:rFonts w:ascii="宋体" w:eastAsia="宋体" w:hAnsi="宋体" w:hint="eastAsia"/>
          <w:bCs/>
          <w:sz w:val="24"/>
          <w:szCs w:val="18"/>
        </w:rPr>
      </w:pPr>
      <w:r w:rsidRPr="00E406B0">
        <w:rPr>
          <w:rFonts w:ascii="宋体" w:eastAsia="宋体" w:hAnsi="宋体" w:hint="eastAsia"/>
          <w:bCs/>
          <w:sz w:val="24"/>
          <w:szCs w:val="18"/>
        </w:rPr>
        <w:t>1.项目阶段</w:t>
      </w:r>
      <w:proofErr w:type="gramStart"/>
      <w:r w:rsidRPr="00E406B0">
        <w:rPr>
          <w:rFonts w:ascii="宋体" w:eastAsia="宋体" w:hAnsi="宋体" w:hint="eastAsia"/>
          <w:bCs/>
          <w:sz w:val="24"/>
          <w:szCs w:val="18"/>
        </w:rPr>
        <w:t>一</w:t>
      </w:r>
      <w:proofErr w:type="gramEnd"/>
      <w:r w:rsidRPr="00E406B0">
        <w:rPr>
          <w:rFonts w:ascii="宋体" w:eastAsia="宋体" w:hAnsi="宋体" w:hint="eastAsia"/>
          <w:bCs/>
          <w:sz w:val="24"/>
          <w:szCs w:val="18"/>
        </w:rPr>
        <w:t>：合同签订后当年内开展完成G40沪陕高速（</w:t>
      </w:r>
      <w:proofErr w:type="gramStart"/>
      <w:r w:rsidRPr="00E406B0">
        <w:rPr>
          <w:rFonts w:ascii="宋体" w:eastAsia="宋体" w:hAnsi="宋体" w:hint="eastAsia"/>
          <w:bCs/>
          <w:sz w:val="24"/>
          <w:szCs w:val="18"/>
        </w:rPr>
        <w:t>皖豫界</w:t>
      </w:r>
      <w:proofErr w:type="gramEnd"/>
      <w:r w:rsidRPr="00E406B0">
        <w:rPr>
          <w:rFonts w:ascii="宋体" w:eastAsia="宋体" w:hAnsi="宋体" w:hint="eastAsia"/>
          <w:bCs/>
          <w:sz w:val="24"/>
          <w:szCs w:val="18"/>
        </w:rPr>
        <w:t>-皖苏界）、G35</w:t>
      </w:r>
      <w:proofErr w:type="gramStart"/>
      <w:r w:rsidRPr="00E406B0">
        <w:rPr>
          <w:rFonts w:ascii="宋体" w:eastAsia="宋体" w:hAnsi="宋体" w:hint="eastAsia"/>
          <w:bCs/>
          <w:sz w:val="24"/>
          <w:szCs w:val="18"/>
        </w:rPr>
        <w:t>济广高速</w:t>
      </w:r>
      <w:proofErr w:type="gramEnd"/>
      <w:r w:rsidRPr="00E406B0">
        <w:rPr>
          <w:rFonts w:ascii="宋体" w:eastAsia="宋体" w:hAnsi="宋体" w:hint="eastAsia"/>
          <w:bCs/>
          <w:sz w:val="24"/>
          <w:szCs w:val="18"/>
        </w:rPr>
        <w:t>（</w:t>
      </w:r>
      <w:proofErr w:type="gramStart"/>
      <w:r w:rsidRPr="00E406B0">
        <w:rPr>
          <w:rFonts w:ascii="宋体" w:eastAsia="宋体" w:hAnsi="宋体" w:hint="eastAsia"/>
          <w:bCs/>
          <w:sz w:val="24"/>
          <w:szCs w:val="18"/>
        </w:rPr>
        <w:t>皖豫界</w:t>
      </w:r>
      <w:proofErr w:type="gramEnd"/>
      <w:r w:rsidRPr="00E406B0">
        <w:rPr>
          <w:rFonts w:ascii="宋体" w:eastAsia="宋体" w:hAnsi="宋体" w:hint="eastAsia"/>
          <w:bCs/>
          <w:sz w:val="24"/>
          <w:szCs w:val="18"/>
        </w:rPr>
        <w:t>-皖赣界）、G4221沪武高速（</w:t>
      </w:r>
      <w:proofErr w:type="gramStart"/>
      <w:r w:rsidRPr="00E406B0">
        <w:rPr>
          <w:rFonts w:ascii="宋体" w:eastAsia="宋体" w:hAnsi="宋体" w:hint="eastAsia"/>
          <w:bCs/>
          <w:sz w:val="24"/>
          <w:szCs w:val="18"/>
        </w:rPr>
        <w:t>皖鄂界</w:t>
      </w:r>
      <w:proofErr w:type="gramEnd"/>
      <w:r w:rsidRPr="00E406B0">
        <w:rPr>
          <w:rFonts w:ascii="宋体" w:eastAsia="宋体" w:hAnsi="宋体" w:hint="eastAsia"/>
          <w:bCs/>
          <w:sz w:val="24"/>
          <w:szCs w:val="18"/>
        </w:rPr>
        <w:t>-皖苏界）、G3京台高速（</w:t>
      </w:r>
      <w:proofErr w:type="gramStart"/>
      <w:r w:rsidRPr="00E406B0">
        <w:rPr>
          <w:rFonts w:ascii="宋体" w:eastAsia="宋体" w:hAnsi="宋体" w:hint="eastAsia"/>
          <w:bCs/>
          <w:sz w:val="24"/>
          <w:szCs w:val="18"/>
        </w:rPr>
        <w:t>皖苏界</w:t>
      </w:r>
      <w:proofErr w:type="gramEnd"/>
      <w:r w:rsidRPr="00E406B0">
        <w:rPr>
          <w:rFonts w:ascii="宋体" w:eastAsia="宋体" w:hAnsi="宋体" w:hint="eastAsia"/>
          <w:bCs/>
          <w:sz w:val="24"/>
          <w:szCs w:val="18"/>
        </w:rPr>
        <w:t>-皖浙界）、G50沪渝高速（</w:t>
      </w:r>
      <w:proofErr w:type="gramStart"/>
      <w:r w:rsidRPr="00E406B0">
        <w:rPr>
          <w:rFonts w:ascii="宋体" w:eastAsia="宋体" w:hAnsi="宋体" w:hint="eastAsia"/>
          <w:bCs/>
          <w:sz w:val="24"/>
          <w:szCs w:val="18"/>
        </w:rPr>
        <w:t>皖鄂界</w:t>
      </w:r>
      <w:proofErr w:type="gramEnd"/>
      <w:r w:rsidRPr="00E406B0">
        <w:rPr>
          <w:rFonts w:ascii="宋体" w:eastAsia="宋体" w:hAnsi="宋体" w:hint="eastAsia"/>
          <w:bCs/>
          <w:sz w:val="24"/>
          <w:szCs w:val="18"/>
        </w:rPr>
        <w:t>-皖浙界）、G1516盐</w:t>
      </w:r>
      <w:proofErr w:type="gramStart"/>
      <w:r w:rsidRPr="00E406B0">
        <w:rPr>
          <w:rFonts w:ascii="宋体" w:eastAsia="宋体" w:hAnsi="宋体" w:hint="eastAsia"/>
          <w:bCs/>
          <w:sz w:val="24"/>
          <w:szCs w:val="18"/>
        </w:rPr>
        <w:t>洛</w:t>
      </w:r>
      <w:proofErr w:type="gramEnd"/>
      <w:r w:rsidRPr="00E406B0">
        <w:rPr>
          <w:rFonts w:ascii="宋体" w:eastAsia="宋体" w:hAnsi="宋体" w:hint="eastAsia"/>
          <w:bCs/>
          <w:sz w:val="24"/>
          <w:szCs w:val="18"/>
        </w:rPr>
        <w:t>高速（</w:t>
      </w:r>
      <w:proofErr w:type="gramStart"/>
      <w:r w:rsidRPr="00E406B0">
        <w:rPr>
          <w:rFonts w:ascii="宋体" w:eastAsia="宋体" w:hAnsi="宋体" w:hint="eastAsia"/>
          <w:bCs/>
          <w:sz w:val="24"/>
          <w:szCs w:val="18"/>
        </w:rPr>
        <w:t>皖豫界</w:t>
      </w:r>
      <w:proofErr w:type="gramEnd"/>
      <w:r w:rsidRPr="00E406B0">
        <w:rPr>
          <w:rFonts w:ascii="宋体" w:eastAsia="宋体" w:hAnsi="宋体" w:hint="eastAsia"/>
          <w:bCs/>
          <w:sz w:val="24"/>
          <w:szCs w:val="18"/>
        </w:rPr>
        <w:t>-皖苏界）、G36宁洛高速（</w:t>
      </w:r>
      <w:proofErr w:type="gramStart"/>
      <w:r w:rsidRPr="00E406B0">
        <w:rPr>
          <w:rFonts w:ascii="宋体" w:eastAsia="宋体" w:hAnsi="宋体" w:hint="eastAsia"/>
          <w:bCs/>
          <w:sz w:val="24"/>
          <w:szCs w:val="18"/>
        </w:rPr>
        <w:t>皖豫界</w:t>
      </w:r>
      <w:proofErr w:type="gramEnd"/>
      <w:r w:rsidRPr="00E406B0">
        <w:rPr>
          <w:rFonts w:ascii="宋体" w:eastAsia="宋体" w:hAnsi="宋体" w:hint="eastAsia"/>
          <w:bCs/>
          <w:sz w:val="24"/>
          <w:szCs w:val="18"/>
        </w:rPr>
        <w:t>-皖苏界）7条高速公路主通道桥梁数据收集和录入、建立桥梁荷载验算模型数据库等工作。同时根据审批需要完成车货总质量超过100吨车辆通行我省高速公路桥梁荷载验算并出具验算报告。</w:t>
      </w:r>
    </w:p>
    <w:p w14:paraId="2724F3DC" w14:textId="77777777" w:rsidR="002111BB" w:rsidRPr="00E406B0" w:rsidRDefault="002111BB" w:rsidP="002111BB">
      <w:pPr>
        <w:spacing w:line="360" w:lineRule="auto"/>
        <w:ind w:firstLine="437"/>
        <w:rPr>
          <w:rFonts w:ascii="宋体" w:eastAsia="宋体" w:hAnsi="宋体" w:hint="eastAsia"/>
          <w:bCs/>
          <w:sz w:val="24"/>
          <w:szCs w:val="18"/>
        </w:rPr>
      </w:pPr>
      <w:r w:rsidRPr="00E406B0">
        <w:rPr>
          <w:rFonts w:ascii="宋体" w:eastAsia="宋体" w:hAnsi="宋体" w:hint="eastAsia"/>
          <w:bCs/>
          <w:sz w:val="24"/>
          <w:szCs w:val="18"/>
        </w:rPr>
        <w:t>2.项目阶段二：合同签订后第二年内根据审批需要完成车货总质量超过100吨车辆通行我省高速公路桥梁荷载验算并出具验算报告。</w:t>
      </w:r>
    </w:p>
    <w:p w14:paraId="4FABF518" w14:textId="77777777" w:rsidR="002111BB" w:rsidRPr="00E406B0" w:rsidRDefault="002111BB" w:rsidP="002111BB">
      <w:pPr>
        <w:spacing w:line="360" w:lineRule="auto"/>
        <w:ind w:firstLine="437"/>
        <w:rPr>
          <w:rFonts w:ascii="宋体" w:eastAsia="宋体" w:hAnsi="宋体" w:hint="eastAsia"/>
          <w:bCs/>
          <w:sz w:val="24"/>
          <w:szCs w:val="18"/>
        </w:rPr>
      </w:pPr>
      <w:r w:rsidRPr="00E406B0">
        <w:rPr>
          <w:rFonts w:ascii="宋体" w:eastAsia="宋体" w:hAnsi="宋体" w:hint="eastAsia"/>
          <w:bCs/>
          <w:sz w:val="24"/>
          <w:szCs w:val="18"/>
        </w:rPr>
        <w:t>3.项目阶段三：合同签订后第三年内根据审批需要完成车货总质量超过100吨车辆通行我省高速公路桥梁荷载验算并出具验算报告。</w:t>
      </w:r>
    </w:p>
    <w:p w14:paraId="12E68013" w14:textId="77777777" w:rsidR="002111BB" w:rsidRPr="00E406B0" w:rsidRDefault="002111BB" w:rsidP="002111BB">
      <w:pPr>
        <w:spacing w:line="360" w:lineRule="auto"/>
        <w:ind w:firstLine="437"/>
        <w:rPr>
          <w:rFonts w:ascii="宋体" w:eastAsia="宋体" w:hAnsi="宋体" w:hint="eastAsia"/>
          <w:bCs/>
          <w:sz w:val="24"/>
          <w:szCs w:val="18"/>
        </w:rPr>
      </w:pPr>
      <w:bookmarkStart w:id="9" w:name="_Toc186529465"/>
      <w:r w:rsidRPr="00E406B0">
        <w:rPr>
          <w:rFonts w:ascii="宋体" w:eastAsia="宋体" w:hAnsi="宋体" w:hint="eastAsia"/>
          <w:bCs/>
          <w:sz w:val="24"/>
          <w:szCs w:val="18"/>
        </w:rPr>
        <w:t>服务期限到期前，中标人需无偿向采购人移交全省高速公路桥梁荷载验算数据库、电子验算工作档案库等全部资料。</w:t>
      </w:r>
    </w:p>
    <w:p w14:paraId="2FCC1106" w14:textId="77777777" w:rsidR="002111BB" w:rsidRPr="00E406B0" w:rsidRDefault="002111BB" w:rsidP="002111BB">
      <w:pPr>
        <w:spacing w:line="360" w:lineRule="auto"/>
        <w:ind w:firstLine="437"/>
        <w:outlineLvl w:val="1"/>
        <w:rPr>
          <w:rFonts w:ascii="宋体" w:eastAsia="宋体" w:hAnsi="宋体" w:hint="eastAsia"/>
          <w:b/>
          <w:sz w:val="24"/>
          <w:szCs w:val="18"/>
        </w:rPr>
      </w:pPr>
      <w:bookmarkStart w:id="10" w:name="_Toc200442120"/>
      <w:r w:rsidRPr="00E406B0">
        <w:rPr>
          <w:rFonts w:ascii="宋体" w:eastAsia="宋体" w:hAnsi="宋体" w:hint="eastAsia"/>
          <w:b/>
          <w:sz w:val="24"/>
          <w:szCs w:val="18"/>
        </w:rPr>
        <w:t>四、报价要求</w:t>
      </w:r>
      <w:bookmarkEnd w:id="9"/>
      <w:bookmarkEnd w:id="10"/>
    </w:p>
    <w:p w14:paraId="42B5EEE4" w14:textId="77777777" w:rsidR="002111BB" w:rsidRPr="00E406B0" w:rsidRDefault="002111BB" w:rsidP="002111BB">
      <w:pPr>
        <w:spacing w:line="360" w:lineRule="auto"/>
        <w:ind w:firstLine="437"/>
        <w:rPr>
          <w:rFonts w:asciiTheme="minorEastAsia" w:eastAsiaTheme="minorEastAsia" w:hAnsiTheme="minorEastAsia" w:hint="eastAsia"/>
          <w:sz w:val="24"/>
        </w:rPr>
      </w:pPr>
      <w:r w:rsidRPr="00E406B0">
        <w:rPr>
          <w:rFonts w:ascii="宋体" w:eastAsia="宋体" w:hAnsi="宋体" w:hint="eastAsia"/>
          <w:bCs/>
          <w:sz w:val="24"/>
          <w:szCs w:val="18"/>
        </w:rPr>
        <w:t>本项目按总价报价，投标人的报价为承担完成对应</w:t>
      </w:r>
      <w:proofErr w:type="gramStart"/>
      <w:r w:rsidRPr="00E406B0">
        <w:rPr>
          <w:rFonts w:ascii="宋体" w:eastAsia="宋体" w:hAnsi="宋体" w:hint="eastAsia"/>
          <w:bCs/>
          <w:sz w:val="24"/>
          <w:szCs w:val="18"/>
        </w:rPr>
        <w:t>包别项目</w:t>
      </w:r>
      <w:proofErr w:type="gramEnd"/>
      <w:r w:rsidRPr="00E406B0">
        <w:rPr>
          <w:rFonts w:ascii="宋体" w:eastAsia="宋体" w:hAnsi="宋体" w:hint="eastAsia"/>
          <w:bCs/>
          <w:sz w:val="24"/>
          <w:szCs w:val="18"/>
        </w:rPr>
        <w:t>服务工作的一切费用，包括但不限于人工、设备、管理、办公、交通、物耗、利润、试验、保险、税费、风险、资料收集、现场调查、分析研究、成果文件编制出版费、中期评估费用、差旅费及与履行本项目有关的其它所有费用，均包含在投标人的报价中，采购人不再另行支付。</w:t>
      </w:r>
      <w:bookmarkEnd w:id="1"/>
      <w:bookmarkEnd w:id="6"/>
    </w:p>
    <w:p w14:paraId="13E83411" w14:textId="77777777" w:rsidR="00365C01" w:rsidRPr="002111BB" w:rsidRDefault="00365C01"/>
    <w:sectPr w:rsidR="00365C01" w:rsidRPr="002111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01"/>
    <w:rsid w:val="002111BB"/>
    <w:rsid w:val="00365C01"/>
    <w:rsid w:val="00724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94257-CAC6-4260-8F5B-92BCFAB7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111BB"/>
    <w:pPr>
      <w:widowControl w:val="0"/>
      <w:jc w:val="both"/>
    </w:pPr>
    <w:rPr>
      <w:rFonts w:ascii="@仿宋_GB2312" w:eastAsia="@仿宋_GB2312" w:hAnsi="@仿宋_GB2312" w:cs="@仿宋_GB2312"/>
      <w:sz w:val="21"/>
      <w:szCs w:val="20"/>
      <w14:ligatures w14:val="none"/>
    </w:rPr>
  </w:style>
  <w:style w:type="paragraph" w:styleId="1">
    <w:name w:val="heading 1"/>
    <w:basedOn w:val="a"/>
    <w:next w:val="a"/>
    <w:link w:val="10"/>
    <w:uiPriority w:val="9"/>
    <w:qFormat/>
    <w:rsid w:val="00365C01"/>
    <w:pPr>
      <w:keepNext/>
      <w:keepLines/>
      <w:spacing w:before="480" w:after="80"/>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365C01"/>
    <w:pPr>
      <w:keepNext/>
      <w:keepLines/>
      <w:spacing w:before="160" w:after="80"/>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365C01"/>
    <w:pPr>
      <w:keepNext/>
      <w:keepLines/>
      <w:spacing w:before="160" w:after="80"/>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365C01"/>
    <w:pPr>
      <w:keepNext/>
      <w:keepLines/>
      <w:spacing w:before="80" w:after="40"/>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365C01"/>
    <w:pPr>
      <w:keepNext/>
      <w:keepLines/>
      <w:spacing w:before="80" w:after="40"/>
      <w:jc w:val="left"/>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365C01"/>
    <w:pPr>
      <w:keepNext/>
      <w:keepLines/>
      <w:spacing w:before="40" w:after="0"/>
      <w:jc w:val="left"/>
      <w:outlineLvl w:val="5"/>
    </w:pPr>
    <w:rPr>
      <w:rFonts w:asciiTheme="minorHAnsi" w:eastAsiaTheme="minorEastAsia" w:hAnsiTheme="minorHAnsi"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rsid w:val="00365C01"/>
    <w:pPr>
      <w:keepNext/>
      <w:keepLines/>
      <w:spacing w:before="40" w:after="0"/>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365C01"/>
    <w:pPr>
      <w:keepNext/>
      <w:keepLines/>
      <w:spacing w:after="0"/>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365C01"/>
    <w:pPr>
      <w:keepNext/>
      <w:keepLines/>
      <w:spacing w:after="0"/>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365C01"/>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365C01"/>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365C01"/>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365C01"/>
    <w:rPr>
      <w:rFonts w:cstheme="majorBidi"/>
      <w:color w:val="0F4761" w:themeColor="accent1" w:themeShade="BF"/>
      <w:sz w:val="28"/>
      <w:szCs w:val="28"/>
    </w:rPr>
  </w:style>
  <w:style w:type="character" w:customStyle="1" w:styleId="50">
    <w:name w:val="标题 5 字符"/>
    <w:basedOn w:val="a1"/>
    <w:link w:val="5"/>
    <w:uiPriority w:val="9"/>
    <w:semiHidden/>
    <w:rsid w:val="00365C01"/>
    <w:rPr>
      <w:rFonts w:cstheme="majorBidi"/>
      <w:color w:val="0F4761" w:themeColor="accent1" w:themeShade="BF"/>
      <w:sz w:val="24"/>
    </w:rPr>
  </w:style>
  <w:style w:type="character" w:customStyle="1" w:styleId="60">
    <w:name w:val="标题 6 字符"/>
    <w:basedOn w:val="a1"/>
    <w:link w:val="6"/>
    <w:uiPriority w:val="9"/>
    <w:semiHidden/>
    <w:rsid w:val="00365C01"/>
    <w:rPr>
      <w:rFonts w:cstheme="majorBidi"/>
      <w:b/>
      <w:bCs/>
      <w:color w:val="0F4761" w:themeColor="accent1" w:themeShade="BF"/>
    </w:rPr>
  </w:style>
  <w:style w:type="character" w:customStyle="1" w:styleId="70">
    <w:name w:val="标题 7 字符"/>
    <w:basedOn w:val="a1"/>
    <w:link w:val="7"/>
    <w:uiPriority w:val="9"/>
    <w:semiHidden/>
    <w:rsid w:val="00365C01"/>
    <w:rPr>
      <w:rFonts w:cstheme="majorBidi"/>
      <w:b/>
      <w:bCs/>
      <w:color w:val="595959" w:themeColor="text1" w:themeTint="A6"/>
    </w:rPr>
  </w:style>
  <w:style w:type="character" w:customStyle="1" w:styleId="80">
    <w:name w:val="标题 8 字符"/>
    <w:basedOn w:val="a1"/>
    <w:link w:val="8"/>
    <w:uiPriority w:val="9"/>
    <w:semiHidden/>
    <w:rsid w:val="00365C01"/>
    <w:rPr>
      <w:rFonts w:cstheme="majorBidi"/>
      <w:color w:val="595959" w:themeColor="text1" w:themeTint="A6"/>
    </w:rPr>
  </w:style>
  <w:style w:type="character" w:customStyle="1" w:styleId="90">
    <w:name w:val="标题 9 字符"/>
    <w:basedOn w:val="a1"/>
    <w:link w:val="9"/>
    <w:uiPriority w:val="9"/>
    <w:semiHidden/>
    <w:rsid w:val="00365C01"/>
    <w:rPr>
      <w:rFonts w:eastAsiaTheme="majorEastAsia" w:cstheme="majorBidi"/>
      <w:color w:val="595959" w:themeColor="text1" w:themeTint="A6"/>
    </w:rPr>
  </w:style>
  <w:style w:type="paragraph" w:styleId="a4">
    <w:name w:val="Title"/>
    <w:basedOn w:val="a"/>
    <w:next w:val="a"/>
    <w:link w:val="a5"/>
    <w:uiPriority w:val="10"/>
    <w:qFormat/>
    <w:rsid w:val="00365C01"/>
    <w:pPr>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uiPriority w:val="10"/>
    <w:rsid w:val="00365C01"/>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365C01"/>
    <w:pPr>
      <w:numPr>
        <w:ilvl w:val="1"/>
      </w:numPr>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365C01"/>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365C01"/>
    <w:pPr>
      <w:spacing w:before="160"/>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9">
    <w:name w:val="引用 字符"/>
    <w:basedOn w:val="a1"/>
    <w:link w:val="a8"/>
    <w:uiPriority w:val="29"/>
    <w:rsid w:val="00365C01"/>
    <w:rPr>
      <w:i/>
      <w:iCs/>
      <w:color w:val="404040" w:themeColor="text1" w:themeTint="BF"/>
    </w:rPr>
  </w:style>
  <w:style w:type="paragraph" w:styleId="aa">
    <w:name w:val="List Paragraph"/>
    <w:basedOn w:val="a"/>
    <w:uiPriority w:val="34"/>
    <w:qFormat/>
    <w:rsid w:val="00365C01"/>
    <w:pPr>
      <w:ind w:left="720"/>
      <w:contextualSpacing/>
      <w:jc w:val="left"/>
    </w:pPr>
    <w:rPr>
      <w:rFonts w:asciiTheme="minorHAnsi" w:eastAsiaTheme="minorEastAsia" w:hAnsiTheme="minorHAnsi" w:cstheme="minorBidi"/>
      <w:sz w:val="22"/>
      <w:szCs w:val="24"/>
      <w14:ligatures w14:val="standardContextual"/>
    </w:rPr>
  </w:style>
  <w:style w:type="character" w:styleId="ab">
    <w:name w:val="Intense Emphasis"/>
    <w:basedOn w:val="a1"/>
    <w:uiPriority w:val="21"/>
    <w:qFormat/>
    <w:rsid w:val="00365C01"/>
    <w:rPr>
      <w:i/>
      <w:iCs/>
      <w:color w:val="0F4761" w:themeColor="accent1" w:themeShade="BF"/>
    </w:rPr>
  </w:style>
  <w:style w:type="paragraph" w:styleId="ac">
    <w:name w:val="Intense Quote"/>
    <w:basedOn w:val="a"/>
    <w:next w:val="a"/>
    <w:link w:val="ad"/>
    <w:uiPriority w:val="30"/>
    <w:qFormat/>
    <w:rsid w:val="00365C0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ad">
    <w:name w:val="明显引用 字符"/>
    <w:basedOn w:val="a1"/>
    <w:link w:val="ac"/>
    <w:uiPriority w:val="30"/>
    <w:rsid w:val="00365C01"/>
    <w:rPr>
      <w:i/>
      <w:iCs/>
      <w:color w:val="0F4761" w:themeColor="accent1" w:themeShade="BF"/>
    </w:rPr>
  </w:style>
  <w:style w:type="character" w:styleId="ae">
    <w:name w:val="Intense Reference"/>
    <w:basedOn w:val="a1"/>
    <w:uiPriority w:val="32"/>
    <w:qFormat/>
    <w:rsid w:val="00365C01"/>
    <w:rPr>
      <w:b/>
      <w:bCs/>
      <w:smallCaps/>
      <w:color w:val="0F4761" w:themeColor="accent1" w:themeShade="BF"/>
      <w:spacing w:val="5"/>
    </w:rPr>
  </w:style>
  <w:style w:type="paragraph" w:customStyle="1" w:styleId="xl31">
    <w:name w:val="xl31"/>
    <w:basedOn w:val="a"/>
    <w:qFormat/>
    <w:rsid w:val="002111BB"/>
    <w:pPr>
      <w:widowControl/>
      <w:spacing w:before="100" w:beforeAutospacing="1" w:after="100" w:afterAutospacing="1"/>
      <w:jc w:val="center"/>
    </w:pPr>
    <w:rPr>
      <w:b/>
      <w:bCs/>
      <w:kern w:val="0"/>
      <w:sz w:val="28"/>
      <w:szCs w:val="28"/>
    </w:rPr>
  </w:style>
  <w:style w:type="paragraph" w:customStyle="1" w:styleId="DL">
    <w:name w:val="D&amp;L"/>
    <w:basedOn w:val="af"/>
    <w:qFormat/>
    <w:rsid w:val="002111BB"/>
    <w:pPr>
      <w:pBdr>
        <w:bottom w:val="thinThickSmallGap" w:sz="18" w:space="1" w:color="auto"/>
      </w:pBdr>
      <w:adjustRightInd w:val="0"/>
      <w:snapToGrid/>
      <w:spacing w:line="240" w:lineRule="atLeast"/>
      <w:textAlignment w:val="baseline"/>
    </w:pPr>
    <w:rPr>
      <w:kern w:val="0"/>
      <w:sz w:val="24"/>
      <w:szCs w:val="20"/>
    </w:rPr>
  </w:style>
  <w:style w:type="paragraph" w:styleId="a0">
    <w:name w:val="Body Text"/>
    <w:basedOn w:val="a"/>
    <w:link w:val="af0"/>
    <w:uiPriority w:val="99"/>
    <w:semiHidden/>
    <w:unhideWhenUsed/>
    <w:rsid w:val="002111BB"/>
    <w:pPr>
      <w:spacing w:after="120"/>
    </w:pPr>
  </w:style>
  <w:style w:type="character" w:customStyle="1" w:styleId="af0">
    <w:name w:val="正文文本 字符"/>
    <w:basedOn w:val="a1"/>
    <w:link w:val="a0"/>
    <w:uiPriority w:val="99"/>
    <w:semiHidden/>
    <w:rsid w:val="002111BB"/>
    <w:rPr>
      <w:rFonts w:ascii="@仿宋_GB2312" w:eastAsia="@仿宋_GB2312" w:hAnsi="@仿宋_GB2312" w:cs="@仿宋_GB2312"/>
      <w:sz w:val="21"/>
      <w:szCs w:val="20"/>
      <w14:ligatures w14:val="none"/>
    </w:rPr>
  </w:style>
  <w:style w:type="paragraph" w:styleId="af">
    <w:name w:val="header"/>
    <w:basedOn w:val="a"/>
    <w:link w:val="af1"/>
    <w:uiPriority w:val="99"/>
    <w:semiHidden/>
    <w:unhideWhenUsed/>
    <w:rsid w:val="002111BB"/>
    <w:pPr>
      <w:tabs>
        <w:tab w:val="center" w:pos="4153"/>
        <w:tab w:val="right" w:pos="8306"/>
      </w:tabs>
      <w:snapToGrid w:val="0"/>
      <w:spacing w:line="240" w:lineRule="auto"/>
      <w:jc w:val="center"/>
    </w:pPr>
    <w:rPr>
      <w:sz w:val="18"/>
      <w:szCs w:val="18"/>
    </w:rPr>
  </w:style>
  <w:style w:type="character" w:customStyle="1" w:styleId="af1">
    <w:name w:val="页眉 字符"/>
    <w:basedOn w:val="a1"/>
    <w:link w:val="af"/>
    <w:uiPriority w:val="99"/>
    <w:semiHidden/>
    <w:rsid w:val="002111BB"/>
    <w:rPr>
      <w:rFonts w:ascii="@仿宋_GB2312" w:eastAsia="@仿宋_GB2312" w:hAnsi="@仿宋_GB2312" w:cs="@仿宋_GB2312"/>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校对-方飞飞</dc:creator>
  <cp:keywords/>
  <dc:description/>
  <cp:lastModifiedBy>校对-方飞飞</cp:lastModifiedBy>
  <cp:revision>2</cp:revision>
  <dcterms:created xsi:type="dcterms:W3CDTF">2025-06-11T06:55:00Z</dcterms:created>
  <dcterms:modified xsi:type="dcterms:W3CDTF">2025-06-11T06:56:00Z</dcterms:modified>
</cp:coreProperties>
</file>