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D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2、中标、成交供应商的评审总得分</w:t>
      </w:r>
    </w:p>
    <w:p w14:paraId="663CCC8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第1包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val="en-US" w:eastAsia="zh-CN"/>
        </w:rPr>
        <w:t>数字减影血管造影设备（DSA）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7FB9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3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A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7E0E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D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东软医疗系统股份有限公司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0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28BF0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第2包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val="en-US" w:eastAsia="zh-CN"/>
        </w:rPr>
        <w:t>数字减影血管造影设备（DSA）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648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0009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上海联影医疗科技股份有限公司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88.61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B5E3C1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</w:p>
    <w:p w14:paraId="61B38BF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10AF3BF5"/>
    <w:rsid w:val="204E02EA"/>
    <w:rsid w:val="2B603DA7"/>
    <w:rsid w:val="3C5B2486"/>
    <w:rsid w:val="4329775C"/>
    <w:rsid w:val="4DF608C7"/>
    <w:rsid w:val="587B1593"/>
    <w:rsid w:val="5F195DC4"/>
    <w:rsid w:val="62E76C56"/>
    <w:rsid w:val="637E681A"/>
    <w:rsid w:val="68E817F1"/>
    <w:rsid w:val="6B590CC4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142</Characters>
  <Lines>0</Lines>
  <Paragraphs>0</Paragraphs>
  <TotalTime>0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Mouns-J</cp:lastModifiedBy>
  <dcterms:modified xsi:type="dcterms:W3CDTF">2025-07-23T08:21:11Z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eyJoZGlkIjoiYjhjMDk2ZTY1MjMyZmE3NjYxOWEwZDdiM2MyOGE1OGEiLCJ1c2VySWQiOiIzMjIxNTQ2MDAifQ==</vt:lpwstr>
  </property>
</Properties>
</file>