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7413" w14:textId="77777777" w:rsidR="00551465" w:rsidRDefault="00551465" w:rsidP="00551465">
      <w:pPr>
        <w:spacing w:line="360" w:lineRule="auto"/>
        <w:jc w:val="center"/>
        <w:outlineLvl w:val="0"/>
        <w:rPr>
          <w:rFonts w:asciiTheme="minorEastAsia" w:eastAsiaTheme="minorEastAsia" w:hAnsiTheme="minorEastAsia" w:hint="eastAsia"/>
          <w:b/>
          <w:sz w:val="28"/>
        </w:rPr>
      </w:pPr>
      <w:bookmarkStart w:id="0" w:name="_Toc30873"/>
      <w:r>
        <w:rPr>
          <w:rFonts w:asciiTheme="minorEastAsia" w:eastAsiaTheme="minorEastAsia" w:hAnsiTheme="minorEastAsia" w:hint="eastAsia"/>
          <w:b/>
          <w:sz w:val="28"/>
        </w:rPr>
        <w:t>第三章  采购需求</w:t>
      </w:r>
      <w:bookmarkEnd w:id="0"/>
    </w:p>
    <w:tbl>
      <w:tblPr>
        <w:tblStyle w:val="23"/>
        <w:tblW w:w="5000" w:type="pct"/>
        <w:tblLook w:val="04A0" w:firstRow="1" w:lastRow="0" w:firstColumn="1" w:lastColumn="0" w:noHBand="0" w:noVBand="1"/>
      </w:tblPr>
      <w:tblGrid>
        <w:gridCol w:w="932"/>
        <w:gridCol w:w="1243"/>
        <w:gridCol w:w="6121"/>
      </w:tblGrid>
      <w:tr w:rsidR="00551465" w14:paraId="09B7CF46" w14:textId="77777777" w:rsidTr="006367D7">
        <w:tc>
          <w:tcPr>
            <w:tcW w:w="562" w:type="pct"/>
            <w:vAlign w:val="center"/>
          </w:tcPr>
          <w:p w14:paraId="5F30E7C0" w14:textId="77777777" w:rsidR="00551465" w:rsidRDefault="00551465" w:rsidP="006367D7">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序号</w:t>
            </w:r>
          </w:p>
        </w:tc>
        <w:tc>
          <w:tcPr>
            <w:tcW w:w="749" w:type="pct"/>
            <w:vAlign w:val="center"/>
          </w:tcPr>
          <w:p w14:paraId="72378B7C" w14:textId="77777777" w:rsidR="00551465" w:rsidRDefault="00551465" w:rsidP="006367D7">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内容</w:t>
            </w:r>
          </w:p>
        </w:tc>
        <w:tc>
          <w:tcPr>
            <w:tcW w:w="3688" w:type="pct"/>
            <w:vAlign w:val="center"/>
          </w:tcPr>
          <w:p w14:paraId="57EF12F9" w14:textId="77777777" w:rsidR="00551465" w:rsidRDefault="00551465" w:rsidP="006367D7">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说明和要求</w:t>
            </w:r>
          </w:p>
        </w:tc>
      </w:tr>
      <w:tr w:rsidR="00551465" w14:paraId="3537EB7A" w14:textId="77777777" w:rsidTr="006367D7">
        <w:tc>
          <w:tcPr>
            <w:tcW w:w="562" w:type="pct"/>
            <w:vAlign w:val="center"/>
          </w:tcPr>
          <w:p w14:paraId="6B976AB9"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1</w:t>
            </w:r>
          </w:p>
        </w:tc>
        <w:tc>
          <w:tcPr>
            <w:tcW w:w="749" w:type="pct"/>
            <w:vAlign w:val="center"/>
          </w:tcPr>
          <w:p w14:paraId="2AE62130"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人员到岗及履约要求</w:t>
            </w:r>
          </w:p>
        </w:tc>
        <w:tc>
          <w:tcPr>
            <w:tcW w:w="3688" w:type="pct"/>
            <w:vAlign w:val="center"/>
          </w:tcPr>
          <w:p w14:paraId="5993EA27" w14:textId="77777777" w:rsidR="00551465" w:rsidRPr="004D75F5" w:rsidRDefault="00551465" w:rsidP="006367D7">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1</w:t>
            </w:r>
            <w:r w:rsidRPr="004D75F5">
              <w:rPr>
                <w:rFonts w:asciiTheme="minorEastAsia" w:hAnsiTheme="minorEastAsia" w:cs="@仿宋_gb2312" w:hint="eastAsia"/>
                <w:sz w:val="24"/>
              </w:rPr>
              <w:t>）供应商一旦成交，磋商时所报的本项目的项目经理（项目负责人，下同）、有关人员及施工机械等在整个项目施工期内必须在位，否则</w:t>
            </w:r>
            <w:r>
              <w:rPr>
                <w:rFonts w:asciiTheme="minorEastAsia" w:hAnsiTheme="minorEastAsia" w:cs="@仿宋_gb2312" w:hint="eastAsia"/>
                <w:sz w:val="24"/>
              </w:rPr>
              <w:t>采</w:t>
            </w:r>
            <w:r w:rsidRPr="004D75F5">
              <w:rPr>
                <w:rFonts w:asciiTheme="minorEastAsia" w:hAnsiTheme="minorEastAsia" w:cs="@仿宋_gb2312" w:hint="eastAsia"/>
                <w:sz w:val="24"/>
              </w:rPr>
              <w:t>购人有权终止合同。由此造成的损失，成交供应商自行承担并赔偿可能给采购人造成的损失。</w:t>
            </w:r>
          </w:p>
          <w:p w14:paraId="1A8AD175" w14:textId="77777777" w:rsidR="00551465" w:rsidRPr="004D75F5" w:rsidRDefault="00551465" w:rsidP="006367D7">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2</w:t>
            </w:r>
            <w:r w:rsidRPr="004D75F5">
              <w:rPr>
                <w:rFonts w:asciiTheme="minorEastAsia" w:hAnsiTheme="minorEastAsia" w:cs="@仿宋_gb2312" w:hint="eastAsia"/>
                <w:sz w:val="24"/>
              </w:rPr>
              <w:t>）成交供应商不得擅自更换磋商时所报项目经理（项目负责人）及项目部主要管理人员。确需更换时，须报采购人同意，更换后人员不得低于成交供应商磋商时所报人员资质和技术水平。采购人如认为有必要，可要求对上述人员中的部分人员</w:t>
            </w:r>
            <w:proofErr w:type="gramStart"/>
            <w:r w:rsidRPr="004D75F5">
              <w:rPr>
                <w:rFonts w:asciiTheme="minorEastAsia" w:hAnsiTheme="minorEastAsia" w:cs="@仿宋_gb2312" w:hint="eastAsia"/>
                <w:sz w:val="24"/>
              </w:rPr>
              <w:t>作出</w:t>
            </w:r>
            <w:proofErr w:type="gramEnd"/>
            <w:r w:rsidRPr="004D75F5">
              <w:rPr>
                <w:rFonts w:asciiTheme="minorEastAsia" w:hAnsiTheme="minorEastAsia" w:cs="@仿宋_gb2312" w:hint="eastAsia"/>
                <w:sz w:val="24"/>
              </w:rPr>
              <w:t>更好的调整。</w:t>
            </w:r>
          </w:p>
          <w:p w14:paraId="5A922F92" w14:textId="77777777" w:rsidR="00551465" w:rsidRDefault="00551465" w:rsidP="006367D7">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3</w:t>
            </w:r>
            <w:r w:rsidRPr="004D75F5">
              <w:rPr>
                <w:rFonts w:asciiTheme="minorEastAsia" w:hAnsiTheme="minorEastAsia" w:cs="@仿宋_gb2312" w:hint="eastAsia"/>
                <w:sz w:val="24"/>
              </w:rPr>
              <w:t>）成交供应</w:t>
            </w:r>
            <w:proofErr w:type="gramStart"/>
            <w:r w:rsidRPr="004D75F5">
              <w:rPr>
                <w:rFonts w:asciiTheme="minorEastAsia" w:hAnsiTheme="minorEastAsia" w:cs="@仿宋_gb2312" w:hint="eastAsia"/>
                <w:sz w:val="24"/>
              </w:rPr>
              <w:t>商未能</w:t>
            </w:r>
            <w:proofErr w:type="gramEnd"/>
            <w:r w:rsidRPr="004D75F5">
              <w:rPr>
                <w:rFonts w:asciiTheme="minorEastAsia" w:hAnsiTheme="minorEastAsia" w:cs="@仿宋_gb2312" w:hint="eastAsia"/>
                <w:sz w:val="24"/>
              </w:rPr>
              <w:t>按照承诺到岗尽职的，采购人将视情况严重程度对其</w:t>
            </w:r>
            <w:proofErr w:type="gramStart"/>
            <w:r w:rsidRPr="004D75F5">
              <w:rPr>
                <w:rFonts w:asciiTheme="minorEastAsia" w:hAnsiTheme="minorEastAsia" w:cs="@仿宋_gb2312" w:hint="eastAsia"/>
                <w:sz w:val="24"/>
              </w:rPr>
              <w:t>作出</w:t>
            </w:r>
            <w:proofErr w:type="gramEnd"/>
            <w:r w:rsidRPr="004D75F5">
              <w:rPr>
                <w:rFonts w:asciiTheme="minorEastAsia" w:hAnsiTheme="minorEastAsia" w:cs="@仿宋_gb2312" w:hint="eastAsia"/>
                <w:sz w:val="24"/>
              </w:rPr>
              <w:t>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551465" w14:paraId="4EBCDA1E" w14:textId="77777777" w:rsidTr="006367D7">
        <w:tc>
          <w:tcPr>
            <w:tcW w:w="562" w:type="pct"/>
            <w:vAlign w:val="center"/>
          </w:tcPr>
          <w:p w14:paraId="3D516F54"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2</w:t>
            </w:r>
          </w:p>
        </w:tc>
        <w:tc>
          <w:tcPr>
            <w:tcW w:w="749" w:type="pct"/>
            <w:vAlign w:val="center"/>
          </w:tcPr>
          <w:p w14:paraId="7828B258"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材料要求</w:t>
            </w:r>
          </w:p>
        </w:tc>
        <w:tc>
          <w:tcPr>
            <w:tcW w:w="3688" w:type="pct"/>
            <w:vAlign w:val="center"/>
          </w:tcPr>
          <w:p w14:paraId="4C4EC916" w14:textId="77777777" w:rsidR="00551465" w:rsidRPr="00E13CF9" w:rsidRDefault="00551465" w:rsidP="006367D7">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t>（</w:t>
            </w:r>
            <w:r w:rsidRPr="00E13CF9">
              <w:rPr>
                <w:rFonts w:asciiTheme="minorEastAsia" w:hAnsiTheme="minorEastAsia" w:cs="@仿宋_gb2312" w:hint="eastAsia"/>
                <w:sz w:val="24"/>
              </w:rPr>
              <w:t>1</w:t>
            </w:r>
            <w:r w:rsidRPr="00E13CF9">
              <w:rPr>
                <w:rFonts w:asciiTheme="minorEastAsia" w:hAnsiTheme="minorEastAsia" w:cs="@仿宋_gb2312" w:hint="eastAsia"/>
                <w:sz w:val="24"/>
              </w:rPr>
              <w:t>）成交供应商自行采购的材料应满足设计和规范要求的质量等级，并须按有关技术规范要求对材料质量进行检验。成交供应商选定的材料供应厂家和价格须经采购人和监理单位（如有）认可。如采购人和监理单位（如有）对某种或某些材料的质量有异议，有权提出停止使用的要求，成交供应商必须服从该要求。若该材料经权威检验部门鉴定确有质量问题，由此而发生的一切费用</w:t>
            </w:r>
            <w:proofErr w:type="gramStart"/>
            <w:r w:rsidRPr="00E13CF9">
              <w:rPr>
                <w:rFonts w:asciiTheme="minorEastAsia" w:hAnsiTheme="minorEastAsia" w:cs="@仿宋_gb2312" w:hint="eastAsia"/>
                <w:sz w:val="24"/>
              </w:rPr>
              <w:t>由成交</w:t>
            </w:r>
            <w:proofErr w:type="gramEnd"/>
            <w:r w:rsidRPr="00E13CF9">
              <w:rPr>
                <w:rFonts w:asciiTheme="minorEastAsia" w:hAnsiTheme="minorEastAsia" w:cs="@仿宋_gb2312" w:hint="eastAsia"/>
                <w:sz w:val="24"/>
              </w:rPr>
              <w:t>供应商自负。因成交供应商自行采购的材料质量引起的工程质量问题</w:t>
            </w:r>
            <w:proofErr w:type="gramStart"/>
            <w:r w:rsidRPr="00E13CF9">
              <w:rPr>
                <w:rFonts w:asciiTheme="minorEastAsia" w:hAnsiTheme="minorEastAsia" w:cs="@仿宋_gb2312" w:hint="eastAsia"/>
                <w:sz w:val="24"/>
              </w:rPr>
              <w:t>由成交</w:t>
            </w:r>
            <w:proofErr w:type="gramEnd"/>
            <w:r w:rsidRPr="00E13CF9">
              <w:rPr>
                <w:rFonts w:asciiTheme="minorEastAsia" w:hAnsiTheme="minorEastAsia" w:cs="@仿宋_gb2312" w:hint="eastAsia"/>
                <w:sz w:val="24"/>
              </w:rPr>
              <w:t>供应商承担所造成的一切损失。</w:t>
            </w:r>
          </w:p>
          <w:p w14:paraId="05853939" w14:textId="77777777" w:rsidR="00551465" w:rsidRPr="00E13CF9" w:rsidRDefault="00551465" w:rsidP="006367D7">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lastRenderedPageBreak/>
              <w:t>（</w:t>
            </w:r>
            <w:r w:rsidRPr="00E13CF9">
              <w:rPr>
                <w:rFonts w:asciiTheme="minorEastAsia" w:hAnsiTheme="minorEastAsia" w:cs="@仿宋_gb2312" w:hint="eastAsia"/>
                <w:sz w:val="24"/>
              </w:rPr>
              <w:t>2</w:t>
            </w:r>
            <w:r w:rsidRPr="00E13CF9">
              <w:rPr>
                <w:rFonts w:asciiTheme="minorEastAsia" w:hAnsiTheme="minorEastAsia" w:cs="@仿宋_gb2312" w:hint="eastAsia"/>
                <w:sz w:val="24"/>
              </w:rPr>
              <w:t>）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62F0E638" w14:textId="77777777" w:rsidR="00551465" w:rsidRDefault="00551465" w:rsidP="006367D7">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t>（</w:t>
            </w:r>
            <w:r w:rsidRPr="00E13CF9">
              <w:rPr>
                <w:rFonts w:asciiTheme="minorEastAsia" w:hAnsiTheme="minorEastAsia" w:cs="@仿宋_gb2312" w:hint="eastAsia"/>
                <w:sz w:val="24"/>
              </w:rPr>
              <w:t>3</w:t>
            </w:r>
            <w:r w:rsidRPr="00E13CF9">
              <w:rPr>
                <w:rFonts w:asciiTheme="minorEastAsia" w:hAnsiTheme="minorEastAsia" w:cs="@仿宋_gb2312" w:hint="eastAsia"/>
                <w:sz w:val="24"/>
              </w:rPr>
              <w:t>）对于采购人参考品牌的材料，供应商如认为参考品牌有限定性、唯一性、明显不在同一档次等级的或者其他异议的，应在本项目网上询问截止时间前通过电子邮件或书面提交。</w:t>
            </w:r>
          </w:p>
        </w:tc>
      </w:tr>
      <w:tr w:rsidR="00551465" w14:paraId="34DA64DA" w14:textId="77777777" w:rsidTr="006367D7">
        <w:tc>
          <w:tcPr>
            <w:tcW w:w="562" w:type="pct"/>
            <w:vAlign w:val="center"/>
          </w:tcPr>
          <w:p w14:paraId="3E08A0B1"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lastRenderedPageBreak/>
              <w:t>3</w:t>
            </w:r>
          </w:p>
        </w:tc>
        <w:tc>
          <w:tcPr>
            <w:tcW w:w="749" w:type="pct"/>
            <w:vAlign w:val="center"/>
          </w:tcPr>
          <w:p w14:paraId="6C098070"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工程施工重点难点</w:t>
            </w:r>
          </w:p>
        </w:tc>
        <w:tc>
          <w:tcPr>
            <w:tcW w:w="3688" w:type="pct"/>
            <w:vAlign w:val="center"/>
          </w:tcPr>
          <w:p w14:paraId="4391363C" w14:textId="77777777" w:rsidR="00551465" w:rsidRDefault="00551465" w:rsidP="006367D7">
            <w:pPr>
              <w:spacing w:line="360" w:lineRule="auto"/>
              <w:rPr>
                <w:rFonts w:asciiTheme="minorEastAsia" w:hAnsiTheme="minorEastAsia" w:cs="@仿宋_gb2312" w:hint="eastAsia"/>
                <w:sz w:val="24"/>
              </w:rPr>
            </w:pPr>
            <w:r w:rsidRPr="00FE1A45">
              <w:rPr>
                <w:rFonts w:asciiTheme="minorEastAsia" w:hAnsiTheme="minorEastAsia" w:cs="@仿宋_gb2312" w:hint="eastAsia"/>
                <w:sz w:val="24"/>
              </w:rPr>
              <w:t>供应商需针对现场情况提供相关方案。方案要求具有可实施性，杜绝安全隐患，保证项目施工。</w:t>
            </w:r>
          </w:p>
        </w:tc>
      </w:tr>
      <w:tr w:rsidR="00551465" w14:paraId="2D267B1E" w14:textId="77777777" w:rsidTr="006367D7">
        <w:tc>
          <w:tcPr>
            <w:tcW w:w="562" w:type="pct"/>
            <w:vAlign w:val="center"/>
          </w:tcPr>
          <w:p w14:paraId="395BDCDB"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4</w:t>
            </w:r>
          </w:p>
        </w:tc>
        <w:tc>
          <w:tcPr>
            <w:tcW w:w="749" w:type="pct"/>
            <w:vAlign w:val="center"/>
          </w:tcPr>
          <w:p w14:paraId="14349959"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报价须知</w:t>
            </w:r>
          </w:p>
        </w:tc>
        <w:tc>
          <w:tcPr>
            <w:tcW w:w="3688" w:type="pct"/>
            <w:vAlign w:val="center"/>
          </w:tcPr>
          <w:p w14:paraId="40EBB25D" w14:textId="77777777" w:rsidR="00551465" w:rsidRDefault="00551465" w:rsidP="006367D7">
            <w:pPr>
              <w:spacing w:line="360" w:lineRule="auto"/>
              <w:rPr>
                <w:rFonts w:eastAsia="@微软简标宋"/>
              </w:rPr>
            </w:pPr>
            <w:r>
              <w:rPr>
                <w:rFonts w:asciiTheme="minorEastAsia" w:hAnsiTheme="minorEastAsia" w:cs="@仿宋_gb2312" w:hint="eastAsia"/>
                <w:sz w:val="24"/>
              </w:rPr>
              <w:t>供应</w:t>
            </w:r>
            <w:proofErr w:type="gramStart"/>
            <w:r>
              <w:rPr>
                <w:rFonts w:asciiTheme="minorEastAsia" w:hAnsiTheme="minorEastAsia" w:cs="@仿宋_gb2312" w:hint="eastAsia"/>
                <w:sz w:val="24"/>
              </w:rPr>
              <w:t>商最后</w:t>
            </w:r>
            <w:proofErr w:type="gramEnd"/>
            <w:r>
              <w:rPr>
                <w:rFonts w:asciiTheme="minorEastAsia" w:hAnsiTheme="minorEastAsia" w:cs="@仿宋_gb2312" w:hint="eastAsia"/>
                <w:sz w:val="24"/>
              </w:rPr>
              <w:t>报价均不得</w:t>
            </w:r>
            <w:proofErr w:type="gramStart"/>
            <w:r>
              <w:rPr>
                <w:rFonts w:asciiTheme="minorEastAsia" w:hAnsiTheme="minorEastAsia" w:cs="@仿宋_gb2312" w:hint="eastAsia"/>
                <w:sz w:val="24"/>
              </w:rPr>
              <w:t>高于磋商</w:t>
            </w:r>
            <w:proofErr w:type="gramEnd"/>
            <w:r>
              <w:rPr>
                <w:rFonts w:asciiTheme="minorEastAsia" w:hAnsiTheme="minorEastAsia" w:cs="@仿宋_gb2312" w:hint="eastAsia"/>
                <w:sz w:val="24"/>
              </w:rPr>
              <w:t>文件（公告）列明的项目预算、最高限价，否则其响应文件将被认定为响应无效。</w:t>
            </w:r>
          </w:p>
        </w:tc>
      </w:tr>
      <w:tr w:rsidR="00551465" w14:paraId="78C16250" w14:textId="77777777" w:rsidTr="006367D7">
        <w:tc>
          <w:tcPr>
            <w:tcW w:w="562" w:type="pct"/>
            <w:vAlign w:val="center"/>
          </w:tcPr>
          <w:p w14:paraId="384E05DD"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5</w:t>
            </w:r>
          </w:p>
        </w:tc>
        <w:tc>
          <w:tcPr>
            <w:tcW w:w="749" w:type="pct"/>
            <w:vAlign w:val="center"/>
          </w:tcPr>
          <w:p w14:paraId="2443D291"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重要说明</w:t>
            </w:r>
          </w:p>
        </w:tc>
        <w:tc>
          <w:tcPr>
            <w:tcW w:w="3688" w:type="pct"/>
            <w:vAlign w:val="center"/>
          </w:tcPr>
          <w:p w14:paraId="58F1D200" w14:textId="77777777" w:rsidR="00551465" w:rsidRDefault="00551465" w:rsidP="006367D7">
            <w:pPr>
              <w:spacing w:line="360" w:lineRule="auto"/>
              <w:rPr>
                <w:sz w:val="24"/>
                <w:szCs w:val="18"/>
              </w:rPr>
            </w:pPr>
            <w:r>
              <w:rPr>
                <w:rFonts w:cs="宋体" w:hint="eastAsia"/>
                <w:sz w:val="24"/>
                <w:szCs w:val="24"/>
              </w:rPr>
              <w:t>1、</w:t>
            </w:r>
            <w:r>
              <w:rPr>
                <w:rFonts w:cs="宋体"/>
                <w:sz w:val="24"/>
                <w:szCs w:val="24"/>
              </w:rPr>
              <w:t>政府采购政策（包括但不限于下列具体政策要求</w:t>
            </w:r>
            <w:r>
              <w:rPr>
                <w:rFonts w:cs="宋体" w:hint="eastAsia"/>
                <w:sz w:val="24"/>
                <w:szCs w:val="24"/>
              </w:rPr>
              <w:t>）</w:t>
            </w:r>
            <w:r>
              <w:rPr>
                <w:rFonts w:hint="eastAsia"/>
                <w:sz w:val="24"/>
                <w:szCs w:val="18"/>
              </w:rPr>
              <w:t>：</w:t>
            </w:r>
          </w:p>
          <w:p w14:paraId="50123539" w14:textId="77777777" w:rsidR="00551465" w:rsidRDefault="00551465" w:rsidP="006367D7">
            <w:pPr>
              <w:spacing w:line="360" w:lineRule="auto"/>
              <w:rPr>
                <w:rFonts w:cs="宋体"/>
                <w:sz w:val="24"/>
                <w:szCs w:val="24"/>
              </w:rPr>
            </w:pPr>
            <w:r>
              <w:rPr>
                <w:rFonts w:cs="宋体"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6590A2C6" w14:textId="77777777" w:rsidR="00551465" w:rsidRDefault="00551465" w:rsidP="006367D7">
            <w:pPr>
              <w:spacing w:line="360" w:lineRule="auto"/>
              <w:rPr>
                <w:rFonts w:asciiTheme="minorEastAsia" w:hAnsiTheme="minorEastAsia" w:cs="@仿宋_gb2312" w:hint="eastAsia"/>
                <w:sz w:val="24"/>
              </w:rPr>
            </w:pPr>
            <w:r>
              <w:rPr>
                <w:rFonts w:cs="宋体" w:hint="eastAsia"/>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w:t>
            </w:r>
            <w:proofErr w:type="gramStart"/>
            <w:r>
              <w:rPr>
                <w:rFonts w:cs="宋体" w:hint="eastAsia"/>
                <w:sz w:val="24"/>
                <w:szCs w:val="24"/>
              </w:rPr>
              <w:t>皖财购</w:t>
            </w:r>
            <w:proofErr w:type="gramEnd"/>
            <w:r>
              <w:rPr>
                <w:rFonts w:cs="宋体" w:hint="eastAsia"/>
                <w:sz w:val="24"/>
                <w:szCs w:val="24"/>
              </w:rPr>
              <w:t>〔2023〕853号）的要求，提供符合需求标准的绿色包装、绿色运输，同时，采购人将对包装材料和运输环节作为履约验收条款进行验收。</w:t>
            </w:r>
          </w:p>
        </w:tc>
      </w:tr>
      <w:tr w:rsidR="00551465" w14:paraId="2A9FF7BD" w14:textId="77777777" w:rsidTr="006367D7">
        <w:tc>
          <w:tcPr>
            <w:tcW w:w="562" w:type="pct"/>
            <w:vAlign w:val="center"/>
          </w:tcPr>
          <w:p w14:paraId="2DE595D8"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sz w:val="24"/>
              </w:rPr>
              <w:t>6</w:t>
            </w:r>
          </w:p>
        </w:tc>
        <w:tc>
          <w:tcPr>
            <w:tcW w:w="749" w:type="pct"/>
            <w:vAlign w:val="center"/>
          </w:tcPr>
          <w:p w14:paraId="5BB23FD5" w14:textId="77777777" w:rsidR="00551465" w:rsidRDefault="00551465" w:rsidP="006367D7">
            <w:pPr>
              <w:spacing w:line="360" w:lineRule="auto"/>
              <w:rPr>
                <w:rFonts w:asciiTheme="minorEastAsia" w:hAnsiTheme="minorEastAsia" w:cs="@仿宋_gb2312" w:hint="eastAsia"/>
                <w:sz w:val="24"/>
              </w:rPr>
            </w:pPr>
            <w:r>
              <w:rPr>
                <w:rFonts w:asciiTheme="minorEastAsia" w:hAnsiTheme="minorEastAsia" w:cs="@仿宋_gb2312" w:hint="eastAsia"/>
                <w:sz w:val="24"/>
              </w:rPr>
              <w:t>项目经理</w:t>
            </w:r>
          </w:p>
        </w:tc>
        <w:tc>
          <w:tcPr>
            <w:tcW w:w="3688" w:type="pct"/>
            <w:vAlign w:val="center"/>
          </w:tcPr>
          <w:p w14:paraId="6047A957" w14:textId="77777777" w:rsidR="00551465" w:rsidRPr="006B1FC7" w:rsidRDefault="00551465" w:rsidP="006367D7">
            <w:pPr>
              <w:spacing w:line="360" w:lineRule="auto"/>
              <w:rPr>
                <w:rFonts w:cs="宋体"/>
                <w:sz w:val="24"/>
                <w:szCs w:val="24"/>
              </w:rPr>
            </w:pPr>
            <w:r w:rsidRPr="006B1FC7">
              <w:rPr>
                <w:rFonts w:cs="宋体" w:hint="eastAsia"/>
                <w:sz w:val="24"/>
                <w:szCs w:val="24"/>
              </w:rPr>
              <w:t>1</w:t>
            </w:r>
            <w:r>
              <w:rPr>
                <w:rFonts w:cs="宋体" w:hint="eastAsia"/>
                <w:sz w:val="24"/>
                <w:szCs w:val="24"/>
              </w:rPr>
              <w:t>、</w:t>
            </w:r>
            <w:r w:rsidRPr="006B1FC7">
              <w:rPr>
                <w:rFonts w:cs="宋体" w:hint="eastAsia"/>
                <w:sz w:val="24"/>
                <w:szCs w:val="24"/>
              </w:rPr>
              <w:t>具有</w:t>
            </w:r>
            <w:r w:rsidRPr="007458D1">
              <w:rPr>
                <w:rFonts w:cs="宋体" w:hint="eastAsia"/>
                <w:sz w:val="24"/>
                <w:szCs w:val="24"/>
              </w:rPr>
              <w:t>建筑工程专业</w:t>
            </w:r>
            <w:r w:rsidRPr="006B1FC7">
              <w:rPr>
                <w:rFonts w:cs="宋体" w:hint="eastAsia"/>
                <w:sz w:val="24"/>
                <w:szCs w:val="24"/>
              </w:rPr>
              <w:t>二级及以上建造</w:t>
            </w:r>
            <w:proofErr w:type="gramStart"/>
            <w:r w:rsidRPr="006B1FC7">
              <w:rPr>
                <w:rFonts w:cs="宋体" w:hint="eastAsia"/>
                <w:sz w:val="24"/>
                <w:szCs w:val="24"/>
              </w:rPr>
              <w:t>师注册</w:t>
            </w:r>
            <w:proofErr w:type="gramEnd"/>
            <w:r w:rsidRPr="006B1FC7">
              <w:rPr>
                <w:rFonts w:cs="宋体" w:hint="eastAsia"/>
                <w:sz w:val="24"/>
                <w:szCs w:val="24"/>
              </w:rPr>
              <w:t>证书。</w:t>
            </w:r>
          </w:p>
          <w:p w14:paraId="38385C14" w14:textId="77777777" w:rsidR="00551465" w:rsidRPr="006B1FC7" w:rsidRDefault="00551465" w:rsidP="006367D7">
            <w:pPr>
              <w:spacing w:line="360" w:lineRule="auto"/>
              <w:rPr>
                <w:rFonts w:cs="宋体"/>
                <w:sz w:val="24"/>
                <w:szCs w:val="24"/>
              </w:rPr>
            </w:pPr>
            <w:r w:rsidRPr="006B1FC7">
              <w:rPr>
                <w:rFonts w:cs="宋体" w:hint="eastAsia"/>
                <w:sz w:val="24"/>
                <w:szCs w:val="24"/>
              </w:rPr>
              <w:t>2</w:t>
            </w:r>
            <w:r>
              <w:rPr>
                <w:rFonts w:cs="宋体" w:hint="eastAsia"/>
                <w:sz w:val="24"/>
                <w:szCs w:val="24"/>
              </w:rPr>
              <w:t>、</w:t>
            </w:r>
            <w:r w:rsidRPr="006B1FC7">
              <w:rPr>
                <w:rFonts w:cs="宋体" w:hint="eastAsia"/>
                <w:sz w:val="24"/>
                <w:szCs w:val="24"/>
              </w:rPr>
              <w:t>具备住房和城乡建设主管部门颁发的安全生产考核合</w:t>
            </w:r>
            <w:r w:rsidRPr="006B1FC7">
              <w:rPr>
                <w:rFonts w:cs="宋体" w:hint="eastAsia"/>
                <w:sz w:val="24"/>
                <w:szCs w:val="24"/>
              </w:rPr>
              <w:lastRenderedPageBreak/>
              <w:t>格证书（B证）。</w:t>
            </w:r>
          </w:p>
          <w:p w14:paraId="65312D33" w14:textId="77777777" w:rsidR="00551465" w:rsidRPr="006B1FC7" w:rsidRDefault="00551465" w:rsidP="006367D7">
            <w:pPr>
              <w:spacing w:line="360" w:lineRule="auto"/>
            </w:pPr>
            <w:r w:rsidRPr="006B1FC7">
              <w:rPr>
                <w:rFonts w:cs="宋体" w:hint="eastAsia"/>
                <w:sz w:val="24"/>
                <w:szCs w:val="24"/>
              </w:rPr>
              <w:t>3</w:t>
            </w:r>
            <w:r>
              <w:rPr>
                <w:rFonts w:cs="宋体" w:hint="eastAsia"/>
                <w:sz w:val="24"/>
                <w:szCs w:val="24"/>
              </w:rPr>
              <w:t>、</w:t>
            </w:r>
            <w:r w:rsidRPr="006B1FC7">
              <w:rPr>
                <w:rFonts w:cs="宋体" w:hint="eastAsia"/>
                <w:sz w:val="24"/>
                <w:szCs w:val="24"/>
              </w:rPr>
              <w:t>目前未在其他项目上任职或虽在其他项目上任职但本项目成交后能够从该项目撤离。</w:t>
            </w:r>
          </w:p>
        </w:tc>
      </w:tr>
      <w:tr w:rsidR="00551465" w14:paraId="21F4469D" w14:textId="77777777" w:rsidTr="006367D7">
        <w:tc>
          <w:tcPr>
            <w:tcW w:w="562" w:type="pct"/>
            <w:vAlign w:val="center"/>
          </w:tcPr>
          <w:p w14:paraId="55EFCAF3"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lastRenderedPageBreak/>
              <w:t>7</w:t>
            </w:r>
          </w:p>
        </w:tc>
        <w:tc>
          <w:tcPr>
            <w:tcW w:w="749" w:type="pct"/>
            <w:vAlign w:val="center"/>
          </w:tcPr>
          <w:p w14:paraId="6B49BC71" w14:textId="77777777" w:rsidR="00551465" w:rsidRDefault="00551465" w:rsidP="006367D7">
            <w:pPr>
              <w:pStyle w:val="xl31"/>
              <w:widowControl w:val="0"/>
              <w:spacing w:before="0" w:beforeAutospacing="0" w:after="0" w:afterAutospacing="0" w:line="360" w:lineRule="auto"/>
              <w:rPr>
                <w:rFonts w:asciiTheme="minorEastAsia" w:hAnsiTheme="minorEastAsia" w:cs="@仿宋_gb2312" w:hint="eastAsia"/>
                <w:sz w:val="24"/>
              </w:rPr>
            </w:pPr>
            <w:r>
              <w:rPr>
                <w:rFonts w:hint="eastAsia"/>
                <w:b w:val="0"/>
                <w:sz w:val="24"/>
              </w:rPr>
              <w:t>本项目采购标的名称及所属行业</w:t>
            </w:r>
          </w:p>
        </w:tc>
        <w:tc>
          <w:tcPr>
            <w:tcW w:w="3688" w:type="pct"/>
            <w:vAlign w:val="center"/>
          </w:tcPr>
          <w:p w14:paraId="06CF3809" w14:textId="77777777" w:rsidR="00551465" w:rsidRDefault="00551465" w:rsidP="006367D7">
            <w:pPr>
              <w:spacing w:line="360" w:lineRule="auto"/>
              <w:jc w:val="left"/>
              <w:rPr>
                <w:rFonts w:asciiTheme="minorEastAsia" w:hAnsiTheme="minorEastAsia" w:hint="eastAsia"/>
                <w:sz w:val="24"/>
              </w:rPr>
            </w:pPr>
            <w:r>
              <w:rPr>
                <w:rFonts w:asciiTheme="minorEastAsia" w:hAnsiTheme="minorEastAsia" w:hint="eastAsia"/>
                <w:sz w:val="24"/>
              </w:rPr>
              <w:t>标的名称：河滩地水</w:t>
            </w:r>
            <w:proofErr w:type="gramStart"/>
            <w:r>
              <w:rPr>
                <w:rFonts w:asciiTheme="minorEastAsia" w:hAnsiTheme="minorEastAsia" w:hint="eastAsia"/>
                <w:sz w:val="24"/>
              </w:rPr>
              <w:t>保治理</w:t>
            </w:r>
            <w:proofErr w:type="gramEnd"/>
            <w:r>
              <w:rPr>
                <w:rFonts w:asciiTheme="minorEastAsia" w:hAnsiTheme="minorEastAsia" w:hint="eastAsia"/>
                <w:sz w:val="24"/>
              </w:rPr>
              <w:t>及水文化建设</w:t>
            </w:r>
          </w:p>
          <w:p w14:paraId="56A563D8" w14:textId="77777777" w:rsidR="00551465" w:rsidRDefault="00551465" w:rsidP="006367D7">
            <w:pPr>
              <w:rPr>
                <w:sz w:val="24"/>
              </w:rPr>
            </w:pPr>
            <w:r>
              <w:rPr>
                <w:rFonts w:asciiTheme="minorEastAsia" w:hAnsiTheme="minorEastAsia" w:hint="eastAsia"/>
                <w:sz w:val="24"/>
              </w:rPr>
              <w:t>所属行业：</w:t>
            </w:r>
            <w:r w:rsidRPr="00E13CF9">
              <w:rPr>
                <w:rFonts w:asciiTheme="minorEastAsia" w:hAnsiTheme="minorEastAsia" w:hint="eastAsia"/>
                <w:sz w:val="24"/>
              </w:rPr>
              <w:t>建筑业</w:t>
            </w:r>
          </w:p>
        </w:tc>
      </w:tr>
      <w:tr w:rsidR="00551465" w14:paraId="3B2EA258" w14:textId="77777777" w:rsidTr="006367D7">
        <w:tc>
          <w:tcPr>
            <w:tcW w:w="958" w:type="dxa"/>
            <w:vAlign w:val="center"/>
          </w:tcPr>
          <w:p w14:paraId="3345B327" w14:textId="77777777" w:rsidR="00551465" w:rsidRDefault="00551465" w:rsidP="006367D7">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8</w:t>
            </w:r>
          </w:p>
        </w:tc>
        <w:tc>
          <w:tcPr>
            <w:tcW w:w="1277" w:type="dxa"/>
            <w:vAlign w:val="center"/>
          </w:tcPr>
          <w:p w14:paraId="13F6A8E7" w14:textId="77777777" w:rsidR="00551465" w:rsidRDefault="00551465" w:rsidP="006367D7">
            <w:pPr>
              <w:spacing w:line="360" w:lineRule="auto"/>
              <w:jc w:val="left"/>
              <w:rPr>
                <w:rFonts w:asciiTheme="minorEastAsia" w:hAnsiTheme="minorEastAsia" w:cs="@仿宋_gb2312" w:hint="eastAsia"/>
                <w:sz w:val="24"/>
              </w:rPr>
            </w:pPr>
            <w:r>
              <w:rPr>
                <w:rFonts w:asciiTheme="minorEastAsia" w:hAnsiTheme="minorEastAsia" w:cs="@仿宋_gb2312" w:hint="eastAsia"/>
                <w:sz w:val="24"/>
              </w:rPr>
              <w:t>付款方式</w:t>
            </w:r>
          </w:p>
        </w:tc>
        <w:tc>
          <w:tcPr>
            <w:tcW w:w="6287" w:type="dxa"/>
            <w:vAlign w:val="center"/>
          </w:tcPr>
          <w:p w14:paraId="78BA4F33" w14:textId="77777777" w:rsidR="00551465" w:rsidRPr="00E13CF9" w:rsidRDefault="00551465" w:rsidP="006367D7">
            <w:pPr>
              <w:widowControl/>
              <w:adjustRightInd w:val="0"/>
              <w:snapToGrid w:val="0"/>
              <w:spacing w:line="360" w:lineRule="auto"/>
              <w:rPr>
                <w:rFonts w:asciiTheme="minorEastAsia" w:hAnsiTheme="minorEastAsia" w:cs="Calibri" w:hint="eastAsia"/>
                <w:sz w:val="24"/>
                <w:szCs w:val="24"/>
              </w:rPr>
            </w:pPr>
            <w:r w:rsidRPr="00E13CF9">
              <w:rPr>
                <w:rFonts w:asciiTheme="minorEastAsia" w:hAnsiTheme="minorEastAsia" w:cs="Calibri" w:hint="eastAsia"/>
                <w:sz w:val="24"/>
                <w:szCs w:val="24"/>
              </w:rPr>
              <w:t>预付款支付方式：</w:t>
            </w:r>
          </w:p>
          <w:p w14:paraId="1E7D5AF4"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成交供应商为大型企业，预付款为合同金额的</w:t>
            </w:r>
            <w:r w:rsidRPr="00E13CF9">
              <w:rPr>
                <w:rFonts w:asciiTheme="minorEastAsia" w:hAnsiTheme="minorEastAsia" w:cs="仿宋" w:hint="eastAsia"/>
                <w:sz w:val="24"/>
                <w:szCs w:val="24"/>
                <w:u w:val="single"/>
              </w:rPr>
              <w:t xml:space="preserve">   /   </w:t>
            </w:r>
            <w:r w:rsidRPr="00E13CF9">
              <w:rPr>
                <w:rFonts w:asciiTheme="minorEastAsia" w:hAnsiTheme="minorEastAsia" w:cs="仿宋" w:hint="eastAsia"/>
                <w:sz w:val="24"/>
                <w:szCs w:val="24"/>
              </w:rPr>
              <w:t>；</w:t>
            </w:r>
          </w:p>
          <w:p w14:paraId="4A170D32"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F54B9E">
              <w:rPr>
                <w:rFonts w:asciiTheme="minorEastAsia" w:hAnsiTheme="minorEastAsia" w:cs="仿宋" w:hint="eastAsia"/>
                <w:sz w:val="24"/>
                <w:szCs w:val="24"/>
              </w:rPr>
              <w:t>成交供应商为中小企业，预付款为合同金额的</w:t>
            </w:r>
            <w:r w:rsidRPr="00F54B9E">
              <w:rPr>
                <w:rFonts w:asciiTheme="minorEastAsia" w:hAnsiTheme="minorEastAsia" w:cs="仿宋" w:hint="eastAsia"/>
                <w:sz w:val="24"/>
                <w:szCs w:val="24"/>
                <w:u w:val="single"/>
              </w:rPr>
              <w:t xml:space="preserve">  50%  </w:t>
            </w:r>
            <w:r w:rsidRPr="00F54B9E">
              <w:rPr>
                <w:rFonts w:asciiTheme="minorEastAsia" w:hAnsiTheme="minorEastAsia" w:cs="仿宋" w:hint="eastAsia"/>
                <w:sz w:val="24"/>
                <w:szCs w:val="24"/>
              </w:rPr>
              <w:t>。</w:t>
            </w:r>
          </w:p>
          <w:p w14:paraId="716206BC"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成交供应商需提供预付款保函，预付款在合同、担保措施生效以及具备实施条件后</w:t>
            </w:r>
            <w:r w:rsidRPr="00E13CF9">
              <w:rPr>
                <w:rFonts w:asciiTheme="minorEastAsia" w:hAnsiTheme="minorEastAsia" w:cs="仿宋" w:hint="eastAsia"/>
                <w:sz w:val="24"/>
                <w:szCs w:val="24"/>
              </w:rPr>
              <w:t>5</w:t>
            </w:r>
            <w:r w:rsidRPr="00E13CF9">
              <w:rPr>
                <w:rFonts w:asciiTheme="minorEastAsia" w:hAnsiTheme="minorEastAsia" w:cs="仿宋" w:hint="eastAsia"/>
                <w:sz w:val="24"/>
                <w:szCs w:val="24"/>
              </w:rPr>
              <w:t>个工作日内支付。在签订合同时，供应商书面明确表示无需预付款或者主动要求降低预付款比例的，采购人可不适用前述规定。</w:t>
            </w:r>
          </w:p>
          <w:p w14:paraId="58A956C0"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proofErr w:type="gramStart"/>
            <w:r w:rsidRPr="00E13CF9">
              <w:rPr>
                <w:rFonts w:asciiTheme="minorEastAsia" w:hAnsiTheme="minorEastAsia" w:cs="仿宋" w:hint="eastAsia"/>
                <w:sz w:val="24"/>
                <w:szCs w:val="24"/>
              </w:rPr>
              <w:t>预付款含本工程</w:t>
            </w:r>
            <w:proofErr w:type="gramEnd"/>
            <w:r w:rsidRPr="00E13CF9">
              <w:rPr>
                <w:rFonts w:asciiTheme="minorEastAsia" w:hAnsiTheme="minorEastAsia" w:cs="仿宋" w:hint="eastAsia"/>
                <w:sz w:val="24"/>
                <w:szCs w:val="24"/>
              </w:rPr>
              <w:t>安全生产费用。</w:t>
            </w:r>
          </w:p>
          <w:p w14:paraId="7371F8B6"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预付款保函要求：</w:t>
            </w:r>
          </w:p>
          <w:p w14:paraId="765F4CB5"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1</w:t>
            </w:r>
            <w:r w:rsidRPr="00E13CF9">
              <w:rPr>
                <w:rFonts w:asciiTheme="minorEastAsia" w:hAnsiTheme="minorEastAsia" w:cs="仿宋" w:hint="eastAsia"/>
                <w:sz w:val="24"/>
                <w:szCs w:val="24"/>
              </w:rPr>
              <w:t>）成交供应商提供保函的受益人和收取单位须为采购人。</w:t>
            </w:r>
          </w:p>
          <w:p w14:paraId="410EBFDA"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2</w:t>
            </w:r>
            <w:r w:rsidRPr="00E13CF9">
              <w:rPr>
                <w:rFonts w:asciiTheme="minorEastAsia" w:hAnsiTheme="minorEastAsia" w:cs="仿宋" w:hint="eastAsia"/>
                <w:sz w:val="24"/>
                <w:szCs w:val="24"/>
              </w:rPr>
              <w:t>）保函形式：</w:t>
            </w:r>
            <w:r w:rsidRPr="00E13CF9">
              <w:rPr>
                <w:rFonts w:ascii="Segoe UI Symbol" w:hAnsi="Segoe UI Symbol" w:cs="Segoe UI Symbol"/>
                <w:sz w:val="24"/>
                <w:szCs w:val="24"/>
              </w:rPr>
              <w:t>☑</w:t>
            </w:r>
            <w:r w:rsidRPr="00E13CF9">
              <w:rPr>
                <w:rFonts w:asciiTheme="minorEastAsia" w:hAnsiTheme="minorEastAsia" w:cs="仿宋" w:hint="eastAsia"/>
                <w:sz w:val="24"/>
                <w:szCs w:val="24"/>
              </w:rPr>
              <w:t>银行保函</w:t>
            </w:r>
            <w:r w:rsidRPr="00E13CF9">
              <w:rPr>
                <w:rFonts w:ascii="Segoe UI Symbol" w:hAnsi="Segoe UI Symbol" w:cs="Segoe UI Symbol"/>
                <w:sz w:val="24"/>
                <w:szCs w:val="24"/>
              </w:rPr>
              <w:t>☑</w:t>
            </w:r>
            <w:r w:rsidRPr="00E13CF9">
              <w:rPr>
                <w:rFonts w:asciiTheme="minorEastAsia" w:hAnsiTheme="minorEastAsia" w:cs="仿宋" w:hint="eastAsia"/>
                <w:sz w:val="24"/>
                <w:szCs w:val="24"/>
              </w:rPr>
              <w:t>担保机构担保</w:t>
            </w:r>
            <w:r w:rsidRPr="00E13CF9">
              <w:rPr>
                <w:rFonts w:ascii="Segoe UI Symbol" w:hAnsi="Segoe UI Symbol" w:cs="Segoe UI Symbol"/>
                <w:sz w:val="24"/>
                <w:szCs w:val="24"/>
              </w:rPr>
              <w:t>☑</w:t>
            </w:r>
            <w:r w:rsidRPr="00E13CF9">
              <w:rPr>
                <w:rFonts w:asciiTheme="minorEastAsia" w:hAnsiTheme="minorEastAsia" w:cs="仿宋" w:hint="eastAsia"/>
                <w:sz w:val="24"/>
                <w:szCs w:val="24"/>
              </w:rPr>
              <w:t>保证保险</w:t>
            </w:r>
            <w:r w:rsidRPr="00E13CF9">
              <w:rPr>
                <w:rFonts w:ascii="Segoe UI Symbol" w:hAnsi="Segoe UI Symbol" w:cs="Segoe UI Symbol"/>
                <w:sz w:val="24"/>
                <w:szCs w:val="24"/>
              </w:rPr>
              <w:t>☑</w:t>
            </w:r>
            <w:r w:rsidRPr="00E13CF9">
              <w:rPr>
                <w:rFonts w:asciiTheme="minorEastAsia" w:hAnsiTheme="minorEastAsia" w:cs="仿宋" w:hint="eastAsia"/>
                <w:sz w:val="24"/>
                <w:szCs w:val="24"/>
              </w:rPr>
              <w:t>电子保函</w:t>
            </w:r>
          </w:p>
          <w:p w14:paraId="6DE2F106"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3</w:t>
            </w:r>
            <w:r w:rsidRPr="00E13CF9">
              <w:rPr>
                <w:rFonts w:asciiTheme="minorEastAsia" w:hAnsiTheme="minorEastAsia" w:cs="仿宋" w:hint="eastAsia"/>
                <w:sz w:val="24"/>
                <w:szCs w:val="24"/>
              </w:rPr>
              <w:t>）保函递交要求：</w:t>
            </w:r>
          </w:p>
          <w:p w14:paraId="3645636C"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①如采用银行保函，银行保函应为见索即付无条件独立保函，且应将原件交至采购人保管。</w:t>
            </w:r>
          </w:p>
          <w:p w14:paraId="1F0403F9"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②采用担保机构担保的，应为依法取得融资担保业务经营许可证的融资担保机构出具的不可撤销、不可转让的见索即付独立保函。</w:t>
            </w:r>
          </w:p>
          <w:p w14:paraId="781923D9"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③采用保证保险的，应为保险公司出具的不可撤销、不可转让的见索即付保证保险。</w:t>
            </w:r>
          </w:p>
          <w:p w14:paraId="7781251A" w14:textId="77777777" w:rsidR="00551465" w:rsidRPr="00E13CF9" w:rsidRDefault="00551465" w:rsidP="006367D7">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lastRenderedPageBreak/>
              <w:t>④采用电子保函的，可访问安徽省政府采购网“融资</w:t>
            </w: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保函”栏目进行申请。</w:t>
            </w:r>
          </w:p>
          <w:p w14:paraId="30795E97" w14:textId="77777777" w:rsidR="00551465" w:rsidRDefault="00551465" w:rsidP="006367D7">
            <w:pPr>
              <w:spacing w:line="360" w:lineRule="auto"/>
              <w:jc w:val="left"/>
              <w:rPr>
                <w:rFonts w:asciiTheme="minorEastAsia" w:hAnsiTheme="minorEastAsia" w:cs="@仿宋_gb2312" w:hint="eastAsia"/>
                <w:sz w:val="24"/>
              </w:rPr>
            </w:pPr>
            <w:r w:rsidRPr="00697CEC">
              <w:rPr>
                <w:rFonts w:asciiTheme="minorEastAsia" w:hAnsiTheme="minorEastAsia" w:cs="仿宋" w:hint="eastAsia"/>
                <w:sz w:val="24"/>
                <w:szCs w:val="24"/>
              </w:rPr>
              <w:t>余款支付方式：工程竣工验收合格后支付至合同金额的</w:t>
            </w:r>
            <w:r w:rsidRPr="00697CEC">
              <w:rPr>
                <w:rFonts w:asciiTheme="minorEastAsia" w:hAnsiTheme="minorEastAsia" w:cs="仿宋" w:hint="eastAsia"/>
                <w:sz w:val="24"/>
                <w:szCs w:val="24"/>
              </w:rPr>
              <w:t>90%</w:t>
            </w:r>
            <w:r w:rsidRPr="00697CEC">
              <w:rPr>
                <w:rFonts w:asciiTheme="minorEastAsia" w:hAnsiTheme="minorEastAsia" w:cs="仿宋" w:hint="eastAsia"/>
                <w:sz w:val="24"/>
                <w:szCs w:val="24"/>
              </w:rPr>
              <w:t>，余款按审核结果一次性支付至结算价款的</w:t>
            </w:r>
            <w:r w:rsidRPr="00697CEC">
              <w:rPr>
                <w:rFonts w:asciiTheme="minorEastAsia" w:hAnsiTheme="minorEastAsia" w:cs="仿宋" w:hint="eastAsia"/>
                <w:sz w:val="24"/>
                <w:szCs w:val="24"/>
              </w:rPr>
              <w:t>100%</w:t>
            </w:r>
            <w:r w:rsidRPr="00697CEC">
              <w:rPr>
                <w:rFonts w:asciiTheme="minorEastAsia" w:hAnsiTheme="minorEastAsia" w:cs="仿宋" w:hint="eastAsia"/>
                <w:sz w:val="24"/>
                <w:szCs w:val="24"/>
              </w:rPr>
              <w:t>。质保金为结算审核价款的</w:t>
            </w:r>
            <w:r w:rsidRPr="00697CEC">
              <w:rPr>
                <w:rFonts w:asciiTheme="minorEastAsia" w:hAnsiTheme="minorEastAsia" w:cs="仿宋" w:hint="eastAsia"/>
                <w:sz w:val="24"/>
                <w:szCs w:val="24"/>
              </w:rPr>
              <w:t>3%</w:t>
            </w:r>
            <w:r w:rsidRPr="00697CEC">
              <w:rPr>
                <w:rFonts w:asciiTheme="minorEastAsia" w:hAnsiTheme="minorEastAsia" w:cs="仿宋" w:hint="eastAsia"/>
                <w:sz w:val="24"/>
                <w:szCs w:val="24"/>
              </w:rPr>
              <w:t>，由供应商另行缴纳，或提交同等金额质量保证担保，缺陷责任期（通过验收之日起</w:t>
            </w:r>
            <w:r w:rsidRPr="00697CEC">
              <w:rPr>
                <w:rFonts w:asciiTheme="minorEastAsia" w:hAnsiTheme="minorEastAsia" w:cs="仿宋" w:hint="eastAsia"/>
                <w:sz w:val="24"/>
                <w:szCs w:val="24"/>
              </w:rPr>
              <w:t>2</w:t>
            </w:r>
            <w:r w:rsidRPr="00697CEC">
              <w:rPr>
                <w:rFonts w:asciiTheme="minorEastAsia" w:hAnsiTheme="minorEastAsia" w:cs="仿宋" w:hint="eastAsia"/>
                <w:sz w:val="24"/>
                <w:szCs w:val="24"/>
              </w:rPr>
              <w:t>年）</w:t>
            </w:r>
            <w:proofErr w:type="gramStart"/>
            <w:r w:rsidRPr="00697CEC">
              <w:rPr>
                <w:rFonts w:asciiTheme="minorEastAsia" w:hAnsiTheme="minorEastAsia" w:cs="仿宋" w:hint="eastAsia"/>
                <w:sz w:val="24"/>
                <w:szCs w:val="24"/>
              </w:rPr>
              <w:t>满并经</w:t>
            </w:r>
            <w:proofErr w:type="gramEnd"/>
            <w:r w:rsidRPr="00697CEC">
              <w:rPr>
                <w:rFonts w:asciiTheme="minorEastAsia" w:hAnsiTheme="minorEastAsia" w:cs="仿宋" w:hint="eastAsia"/>
                <w:sz w:val="24"/>
                <w:szCs w:val="24"/>
              </w:rPr>
              <w:t>确认无质量问题后退还。</w:t>
            </w:r>
          </w:p>
        </w:tc>
      </w:tr>
    </w:tbl>
    <w:p w14:paraId="0716DB7F" w14:textId="77777777" w:rsidR="00551465" w:rsidRPr="00B205AC" w:rsidRDefault="00551465" w:rsidP="00551465">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sz w:val="24"/>
        </w:rPr>
        <w:lastRenderedPageBreak/>
        <w:br w:type="page"/>
      </w:r>
      <w:r w:rsidRPr="00B205AC">
        <w:rPr>
          <w:rFonts w:asciiTheme="minorEastAsia" w:eastAsiaTheme="minorEastAsia" w:hAnsiTheme="minorEastAsia" w:hint="eastAsia"/>
          <w:b/>
          <w:bCs/>
          <w:sz w:val="24"/>
        </w:rPr>
        <w:lastRenderedPageBreak/>
        <w:t>1. 总体说明</w:t>
      </w:r>
    </w:p>
    <w:p w14:paraId="12EF3C3B"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1.1 本章所提出的技术要求是对本次采购的基本要求，并未涉及所有技术细节，也未充分引述有关标准、规范的全部条款。供应商应保证除了满足本技术要求外，还应符合中国国家、行业、地方或服务提供</w:t>
      </w:r>
      <w:proofErr w:type="gramStart"/>
      <w:r w:rsidRPr="004D75F5">
        <w:rPr>
          <w:rFonts w:asciiTheme="minorEastAsia" w:eastAsiaTheme="minorEastAsia" w:hAnsiTheme="minorEastAsia" w:hint="eastAsia"/>
          <w:sz w:val="24"/>
        </w:rPr>
        <w:t>商所在</w:t>
      </w:r>
      <w:proofErr w:type="gramEnd"/>
      <w:r w:rsidRPr="004D75F5">
        <w:rPr>
          <w:rFonts w:asciiTheme="minorEastAsia" w:eastAsiaTheme="minorEastAsia" w:hAnsiTheme="minorEastAsia" w:hint="eastAsia"/>
          <w:sz w:val="24"/>
        </w:rPr>
        <w:t>国的有关强制性标准、规范。当上述标准、规范的有关规定之间存在差异时，应以要求高的为准。</w:t>
      </w:r>
    </w:p>
    <w:p w14:paraId="7EE65389"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1.2 本章中提及的工艺、材料、设备的标准及品牌或型号（如有）仅</w:t>
      </w:r>
      <w:proofErr w:type="gramStart"/>
      <w:r w:rsidRPr="004D75F5">
        <w:rPr>
          <w:rFonts w:asciiTheme="minorEastAsia" w:eastAsiaTheme="minorEastAsia" w:hAnsiTheme="minorEastAsia" w:hint="eastAsia"/>
          <w:sz w:val="24"/>
        </w:rPr>
        <w:t>起说明</w:t>
      </w:r>
      <w:proofErr w:type="gramEnd"/>
      <w:r w:rsidRPr="004D75F5">
        <w:rPr>
          <w:rFonts w:asciiTheme="minorEastAsia" w:eastAsiaTheme="minorEastAsia" w:hAnsiTheme="minorEastAsia" w:hint="eastAsia"/>
          <w:sz w:val="24"/>
        </w:rPr>
        <w:t>作用，并没有强制性。供应商在响应中可以用替代工艺、材料、设备的标准及品牌或型号，但这种替代须实质上满足、等同或优于本章技术要求，同时须提供相关证明材料，否则可能被磋商小组认定为负偏离。</w:t>
      </w:r>
    </w:p>
    <w:p w14:paraId="651FA022"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w:t>
      </w:r>
      <w:r>
        <w:rPr>
          <w:rFonts w:asciiTheme="minorEastAsia" w:eastAsiaTheme="minorEastAsia" w:hAnsiTheme="minorEastAsia" w:hint="eastAsia"/>
          <w:sz w:val="24"/>
        </w:rPr>
        <w:t>3</w:t>
      </w:r>
      <w:r w:rsidRPr="004D75F5">
        <w:rPr>
          <w:rFonts w:asciiTheme="minorEastAsia" w:eastAsiaTheme="minorEastAsia" w:hAnsiTheme="minorEastAsia" w:hint="eastAsia"/>
          <w:sz w:val="24"/>
        </w:rPr>
        <w:t>实质性变动的内容，须经采购人代表确认。</w:t>
      </w:r>
    </w:p>
    <w:p w14:paraId="094F31D0" w14:textId="77777777" w:rsidR="00551465" w:rsidRPr="00B205AC" w:rsidRDefault="00551465" w:rsidP="00551465">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2. 项目概况及总体要求</w:t>
      </w:r>
    </w:p>
    <w:p w14:paraId="3E36BCE6"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697CEC">
        <w:rPr>
          <w:rFonts w:asciiTheme="minorEastAsia" w:eastAsiaTheme="minorEastAsia" w:hAnsiTheme="minorEastAsia" w:hint="eastAsia"/>
          <w:sz w:val="24"/>
        </w:rPr>
        <w:t>2.1 项目概况：（1）河滩地原灌木荆棘和杂草全部清除运出，塌陷段回填平整。新建人工草皮，</w:t>
      </w:r>
      <w:proofErr w:type="gramStart"/>
      <w:r w:rsidRPr="00697CEC">
        <w:rPr>
          <w:rFonts w:asciiTheme="minorEastAsia" w:eastAsiaTheme="minorEastAsia" w:hAnsiTheme="minorEastAsia" w:hint="eastAsia"/>
          <w:sz w:val="24"/>
        </w:rPr>
        <w:t>并设镀塑钢</w:t>
      </w:r>
      <w:proofErr w:type="gramEnd"/>
      <w:r w:rsidRPr="00697CEC">
        <w:rPr>
          <w:rFonts w:asciiTheme="minorEastAsia" w:eastAsiaTheme="minorEastAsia" w:hAnsiTheme="minorEastAsia" w:hint="eastAsia"/>
          <w:sz w:val="24"/>
        </w:rPr>
        <w:t>丝网围栏，场地照明配备，围栏周边新修1.2m宽人行小道;结合其他:硬化工程保护，空地敷设</w:t>
      </w:r>
      <w:proofErr w:type="gramStart"/>
      <w:r w:rsidRPr="00697CEC">
        <w:rPr>
          <w:rFonts w:asciiTheme="minorEastAsia" w:eastAsiaTheme="minorEastAsia" w:hAnsiTheme="minorEastAsia" w:hint="eastAsia"/>
          <w:sz w:val="24"/>
        </w:rPr>
        <w:t>马里拉</w:t>
      </w:r>
      <w:proofErr w:type="gramEnd"/>
      <w:r w:rsidRPr="00697CEC">
        <w:rPr>
          <w:rFonts w:asciiTheme="minorEastAsia" w:eastAsiaTheme="minorEastAsia" w:hAnsiTheme="minorEastAsia" w:hint="eastAsia"/>
          <w:sz w:val="24"/>
        </w:rPr>
        <w:t>草坪，保障河道水土保持良好。（2）文化</w:t>
      </w:r>
      <w:proofErr w:type="gramStart"/>
      <w:r w:rsidRPr="00697CEC">
        <w:rPr>
          <w:rFonts w:asciiTheme="minorEastAsia" w:eastAsiaTheme="minorEastAsia" w:hAnsiTheme="minorEastAsia" w:hint="eastAsia"/>
          <w:sz w:val="24"/>
        </w:rPr>
        <w:t>墙完善</w:t>
      </w:r>
      <w:proofErr w:type="gramEnd"/>
      <w:r w:rsidRPr="00697CEC">
        <w:rPr>
          <w:rFonts w:asciiTheme="minorEastAsia" w:eastAsiaTheme="minorEastAsia" w:hAnsiTheme="minorEastAsia" w:hint="eastAsia"/>
          <w:sz w:val="24"/>
        </w:rPr>
        <w:t>等;坝上双水内冷转轮油漆防腐及部分历史物件保护展示，廉政文化、单位文化等水文化建设;运动网球场维修加固;法治文化广场改造提升，文明单位创建资料整编印刷、宣传片、画册等。具体详见清单和采购文件等。</w:t>
      </w:r>
    </w:p>
    <w:p w14:paraId="54F99035"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697CEC">
        <w:rPr>
          <w:rFonts w:asciiTheme="minorEastAsia" w:eastAsiaTheme="minorEastAsia" w:hAnsiTheme="minorEastAsia" w:hint="eastAsia"/>
          <w:sz w:val="24"/>
        </w:rPr>
        <w:t>2.2 项目要求：本项目涉及内容多，作业点分散，项目工期为合同签订生效后</w:t>
      </w:r>
      <w:r w:rsidRPr="00697CEC">
        <w:rPr>
          <w:rFonts w:asciiTheme="minorEastAsia" w:eastAsiaTheme="minorEastAsia" w:hAnsiTheme="minorEastAsia" w:hint="eastAsia"/>
          <w:sz w:val="24"/>
          <w:u w:val="single"/>
        </w:rPr>
        <w:t>90</w:t>
      </w:r>
      <w:r w:rsidRPr="00697CEC">
        <w:rPr>
          <w:rFonts w:asciiTheme="minorEastAsia" w:eastAsiaTheme="minorEastAsia" w:hAnsiTheme="minorEastAsia" w:hint="eastAsia"/>
          <w:sz w:val="24"/>
        </w:rPr>
        <w:t>日历日，要求施工单位现场人员常驻响洪</w:t>
      </w:r>
      <w:proofErr w:type="gramStart"/>
      <w:r w:rsidRPr="00697CEC">
        <w:rPr>
          <w:rFonts w:asciiTheme="minorEastAsia" w:eastAsiaTheme="minorEastAsia" w:hAnsiTheme="minorEastAsia" w:hint="eastAsia"/>
          <w:sz w:val="24"/>
        </w:rPr>
        <w:t>甸</w:t>
      </w:r>
      <w:proofErr w:type="gramEnd"/>
      <w:r w:rsidRPr="00697CEC">
        <w:rPr>
          <w:rFonts w:asciiTheme="minorEastAsia" w:eastAsiaTheme="minorEastAsia" w:hAnsiTheme="minorEastAsia" w:hint="eastAsia"/>
          <w:sz w:val="24"/>
        </w:rPr>
        <w:t>水库现场，项目负责人常驻现场。</w:t>
      </w:r>
    </w:p>
    <w:p w14:paraId="051E1421"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2.3 施工范围：安徽省响洪</w:t>
      </w:r>
      <w:proofErr w:type="gramStart"/>
      <w:r w:rsidRPr="004D75F5">
        <w:rPr>
          <w:rFonts w:asciiTheme="minorEastAsia" w:eastAsiaTheme="minorEastAsia" w:hAnsiTheme="minorEastAsia" w:hint="eastAsia"/>
          <w:sz w:val="24"/>
        </w:rPr>
        <w:t>甸</w:t>
      </w:r>
      <w:proofErr w:type="gramEnd"/>
      <w:r w:rsidRPr="004D75F5">
        <w:rPr>
          <w:rFonts w:asciiTheme="minorEastAsia" w:eastAsiaTheme="minorEastAsia" w:hAnsiTheme="minorEastAsia" w:hint="eastAsia"/>
          <w:sz w:val="24"/>
        </w:rPr>
        <w:t>水库管理处，采购人指定地点，具体详见清单和采购文件等。</w:t>
      </w:r>
    </w:p>
    <w:p w14:paraId="6DF6E56A"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lastRenderedPageBreak/>
        <w:t xml:space="preserve">2.4 采购包（标段）划分: </w:t>
      </w:r>
      <w:proofErr w:type="gramStart"/>
      <w:r w:rsidRPr="004D75F5">
        <w:rPr>
          <w:rFonts w:asciiTheme="minorEastAsia" w:eastAsiaTheme="minorEastAsia" w:hAnsiTheme="minorEastAsia" w:hint="eastAsia"/>
          <w:sz w:val="24"/>
        </w:rPr>
        <w:t>不</w:t>
      </w:r>
      <w:proofErr w:type="gramEnd"/>
      <w:r w:rsidRPr="004D75F5">
        <w:rPr>
          <w:rFonts w:asciiTheme="minorEastAsia" w:eastAsiaTheme="minorEastAsia" w:hAnsiTheme="minorEastAsia" w:hint="eastAsia"/>
          <w:sz w:val="24"/>
        </w:rPr>
        <w:t>分包。</w:t>
      </w:r>
      <w:bookmarkStart w:id="1" w:name="_Toc455587091"/>
      <w:bookmarkStart w:id="2" w:name="_Toc455587275"/>
      <w:bookmarkStart w:id="3" w:name="_Toc466024558"/>
      <w:bookmarkStart w:id="4" w:name="_Toc445554749"/>
    </w:p>
    <w:p w14:paraId="33CC12E3" w14:textId="77777777" w:rsidR="00551465" w:rsidRPr="00B205AC" w:rsidRDefault="00551465" w:rsidP="00551465">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3. 技术要求</w:t>
      </w:r>
      <w:bookmarkEnd w:id="1"/>
      <w:bookmarkEnd w:id="2"/>
      <w:bookmarkEnd w:id="3"/>
      <w:bookmarkEnd w:id="4"/>
    </w:p>
    <w:p w14:paraId="36FD6036"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3.1 一般要求</w:t>
      </w:r>
    </w:p>
    <w:p w14:paraId="3160D7FA"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3.2 特殊技术标准和要求</w:t>
      </w:r>
    </w:p>
    <w:p w14:paraId="6B4A5BEC"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3.3 适用的国家、行业以及地方标准、规范和规程</w:t>
      </w:r>
    </w:p>
    <w:p w14:paraId="1EB55F3A"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3.4 重点难点及危险性较大的分部分项工程</w:t>
      </w:r>
    </w:p>
    <w:p w14:paraId="2F12FC87"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（1）本项目重点难点：供应商需针对现场情况提供相关方案。方案要求具有可实施性，杜绝安全隐患，保证项目施工。</w:t>
      </w:r>
    </w:p>
    <w:p w14:paraId="066E9353"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（2）本项目危险性较大的分部分项工程清单：/</w:t>
      </w:r>
    </w:p>
    <w:p w14:paraId="5B16872E"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（3）其他要求：/</w:t>
      </w:r>
    </w:p>
    <w:p w14:paraId="0A4CDA1D"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bookmarkStart w:id="5" w:name="_Toc512544434"/>
      <w:bookmarkStart w:id="6" w:name="_Toc526265691"/>
      <w:bookmarkStart w:id="7" w:name="_Toc493440807"/>
      <w:bookmarkStart w:id="8" w:name="_Toc493440975"/>
      <w:bookmarkStart w:id="9" w:name="_Toc525819967"/>
      <w:bookmarkStart w:id="10" w:name="_Toc517011814"/>
      <w:bookmarkStart w:id="11" w:name="_Toc515539872"/>
      <w:bookmarkStart w:id="12" w:name="_Toc512611689"/>
      <w:bookmarkStart w:id="13" w:name="_Toc493432670"/>
      <w:r w:rsidRPr="004D75F5">
        <w:rPr>
          <w:rFonts w:asciiTheme="minorEastAsia" w:eastAsiaTheme="minorEastAsia" w:hAnsiTheme="minorEastAsia" w:hint="eastAsia"/>
          <w:sz w:val="24"/>
        </w:rPr>
        <w:t>3.5 质量标准与验收标准</w:t>
      </w:r>
      <w:bookmarkEnd w:id="5"/>
      <w:bookmarkEnd w:id="6"/>
      <w:bookmarkEnd w:id="7"/>
      <w:bookmarkEnd w:id="8"/>
      <w:bookmarkEnd w:id="9"/>
      <w:bookmarkEnd w:id="10"/>
      <w:bookmarkEnd w:id="11"/>
      <w:bookmarkEnd w:id="12"/>
      <w:bookmarkEnd w:id="13"/>
    </w:p>
    <w:p w14:paraId="41583B50" w14:textId="77777777" w:rsidR="0055146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w:t>
      </w:r>
      <w:r>
        <w:rPr>
          <w:rFonts w:asciiTheme="minorEastAsia" w:eastAsiaTheme="minorEastAsia" w:hAnsiTheme="minorEastAsia" w:hint="eastAsia"/>
          <w:sz w:val="24"/>
        </w:rPr>
        <w:t>6</w:t>
      </w:r>
      <w:r w:rsidRPr="004D75F5">
        <w:rPr>
          <w:rFonts w:asciiTheme="minorEastAsia" w:eastAsiaTheme="minorEastAsia" w:hAnsiTheme="minorEastAsia"/>
          <w:sz w:val="24"/>
        </w:rPr>
        <w:t xml:space="preserve"> </w:t>
      </w:r>
      <w:r>
        <w:rPr>
          <w:rFonts w:asciiTheme="minorEastAsia" w:eastAsiaTheme="minorEastAsia" w:hAnsiTheme="minorEastAsia" w:hint="eastAsia"/>
          <w:sz w:val="24"/>
        </w:rPr>
        <w:t>（1）</w:t>
      </w:r>
      <w:r w:rsidRPr="00E13CF9">
        <w:rPr>
          <w:rFonts w:asciiTheme="minorEastAsia" w:eastAsiaTheme="minorEastAsia" w:hAnsiTheme="minorEastAsia" w:hint="eastAsia"/>
          <w:sz w:val="24"/>
        </w:rPr>
        <w:t>合同履行期限（工期）</w:t>
      </w:r>
      <w:r>
        <w:rPr>
          <w:rFonts w:asciiTheme="minorEastAsia" w:eastAsiaTheme="minorEastAsia" w:hAnsiTheme="minorEastAsia" w:hint="eastAsia"/>
          <w:sz w:val="24"/>
        </w:rPr>
        <w:t>：</w:t>
      </w:r>
      <w:r w:rsidRPr="00697CEC">
        <w:rPr>
          <w:rFonts w:asciiTheme="minorEastAsia" w:eastAsiaTheme="minorEastAsia" w:hAnsiTheme="minorEastAsia" w:hint="eastAsia"/>
          <w:sz w:val="24"/>
        </w:rPr>
        <w:t>合同签订生效后</w:t>
      </w:r>
      <w:r w:rsidRPr="00697CEC">
        <w:rPr>
          <w:rFonts w:asciiTheme="minorEastAsia" w:eastAsiaTheme="minorEastAsia" w:hAnsiTheme="minorEastAsia" w:hint="eastAsia"/>
          <w:sz w:val="24"/>
          <w:u w:val="single"/>
        </w:rPr>
        <w:t>90</w:t>
      </w:r>
      <w:r w:rsidRPr="00697CEC">
        <w:rPr>
          <w:rFonts w:asciiTheme="minorEastAsia" w:eastAsiaTheme="minorEastAsia" w:hAnsiTheme="minorEastAsia" w:hint="eastAsia"/>
          <w:sz w:val="24"/>
        </w:rPr>
        <w:t>日历日。</w:t>
      </w:r>
    </w:p>
    <w:p w14:paraId="70E84F6A"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E13CF9">
        <w:rPr>
          <w:rFonts w:asciiTheme="minorEastAsia" w:eastAsiaTheme="minorEastAsia" w:hAnsiTheme="minorEastAsia" w:hint="eastAsia"/>
          <w:sz w:val="24"/>
        </w:rPr>
        <w:t>（2）工程地点：安徽省响洪</w:t>
      </w:r>
      <w:proofErr w:type="gramStart"/>
      <w:r w:rsidRPr="00E13CF9">
        <w:rPr>
          <w:rFonts w:asciiTheme="minorEastAsia" w:eastAsiaTheme="minorEastAsia" w:hAnsiTheme="minorEastAsia" w:hint="eastAsia"/>
          <w:sz w:val="24"/>
        </w:rPr>
        <w:t>甸</w:t>
      </w:r>
      <w:proofErr w:type="gramEnd"/>
      <w:r w:rsidRPr="00E13CF9">
        <w:rPr>
          <w:rFonts w:asciiTheme="minorEastAsia" w:eastAsiaTheme="minorEastAsia" w:hAnsiTheme="minorEastAsia" w:hint="eastAsia"/>
          <w:sz w:val="24"/>
        </w:rPr>
        <w:t>水库管理处，采购人指定地点</w:t>
      </w:r>
      <w:r>
        <w:rPr>
          <w:rFonts w:asciiTheme="minorEastAsia" w:eastAsiaTheme="minorEastAsia" w:hAnsiTheme="minorEastAsia" w:hint="eastAsia"/>
          <w:sz w:val="24"/>
        </w:rPr>
        <w:t>。</w:t>
      </w:r>
    </w:p>
    <w:p w14:paraId="1B3B902B"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w:t>
      </w:r>
      <w:r>
        <w:rPr>
          <w:rFonts w:asciiTheme="minorEastAsia" w:eastAsiaTheme="minorEastAsia" w:hAnsiTheme="minorEastAsia" w:hint="eastAsia"/>
          <w:sz w:val="24"/>
        </w:rPr>
        <w:t>7</w:t>
      </w:r>
      <w:r w:rsidRPr="004D75F5">
        <w:rPr>
          <w:rFonts w:asciiTheme="minorEastAsia" w:eastAsiaTheme="minorEastAsia" w:hAnsiTheme="minorEastAsia" w:hint="eastAsia"/>
          <w:sz w:val="24"/>
        </w:rPr>
        <w:t>重要说明：（1）本项目的磋商文件、工程量清单、最高限价（控制价）、澄清、修改、补充等相关资料均通过网上发布，请供应商自行从网上下载，供应商应当及时查看有无相关澄清、修改、补充等内容。</w:t>
      </w:r>
    </w:p>
    <w:p w14:paraId="5716826F"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（2）在工程项目磋商过程中，供应</w:t>
      </w:r>
      <w:proofErr w:type="gramStart"/>
      <w:r w:rsidRPr="004D75F5">
        <w:rPr>
          <w:rFonts w:asciiTheme="minorEastAsia" w:eastAsiaTheme="minorEastAsia" w:hAnsiTheme="minorEastAsia" w:hint="eastAsia"/>
          <w:sz w:val="24"/>
        </w:rPr>
        <w:t>商最后</w:t>
      </w:r>
      <w:proofErr w:type="gramEnd"/>
      <w:r w:rsidRPr="004D75F5">
        <w:rPr>
          <w:rFonts w:asciiTheme="minorEastAsia" w:eastAsiaTheme="minorEastAsia" w:hAnsiTheme="minorEastAsia" w:hint="eastAsia"/>
          <w:sz w:val="24"/>
        </w:rPr>
        <w:t>报价与公布的最高限价（控制价）或项目概算相比降幅过小，或供应</w:t>
      </w:r>
      <w:proofErr w:type="gramStart"/>
      <w:r w:rsidRPr="004D75F5">
        <w:rPr>
          <w:rFonts w:asciiTheme="minorEastAsia" w:eastAsiaTheme="minorEastAsia" w:hAnsiTheme="minorEastAsia" w:hint="eastAsia"/>
          <w:sz w:val="24"/>
        </w:rPr>
        <w:t>商最后</w:t>
      </w:r>
      <w:proofErr w:type="gramEnd"/>
      <w:r w:rsidRPr="004D75F5">
        <w:rPr>
          <w:rFonts w:asciiTheme="minorEastAsia" w:eastAsiaTheme="minorEastAsia" w:hAnsiTheme="minorEastAsia" w:hint="eastAsia"/>
          <w:sz w:val="24"/>
        </w:rPr>
        <w:t>报价明显缺乏竞争性的，磋商小组可以否决其报价。</w:t>
      </w:r>
    </w:p>
    <w:p w14:paraId="1596BABD"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（3）承包人在工程实施过程中用工行为，必须严格执行国家及地方政府的有关规定，依法签订劳动合同，并按规定及时足额支付工资。</w:t>
      </w:r>
    </w:p>
    <w:p w14:paraId="5286930A" w14:textId="77777777" w:rsidR="00551465" w:rsidRPr="00D14CFC" w:rsidRDefault="00551465" w:rsidP="00551465">
      <w:pPr>
        <w:spacing w:line="360" w:lineRule="auto"/>
        <w:ind w:firstLineChars="200" w:firstLine="480"/>
        <w:rPr>
          <w:rFonts w:asciiTheme="minorEastAsia" w:eastAsiaTheme="minorEastAsia" w:hAnsiTheme="minorEastAsia" w:hint="eastAsia"/>
          <w:b/>
          <w:bCs/>
          <w:sz w:val="24"/>
        </w:rPr>
      </w:pPr>
      <w:bookmarkStart w:id="14" w:name="_Toc527541657"/>
      <w:r w:rsidRPr="00D14CFC">
        <w:rPr>
          <w:rFonts w:asciiTheme="minorEastAsia" w:eastAsiaTheme="minorEastAsia" w:hAnsiTheme="minorEastAsia" w:hint="eastAsia"/>
          <w:b/>
          <w:bCs/>
          <w:sz w:val="24"/>
        </w:rPr>
        <w:t>4. 工程量清单</w:t>
      </w:r>
    </w:p>
    <w:p w14:paraId="0FC3D12F" w14:textId="77777777" w:rsidR="00551465" w:rsidRPr="00D14CFC" w:rsidRDefault="00551465" w:rsidP="00551465">
      <w:pPr>
        <w:spacing w:line="360" w:lineRule="auto"/>
        <w:ind w:firstLineChars="200" w:firstLine="480"/>
        <w:rPr>
          <w:rFonts w:asciiTheme="minorEastAsia" w:eastAsiaTheme="minorEastAsia" w:hAnsiTheme="minorEastAsia" w:hint="eastAsia"/>
          <w:b/>
          <w:bCs/>
          <w:sz w:val="24"/>
        </w:rPr>
      </w:pPr>
      <w:r w:rsidRPr="00D14CFC">
        <w:rPr>
          <w:rFonts w:asciiTheme="minorEastAsia" w:eastAsiaTheme="minorEastAsia" w:hAnsiTheme="minorEastAsia" w:hint="eastAsia"/>
          <w:b/>
          <w:bCs/>
          <w:sz w:val="24"/>
        </w:rPr>
        <w:lastRenderedPageBreak/>
        <w:t>另行发放。</w:t>
      </w:r>
    </w:p>
    <w:p w14:paraId="663CB6CA" w14:textId="77777777" w:rsidR="00551465" w:rsidRPr="00A41F9B" w:rsidRDefault="00551465" w:rsidP="00551465">
      <w:pPr>
        <w:spacing w:line="360" w:lineRule="auto"/>
        <w:ind w:firstLineChars="200" w:firstLine="480"/>
        <w:rPr>
          <w:rFonts w:asciiTheme="minorEastAsia" w:eastAsiaTheme="minorEastAsia" w:hAnsiTheme="minorEastAsia" w:hint="eastAsia"/>
          <w:b/>
          <w:bCs/>
          <w:sz w:val="24"/>
        </w:rPr>
      </w:pPr>
      <w:r w:rsidRPr="00A41F9B">
        <w:rPr>
          <w:rFonts w:asciiTheme="minorEastAsia" w:eastAsiaTheme="minorEastAsia" w:hAnsiTheme="minorEastAsia" w:hint="eastAsia"/>
          <w:b/>
          <w:bCs/>
          <w:sz w:val="24"/>
        </w:rPr>
        <w:t>报价须知：</w:t>
      </w:r>
    </w:p>
    <w:p w14:paraId="423D3E7F" w14:textId="77777777" w:rsidR="00551465" w:rsidRPr="00A41F9B" w:rsidRDefault="00551465" w:rsidP="00551465">
      <w:pPr>
        <w:spacing w:line="360" w:lineRule="auto"/>
        <w:ind w:firstLineChars="200" w:firstLine="480"/>
        <w:rPr>
          <w:rFonts w:asciiTheme="minorEastAsia" w:eastAsiaTheme="minorEastAsia" w:hAnsiTheme="minorEastAsia" w:hint="eastAsia"/>
          <w:b/>
          <w:bCs/>
          <w:sz w:val="24"/>
        </w:rPr>
      </w:pPr>
      <w:r w:rsidRPr="00A41F9B">
        <w:rPr>
          <w:rFonts w:asciiTheme="minorEastAsia" w:eastAsiaTheme="minorEastAsia" w:hAnsiTheme="minorEastAsia" w:hint="eastAsia"/>
          <w:b/>
          <w:bCs/>
          <w:sz w:val="24"/>
        </w:rPr>
        <w:t>（1）供应商分项响应报价均不得</w:t>
      </w:r>
      <w:proofErr w:type="gramStart"/>
      <w:r w:rsidRPr="00A41F9B">
        <w:rPr>
          <w:rFonts w:asciiTheme="minorEastAsia" w:eastAsiaTheme="minorEastAsia" w:hAnsiTheme="minorEastAsia" w:hint="eastAsia"/>
          <w:b/>
          <w:bCs/>
          <w:sz w:val="24"/>
        </w:rPr>
        <w:t>高于磋商</w:t>
      </w:r>
      <w:proofErr w:type="gramEnd"/>
      <w:r w:rsidRPr="00A41F9B">
        <w:rPr>
          <w:rFonts w:asciiTheme="minorEastAsia" w:eastAsiaTheme="minorEastAsia" w:hAnsiTheme="minorEastAsia" w:hint="eastAsia"/>
          <w:b/>
          <w:bCs/>
          <w:sz w:val="24"/>
        </w:rPr>
        <w:t>文件（含工程量清单）列明的对应分项最高限价，否则其响应文件将被认定为响应无效；</w:t>
      </w:r>
    </w:p>
    <w:tbl>
      <w:tblPr>
        <w:tblStyle w:val="af4"/>
        <w:tblW w:w="0" w:type="auto"/>
        <w:jc w:val="center"/>
        <w:tblLook w:val="04A0" w:firstRow="1" w:lastRow="0" w:firstColumn="1" w:lastColumn="0" w:noHBand="0" w:noVBand="1"/>
      </w:tblPr>
      <w:tblGrid>
        <w:gridCol w:w="729"/>
        <w:gridCol w:w="5584"/>
        <w:gridCol w:w="1983"/>
      </w:tblGrid>
      <w:tr w:rsidR="00551465" w:rsidRPr="00697CEC" w14:paraId="64438681" w14:textId="77777777" w:rsidTr="006367D7">
        <w:trPr>
          <w:jc w:val="center"/>
        </w:trPr>
        <w:tc>
          <w:tcPr>
            <w:tcW w:w="742" w:type="dxa"/>
            <w:vAlign w:val="center"/>
          </w:tcPr>
          <w:p w14:paraId="4293632E"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序号</w:t>
            </w:r>
          </w:p>
        </w:tc>
        <w:tc>
          <w:tcPr>
            <w:tcW w:w="5812" w:type="dxa"/>
            <w:vAlign w:val="center"/>
          </w:tcPr>
          <w:p w14:paraId="2B50BBC5"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项目</w:t>
            </w:r>
          </w:p>
        </w:tc>
        <w:tc>
          <w:tcPr>
            <w:tcW w:w="2015" w:type="dxa"/>
            <w:vAlign w:val="center"/>
          </w:tcPr>
          <w:p w14:paraId="53404929"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分项最高限价（元）</w:t>
            </w:r>
          </w:p>
        </w:tc>
      </w:tr>
      <w:tr w:rsidR="00551465" w:rsidRPr="00697CEC" w14:paraId="4C8A1570" w14:textId="77777777" w:rsidTr="006367D7">
        <w:trPr>
          <w:jc w:val="center"/>
        </w:trPr>
        <w:tc>
          <w:tcPr>
            <w:tcW w:w="8569" w:type="dxa"/>
            <w:gridSpan w:val="3"/>
            <w:vAlign w:val="center"/>
          </w:tcPr>
          <w:p w14:paraId="0D8BF030" w14:textId="77777777" w:rsidR="00551465" w:rsidRPr="00697CEC" w:rsidRDefault="00551465" w:rsidP="006367D7">
            <w:pPr>
              <w:pStyle w:val="2"/>
              <w:ind w:leftChars="0" w:left="0" w:firstLine="0"/>
              <w:jc w:val="center"/>
              <w:rPr>
                <w:rFonts w:ascii="宋体" w:hAnsi="宋体" w:hint="eastAsia"/>
                <w:b/>
                <w:bCs/>
                <w:sz w:val="24"/>
                <w:szCs w:val="24"/>
              </w:rPr>
            </w:pPr>
            <w:r w:rsidRPr="00697CEC">
              <w:rPr>
                <w:rFonts w:ascii="宋体" w:hAnsi="宋体" w:hint="eastAsia"/>
                <w:b/>
                <w:bCs/>
                <w:sz w:val="24"/>
                <w:szCs w:val="24"/>
              </w:rPr>
              <w:t>水文化建设</w:t>
            </w:r>
          </w:p>
        </w:tc>
      </w:tr>
      <w:tr w:rsidR="00551465" w:rsidRPr="00697CEC" w14:paraId="5C1F6B52" w14:textId="77777777" w:rsidTr="006367D7">
        <w:trPr>
          <w:jc w:val="center"/>
        </w:trPr>
        <w:tc>
          <w:tcPr>
            <w:tcW w:w="742" w:type="dxa"/>
            <w:vAlign w:val="center"/>
          </w:tcPr>
          <w:p w14:paraId="686545C6"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w:t>
            </w:r>
          </w:p>
        </w:tc>
        <w:tc>
          <w:tcPr>
            <w:tcW w:w="5812" w:type="dxa"/>
            <w:vAlign w:val="center"/>
          </w:tcPr>
          <w:p w14:paraId="10329FD7"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一、网球场场地改造</w:t>
            </w:r>
          </w:p>
        </w:tc>
        <w:tc>
          <w:tcPr>
            <w:tcW w:w="2015" w:type="dxa"/>
            <w:vAlign w:val="center"/>
          </w:tcPr>
          <w:p w14:paraId="012AA598"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132077.33</w:t>
            </w:r>
          </w:p>
        </w:tc>
      </w:tr>
      <w:tr w:rsidR="00551465" w:rsidRPr="00697CEC" w14:paraId="4080ED72" w14:textId="77777777" w:rsidTr="006367D7">
        <w:trPr>
          <w:jc w:val="center"/>
        </w:trPr>
        <w:tc>
          <w:tcPr>
            <w:tcW w:w="742" w:type="dxa"/>
            <w:vAlign w:val="center"/>
          </w:tcPr>
          <w:p w14:paraId="3C64FDFC"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2</w:t>
            </w:r>
          </w:p>
        </w:tc>
        <w:tc>
          <w:tcPr>
            <w:tcW w:w="5812" w:type="dxa"/>
            <w:vAlign w:val="center"/>
          </w:tcPr>
          <w:p w14:paraId="09707FA5"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二、坝上文化墙</w:t>
            </w:r>
            <w:proofErr w:type="gramStart"/>
            <w:r w:rsidRPr="00697CEC">
              <w:rPr>
                <w:rFonts w:ascii="宋体" w:hAnsi="宋体" w:hint="eastAsia"/>
                <w:sz w:val="24"/>
                <w:szCs w:val="24"/>
              </w:rPr>
              <w:t>压顶石</w:t>
            </w:r>
            <w:proofErr w:type="gramEnd"/>
            <w:r w:rsidRPr="00697CEC">
              <w:rPr>
                <w:rFonts w:ascii="宋体" w:hAnsi="宋体" w:hint="eastAsia"/>
                <w:sz w:val="24"/>
                <w:szCs w:val="24"/>
              </w:rPr>
              <w:t>及历史物件防腐</w:t>
            </w:r>
          </w:p>
        </w:tc>
        <w:tc>
          <w:tcPr>
            <w:tcW w:w="2015" w:type="dxa"/>
            <w:vAlign w:val="center"/>
          </w:tcPr>
          <w:p w14:paraId="3BDDA147"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55691.98</w:t>
            </w:r>
          </w:p>
        </w:tc>
      </w:tr>
      <w:tr w:rsidR="00551465" w:rsidRPr="00697CEC" w14:paraId="75240A02" w14:textId="77777777" w:rsidTr="006367D7">
        <w:trPr>
          <w:jc w:val="center"/>
        </w:trPr>
        <w:tc>
          <w:tcPr>
            <w:tcW w:w="742" w:type="dxa"/>
            <w:vAlign w:val="center"/>
          </w:tcPr>
          <w:p w14:paraId="2D220149"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3</w:t>
            </w:r>
          </w:p>
        </w:tc>
        <w:tc>
          <w:tcPr>
            <w:tcW w:w="5812" w:type="dxa"/>
            <w:vAlign w:val="center"/>
          </w:tcPr>
          <w:p w14:paraId="0C982351"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三、法治文化广场</w:t>
            </w:r>
          </w:p>
        </w:tc>
        <w:tc>
          <w:tcPr>
            <w:tcW w:w="2015" w:type="dxa"/>
            <w:vAlign w:val="center"/>
          </w:tcPr>
          <w:p w14:paraId="438F8D14"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21800.00</w:t>
            </w:r>
          </w:p>
        </w:tc>
      </w:tr>
      <w:tr w:rsidR="00551465" w:rsidRPr="00697CEC" w14:paraId="2FA202C0" w14:textId="77777777" w:rsidTr="006367D7">
        <w:trPr>
          <w:jc w:val="center"/>
        </w:trPr>
        <w:tc>
          <w:tcPr>
            <w:tcW w:w="742" w:type="dxa"/>
            <w:vAlign w:val="center"/>
          </w:tcPr>
          <w:p w14:paraId="02A0F574"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4</w:t>
            </w:r>
          </w:p>
        </w:tc>
        <w:tc>
          <w:tcPr>
            <w:tcW w:w="5812" w:type="dxa"/>
            <w:vAlign w:val="center"/>
          </w:tcPr>
          <w:p w14:paraId="73F50707"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四、水文化展览馆</w:t>
            </w:r>
          </w:p>
        </w:tc>
        <w:tc>
          <w:tcPr>
            <w:tcW w:w="2015" w:type="dxa"/>
            <w:vAlign w:val="center"/>
          </w:tcPr>
          <w:p w14:paraId="1A1B97FA"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103266.60</w:t>
            </w:r>
          </w:p>
        </w:tc>
      </w:tr>
      <w:tr w:rsidR="00551465" w:rsidRPr="00697CEC" w14:paraId="41E27B12" w14:textId="77777777" w:rsidTr="006367D7">
        <w:trPr>
          <w:jc w:val="center"/>
        </w:trPr>
        <w:tc>
          <w:tcPr>
            <w:tcW w:w="742" w:type="dxa"/>
            <w:vAlign w:val="center"/>
          </w:tcPr>
          <w:p w14:paraId="75504AAD"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5</w:t>
            </w:r>
          </w:p>
        </w:tc>
        <w:tc>
          <w:tcPr>
            <w:tcW w:w="5812" w:type="dxa"/>
            <w:vAlign w:val="center"/>
          </w:tcPr>
          <w:p w14:paraId="244DC144"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五、职工周转房周围环境整治</w:t>
            </w:r>
          </w:p>
        </w:tc>
        <w:tc>
          <w:tcPr>
            <w:tcW w:w="2015" w:type="dxa"/>
            <w:vAlign w:val="center"/>
          </w:tcPr>
          <w:p w14:paraId="55FC0F44"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17096.21</w:t>
            </w:r>
          </w:p>
        </w:tc>
      </w:tr>
      <w:tr w:rsidR="00551465" w:rsidRPr="00697CEC" w14:paraId="2EE3F714" w14:textId="77777777" w:rsidTr="006367D7">
        <w:trPr>
          <w:jc w:val="center"/>
        </w:trPr>
        <w:tc>
          <w:tcPr>
            <w:tcW w:w="742" w:type="dxa"/>
            <w:vAlign w:val="center"/>
          </w:tcPr>
          <w:p w14:paraId="28983370"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6</w:t>
            </w:r>
          </w:p>
        </w:tc>
        <w:tc>
          <w:tcPr>
            <w:tcW w:w="5812" w:type="dxa"/>
            <w:vAlign w:val="center"/>
          </w:tcPr>
          <w:p w14:paraId="71FA179E"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六、其它项目</w:t>
            </w:r>
          </w:p>
        </w:tc>
        <w:tc>
          <w:tcPr>
            <w:tcW w:w="2015" w:type="dxa"/>
            <w:vAlign w:val="center"/>
          </w:tcPr>
          <w:p w14:paraId="2268F0A0"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13080.00</w:t>
            </w:r>
          </w:p>
        </w:tc>
      </w:tr>
      <w:tr w:rsidR="00551465" w:rsidRPr="00697CEC" w14:paraId="2EC2DF9D" w14:textId="77777777" w:rsidTr="006367D7">
        <w:trPr>
          <w:jc w:val="center"/>
        </w:trPr>
        <w:tc>
          <w:tcPr>
            <w:tcW w:w="8569" w:type="dxa"/>
            <w:gridSpan w:val="3"/>
            <w:vAlign w:val="center"/>
          </w:tcPr>
          <w:p w14:paraId="7A8A82A5"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b/>
                <w:bCs/>
                <w:sz w:val="24"/>
                <w:szCs w:val="24"/>
              </w:rPr>
              <w:t>河滩地水</w:t>
            </w:r>
            <w:proofErr w:type="gramStart"/>
            <w:r w:rsidRPr="00697CEC">
              <w:rPr>
                <w:rFonts w:ascii="宋体" w:hAnsi="宋体" w:hint="eastAsia"/>
                <w:b/>
                <w:bCs/>
                <w:sz w:val="24"/>
                <w:szCs w:val="24"/>
              </w:rPr>
              <w:t>保治理</w:t>
            </w:r>
            <w:proofErr w:type="gramEnd"/>
          </w:p>
        </w:tc>
      </w:tr>
      <w:tr w:rsidR="00551465" w:rsidRPr="00697CEC" w14:paraId="37FE5101" w14:textId="77777777" w:rsidTr="006367D7">
        <w:trPr>
          <w:jc w:val="center"/>
        </w:trPr>
        <w:tc>
          <w:tcPr>
            <w:tcW w:w="742" w:type="dxa"/>
            <w:vAlign w:val="center"/>
          </w:tcPr>
          <w:p w14:paraId="050964A1"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7</w:t>
            </w:r>
          </w:p>
        </w:tc>
        <w:tc>
          <w:tcPr>
            <w:tcW w:w="5812" w:type="dxa"/>
            <w:vAlign w:val="center"/>
          </w:tcPr>
          <w:p w14:paraId="546618C1"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一、道路工程</w:t>
            </w:r>
          </w:p>
        </w:tc>
        <w:tc>
          <w:tcPr>
            <w:tcW w:w="2015" w:type="dxa"/>
            <w:vAlign w:val="center"/>
          </w:tcPr>
          <w:p w14:paraId="6BD07AA7"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232695.42</w:t>
            </w:r>
          </w:p>
        </w:tc>
      </w:tr>
      <w:tr w:rsidR="00551465" w:rsidRPr="00697CEC" w14:paraId="6EBCE06B" w14:textId="77777777" w:rsidTr="006367D7">
        <w:trPr>
          <w:jc w:val="center"/>
        </w:trPr>
        <w:tc>
          <w:tcPr>
            <w:tcW w:w="742" w:type="dxa"/>
            <w:vAlign w:val="center"/>
          </w:tcPr>
          <w:p w14:paraId="3276626A"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8</w:t>
            </w:r>
          </w:p>
        </w:tc>
        <w:tc>
          <w:tcPr>
            <w:tcW w:w="5812" w:type="dxa"/>
            <w:vAlign w:val="center"/>
          </w:tcPr>
          <w:p w14:paraId="02AA4831"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二、足球场</w:t>
            </w:r>
          </w:p>
        </w:tc>
        <w:tc>
          <w:tcPr>
            <w:tcW w:w="2015" w:type="dxa"/>
            <w:vAlign w:val="center"/>
          </w:tcPr>
          <w:p w14:paraId="59A01E72"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386164.60</w:t>
            </w:r>
          </w:p>
        </w:tc>
      </w:tr>
      <w:tr w:rsidR="00551465" w:rsidRPr="00697CEC" w14:paraId="0F99EBC7" w14:textId="77777777" w:rsidTr="006367D7">
        <w:trPr>
          <w:jc w:val="center"/>
        </w:trPr>
        <w:tc>
          <w:tcPr>
            <w:tcW w:w="742" w:type="dxa"/>
            <w:vAlign w:val="center"/>
          </w:tcPr>
          <w:p w14:paraId="5EFA5404"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9</w:t>
            </w:r>
          </w:p>
        </w:tc>
        <w:tc>
          <w:tcPr>
            <w:tcW w:w="5812" w:type="dxa"/>
            <w:vAlign w:val="center"/>
          </w:tcPr>
          <w:p w14:paraId="44761411"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三、绿化工程</w:t>
            </w:r>
          </w:p>
        </w:tc>
        <w:tc>
          <w:tcPr>
            <w:tcW w:w="2015" w:type="dxa"/>
            <w:vAlign w:val="center"/>
          </w:tcPr>
          <w:p w14:paraId="00EC9843"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117316.50</w:t>
            </w:r>
          </w:p>
        </w:tc>
      </w:tr>
      <w:tr w:rsidR="00551465" w:rsidRPr="00697CEC" w14:paraId="3094D81A" w14:textId="77777777" w:rsidTr="006367D7">
        <w:trPr>
          <w:jc w:val="center"/>
        </w:trPr>
        <w:tc>
          <w:tcPr>
            <w:tcW w:w="742" w:type="dxa"/>
            <w:vAlign w:val="center"/>
          </w:tcPr>
          <w:p w14:paraId="1EF6F5EE"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10</w:t>
            </w:r>
          </w:p>
        </w:tc>
        <w:tc>
          <w:tcPr>
            <w:tcW w:w="5812" w:type="dxa"/>
            <w:vAlign w:val="center"/>
          </w:tcPr>
          <w:p w14:paraId="03457921"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四、场地照明</w:t>
            </w:r>
          </w:p>
        </w:tc>
        <w:tc>
          <w:tcPr>
            <w:tcW w:w="2015" w:type="dxa"/>
            <w:vAlign w:val="center"/>
          </w:tcPr>
          <w:p w14:paraId="1B4491AA"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30345.60</w:t>
            </w:r>
          </w:p>
        </w:tc>
      </w:tr>
      <w:tr w:rsidR="00551465" w14:paraId="6AC361FA" w14:textId="77777777" w:rsidTr="006367D7">
        <w:trPr>
          <w:jc w:val="center"/>
        </w:trPr>
        <w:tc>
          <w:tcPr>
            <w:tcW w:w="742" w:type="dxa"/>
            <w:vAlign w:val="center"/>
          </w:tcPr>
          <w:p w14:paraId="59332C28"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11</w:t>
            </w:r>
          </w:p>
        </w:tc>
        <w:tc>
          <w:tcPr>
            <w:tcW w:w="5812" w:type="dxa"/>
            <w:vAlign w:val="center"/>
          </w:tcPr>
          <w:p w14:paraId="1B31E066" w14:textId="77777777" w:rsidR="00551465" w:rsidRPr="00697CEC" w:rsidRDefault="00551465" w:rsidP="006367D7">
            <w:pPr>
              <w:pStyle w:val="2"/>
              <w:ind w:leftChars="0" w:left="0" w:firstLine="0"/>
              <w:jc w:val="left"/>
              <w:rPr>
                <w:rFonts w:ascii="宋体" w:hAnsi="宋体" w:hint="eastAsia"/>
                <w:sz w:val="24"/>
                <w:szCs w:val="24"/>
              </w:rPr>
            </w:pPr>
            <w:r w:rsidRPr="00697CEC">
              <w:rPr>
                <w:rFonts w:ascii="宋体" w:hAnsi="宋体" w:hint="eastAsia"/>
                <w:sz w:val="24"/>
                <w:szCs w:val="24"/>
              </w:rPr>
              <w:t>五、其他</w:t>
            </w:r>
          </w:p>
        </w:tc>
        <w:tc>
          <w:tcPr>
            <w:tcW w:w="2015" w:type="dxa"/>
            <w:vAlign w:val="center"/>
          </w:tcPr>
          <w:p w14:paraId="637A6D63" w14:textId="77777777" w:rsidR="00551465" w:rsidRPr="00697CEC" w:rsidRDefault="00551465" w:rsidP="006367D7">
            <w:pPr>
              <w:pStyle w:val="2"/>
              <w:ind w:leftChars="0" w:left="0" w:firstLine="0"/>
              <w:jc w:val="center"/>
              <w:rPr>
                <w:rFonts w:ascii="宋体" w:hAnsi="宋体" w:hint="eastAsia"/>
                <w:sz w:val="24"/>
                <w:szCs w:val="24"/>
              </w:rPr>
            </w:pPr>
            <w:r w:rsidRPr="00697CEC">
              <w:rPr>
                <w:rFonts w:ascii="宋体" w:hAnsi="宋体" w:hint="eastAsia"/>
                <w:sz w:val="24"/>
                <w:szCs w:val="24"/>
              </w:rPr>
              <w:t>28886.42</w:t>
            </w:r>
          </w:p>
        </w:tc>
      </w:tr>
    </w:tbl>
    <w:p w14:paraId="6492AD0D" w14:textId="77777777" w:rsidR="00551465" w:rsidRDefault="00551465" w:rsidP="00551465">
      <w:pPr>
        <w:spacing w:line="360" w:lineRule="auto"/>
        <w:ind w:firstLineChars="200" w:firstLine="480"/>
        <w:rPr>
          <w:rFonts w:asciiTheme="minorEastAsia" w:eastAsiaTheme="minorEastAsia" w:hAnsiTheme="minorEastAsia" w:hint="eastAsia"/>
          <w:b/>
          <w:bCs/>
          <w:sz w:val="24"/>
          <w:highlight w:val="yellow"/>
        </w:rPr>
      </w:pPr>
      <w:r w:rsidRPr="00A41F9B">
        <w:rPr>
          <w:rFonts w:asciiTheme="minorEastAsia" w:eastAsiaTheme="minorEastAsia" w:hAnsiTheme="minorEastAsia" w:hint="eastAsia"/>
          <w:b/>
          <w:bCs/>
          <w:sz w:val="24"/>
        </w:rPr>
        <w:t>（2）</w:t>
      </w:r>
      <w:r w:rsidRPr="00697CEC">
        <w:rPr>
          <w:rFonts w:asciiTheme="minorEastAsia" w:eastAsiaTheme="minorEastAsia" w:hAnsiTheme="minorEastAsia" w:hint="eastAsia"/>
          <w:b/>
          <w:bCs/>
          <w:sz w:val="24"/>
        </w:rPr>
        <w:t>以下三项金额为不可竞争项包含在总报价内，报价时费用</w:t>
      </w:r>
      <w:r w:rsidRPr="00697CEC">
        <w:rPr>
          <w:rFonts w:asciiTheme="minorEastAsia" w:eastAsiaTheme="minorEastAsia" w:hAnsiTheme="minorEastAsia" w:hint="eastAsia"/>
          <w:b/>
          <w:bCs/>
          <w:sz w:val="24"/>
          <w:u w:val="single"/>
        </w:rPr>
        <w:t>不得调整,否则其响应文件将被认定为响应无效。</w:t>
      </w:r>
      <w:r w:rsidRPr="00697CEC">
        <w:rPr>
          <w:rFonts w:asciiTheme="minorEastAsia" w:eastAsiaTheme="minorEastAsia" w:hAnsiTheme="minorEastAsia" w:hint="eastAsia"/>
          <w:b/>
          <w:bCs/>
          <w:sz w:val="24"/>
        </w:rPr>
        <w:t>安全文明施工费</w:t>
      </w:r>
      <w:r w:rsidRPr="00A41F9B">
        <w:rPr>
          <w:rFonts w:asciiTheme="minorEastAsia" w:eastAsiaTheme="minorEastAsia" w:hAnsiTheme="minorEastAsia" w:hint="eastAsia"/>
          <w:b/>
          <w:bCs/>
          <w:sz w:val="24"/>
        </w:rPr>
        <w:t>专款专用，开工前报具体的措施方案，经采购人审核同意后实施，据实结算。</w:t>
      </w:r>
    </w:p>
    <w:tbl>
      <w:tblPr>
        <w:tblStyle w:val="af4"/>
        <w:tblW w:w="0" w:type="auto"/>
        <w:jc w:val="center"/>
        <w:tblLook w:val="04A0" w:firstRow="1" w:lastRow="0" w:firstColumn="1" w:lastColumn="0" w:noHBand="0" w:noVBand="1"/>
      </w:tblPr>
      <w:tblGrid>
        <w:gridCol w:w="808"/>
        <w:gridCol w:w="5449"/>
        <w:gridCol w:w="2039"/>
      </w:tblGrid>
      <w:tr w:rsidR="00551465" w:rsidRPr="00665B3A" w14:paraId="6DD9745A" w14:textId="77777777" w:rsidTr="006367D7">
        <w:trPr>
          <w:jc w:val="center"/>
        </w:trPr>
        <w:tc>
          <w:tcPr>
            <w:tcW w:w="834" w:type="dxa"/>
            <w:vAlign w:val="center"/>
          </w:tcPr>
          <w:p w14:paraId="6A05C7E0" w14:textId="77777777" w:rsidR="00551465" w:rsidRPr="00665B3A" w:rsidRDefault="00551465" w:rsidP="006367D7">
            <w:pPr>
              <w:spacing w:line="360" w:lineRule="auto"/>
              <w:jc w:val="center"/>
              <w:rPr>
                <w:rFonts w:hint="eastAsia"/>
                <w:b/>
                <w:bCs/>
                <w:sz w:val="24"/>
                <w:szCs w:val="24"/>
              </w:rPr>
            </w:pPr>
            <w:r w:rsidRPr="00665B3A">
              <w:rPr>
                <w:rFonts w:hint="eastAsia"/>
                <w:sz w:val="24"/>
                <w:szCs w:val="24"/>
              </w:rPr>
              <w:t>序号</w:t>
            </w:r>
          </w:p>
        </w:tc>
        <w:tc>
          <w:tcPr>
            <w:tcW w:w="5812" w:type="dxa"/>
            <w:vAlign w:val="center"/>
          </w:tcPr>
          <w:p w14:paraId="7AD1DBC0" w14:textId="77777777" w:rsidR="00551465" w:rsidRPr="00665B3A" w:rsidRDefault="00551465" w:rsidP="006367D7">
            <w:pPr>
              <w:spacing w:line="360" w:lineRule="auto"/>
              <w:jc w:val="center"/>
              <w:rPr>
                <w:rFonts w:hint="eastAsia"/>
                <w:b/>
                <w:bCs/>
                <w:sz w:val="24"/>
                <w:szCs w:val="24"/>
              </w:rPr>
            </w:pPr>
            <w:r w:rsidRPr="00665B3A">
              <w:rPr>
                <w:rFonts w:hint="eastAsia"/>
                <w:sz w:val="24"/>
                <w:szCs w:val="24"/>
              </w:rPr>
              <w:t>项目</w:t>
            </w:r>
          </w:p>
        </w:tc>
        <w:tc>
          <w:tcPr>
            <w:tcW w:w="2107" w:type="dxa"/>
            <w:vAlign w:val="center"/>
          </w:tcPr>
          <w:p w14:paraId="5FE84CDC" w14:textId="77777777" w:rsidR="00551465" w:rsidRPr="00665B3A" w:rsidRDefault="00551465" w:rsidP="006367D7">
            <w:pPr>
              <w:spacing w:line="360" w:lineRule="auto"/>
              <w:jc w:val="center"/>
              <w:rPr>
                <w:rFonts w:hint="eastAsia"/>
                <w:b/>
                <w:bCs/>
                <w:sz w:val="24"/>
                <w:szCs w:val="24"/>
              </w:rPr>
            </w:pPr>
            <w:r w:rsidRPr="00665B3A">
              <w:rPr>
                <w:rFonts w:hint="eastAsia"/>
                <w:sz w:val="24"/>
                <w:szCs w:val="24"/>
              </w:rPr>
              <w:t>不可竞争金额</w:t>
            </w:r>
            <w:r w:rsidRPr="00665B3A">
              <w:rPr>
                <w:rFonts w:hint="eastAsia"/>
                <w:sz w:val="24"/>
                <w:szCs w:val="24"/>
              </w:rPr>
              <w:lastRenderedPageBreak/>
              <w:t>（元）</w:t>
            </w:r>
          </w:p>
        </w:tc>
      </w:tr>
      <w:tr w:rsidR="00551465" w:rsidRPr="00665B3A" w14:paraId="37461882" w14:textId="77777777" w:rsidTr="006367D7">
        <w:trPr>
          <w:jc w:val="center"/>
        </w:trPr>
        <w:tc>
          <w:tcPr>
            <w:tcW w:w="8753" w:type="dxa"/>
            <w:gridSpan w:val="3"/>
          </w:tcPr>
          <w:p w14:paraId="4A519821" w14:textId="77777777" w:rsidR="00551465" w:rsidRPr="00665B3A" w:rsidRDefault="00551465" w:rsidP="006367D7">
            <w:pPr>
              <w:spacing w:line="360" w:lineRule="auto"/>
              <w:jc w:val="center"/>
              <w:rPr>
                <w:rFonts w:asciiTheme="minorEastAsia" w:eastAsiaTheme="minorEastAsia" w:hAnsiTheme="minorEastAsia" w:hint="eastAsia"/>
                <w:b/>
                <w:bCs/>
                <w:sz w:val="24"/>
              </w:rPr>
            </w:pPr>
            <w:r w:rsidRPr="00665B3A">
              <w:rPr>
                <w:rFonts w:hint="eastAsia"/>
                <w:b/>
                <w:bCs/>
                <w:sz w:val="24"/>
                <w:szCs w:val="24"/>
              </w:rPr>
              <w:lastRenderedPageBreak/>
              <w:t>水文化建设</w:t>
            </w:r>
          </w:p>
        </w:tc>
      </w:tr>
      <w:tr w:rsidR="00551465" w:rsidRPr="00665B3A" w14:paraId="55EFEC9E" w14:textId="77777777" w:rsidTr="006367D7">
        <w:trPr>
          <w:jc w:val="center"/>
        </w:trPr>
        <w:tc>
          <w:tcPr>
            <w:tcW w:w="834" w:type="dxa"/>
          </w:tcPr>
          <w:p w14:paraId="172709FF"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1</w:t>
            </w:r>
          </w:p>
        </w:tc>
        <w:tc>
          <w:tcPr>
            <w:tcW w:w="5812" w:type="dxa"/>
          </w:tcPr>
          <w:p w14:paraId="4FB73C26" w14:textId="77777777" w:rsidR="00551465" w:rsidRPr="00665B3A" w:rsidRDefault="00551465" w:rsidP="006367D7">
            <w:pPr>
              <w:spacing w:line="360" w:lineRule="auto"/>
              <w:jc w:val="left"/>
              <w:rPr>
                <w:rFonts w:asciiTheme="minorEastAsia" w:eastAsiaTheme="minorEastAsia" w:hAnsiTheme="minorEastAsia" w:hint="eastAsia"/>
                <w:sz w:val="24"/>
              </w:rPr>
            </w:pPr>
            <w:r w:rsidRPr="00665B3A">
              <w:rPr>
                <w:rFonts w:asciiTheme="minorEastAsia" w:eastAsiaTheme="minorEastAsia" w:hAnsiTheme="minorEastAsia" w:hint="eastAsia"/>
                <w:sz w:val="24"/>
              </w:rPr>
              <w:t>七、安全文明施工费</w:t>
            </w:r>
          </w:p>
        </w:tc>
        <w:tc>
          <w:tcPr>
            <w:tcW w:w="2107" w:type="dxa"/>
          </w:tcPr>
          <w:p w14:paraId="438B66B4"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8575.30</w:t>
            </w:r>
          </w:p>
        </w:tc>
      </w:tr>
      <w:tr w:rsidR="00551465" w:rsidRPr="00665B3A" w14:paraId="1448D295" w14:textId="77777777" w:rsidTr="006367D7">
        <w:trPr>
          <w:jc w:val="center"/>
        </w:trPr>
        <w:tc>
          <w:tcPr>
            <w:tcW w:w="8753" w:type="dxa"/>
            <w:gridSpan w:val="3"/>
          </w:tcPr>
          <w:p w14:paraId="70555272" w14:textId="77777777" w:rsidR="00551465" w:rsidRPr="00665B3A" w:rsidRDefault="00551465" w:rsidP="006367D7">
            <w:pPr>
              <w:spacing w:line="360" w:lineRule="auto"/>
              <w:jc w:val="center"/>
              <w:rPr>
                <w:rFonts w:asciiTheme="minorEastAsia" w:eastAsiaTheme="minorEastAsia" w:hAnsiTheme="minorEastAsia" w:hint="eastAsia"/>
                <w:b/>
                <w:bCs/>
                <w:sz w:val="24"/>
              </w:rPr>
            </w:pPr>
            <w:r w:rsidRPr="00665B3A">
              <w:rPr>
                <w:rFonts w:hint="eastAsia"/>
                <w:b/>
                <w:bCs/>
                <w:sz w:val="24"/>
                <w:szCs w:val="24"/>
              </w:rPr>
              <w:t>河滩地水</w:t>
            </w:r>
            <w:proofErr w:type="gramStart"/>
            <w:r w:rsidRPr="00665B3A">
              <w:rPr>
                <w:rFonts w:hint="eastAsia"/>
                <w:b/>
                <w:bCs/>
                <w:sz w:val="24"/>
                <w:szCs w:val="24"/>
              </w:rPr>
              <w:t>保治理</w:t>
            </w:r>
            <w:proofErr w:type="gramEnd"/>
          </w:p>
        </w:tc>
      </w:tr>
      <w:tr w:rsidR="00551465" w:rsidRPr="00665B3A" w14:paraId="16855EB1" w14:textId="77777777" w:rsidTr="006367D7">
        <w:trPr>
          <w:jc w:val="center"/>
        </w:trPr>
        <w:tc>
          <w:tcPr>
            <w:tcW w:w="834" w:type="dxa"/>
          </w:tcPr>
          <w:p w14:paraId="48C358A6"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2</w:t>
            </w:r>
          </w:p>
        </w:tc>
        <w:tc>
          <w:tcPr>
            <w:tcW w:w="5812" w:type="dxa"/>
          </w:tcPr>
          <w:p w14:paraId="092CACD4" w14:textId="77777777" w:rsidR="00551465" w:rsidRPr="00665B3A" w:rsidRDefault="00551465" w:rsidP="006367D7">
            <w:pPr>
              <w:spacing w:line="360" w:lineRule="auto"/>
              <w:jc w:val="left"/>
              <w:rPr>
                <w:rFonts w:asciiTheme="minorEastAsia" w:eastAsiaTheme="minorEastAsia" w:hAnsiTheme="minorEastAsia" w:hint="eastAsia"/>
                <w:sz w:val="24"/>
              </w:rPr>
            </w:pPr>
            <w:r w:rsidRPr="00665B3A">
              <w:rPr>
                <w:rFonts w:asciiTheme="minorEastAsia" w:eastAsiaTheme="minorEastAsia" w:hAnsiTheme="minorEastAsia" w:hint="eastAsia"/>
                <w:sz w:val="24"/>
              </w:rPr>
              <w:t>六、暂列金</w:t>
            </w:r>
          </w:p>
        </w:tc>
        <w:tc>
          <w:tcPr>
            <w:tcW w:w="2107" w:type="dxa"/>
          </w:tcPr>
          <w:p w14:paraId="11EEF04C"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22522.27</w:t>
            </w:r>
          </w:p>
        </w:tc>
      </w:tr>
      <w:tr w:rsidR="00551465" w14:paraId="486632E4" w14:textId="77777777" w:rsidTr="006367D7">
        <w:trPr>
          <w:jc w:val="center"/>
        </w:trPr>
        <w:tc>
          <w:tcPr>
            <w:tcW w:w="834" w:type="dxa"/>
          </w:tcPr>
          <w:p w14:paraId="158E5FEE"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3</w:t>
            </w:r>
          </w:p>
        </w:tc>
        <w:tc>
          <w:tcPr>
            <w:tcW w:w="5812" w:type="dxa"/>
          </w:tcPr>
          <w:p w14:paraId="1202E6B6" w14:textId="77777777" w:rsidR="00551465" w:rsidRPr="00665B3A" w:rsidRDefault="00551465" w:rsidP="006367D7">
            <w:pPr>
              <w:spacing w:line="360" w:lineRule="auto"/>
              <w:jc w:val="left"/>
              <w:rPr>
                <w:rFonts w:asciiTheme="minorEastAsia" w:eastAsiaTheme="minorEastAsia" w:hAnsiTheme="minorEastAsia" w:hint="eastAsia"/>
                <w:sz w:val="24"/>
              </w:rPr>
            </w:pPr>
            <w:r w:rsidRPr="00665B3A">
              <w:rPr>
                <w:rFonts w:asciiTheme="minorEastAsia" w:eastAsiaTheme="minorEastAsia" w:hAnsiTheme="minorEastAsia" w:hint="eastAsia"/>
                <w:sz w:val="24"/>
              </w:rPr>
              <w:t>七、安全文明施工费</w:t>
            </w:r>
          </w:p>
        </w:tc>
        <w:tc>
          <w:tcPr>
            <w:tcW w:w="2107" w:type="dxa"/>
          </w:tcPr>
          <w:p w14:paraId="14597EE7" w14:textId="77777777" w:rsidR="00551465" w:rsidRPr="00665B3A" w:rsidRDefault="00551465" w:rsidP="006367D7">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20481.77</w:t>
            </w:r>
          </w:p>
        </w:tc>
      </w:tr>
    </w:tbl>
    <w:p w14:paraId="13BB3FE7" w14:textId="77777777" w:rsidR="00551465" w:rsidRPr="00B205AC" w:rsidRDefault="00551465" w:rsidP="00551465">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5. 工程内容一览表</w:t>
      </w:r>
      <w:bookmarkEnd w:id="14"/>
    </w:p>
    <w:p w14:paraId="118F4A0D" w14:textId="77777777" w:rsidR="00551465" w:rsidRPr="004D75F5" w:rsidRDefault="00551465" w:rsidP="00551465">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详见清单。</w:t>
      </w:r>
    </w:p>
    <w:p w14:paraId="411892FD" w14:textId="77777777" w:rsidR="00551465" w:rsidRPr="00B205AC" w:rsidRDefault="00551465" w:rsidP="00551465">
      <w:pPr>
        <w:spacing w:line="360" w:lineRule="auto"/>
        <w:ind w:firstLineChars="200" w:firstLine="480"/>
        <w:rPr>
          <w:rFonts w:asciiTheme="minorEastAsia" w:eastAsiaTheme="minorEastAsia" w:hAnsiTheme="minorEastAsia" w:hint="eastAsia"/>
          <w:b/>
          <w:bCs/>
          <w:sz w:val="24"/>
        </w:rPr>
      </w:pPr>
      <w:bookmarkStart w:id="15" w:name="_Toc493432674"/>
      <w:bookmarkStart w:id="16" w:name="_Toc512611692"/>
      <w:bookmarkStart w:id="17" w:name="_Toc512544437"/>
      <w:bookmarkStart w:id="18" w:name="_Toc493440811"/>
      <w:bookmarkStart w:id="19" w:name="_Toc515539875"/>
      <w:bookmarkStart w:id="20" w:name="_Toc517011817"/>
      <w:bookmarkStart w:id="21" w:name="_Toc525819970"/>
      <w:bookmarkStart w:id="22" w:name="_Toc493440979"/>
      <w:bookmarkStart w:id="23" w:name="_Toc527541659"/>
      <w:r w:rsidRPr="00B205AC">
        <w:rPr>
          <w:rFonts w:asciiTheme="minorEastAsia" w:eastAsiaTheme="minorEastAsia" w:hAnsiTheme="minorEastAsia" w:hint="eastAsia"/>
          <w:b/>
          <w:bCs/>
          <w:sz w:val="24"/>
        </w:rPr>
        <w:t xml:space="preserve">6. </w:t>
      </w:r>
      <w:bookmarkEnd w:id="15"/>
      <w:bookmarkEnd w:id="16"/>
      <w:bookmarkEnd w:id="17"/>
      <w:bookmarkEnd w:id="18"/>
      <w:bookmarkEnd w:id="19"/>
      <w:bookmarkEnd w:id="20"/>
      <w:bookmarkEnd w:id="21"/>
      <w:bookmarkEnd w:id="22"/>
      <w:r w:rsidRPr="00B205AC">
        <w:rPr>
          <w:rFonts w:asciiTheme="minorEastAsia" w:eastAsiaTheme="minorEastAsia" w:hAnsiTheme="minorEastAsia" w:hint="eastAsia"/>
          <w:b/>
          <w:bCs/>
          <w:sz w:val="24"/>
        </w:rPr>
        <w:t>图纸</w:t>
      </w:r>
      <w:bookmarkEnd w:id="23"/>
    </w:p>
    <w:p w14:paraId="66CBCB93" w14:textId="77777777" w:rsidR="00551465" w:rsidRPr="004D75F5" w:rsidRDefault="00551465" w:rsidP="00551465">
      <w:pPr>
        <w:spacing w:line="360" w:lineRule="auto"/>
        <w:ind w:firstLineChars="200" w:firstLine="480"/>
        <w:rPr>
          <w:rFonts w:hint="eastAsia"/>
        </w:rPr>
      </w:pPr>
      <w:r w:rsidRPr="004D75F5">
        <w:rPr>
          <w:rFonts w:asciiTheme="minorEastAsia" w:eastAsiaTheme="minorEastAsia" w:hAnsiTheme="minorEastAsia" w:hint="eastAsia"/>
          <w:sz w:val="24"/>
        </w:rPr>
        <w:t>另行发放（如有）。</w:t>
      </w:r>
    </w:p>
    <w:p w14:paraId="2A889A83" w14:textId="77777777" w:rsidR="00C11B31" w:rsidRDefault="00C11B31">
      <w:pPr>
        <w:rPr>
          <w:rFonts w:hint="eastAsia"/>
        </w:rPr>
      </w:pPr>
    </w:p>
    <w:sectPr w:rsidR="00C11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2988" w14:textId="77777777" w:rsidR="005F0F0B" w:rsidRDefault="005F0F0B" w:rsidP="00551465">
      <w:pPr>
        <w:rPr>
          <w:rFonts w:hint="eastAsia"/>
        </w:rPr>
      </w:pPr>
      <w:r>
        <w:separator/>
      </w:r>
    </w:p>
  </w:endnote>
  <w:endnote w:type="continuationSeparator" w:id="0">
    <w:p w14:paraId="22384A3F" w14:textId="77777777" w:rsidR="005F0F0B" w:rsidRDefault="005F0F0B" w:rsidP="005514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等线"/>
    <w:charset w:val="86"/>
    <w:family w:val="modern"/>
    <w:pitch w:val="default"/>
    <w:sig w:usb0="00000001" w:usb1="080E0000" w:usb2="00000000" w:usb3="00000000" w:csb0="00040000" w:csb1="00000000"/>
  </w:font>
  <w:font w:name="@微软简标宋">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A1A4" w14:textId="77777777" w:rsidR="005F0F0B" w:rsidRDefault="005F0F0B" w:rsidP="00551465">
      <w:pPr>
        <w:rPr>
          <w:rFonts w:hint="eastAsia"/>
        </w:rPr>
      </w:pPr>
      <w:r>
        <w:separator/>
      </w:r>
    </w:p>
  </w:footnote>
  <w:footnote w:type="continuationSeparator" w:id="0">
    <w:p w14:paraId="48BF59E6" w14:textId="77777777" w:rsidR="005F0F0B" w:rsidRDefault="005F0F0B" w:rsidP="0055146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55"/>
    <w:rsid w:val="0047425A"/>
    <w:rsid w:val="00551465"/>
    <w:rsid w:val="005F0F0B"/>
    <w:rsid w:val="009B6855"/>
    <w:rsid w:val="00C11B31"/>
    <w:rsid w:val="00E96293"/>
    <w:rsid w:val="00FB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34AB1-E3FB-440B-92DE-611DC9A3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51465"/>
    <w:pPr>
      <w:widowControl w:val="0"/>
      <w:jc w:val="both"/>
    </w:pPr>
    <w:rPr>
      <w:rFonts w:ascii="宋体" w:eastAsia="宋体" w:hAnsi="宋体"/>
      <w:kern w:val="0"/>
      <w:sz w:val="20"/>
      <w:szCs w:val="20"/>
    </w:rPr>
  </w:style>
  <w:style w:type="paragraph" w:styleId="1">
    <w:name w:val="heading 1"/>
    <w:basedOn w:val="a"/>
    <w:next w:val="a"/>
    <w:link w:val="10"/>
    <w:uiPriority w:val="9"/>
    <w:qFormat/>
    <w:rsid w:val="009B6855"/>
    <w:pPr>
      <w:keepNext/>
      <w:keepLines/>
      <w:spacing w:before="480" w:after="80"/>
      <w:outlineLvl w:val="0"/>
    </w:pPr>
    <w:rPr>
      <w:rFonts w:asciiTheme="majorHAnsi" w:eastAsiaTheme="majorEastAsia" w:hAnsiTheme="majorHAnsi" w:cstheme="majorBidi"/>
      <w:color w:val="0F4761" w:themeColor="accent1" w:themeShade="BF"/>
      <w:kern w:val="2"/>
      <w:sz w:val="48"/>
      <w:szCs w:val="48"/>
    </w:rPr>
  </w:style>
  <w:style w:type="paragraph" w:styleId="20">
    <w:name w:val="heading 2"/>
    <w:basedOn w:val="a"/>
    <w:next w:val="a"/>
    <w:link w:val="21"/>
    <w:uiPriority w:val="9"/>
    <w:semiHidden/>
    <w:unhideWhenUsed/>
    <w:qFormat/>
    <w:rsid w:val="009B6855"/>
    <w:pPr>
      <w:keepNext/>
      <w:keepLines/>
      <w:spacing w:before="160" w:after="80"/>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9B6855"/>
    <w:pPr>
      <w:keepNext/>
      <w:keepLines/>
      <w:spacing w:before="160" w:after="80"/>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9B6855"/>
    <w:pPr>
      <w:keepNext/>
      <w:keepLines/>
      <w:spacing w:before="80" w:after="40"/>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9B6855"/>
    <w:pPr>
      <w:keepNext/>
      <w:keepLines/>
      <w:spacing w:before="80" w:after="40"/>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9B6855"/>
    <w:pPr>
      <w:keepNext/>
      <w:keepLines/>
      <w:spacing w:before="40"/>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9B6855"/>
    <w:pPr>
      <w:keepNext/>
      <w:keepLines/>
      <w:spacing w:before="40"/>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9B6855"/>
    <w:pPr>
      <w:keepNext/>
      <w:keepLines/>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9B6855"/>
    <w:pPr>
      <w:keepNext/>
      <w:keepLines/>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855"/>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9B68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B68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B6855"/>
    <w:rPr>
      <w:rFonts w:cstheme="majorBidi"/>
      <w:color w:val="0F4761" w:themeColor="accent1" w:themeShade="BF"/>
      <w:sz w:val="28"/>
      <w:szCs w:val="28"/>
    </w:rPr>
  </w:style>
  <w:style w:type="character" w:customStyle="1" w:styleId="50">
    <w:name w:val="标题 5 字符"/>
    <w:basedOn w:val="a0"/>
    <w:link w:val="5"/>
    <w:uiPriority w:val="9"/>
    <w:semiHidden/>
    <w:rsid w:val="009B6855"/>
    <w:rPr>
      <w:rFonts w:cstheme="majorBidi"/>
      <w:color w:val="0F4761" w:themeColor="accent1" w:themeShade="BF"/>
      <w:sz w:val="24"/>
      <w:szCs w:val="24"/>
    </w:rPr>
  </w:style>
  <w:style w:type="character" w:customStyle="1" w:styleId="60">
    <w:name w:val="标题 6 字符"/>
    <w:basedOn w:val="a0"/>
    <w:link w:val="6"/>
    <w:uiPriority w:val="9"/>
    <w:semiHidden/>
    <w:rsid w:val="009B6855"/>
    <w:rPr>
      <w:rFonts w:cstheme="majorBidi"/>
      <w:b/>
      <w:bCs/>
      <w:color w:val="0F4761" w:themeColor="accent1" w:themeShade="BF"/>
    </w:rPr>
  </w:style>
  <w:style w:type="character" w:customStyle="1" w:styleId="70">
    <w:name w:val="标题 7 字符"/>
    <w:basedOn w:val="a0"/>
    <w:link w:val="7"/>
    <w:uiPriority w:val="9"/>
    <w:semiHidden/>
    <w:rsid w:val="009B6855"/>
    <w:rPr>
      <w:rFonts w:cstheme="majorBidi"/>
      <w:b/>
      <w:bCs/>
      <w:color w:val="595959" w:themeColor="text1" w:themeTint="A6"/>
    </w:rPr>
  </w:style>
  <w:style w:type="character" w:customStyle="1" w:styleId="80">
    <w:name w:val="标题 8 字符"/>
    <w:basedOn w:val="a0"/>
    <w:link w:val="8"/>
    <w:uiPriority w:val="9"/>
    <w:semiHidden/>
    <w:rsid w:val="009B6855"/>
    <w:rPr>
      <w:rFonts w:cstheme="majorBidi"/>
      <w:color w:val="595959" w:themeColor="text1" w:themeTint="A6"/>
    </w:rPr>
  </w:style>
  <w:style w:type="character" w:customStyle="1" w:styleId="90">
    <w:name w:val="标题 9 字符"/>
    <w:basedOn w:val="a0"/>
    <w:link w:val="9"/>
    <w:uiPriority w:val="9"/>
    <w:semiHidden/>
    <w:rsid w:val="009B6855"/>
    <w:rPr>
      <w:rFonts w:eastAsiaTheme="majorEastAsia" w:cstheme="majorBidi"/>
      <w:color w:val="595959" w:themeColor="text1" w:themeTint="A6"/>
    </w:rPr>
  </w:style>
  <w:style w:type="paragraph" w:styleId="a3">
    <w:name w:val="Title"/>
    <w:basedOn w:val="a"/>
    <w:next w:val="a"/>
    <w:link w:val="a4"/>
    <w:uiPriority w:val="10"/>
    <w:qFormat/>
    <w:rsid w:val="009B68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855"/>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9B6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855"/>
    <w:pPr>
      <w:spacing w:before="160" w:after="160"/>
      <w:jc w:val="center"/>
    </w:pPr>
    <w:rPr>
      <w:rFonts w:asciiTheme="minorHAnsi" w:eastAsiaTheme="minorEastAsia" w:hAnsiTheme="minorHAnsi"/>
      <w:i/>
      <w:iCs/>
      <w:color w:val="404040" w:themeColor="text1" w:themeTint="BF"/>
      <w:kern w:val="2"/>
      <w:sz w:val="21"/>
      <w:szCs w:val="22"/>
    </w:rPr>
  </w:style>
  <w:style w:type="character" w:customStyle="1" w:styleId="a8">
    <w:name w:val="引用 字符"/>
    <w:basedOn w:val="a0"/>
    <w:link w:val="a7"/>
    <w:uiPriority w:val="29"/>
    <w:rsid w:val="009B6855"/>
    <w:rPr>
      <w:i/>
      <w:iCs/>
      <w:color w:val="404040" w:themeColor="text1" w:themeTint="BF"/>
    </w:rPr>
  </w:style>
  <w:style w:type="paragraph" w:styleId="a9">
    <w:name w:val="List Paragraph"/>
    <w:basedOn w:val="a"/>
    <w:uiPriority w:val="34"/>
    <w:qFormat/>
    <w:rsid w:val="009B6855"/>
    <w:pPr>
      <w:ind w:left="720"/>
      <w:contextualSpacing/>
    </w:pPr>
    <w:rPr>
      <w:rFonts w:asciiTheme="minorHAnsi" w:eastAsiaTheme="minorEastAsia" w:hAnsiTheme="minorHAnsi"/>
      <w:kern w:val="2"/>
      <w:sz w:val="21"/>
      <w:szCs w:val="22"/>
    </w:rPr>
  </w:style>
  <w:style w:type="character" w:styleId="aa">
    <w:name w:val="Intense Emphasis"/>
    <w:basedOn w:val="a0"/>
    <w:uiPriority w:val="21"/>
    <w:qFormat/>
    <w:rsid w:val="009B6855"/>
    <w:rPr>
      <w:i/>
      <w:iCs/>
      <w:color w:val="0F4761" w:themeColor="accent1" w:themeShade="BF"/>
    </w:rPr>
  </w:style>
  <w:style w:type="paragraph" w:styleId="ab">
    <w:name w:val="Intense Quote"/>
    <w:basedOn w:val="a"/>
    <w:next w:val="a"/>
    <w:link w:val="ac"/>
    <w:uiPriority w:val="30"/>
    <w:qFormat/>
    <w:rsid w:val="009B685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kern w:val="2"/>
      <w:sz w:val="21"/>
      <w:szCs w:val="22"/>
    </w:rPr>
  </w:style>
  <w:style w:type="character" w:customStyle="1" w:styleId="ac">
    <w:name w:val="明显引用 字符"/>
    <w:basedOn w:val="a0"/>
    <w:link w:val="ab"/>
    <w:uiPriority w:val="30"/>
    <w:rsid w:val="009B6855"/>
    <w:rPr>
      <w:i/>
      <w:iCs/>
      <w:color w:val="0F4761" w:themeColor="accent1" w:themeShade="BF"/>
    </w:rPr>
  </w:style>
  <w:style w:type="character" w:styleId="ad">
    <w:name w:val="Intense Reference"/>
    <w:basedOn w:val="a0"/>
    <w:uiPriority w:val="32"/>
    <w:qFormat/>
    <w:rsid w:val="009B6855"/>
    <w:rPr>
      <w:b/>
      <w:bCs/>
      <w:smallCaps/>
      <w:color w:val="0F4761" w:themeColor="accent1" w:themeShade="BF"/>
      <w:spacing w:val="5"/>
    </w:rPr>
  </w:style>
  <w:style w:type="paragraph" w:styleId="ae">
    <w:name w:val="header"/>
    <w:basedOn w:val="a"/>
    <w:link w:val="af"/>
    <w:uiPriority w:val="99"/>
    <w:unhideWhenUsed/>
    <w:rsid w:val="00551465"/>
    <w:pPr>
      <w:tabs>
        <w:tab w:val="center" w:pos="4153"/>
        <w:tab w:val="right" w:pos="8306"/>
      </w:tabs>
      <w:snapToGrid w:val="0"/>
      <w:jc w:val="center"/>
    </w:pPr>
    <w:rPr>
      <w:rFonts w:asciiTheme="minorHAnsi" w:eastAsiaTheme="minorEastAsia" w:hAnsiTheme="minorHAnsi"/>
      <w:kern w:val="2"/>
      <w:sz w:val="18"/>
      <w:szCs w:val="18"/>
    </w:rPr>
  </w:style>
  <w:style w:type="character" w:customStyle="1" w:styleId="af">
    <w:name w:val="页眉 字符"/>
    <w:basedOn w:val="a0"/>
    <w:link w:val="ae"/>
    <w:uiPriority w:val="99"/>
    <w:rsid w:val="00551465"/>
    <w:rPr>
      <w:sz w:val="18"/>
      <w:szCs w:val="18"/>
    </w:rPr>
  </w:style>
  <w:style w:type="paragraph" w:styleId="af0">
    <w:name w:val="footer"/>
    <w:basedOn w:val="a"/>
    <w:link w:val="af1"/>
    <w:uiPriority w:val="99"/>
    <w:unhideWhenUsed/>
    <w:rsid w:val="00551465"/>
    <w:pPr>
      <w:tabs>
        <w:tab w:val="center" w:pos="4153"/>
        <w:tab w:val="right" w:pos="8306"/>
      </w:tabs>
      <w:snapToGrid w:val="0"/>
      <w:jc w:val="left"/>
    </w:pPr>
    <w:rPr>
      <w:rFonts w:asciiTheme="minorHAnsi" w:eastAsiaTheme="minorEastAsia" w:hAnsiTheme="minorHAnsi"/>
      <w:kern w:val="2"/>
      <w:sz w:val="18"/>
      <w:szCs w:val="18"/>
    </w:rPr>
  </w:style>
  <w:style w:type="character" w:customStyle="1" w:styleId="af1">
    <w:name w:val="页脚 字符"/>
    <w:basedOn w:val="a0"/>
    <w:link w:val="af0"/>
    <w:uiPriority w:val="99"/>
    <w:rsid w:val="00551465"/>
    <w:rPr>
      <w:sz w:val="18"/>
      <w:szCs w:val="18"/>
    </w:rPr>
  </w:style>
  <w:style w:type="paragraph" w:styleId="af2">
    <w:name w:val="Body Text Indent"/>
    <w:basedOn w:val="a"/>
    <w:link w:val="af3"/>
    <w:uiPriority w:val="99"/>
    <w:semiHidden/>
    <w:unhideWhenUsed/>
    <w:rsid w:val="00551465"/>
    <w:pPr>
      <w:spacing w:after="120"/>
      <w:ind w:leftChars="200" w:left="420"/>
    </w:pPr>
  </w:style>
  <w:style w:type="character" w:customStyle="1" w:styleId="af3">
    <w:name w:val="正文文本缩进 字符"/>
    <w:basedOn w:val="a0"/>
    <w:link w:val="af2"/>
    <w:uiPriority w:val="99"/>
    <w:semiHidden/>
    <w:rsid w:val="00551465"/>
    <w:rPr>
      <w:rFonts w:ascii="宋体" w:eastAsia="宋体" w:hAnsi="宋体"/>
      <w:kern w:val="0"/>
      <w:sz w:val="20"/>
      <w:szCs w:val="20"/>
    </w:rPr>
  </w:style>
  <w:style w:type="paragraph" w:styleId="2">
    <w:name w:val="Body Text First Indent 2"/>
    <w:basedOn w:val="af2"/>
    <w:next w:val="a"/>
    <w:link w:val="22"/>
    <w:qFormat/>
    <w:rsid w:val="00551465"/>
    <w:pPr>
      <w:spacing w:line="360" w:lineRule="auto"/>
      <w:ind w:firstLine="200"/>
    </w:pPr>
    <w:rPr>
      <w:rFonts w:asciiTheme="minorHAnsi" w:hAnsiTheme="minorHAnsi"/>
      <w:kern w:val="2"/>
      <w:sz w:val="21"/>
      <w:szCs w:val="22"/>
    </w:rPr>
  </w:style>
  <w:style w:type="character" w:customStyle="1" w:styleId="22">
    <w:name w:val="正文文本首行缩进 2 字符"/>
    <w:basedOn w:val="af3"/>
    <w:link w:val="2"/>
    <w:rsid w:val="00551465"/>
    <w:rPr>
      <w:rFonts w:ascii="宋体" w:eastAsia="宋体" w:hAnsi="宋体"/>
      <w:kern w:val="0"/>
      <w:sz w:val="20"/>
      <w:szCs w:val="20"/>
    </w:rPr>
  </w:style>
  <w:style w:type="table" w:styleId="af4">
    <w:name w:val="Table Grid"/>
    <w:basedOn w:val="a1"/>
    <w:autoRedefine/>
    <w:uiPriority w:val="59"/>
    <w:unhideWhenUsed/>
    <w:qFormat/>
    <w:rsid w:val="00551465"/>
    <w:rPr>
      <w:rFonts w:ascii="宋体" w:eastAsia="宋体" w:hAnsi="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autoRedefine/>
    <w:qFormat/>
    <w:rsid w:val="00551465"/>
    <w:pPr>
      <w:widowControl/>
      <w:spacing w:before="100" w:beforeAutospacing="1" w:after="100" w:afterAutospacing="1"/>
      <w:jc w:val="center"/>
    </w:pPr>
    <w:rPr>
      <w:b/>
      <w:bCs/>
      <w:sz w:val="28"/>
      <w:szCs w:val="28"/>
    </w:rPr>
  </w:style>
  <w:style w:type="table" w:customStyle="1" w:styleId="23">
    <w:name w:val="网格型2"/>
    <w:basedOn w:val="a1"/>
    <w:autoRedefine/>
    <w:uiPriority w:val="59"/>
    <w:unhideWhenUsed/>
    <w:qFormat/>
    <w:rsid w:val="0055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1918</Characters>
  <Application>Microsoft Office Word</Application>
  <DocSecurity>0</DocSecurity>
  <Lines>100</Lines>
  <Paragraphs>109</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刘诚</dc:creator>
  <cp:keywords/>
  <dc:description/>
  <cp:lastModifiedBy>刘诚</cp:lastModifiedBy>
  <cp:revision>2</cp:revision>
  <dcterms:created xsi:type="dcterms:W3CDTF">2026-04-30T03:59:00Z</dcterms:created>
  <dcterms:modified xsi:type="dcterms:W3CDTF">2026-04-30T03:59:00Z</dcterms:modified>
</cp:coreProperties>
</file>