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39C5" w:rsidRPr="000139C5" w:rsidRDefault="000139C5" w:rsidP="000139C5">
      <w:pPr>
        <w:adjustRightInd w:val="0"/>
        <w:snapToGrid w:val="0"/>
        <w:spacing w:line="360" w:lineRule="auto"/>
        <w:rPr>
          <w:rFonts w:ascii="宋体" w:eastAsia="宋体" w:hAnsi="宋体" w:cs="宋体" w:hint="eastAsia"/>
          <w:b/>
          <w:szCs w:val="21"/>
        </w:rPr>
      </w:pPr>
      <w:r w:rsidRPr="000139C5">
        <w:rPr>
          <w:rFonts w:ascii="宋体" w:eastAsia="宋体" w:hAnsi="宋体" w:cs="宋体" w:hint="eastAsia"/>
          <w:b/>
          <w:szCs w:val="21"/>
        </w:rPr>
        <w:t>前注：</w:t>
      </w:r>
    </w:p>
    <w:p w:rsidR="000139C5" w:rsidRPr="000139C5" w:rsidRDefault="000139C5" w:rsidP="000139C5">
      <w:pPr>
        <w:adjustRightInd w:val="0"/>
        <w:snapToGrid w:val="0"/>
        <w:spacing w:line="360" w:lineRule="auto"/>
        <w:ind w:firstLine="435"/>
        <w:rPr>
          <w:rFonts w:ascii="宋体" w:eastAsia="宋体" w:hAnsi="宋体" w:cs="宋体" w:hint="eastAsia"/>
          <w:szCs w:val="21"/>
        </w:rPr>
      </w:pPr>
      <w:r w:rsidRPr="000139C5">
        <w:rPr>
          <w:rFonts w:ascii="宋体" w:eastAsia="宋体" w:hAnsi="宋体" w:cs="宋体" w:hint="eastAsia"/>
          <w:szCs w:val="21"/>
        </w:rPr>
        <w:t>1.本采购需求中提出的服务方案仅为参考，如无明确限制，投标人可以进行优化，提供满足采购人实际需要的更优（或者性能实质上不低于的）服务方案，且此方案须经评标委员会评审认可。</w:t>
      </w:r>
    </w:p>
    <w:p w:rsidR="000139C5" w:rsidRPr="000139C5" w:rsidRDefault="000139C5" w:rsidP="000139C5">
      <w:pPr>
        <w:adjustRightInd w:val="0"/>
        <w:snapToGrid w:val="0"/>
        <w:spacing w:line="360" w:lineRule="auto"/>
        <w:ind w:firstLineChars="200" w:firstLine="420"/>
        <w:rPr>
          <w:rFonts w:ascii="宋体" w:eastAsia="宋体" w:hAnsi="宋体" w:cs="宋体" w:hint="eastAsia"/>
          <w:szCs w:val="21"/>
        </w:rPr>
      </w:pPr>
      <w:r w:rsidRPr="000139C5">
        <w:rPr>
          <w:rFonts w:ascii="宋体" w:eastAsia="宋体" w:hAnsi="宋体" w:cs="宋体" w:hint="eastAsia"/>
          <w:szCs w:val="21"/>
        </w:rPr>
        <w:t>2.政府采购政策（包括但不限于下列具体政策要求）：</w:t>
      </w:r>
    </w:p>
    <w:p w:rsidR="000139C5" w:rsidRPr="000139C5" w:rsidRDefault="000139C5" w:rsidP="000139C5">
      <w:pPr>
        <w:adjustRightInd w:val="0"/>
        <w:snapToGrid w:val="0"/>
        <w:spacing w:line="360" w:lineRule="auto"/>
        <w:ind w:firstLineChars="200" w:firstLine="420"/>
        <w:rPr>
          <w:rFonts w:ascii="宋体" w:eastAsia="宋体" w:hAnsi="宋体" w:cs="宋体" w:hint="eastAsia"/>
          <w:szCs w:val="21"/>
        </w:rPr>
      </w:pPr>
      <w:r w:rsidRPr="000139C5">
        <w:rPr>
          <w:rFonts w:ascii="宋体" w:eastAsia="宋体" w:hAnsi="宋体" w:cs="宋体" w:hint="eastAsia"/>
          <w:szCs w:val="21"/>
        </w:rPr>
        <w:t>（1）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rsidR="000139C5" w:rsidRPr="000139C5" w:rsidRDefault="000139C5" w:rsidP="000139C5">
      <w:pPr>
        <w:adjustRightInd w:val="0"/>
        <w:snapToGrid w:val="0"/>
        <w:spacing w:line="360" w:lineRule="auto"/>
        <w:ind w:firstLineChars="200" w:firstLine="420"/>
        <w:rPr>
          <w:rFonts w:ascii="宋体" w:eastAsia="宋体" w:hAnsi="宋体" w:cs="宋体" w:hint="eastAsia"/>
          <w:szCs w:val="21"/>
        </w:rPr>
      </w:pPr>
      <w:r w:rsidRPr="000139C5">
        <w:rPr>
          <w:rFonts w:ascii="宋体" w:eastAsia="宋体" w:hAnsi="宋体" w:cs="宋体" w:hint="eastAsia"/>
          <w:szCs w:val="21"/>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rsidR="000139C5" w:rsidRPr="000139C5" w:rsidRDefault="000139C5" w:rsidP="000139C5">
      <w:pPr>
        <w:adjustRightInd w:val="0"/>
        <w:snapToGrid w:val="0"/>
        <w:spacing w:line="360" w:lineRule="auto"/>
        <w:ind w:firstLineChars="200" w:firstLine="420"/>
        <w:rPr>
          <w:rFonts w:ascii="宋体" w:eastAsia="宋体" w:hAnsi="宋体" w:cs="宋体" w:hint="eastAsia"/>
          <w:bCs/>
          <w:szCs w:val="21"/>
        </w:rPr>
      </w:pPr>
      <w:r w:rsidRPr="000139C5">
        <w:rPr>
          <w:rFonts w:ascii="宋体" w:eastAsia="宋体" w:hAnsi="宋体" w:cs="宋体" w:hint="eastAsia"/>
          <w:szCs w:val="21"/>
        </w:rPr>
        <w:t>3.如采购人允许采用分包方式履行合同的，应当明确可以分包履行的相关内容。</w:t>
      </w:r>
    </w:p>
    <w:p w:rsidR="000139C5" w:rsidRPr="000139C5" w:rsidRDefault="000139C5" w:rsidP="000139C5">
      <w:pPr>
        <w:spacing w:line="360" w:lineRule="auto"/>
        <w:ind w:firstLine="437"/>
        <w:outlineLvl w:val="1"/>
        <w:rPr>
          <w:rFonts w:ascii="宋体" w:eastAsia="宋体" w:hAnsi="宋体" w:cs="宋体" w:hint="eastAsia"/>
          <w:b/>
          <w:szCs w:val="21"/>
        </w:rPr>
      </w:pPr>
      <w:bookmarkStart w:id="0" w:name="_Toc192110893"/>
      <w:bookmarkStart w:id="1" w:name="_Toc4148"/>
      <w:bookmarkStart w:id="2" w:name="_Toc21798"/>
      <w:r w:rsidRPr="000139C5">
        <w:rPr>
          <w:rFonts w:ascii="宋体" w:eastAsia="宋体" w:hAnsi="宋体" w:cs="宋体" w:hint="eastAsia"/>
          <w:b/>
          <w:szCs w:val="21"/>
        </w:rPr>
        <w:t>一、采购需求前附表</w:t>
      </w:r>
      <w:bookmarkEnd w:id="0"/>
      <w:bookmarkEnd w:id="1"/>
      <w:bookmarkEnd w:id="2"/>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07"/>
        <w:gridCol w:w="2032"/>
        <w:gridCol w:w="5483"/>
      </w:tblGrid>
      <w:tr w:rsidR="000139C5" w:rsidRPr="000139C5" w:rsidTr="0018336C">
        <w:trPr>
          <w:trHeight w:val="502"/>
          <w:jc w:val="center"/>
        </w:trPr>
        <w:tc>
          <w:tcPr>
            <w:tcW w:w="591" w:type="pct"/>
            <w:vAlign w:val="center"/>
          </w:tcPr>
          <w:p w:rsidR="000139C5" w:rsidRPr="000139C5" w:rsidRDefault="000139C5" w:rsidP="000139C5">
            <w:pPr>
              <w:tabs>
                <w:tab w:val="center" w:pos="4153"/>
                <w:tab w:val="right" w:pos="8306"/>
              </w:tabs>
              <w:adjustRightInd w:val="0"/>
              <w:snapToGrid w:val="0"/>
              <w:spacing w:line="300" w:lineRule="auto"/>
              <w:jc w:val="center"/>
              <w:rPr>
                <w:rFonts w:ascii="宋体" w:eastAsia="宋体" w:hAnsi="宋体" w:cs="宋体" w:hint="eastAsia"/>
                <w:b/>
                <w:bCs/>
                <w:szCs w:val="21"/>
              </w:rPr>
            </w:pPr>
            <w:r w:rsidRPr="000139C5">
              <w:rPr>
                <w:rFonts w:ascii="宋体" w:eastAsia="宋体" w:hAnsi="宋体" w:cs="宋体" w:hint="eastAsia"/>
                <w:b/>
                <w:bCs/>
                <w:szCs w:val="21"/>
              </w:rPr>
              <w:t>序号</w:t>
            </w:r>
          </w:p>
        </w:tc>
        <w:tc>
          <w:tcPr>
            <w:tcW w:w="1192" w:type="pct"/>
            <w:vAlign w:val="center"/>
          </w:tcPr>
          <w:p w:rsidR="000139C5" w:rsidRPr="000139C5" w:rsidRDefault="000139C5" w:rsidP="000139C5">
            <w:pPr>
              <w:adjustRightInd w:val="0"/>
              <w:snapToGrid w:val="0"/>
              <w:spacing w:line="300" w:lineRule="auto"/>
              <w:rPr>
                <w:rFonts w:ascii="宋体" w:eastAsia="宋体" w:hAnsi="宋体" w:cs="宋体" w:hint="eastAsia"/>
                <w:b/>
                <w:bCs/>
                <w:kern w:val="0"/>
                <w:szCs w:val="21"/>
              </w:rPr>
            </w:pPr>
            <w:r w:rsidRPr="000139C5">
              <w:rPr>
                <w:rFonts w:ascii="宋体" w:eastAsia="宋体" w:hAnsi="宋体" w:cs="宋体" w:hint="eastAsia"/>
                <w:b/>
                <w:bCs/>
                <w:kern w:val="0"/>
                <w:szCs w:val="21"/>
              </w:rPr>
              <w:t>条款名称</w:t>
            </w:r>
          </w:p>
        </w:tc>
        <w:tc>
          <w:tcPr>
            <w:tcW w:w="3217" w:type="pct"/>
            <w:vAlign w:val="center"/>
          </w:tcPr>
          <w:p w:rsidR="000139C5" w:rsidRPr="000139C5" w:rsidRDefault="000139C5" w:rsidP="000139C5">
            <w:pPr>
              <w:adjustRightInd w:val="0"/>
              <w:snapToGrid w:val="0"/>
              <w:spacing w:line="300" w:lineRule="auto"/>
              <w:rPr>
                <w:rFonts w:ascii="宋体" w:eastAsia="宋体" w:hAnsi="宋体" w:cs="宋体" w:hint="eastAsia"/>
                <w:b/>
                <w:bCs/>
                <w:kern w:val="0"/>
                <w:szCs w:val="21"/>
              </w:rPr>
            </w:pPr>
            <w:r w:rsidRPr="000139C5">
              <w:rPr>
                <w:rFonts w:ascii="宋体" w:eastAsia="宋体" w:hAnsi="宋体" w:cs="宋体" w:hint="eastAsia"/>
                <w:b/>
                <w:bCs/>
                <w:kern w:val="0"/>
                <w:szCs w:val="21"/>
              </w:rPr>
              <w:t>内容、说明与要求</w:t>
            </w:r>
          </w:p>
        </w:tc>
      </w:tr>
      <w:tr w:rsidR="000139C5" w:rsidRPr="000139C5" w:rsidTr="0018336C">
        <w:trPr>
          <w:trHeight w:val="502"/>
          <w:jc w:val="center"/>
        </w:trPr>
        <w:tc>
          <w:tcPr>
            <w:tcW w:w="591" w:type="pct"/>
            <w:vAlign w:val="center"/>
          </w:tcPr>
          <w:p w:rsidR="000139C5" w:rsidRPr="000139C5" w:rsidRDefault="000139C5" w:rsidP="000139C5">
            <w:pPr>
              <w:tabs>
                <w:tab w:val="center" w:pos="4153"/>
                <w:tab w:val="right" w:pos="8306"/>
              </w:tabs>
              <w:adjustRightInd w:val="0"/>
              <w:snapToGrid w:val="0"/>
              <w:spacing w:line="300" w:lineRule="auto"/>
              <w:jc w:val="center"/>
              <w:rPr>
                <w:rFonts w:ascii="宋体" w:eastAsia="宋体" w:hAnsi="宋体" w:cs="宋体" w:hint="eastAsia"/>
                <w:bCs/>
                <w:szCs w:val="21"/>
              </w:rPr>
            </w:pPr>
            <w:r w:rsidRPr="000139C5">
              <w:rPr>
                <w:rFonts w:ascii="宋体" w:eastAsia="宋体" w:hAnsi="宋体" w:cs="宋体" w:hint="eastAsia"/>
                <w:bCs/>
                <w:szCs w:val="21"/>
              </w:rPr>
              <w:t>1</w:t>
            </w:r>
          </w:p>
        </w:tc>
        <w:tc>
          <w:tcPr>
            <w:tcW w:w="1192" w:type="pct"/>
            <w:vAlign w:val="center"/>
          </w:tcPr>
          <w:p w:rsidR="000139C5" w:rsidRPr="000139C5" w:rsidRDefault="000139C5" w:rsidP="000139C5">
            <w:pPr>
              <w:adjustRightInd w:val="0"/>
              <w:snapToGrid w:val="0"/>
              <w:spacing w:line="300" w:lineRule="auto"/>
              <w:rPr>
                <w:rFonts w:ascii="宋体" w:eastAsia="宋体" w:hAnsi="宋体" w:cs="宋体" w:hint="eastAsia"/>
                <w:b/>
                <w:bCs/>
                <w:kern w:val="0"/>
                <w:szCs w:val="21"/>
              </w:rPr>
            </w:pPr>
            <w:r w:rsidRPr="000139C5">
              <w:rPr>
                <w:rFonts w:ascii="宋体" w:eastAsia="宋体" w:hAnsi="宋体" w:cs="宋体" w:hint="eastAsia"/>
                <w:bCs/>
                <w:kern w:val="0"/>
                <w:szCs w:val="21"/>
              </w:rPr>
              <w:t>付款方式</w:t>
            </w:r>
          </w:p>
        </w:tc>
        <w:tc>
          <w:tcPr>
            <w:tcW w:w="3217" w:type="pct"/>
            <w:vAlign w:val="center"/>
          </w:tcPr>
          <w:p w:rsidR="000139C5" w:rsidRPr="000139C5" w:rsidRDefault="000139C5" w:rsidP="000139C5">
            <w:pPr>
              <w:adjustRightInd w:val="0"/>
              <w:snapToGrid w:val="0"/>
              <w:spacing w:line="300" w:lineRule="auto"/>
              <w:rPr>
                <w:rFonts w:ascii="宋体" w:eastAsia="宋体" w:hAnsi="宋体" w:cs="宋体"/>
                <w:bCs/>
                <w:kern w:val="0"/>
                <w:szCs w:val="21"/>
              </w:rPr>
            </w:pPr>
            <w:r w:rsidRPr="000139C5">
              <w:rPr>
                <w:rFonts w:ascii="宋体" w:eastAsia="宋体" w:hAnsi="宋体" w:cs="宋体" w:hint="eastAsia"/>
                <w:bCs/>
                <w:kern w:val="0"/>
                <w:szCs w:val="21"/>
              </w:rPr>
              <w:t>合同生效后支付合同金额的50%（中标人须提供等额预付款担保）；9月底前中标人提供阶段性工作成果资料，经过采购人验收合格后支付合同金额的30%</w:t>
            </w:r>
            <w:r w:rsidRPr="000139C5">
              <w:rPr>
                <w:rFonts w:ascii="宋体" w:eastAsia="宋体" w:hAnsi="宋体" w:cs="宋体"/>
                <w:bCs/>
                <w:kern w:val="0"/>
                <w:szCs w:val="21"/>
              </w:rPr>
              <w:t>；</w:t>
            </w:r>
            <w:r w:rsidRPr="000139C5">
              <w:rPr>
                <w:rFonts w:ascii="宋体" w:eastAsia="宋体" w:hAnsi="宋体" w:cs="宋体" w:hint="eastAsia"/>
                <w:bCs/>
                <w:kern w:val="0"/>
                <w:szCs w:val="21"/>
              </w:rPr>
              <w:t>合同执行完毕并经采购人验收合格后一次性付清合同余款。</w:t>
            </w:r>
          </w:p>
          <w:p w:rsidR="000139C5" w:rsidRPr="000139C5" w:rsidRDefault="000139C5" w:rsidP="000139C5">
            <w:pPr>
              <w:adjustRightInd w:val="0"/>
              <w:snapToGrid w:val="0"/>
              <w:spacing w:line="300" w:lineRule="auto"/>
              <w:rPr>
                <w:rFonts w:ascii="宋体" w:eastAsia="宋体" w:hAnsi="宋体" w:cs="@仿宋_GB2312"/>
                <w:bCs/>
                <w:kern w:val="0"/>
                <w:szCs w:val="21"/>
              </w:rPr>
            </w:pPr>
            <w:r w:rsidRPr="000139C5">
              <w:rPr>
                <w:rFonts w:ascii="宋体" w:eastAsia="宋体" w:hAnsi="宋体" w:cs="@仿宋_GB2312" w:hint="eastAsia"/>
                <w:bCs/>
                <w:kern w:val="0"/>
                <w:szCs w:val="21"/>
              </w:rPr>
              <w:t>注：</w:t>
            </w:r>
          </w:p>
          <w:p w:rsidR="000139C5" w:rsidRPr="000139C5" w:rsidRDefault="000139C5" w:rsidP="000139C5">
            <w:pPr>
              <w:adjustRightInd w:val="0"/>
              <w:snapToGrid w:val="0"/>
              <w:spacing w:line="300" w:lineRule="auto"/>
              <w:rPr>
                <w:rFonts w:ascii="宋体" w:eastAsia="宋体" w:hAnsi="宋体" w:cs="宋体" w:hint="eastAsia"/>
                <w:bCs/>
                <w:kern w:val="0"/>
                <w:szCs w:val="21"/>
                <w:highlight w:val="yellow"/>
              </w:rPr>
            </w:pPr>
            <w:r w:rsidRPr="000139C5">
              <w:rPr>
                <w:rFonts w:ascii="宋体" w:eastAsia="宋体" w:hAnsi="宋体" w:cs="@仿宋_GB2312" w:hint="eastAsia"/>
                <w:szCs w:val="20"/>
              </w:rPr>
              <w:t>(1)中标人未按规定提供预付款担保的,视为放弃预付款；(2)预付款担保要求:以上各类机构出具的以担保函、保证保险承担责任的方式均须满足无条件见索即付条件。</w:t>
            </w:r>
          </w:p>
        </w:tc>
      </w:tr>
      <w:tr w:rsidR="000139C5" w:rsidRPr="000139C5" w:rsidTr="0018336C">
        <w:trPr>
          <w:trHeight w:val="502"/>
          <w:jc w:val="center"/>
        </w:trPr>
        <w:tc>
          <w:tcPr>
            <w:tcW w:w="591" w:type="pct"/>
            <w:vAlign w:val="center"/>
          </w:tcPr>
          <w:p w:rsidR="000139C5" w:rsidRPr="000139C5" w:rsidRDefault="000139C5" w:rsidP="000139C5">
            <w:pPr>
              <w:tabs>
                <w:tab w:val="center" w:pos="4153"/>
                <w:tab w:val="right" w:pos="8306"/>
              </w:tabs>
              <w:adjustRightInd w:val="0"/>
              <w:snapToGrid w:val="0"/>
              <w:spacing w:line="300" w:lineRule="auto"/>
              <w:jc w:val="center"/>
              <w:rPr>
                <w:rFonts w:ascii="宋体" w:eastAsia="宋体" w:hAnsi="宋体" w:cs="宋体" w:hint="eastAsia"/>
                <w:bCs/>
                <w:szCs w:val="21"/>
              </w:rPr>
            </w:pPr>
            <w:r w:rsidRPr="000139C5">
              <w:rPr>
                <w:rFonts w:ascii="宋体" w:eastAsia="宋体" w:hAnsi="宋体" w:cs="宋体" w:hint="eastAsia"/>
                <w:bCs/>
                <w:szCs w:val="21"/>
              </w:rPr>
              <w:t>2</w:t>
            </w:r>
          </w:p>
        </w:tc>
        <w:tc>
          <w:tcPr>
            <w:tcW w:w="1192" w:type="pct"/>
            <w:vAlign w:val="center"/>
          </w:tcPr>
          <w:p w:rsidR="000139C5" w:rsidRPr="000139C5" w:rsidRDefault="000139C5" w:rsidP="000139C5">
            <w:pPr>
              <w:adjustRightInd w:val="0"/>
              <w:snapToGrid w:val="0"/>
              <w:spacing w:line="300" w:lineRule="auto"/>
              <w:rPr>
                <w:rFonts w:ascii="宋体" w:eastAsia="宋体" w:hAnsi="宋体" w:cs="宋体" w:hint="eastAsia"/>
                <w:b/>
                <w:bCs/>
                <w:kern w:val="0"/>
                <w:szCs w:val="21"/>
              </w:rPr>
            </w:pPr>
            <w:r w:rsidRPr="000139C5">
              <w:rPr>
                <w:rFonts w:ascii="宋体" w:eastAsia="宋体" w:hAnsi="宋体" w:cs="宋体" w:hint="eastAsia"/>
                <w:bCs/>
                <w:kern w:val="0"/>
                <w:szCs w:val="21"/>
              </w:rPr>
              <w:t>服务地点</w:t>
            </w:r>
          </w:p>
        </w:tc>
        <w:tc>
          <w:tcPr>
            <w:tcW w:w="3217" w:type="pct"/>
            <w:vAlign w:val="center"/>
          </w:tcPr>
          <w:p w:rsidR="000139C5" w:rsidRPr="000139C5" w:rsidRDefault="000139C5" w:rsidP="000139C5">
            <w:pPr>
              <w:adjustRightInd w:val="0"/>
              <w:snapToGrid w:val="0"/>
              <w:spacing w:line="300" w:lineRule="auto"/>
              <w:rPr>
                <w:rFonts w:ascii="宋体" w:eastAsia="宋体" w:hAnsi="宋体" w:cs="宋体" w:hint="eastAsia"/>
                <w:bCs/>
                <w:kern w:val="0"/>
                <w:szCs w:val="21"/>
              </w:rPr>
            </w:pPr>
            <w:r w:rsidRPr="000139C5">
              <w:rPr>
                <w:rFonts w:ascii="宋体" w:eastAsia="宋体" w:hAnsi="宋体" w:cs="宋体" w:hint="eastAsia"/>
                <w:bCs/>
                <w:kern w:val="0"/>
                <w:szCs w:val="21"/>
              </w:rPr>
              <w:t>安徽省内</w:t>
            </w:r>
            <w:r w:rsidRPr="000139C5">
              <w:rPr>
                <w:rFonts w:ascii="宋体" w:eastAsia="宋体" w:hAnsi="宋体" w:cs="宋体"/>
                <w:bCs/>
                <w:kern w:val="0"/>
                <w:szCs w:val="21"/>
              </w:rPr>
              <w:t>，具体按采购人指定地点。</w:t>
            </w:r>
          </w:p>
        </w:tc>
      </w:tr>
      <w:tr w:rsidR="000139C5" w:rsidRPr="000139C5" w:rsidTr="0018336C">
        <w:trPr>
          <w:trHeight w:val="502"/>
          <w:jc w:val="center"/>
        </w:trPr>
        <w:tc>
          <w:tcPr>
            <w:tcW w:w="591" w:type="pct"/>
            <w:vAlign w:val="center"/>
          </w:tcPr>
          <w:p w:rsidR="000139C5" w:rsidRPr="000139C5" w:rsidRDefault="000139C5" w:rsidP="000139C5">
            <w:pPr>
              <w:tabs>
                <w:tab w:val="center" w:pos="4153"/>
                <w:tab w:val="right" w:pos="8306"/>
              </w:tabs>
              <w:adjustRightInd w:val="0"/>
              <w:snapToGrid w:val="0"/>
              <w:spacing w:line="300" w:lineRule="auto"/>
              <w:jc w:val="center"/>
              <w:rPr>
                <w:rFonts w:ascii="宋体" w:eastAsia="宋体" w:hAnsi="宋体" w:cs="宋体" w:hint="eastAsia"/>
                <w:bCs/>
                <w:szCs w:val="21"/>
              </w:rPr>
            </w:pPr>
            <w:r w:rsidRPr="000139C5">
              <w:rPr>
                <w:rFonts w:ascii="宋体" w:eastAsia="宋体" w:hAnsi="宋体" w:cs="宋体" w:hint="eastAsia"/>
                <w:bCs/>
                <w:szCs w:val="21"/>
              </w:rPr>
              <w:t>3</w:t>
            </w:r>
          </w:p>
        </w:tc>
        <w:tc>
          <w:tcPr>
            <w:tcW w:w="1192" w:type="pct"/>
            <w:vAlign w:val="center"/>
          </w:tcPr>
          <w:p w:rsidR="000139C5" w:rsidRPr="000139C5" w:rsidRDefault="000139C5" w:rsidP="000139C5">
            <w:pPr>
              <w:adjustRightInd w:val="0"/>
              <w:snapToGrid w:val="0"/>
              <w:spacing w:line="300" w:lineRule="auto"/>
              <w:rPr>
                <w:rFonts w:ascii="宋体" w:eastAsia="宋体" w:hAnsi="宋体" w:cs="宋体" w:hint="eastAsia"/>
                <w:b/>
                <w:bCs/>
                <w:kern w:val="0"/>
                <w:szCs w:val="21"/>
              </w:rPr>
            </w:pPr>
            <w:r w:rsidRPr="000139C5">
              <w:rPr>
                <w:rFonts w:ascii="宋体" w:eastAsia="宋体" w:hAnsi="宋体" w:cs="宋体" w:hint="eastAsia"/>
                <w:bCs/>
                <w:kern w:val="0"/>
                <w:szCs w:val="21"/>
              </w:rPr>
              <w:t>服务期限</w:t>
            </w:r>
          </w:p>
        </w:tc>
        <w:tc>
          <w:tcPr>
            <w:tcW w:w="3217" w:type="pct"/>
            <w:vAlign w:val="center"/>
          </w:tcPr>
          <w:p w:rsidR="000139C5" w:rsidRPr="000139C5" w:rsidRDefault="000139C5" w:rsidP="000139C5">
            <w:pPr>
              <w:adjustRightInd w:val="0"/>
              <w:snapToGrid w:val="0"/>
              <w:spacing w:line="300" w:lineRule="auto"/>
              <w:rPr>
                <w:rFonts w:ascii="宋体" w:eastAsia="宋体" w:hAnsi="宋体" w:cs="宋体" w:hint="eastAsia"/>
                <w:bCs/>
                <w:kern w:val="0"/>
                <w:szCs w:val="21"/>
              </w:rPr>
            </w:pPr>
            <w:r w:rsidRPr="000139C5">
              <w:rPr>
                <w:rFonts w:ascii="宋体" w:eastAsia="宋体" w:hAnsi="宋体" w:cs="宋体" w:hint="eastAsia"/>
                <w:bCs/>
                <w:kern w:val="0"/>
                <w:szCs w:val="21"/>
                <w:lang w:val="zh-CN" w:bidi="zh-CN"/>
              </w:rPr>
              <w:t>合同生效之日起</w:t>
            </w:r>
            <w:r w:rsidRPr="000139C5">
              <w:rPr>
                <w:rFonts w:ascii="宋体" w:eastAsia="宋体" w:hAnsi="宋体" w:cs="宋体" w:hint="eastAsia"/>
                <w:bCs/>
                <w:kern w:val="0"/>
                <w:szCs w:val="21"/>
                <w:lang w:bidi="zh-CN"/>
              </w:rPr>
              <w:t>，</w:t>
            </w:r>
            <w:r w:rsidRPr="000139C5">
              <w:rPr>
                <w:rFonts w:ascii="宋体" w:eastAsia="宋体" w:hAnsi="宋体" w:cs="宋体"/>
                <w:bCs/>
                <w:kern w:val="0"/>
                <w:szCs w:val="21"/>
                <w:lang w:bidi="zh-CN"/>
              </w:rPr>
              <w:t>1</w:t>
            </w:r>
            <w:r w:rsidRPr="000139C5">
              <w:rPr>
                <w:rFonts w:ascii="宋体" w:eastAsia="宋体" w:hAnsi="宋体" w:cs="宋体"/>
                <w:bCs/>
                <w:kern w:val="0"/>
                <w:szCs w:val="21"/>
                <w:lang w:val="zh-CN" w:bidi="zh-CN"/>
              </w:rPr>
              <w:t>年。</w:t>
            </w:r>
          </w:p>
        </w:tc>
      </w:tr>
      <w:tr w:rsidR="000139C5" w:rsidRPr="000139C5" w:rsidTr="0018336C">
        <w:trPr>
          <w:trHeight w:val="502"/>
          <w:jc w:val="center"/>
        </w:trPr>
        <w:tc>
          <w:tcPr>
            <w:tcW w:w="591" w:type="pct"/>
            <w:vAlign w:val="center"/>
          </w:tcPr>
          <w:p w:rsidR="000139C5" w:rsidRPr="000139C5" w:rsidRDefault="000139C5" w:rsidP="000139C5">
            <w:pPr>
              <w:tabs>
                <w:tab w:val="center" w:pos="4153"/>
                <w:tab w:val="right" w:pos="8306"/>
              </w:tabs>
              <w:adjustRightInd w:val="0"/>
              <w:snapToGrid w:val="0"/>
              <w:spacing w:line="300" w:lineRule="auto"/>
              <w:jc w:val="center"/>
              <w:rPr>
                <w:rFonts w:ascii="宋体" w:eastAsia="宋体" w:hAnsi="宋体" w:cs="宋体" w:hint="eastAsia"/>
                <w:bCs/>
                <w:szCs w:val="21"/>
              </w:rPr>
            </w:pPr>
            <w:r w:rsidRPr="000139C5">
              <w:rPr>
                <w:rFonts w:ascii="宋体" w:eastAsia="宋体" w:hAnsi="宋体" w:cs="宋体" w:hint="eastAsia"/>
                <w:bCs/>
                <w:szCs w:val="21"/>
              </w:rPr>
              <w:t>4</w:t>
            </w:r>
          </w:p>
        </w:tc>
        <w:tc>
          <w:tcPr>
            <w:tcW w:w="1192" w:type="pct"/>
            <w:vAlign w:val="center"/>
          </w:tcPr>
          <w:p w:rsidR="000139C5" w:rsidRPr="000139C5" w:rsidRDefault="000139C5" w:rsidP="000139C5">
            <w:pPr>
              <w:adjustRightInd w:val="0"/>
              <w:snapToGrid w:val="0"/>
              <w:spacing w:line="300" w:lineRule="auto"/>
              <w:rPr>
                <w:rFonts w:ascii="宋体" w:eastAsia="宋体" w:hAnsi="宋体" w:cs="宋体" w:hint="eastAsia"/>
                <w:b/>
                <w:bCs/>
                <w:kern w:val="0"/>
                <w:szCs w:val="21"/>
              </w:rPr>
            </w:pPr>
            <w:r w:rsidRPr="000139C5">
              <w:rPr>
                <w:rFonts w:ascii="宋体" w:eastAsia="宋体" w:hAnsi="宋体" w:cs="宋体" w:hint="eastAsia"/>
                <w:bCs/>
                <w:kern w:val="0"/>
                <w:szCs w:val="21"/>
              </w:rPr>
              <w:t>本项目采购标的名称及所属行业</w:t>
            </w:r>
          </w:p>
        </w:tc>
        <w:tc>
          <w:tcPr>
            <w:tcW w:w="3217" w:type="pct"/>
            <w:vAlign w:val="center"/>
          </w:tcPr>
          <w:p w:rsidR="000139C5" w:rsidRPr="000139C5" w:rsidRDefault="000139C5" w:rsidP="000139C5">
            <w:pPr>
              <w:adjustRightInd w:val="0"/>
              <w:snapToGrid w:val="0"/>
              <w:spacing w:line="300" w:lineRule="auto"/>
              <w:jc w:val="left"/>
              <w:rPr>
                <w:rFonts w:ascii="宋体" w:eastAsia="宋体" w:hAnsi="宋体" w:cs="宋体" w:hint="eastAsia"/>
                <w:szCs w:val="21"/>
              </w:rPr>
            </w:pPr>
            <w:r w:rsidRPr="000139C5">
              <w:rPr>
                <w:rFonts w:ascii="宋体" w:eastAsia="宋体" w:hAnsi="宋体" w:cs="宋体" w:hint="eastAsia"/>
                <w:szCs w:val="21"/>
              </w:rPr>
              <w:t>标的名称：</w:t>
            </w:r>
            <w:r w:rsidRPr="000139C5">
              <w:rPr>
                <w:rFonts w:ascii="宋体" w:eastAsia="宋体" w:hAnsi="宋体" w:cs="宋体" w:hint="eastAsia"/>
                <w:bCs/>
                <w:kern w:val="0"/>
                <w:szCs w:val="21"/>
                <w:lang w:bidi="zh-CN"/>
              </w:rPr>
              <w:t>安徽省福利彩票发行中心2025年广告费项目（第3包）</w:t>
            </w:r>
          </w:p>
          <w:p w:rsidR="000139C5" w:rsidRPr="000139C5" w:rsidRDefault="000139C5" w:rsidP="000139C5">
            <w:pPr>
              <w:adjustRightInd w:val="0"/>
              <w:snapToGrid w:val="0"/>
              <w:spacing w:line="300" w:lineRule="auto"/>
              <w:jc w:val="left"/>
              <w:rPr>
                <w:rFonts w:ascii="宋体" w:eastAsia="宋体" w:hAnsi="宋体" w:cs="宋体" w:hint="eastAsia"/>
                <w:szCs w:val="21"/>
              </w:rPr>
            </w:pPr>
            <w:r w:rsidRPr="000139C5">
              <w:rPr>
                <w:rFonts w:ascii="宋体" w:eastAsia="宋体" w:hAnsi="宋体" w:cs="宋体" w:hint="eastAsia"/>
                <w:szCs w:val="21"/>
              </w:rPr>
              <w:t>所属行业：租赁和商务服务业</w:t>
            </w:r>
          </w:p>
        </w:tc>
      </w:tr>
    </w:tbl>
    <w:p w:rsidR="000139C5" w:rsidRPr="000139C5" w:rsidRDefault="000139C5" w:rsidP="000139C5">
      <w:pPr>
        <w:spacing w:line="360" w:lineRule="auto"/>
        <w:ind w:firstLine="437"/>
        <w:outlineLvl w:val="1"/>
        <w:rPr>
          <w:rFonts w:ascii="宋体" w:eastAsia="宋体" w:hAnsi="宋体" w:cs="宋体"/>
          <w:b/>
          <w:szCs w:val="21"/>
        </w:rPr>
      </w:pPr>
      <w:r w:rsidRPr="000139C5">
        <w:rPr>
          <w:rFonts w:ascii="宋体" w:eastAsia="宋体" w:hAnsi="宋体" w:cs="宋体" w:hint="eastAsia"/>
          <w:b/>
          <w:szCs w:val="21"/>
        </w:rPr>
        <w:t>二</w:t>
      </w:r>
      <w:r w:rsidRPr="000139C5">
        <w:rPr>
          <w:rFonts w:ascii="宋体" w:eastAsia="宋体" w:hAnsi="宋体" w:cs="宋体"/>
          <w:b/>
          <w:szCs w:val="21"/>
        </w:rPr>
        <w:t>、项目概况</w:t>
      </w:r>
    </w:p>
    <w:p w:rsidR="000139C5" w:rsidRPr="000139C5" w:rsidRDefault="000139C5" w:rsidP="000139C5">
      <w:pPr>
        <w:adjustRightInd w:val="0"/>
        <w:snapToGrid w:val="0"/>
        <w:spacing w:line="360" w:lineRule="auto"/>
        <w:ind w:firstLineChars="200" w:firstLine="420"/>
        <w:rPr>
          <w:rFonts w:ascii="宋体" w:eastAsia="宋体" w:hAnsi="宋体" w:cs="Times New Roman" w:hint="eastAsia"/>
          <w:b/>
          <w:bCs/>
          <w:szCs w:val="21"/>
        </w:rPr>
      </w:pPr>
      <w:r w:rsidRPr="000139C5">
        <w:rPr>
          <w:rFonts w:ascii="宋体" w:eastAsia="宋体" w:hAnsi="宋体" w:cs="Times New Roman" w:hint="eastAsia"/>
          <w:szCs w:val="21"/>
        </w:rPr>
        <w:t>为增强社会公众对福彩的认知，提升福彩公益形象，安徽省福彩中心拟通过广播媒体、电视媒体等平台，开展福利彩票游戏、营销活动和品牌形象宣传。</w:t>
      </w:r>
    </w:p>
    <w:p w:rsidR="000139C5" w:rsidRPr="000139C5" w:rsidRDefault="000139C5" w:rsidP="000139C5">
      <w:pPr>
        <w:adjustRightInd w:val="0"/>
        <w:snapToGrid w:val="0"/>
        <w:spacing w:line="360" w:lineRule="auto"/>
        <w:ind w:firstLineChars="200" w:firstLine="422"/>
        <w:rPr>
          <w:rFonts w:ascii="宋体" w:eastAsia="宋体" w:hAnsi="宋体" w:cs="Times New Roman"/>
          <w:b/>
          <w:bCs/>
          <w:szCs w:val="21"/>
        </w:rPr>
      </w:pPr>
      <w:r w:rsidRPr="000139C5">
        <w:rPr>
          <w:rFonts w:ascii="宋体" w:eastAsia="宋体" w:hAnsi="宋体" w:cs="Times New Roman" w:hint="eastAsia"/>
          <w:b/>
          <w:bCs/>
          <w:szCs w:val="21"/>
        </w:rPr>
        <w:t>三</w:t>
      </w:r>
      <w:r w:rsidRPr="000139C5">
        <w:rPr>
          <w:rFonts w:ascii="宋体" w:eastAsia="宋体" w:hAnsi="宋体" w:cs="Times New Roman"/>
          <w:b/>
          <w:bCs/>
          <w:szCs w:val="21"/>
        </w:rPr>
        <w:t>、服务需求</w:t>
      </w:r>
    </w:p>
    <w:p w:rsidR="000139C5" w:rsidRPr="000139C5" w:rsidRDefault="000139C5" w:rsidP="000139C5">
      <w:pPr>
        <w:tabs>
          <w:tab w:val="left" w:pos="780"/>
        </w:tabs>
        <w:adjustRightInd w:val="0"/>
        <w:snapToGrid w:val="0"/>
        <w:spacing w:line="360" w:lineRule="auto"/>
        <w:ind w:firstLineChars="200" w:firstLine="420"/>
        <w:rPr>
          <w:rFonts w:ascii="宋体" w:eastAsia="宋体" w:hAnsi="宋体" w:cs="Times New Roman" w:hint="eastAsia"/>
          <w:szCs w:val="21"/>
        </w:rPr>
      </w:pPr>
      <w:r w:rsidRPr="000139C5">
        <w:rPr>
          <w:rFonts w:ascii="宋体" w:eastAsia="宋体" w:hAnsi="宋体" w:cs="Times New Roman" w:hint="eastAsia"/>
          <w:szCs w:val="21"/>
        </w:rPr>
        <w:t>（一）广播媒体方面</w:t>
      </w:r>
    </w:p>
    <w:p w:rsidR="000139C5" w:rsidRPr="000139C5" w:rsidRDefault="000139C5" w:rsidP="000139C5">
      <w:pPr>
        <w:tabs>
          <w:tab w:val="left" w:pos="780"/>
        </w:tabs>
        <w:adjustRightInd w:val="0"/>
        <w:snapToGrid w:val="0"/>
        <w:spacing w:line="360" w:lineRule="auto"/>
        <w:ind w:firstLineChars="200" w:firstLine="420"/>
        <w:rPr>
          <w:rFonts w:ascii="宋体" w:eastAsia="宋体" w:hAnsi="宋体" w:cs="Times New Roman" w:hint="eastAsia"/>
          <w:szCs w:val="21"/>
        </w:rPr>
      </w:pPr>
      <w:r w:rsidRPr="000139C5">
        <w:rPr>
          <w:rFonts w:ascii="宋体" w:eastAsia="宋体" w:hAnsi="宋体" w:cs="Times New Roman" w:hint="eastAsia"/>
          <w:szCs w:val="21"/>
        </w:rPr>
        <w:t>中标人根据采购人提供的素材录制广播音频，按照要求安排广告投放和更新。在安徽交</w:t>
      </w:r>
      <w:r w:rsidRPr="000139C5">
        <w:rPr>
          <w:rFonts w:ascii="宋体" w:eastAsia="宋体" w:hAnsi="宋体" w:cs="Times New Roman" w:hint="eastAsia"/>
          <w:szCs w:val="21"/>
        </w:rPr>
        <w:lastRenderedPageBreak/>
        <w:t>通广播频率全年分批次投放90天的20秒左右的福彩品牌广告，每天6次，投放时段为：7:00、7：30、12：00、17：00、17：30、18:00，每个时间段播出正负偏差控制在五分钟。</w:t>
      </w:r>
    </w:p>
    <w:p w:rsidR="000139C5" w:rsidRPr="000139C5" w:rsidRDefault="000139C5" w:rsidP="000139C5">
      <w:pPr>
        <w:tabs>
          <w:tab w:val="left" w:pos="780"/>
        </w:tabs>
        <w:adjustRightInd w:val="0"/>
        <w:snapToGrid w:val="0"/>
        <w:spacing w:line="360" w:lineRule="auto"/>
        <w:ind w:firstLineChars="200" w:firstLine="420"/>
        <w:rPr>
          <w:rFonts w:ascii="宋体" w:eastAsia="宋体" w:hAnsi="宋体" w:cs="Times New Roman" w:hint="eastAsia"/>
          <w:szCs w:val="21"/>
        </w:rPr>
      </w:pPr>
      <w:r w:rsidRPr="000139C5">
        <w:rPr>
          <w:rFonts w:ascii="宋体" w:eastAsia="宋体" w:hAnsi="宋体" w:cs="Times New Roman" w:hint="eastAsia"/>
          <w:szCs w:val="21"/>
        </w:rPr>
        <w:t>（二）电视媒体方面</w:t>
      </w:r>
    </w:p>
    <w:p w:rsidR="000139C5" w:rsidRPr="000139C5" w:rsidRDefault="000139C5" w:rsidP="000139C5">
      <w:pPr>
        <w:tabs>
          <w:tab w:val="left" w:pos="780"/>
        </w:tabs>
        <w:adjustRightInd w:val="0"/>
        <w:snapToGrid w:val="0"/>
        <w:spacing w:line="360" w:lineRule="auto"/>
        <w:ind w:firstLineChars="200" w:firstLine="420"/>
        <w:rPr>
          <w:rFonts w:ascii="宋体" w:eastAsia="宋体" w:hAnsi="宋体" w:cs="Times New Roman" w:hint="eastAsia"/>
          <w:szCs w:val="21"/>
        </w:rPr>
      </w:pPr>
      <w:r w:rsidRPr="000139C5">
        <w:rPr>
          <w:rFonts w:ascii="宋体" w:eastAsia="宋体" w:hAnsi="宋体" w:cs="Times New Roman" w:hint="eastAsia"/>
          <w:szCs w:val="21"/>
        </w:rPr>
        <w:t>1.线上广告宣传</w:t>
      </w:r>
    </w:p>
    <w:p w:rsidR="000139C5" w:rsidRPr="000139C5" w:rsidRDefault="000139C5" w:rsidP="000139C5">
      <w:pPr>
        <w:tabs>
          <w:tab w:val="left" w:pos="780"/>
        </w:tabs>
        <w:adjustRightInd w:val="0"/>
        <w:snapToGrid w:val="0"/>
        <w:spacing w:line="360" w:lineRule="auto"/>
        <w:ind w:firstLineChars="200" w:firstLine="420"/>
        <w:rPr>
          <w:rFonts w:ascii="宋体" w:eastAsia="宋体" w:hAnsi="宋体" w:cs="Times New Roman" w:hint="eastAsia"/>
          <w:szCs w:val="21"/>
        </w:rPr>
      </w:pPr>
      <w:r w:rsidRPr="000139C5">
        <w:rPr>
          <w:rFonts w:ascii="宋体" w:eastAsia="宋体" w:hAnsi="宋体" w:cs="Times New Roman" w:hint="eastAsia"/>
          <w:szCs w:val="21"/>
        </w:rPr>
        <w:t>中标人根据采购人需求，在安徽卫视2025年“男生女生向前冲”节目中植入福利彩票相关的产品画面、主持人口播，在播出画面中植入福利彩票广告语压屏条，每期节目各不少于一次，共计植入不少于90期节目。</w:t>
      </w:r>
    </w:p>
    <w:p w:rsidR="000139C5" w:rsidRPr="000139C5" w:rsidRDefault="000139C5" w:rsidP="000139C5">
      <w:pPr>
        <w:tabs>
          <w:tab w:val="left" w:pos="780"/>
        </w:tabs>
        <w:adjustRightInd w:val="0"/>
        <w:snapToGrid w:val="0"/>
        <w:spacing w:line="360" w:lineRule="auto"/>
        <w:ind w:firstLineChars="200" w:firstLine="420"/>
        <w:rPr>
          <w:rFonts w:ascii="宋体" w:eastAsia="宋体" w:hAnsi="宋体" w:cs="Times New Roman" w:hint="eastAsia"/>
          <w:szCs w:val="21"/>
        </w:rPr>
      </w:pPr>
      <w:r w:rsidRPr="000139C5">
        <w:rPr>
          <w:rFonts w:ascii="宋体" w:eastAsia="宋体" w:hAnsi="宋体" w:cs="Times New Roman" w:hint="eastAsia"/>
          <w:szCs w:val="21"/>
        </w:rPr>
        <w:t>2.线下广告宣传</w:t>
      </w:r>
    </w:p>
    <w:p w:rsidR="000139C5" w:rsidRPr="000139C5" w:rsidRDefault="000139C5" w:rsidP="000139C5">
      <w:pPr>
        <w:tabs>
          <w:tab w:val="left" w:pos="780"/>
        </w:tabs>
        <w:adjustRightInd w:val="0"/>
        <w:snapToGrid w:val="0"/>
        <w:spacing w:line="360" w:lineRule="auto"/>
        <w:ind w:firstLineChars="200" w:firstLine="420"/>
        <w:rPr>
          <w:rFonts w:ascii="宋体" w:eastAsia="宋体" w:hAnsi="宋体" w:cs="Times New Roman" w:hint="eastAsia"/>
          <w:szCs w:val="21"/>
        </w:rPr>
      </w:pPr>
      <w:r w:rsidRPr="000139C5">
        <w:rPr>
          <w:rFonts w:ascii="宋体" w:eastAsia="宋体" w:hAnsi="宋体" w:cs="Times New Roman" w:hint="eastAsia"/>
          <w:szCs w:val="21"/>
        </w:rPr>
        <w:t>（1）根据采购人需求，与安徽卫视2025年“男生女生向前冲”节目合作，全年策划执行四场福彩主题线下活动，通过现场报名选拔、路演、福彩宣传、互动等方式，吸引更广泛群体关注福利彩票。</w:t>
      </w:r>
    </w:p>
    <w:p w:rsidR="000139C5" w:rsidRPr="000139C5" w:rsidRDefault="000139C5" w:rsidP="000139C5">
      <w:pPr>
        <w:tabs>
          <w:tab w:val="left" w:pos="780"/>
        </w:tabs>
        <w:adjustRightInd w:val="0"/>
        <w:snapToGrid w:val="0"/>
        <w:spacing w:line="360" w:lineRule="auto"/>
        <w:ind w:firstLineChars="200" w:firstLine="420"/>
        <w:rPr>
          <w:rFonts w:ascii="宋体" w:eastAsia="宋体" w:hAnsi="宋体" w:cs="Times New Roman" w:hint="eastAsia"/>
          <w:szCs w:val="21"/>
        </w:rPr>
      </w:pPr>
      <w:r w:rsidRPr="000139C5">
        <w:rPr>
          <w:rFonts w:ascii="宋体" w:eastAsia="宋体" w:hAnsi="宋体" w:cs="Times New Roman" w:hint="eastAsia"/>
          <w:szCs w:val="21"/>
        </w:rPr>
        <w:t>（2）活动所在地由采购人指定，选址在市区人流密集地或商业综合体内，舞台面积不少于100㎡，现场设置舞台区、观众区、网红打卡点或互动区以及福彩推广区等。每场活动至少一名安徽电视台主持人现场主持。每场活动通过男生女生向前冲节目的现场报名和选拔，推荐5-10名人员直通“男生女生向前冲”节目组参与节目。</w:t>
      </w:r>
    </w:p>
    <w:p w:rsidR="000139C5" w:rsidRPr="000139C5" w:rsidRDefault="000139C5" w:rsidP="000139C5">
      <w:pPr>
        <w:tabs>
          <w:tab w:val="left" w:pos="780"/>
        </w:tabs>
        <w:adjustRightInd w:val="0"/>
        <w:snapToGrid w:val="0"/>
        <w:spacing w:line="360" w:lineRule="auto"/>
        <w:ind w:firstLineChars="200" w:firstLine="420"/>
        <w:rPr>
          <w:rFonts w:ascii="宋体" w:eastAsia="宋体" w:hAnsi="宋体" w:cs="Times New Roman" w:hint="eastAsia"/>
          <w:szCs w:val="21"/>
        </w:rPr>
      </w:pPr>
      <w:r w:rsidRPr="000139C5">
        <w:rPr>
          <w:rFonts w:ascii="宋体" w:eastAsia="宋体" w:hAnsi="宋体" w:cs="Times New Roman" w:hint="eastAsia"/>
          <w:szCs w:val="21"/>
        </w:rPr>
        <w:t>（3）每场活动结合主题，设计宣传海报、舞台画面、打卡点等。提前一周在省级媒体及新媒体平台进行活动预热，活动现场至少一家省级媒体客户端现场网络直播，现场拍摄活动视频，活动结束后提供至少1分钟的视频集锦供宣推，并出相关图文新媒体推送。</w:t>
      </w:r>
    </w:p>
    <w:p w:rsidR="000139C5" w:rsidRPr="000139C5" w:rsidRDefault="000139C5" w:rsidP="000139C5">
      <w:pPr>
        <w:tabs>
          <w:tab w:val="left" w:pos="780"/>
        </w:tabs>
        <w:adjustRightInd w:val="0"/>
        <w:snapToGrid w:val="0"/>
        <w:spacing w:line="360" w:lineRule="auto"/>
        <w:ind w:firstLineChars="200" w:firstLine="420"/>
        <w:rPr>
          <w:rFonts w:ascii="宋体" w:eastAsia="宋体" w:hAnsi="宋体" w:cs="Times New Roman" w:hint="eastAsia"/>
          <w:szCs w:val="21"/>
        </w:rPr>
      </w:pPr>
      <w:r w:rsidRPr="000139C5">
        <w:rPr>
          <w:rFonts w:ascii="宋体" w:eastAsia="宋体" w:hAnsi="宋体" w:cs="Times New Roman" w:hint="eastAsia"/>
          <w:szCs w:val="21"/>
        </w:rPr>
        <w:t xml:space="preserve">（四）服务团队 </w:t>
      </w:r>
    </w:p>
    <w:p w:rsidR="000139C5" w:rsidRPr="000139C5" w:rsidRDefault="000139C5" w:rsidP="000139C5">
      <w:pPr>
        <w:tabs>
          <w:tab w:val="left" w:pos="780"/>
        </w:tabs>
        <w:adjustRightInd w:val="0"/>
        <w:snapToGrid w:val="0"/>
        <w:spacing w:line="360" w:lineRule="auto"/>
        <w:ind w:firstLineChars="200" w:firstLine="420"/>
        <w:rPr>
          <w:rFonts w:ascii="宋体" w:eastAsia="宋体" w:hAnsi="宋体" w:cs="Times New Roman" w:hint="eastAsia"/>
          <w:szCs w:val="21"/>
        </w:rPr>
      </w:pPr>
      <w:r w:rsidRPr="000139C5">
        <w:rPr>
          <w:rFonts w:ascii="宋体" w:eastAsia="宋体" w:hAnsi="宋体" w:cs="Times New Roman" w:hint="eastAsia"/>
          <w:szCs w:val="21"/>
        </w:rPr>
        <w:t>1.中标人须组建专门的项目团队，团队人员至少包括项目负责人、活动策划、美术设计、文字编辑、摄影摄像、编导、后期制作、技术开发、活动执行（不少于2人）等，具备丰富活动经验和专业能力，保障活动有序实施。中标人须指定专人作为项目负责人，协调沟通合作、落实执行统筹工作，做到响应快速、及时。</w:t>
      </w:r>
    </w:p>
    <w:p w:rsidR="000139C5" w:rsidRPr="000139C5" w:rsidRDefault="000139C5" w:rsidP="000139C5">
      <w:pPr>
        <w:tabs>
          <w:tab w:val="left" w:pos="780"/>
        </w:tabs>
        <w:adjustRightInd w:val="0"/>
        <w:snapToGrid w:val="0"/>
        <w:spacing w:line="360" w:lineRule="auto"/>
        <w:ind w:firstLineChars="200" w:firstLine="420"/>
        <w:rPr>
          <w:rFonts w:ascii="宋体" w:eastAsia="宋体" w:hAnsi="宋体" w:cs="Times New Roman" w:hint="eastAsia"/>
          <w:szCs w:val="21"/>
        </w:rPr>
      </w:pPr>
      <w:r w:rsidRPr="000139C5">
        <w:rPr>
          <w:rFonts w:ascii="宋体" w:eastAsia="宋体" w:hAnsi="宋体" w:cs="Times New Roman" w:hint="eastAsia"/>
          <w:szCs w:val="21"/>
        </w:rPr>
        <w:t>2.在项目实施过程中，中标人不得随意撤换已经确定的项目团队人员。若遇特殊情况，需第一时间告知采购人，并经采购人事先同意后，方可替换团队人员，更换后的人员素质须不低于原团队人员。对中标人提供能力条件明显不符合要求的人员，采购人有权提出人员变更的要求，中标人应在采购人提出人员替换要求后 3个工作日内安排符合人员代替。</w:t>
      </w:r>
    </w:p>
    <w:p w:rsidR="000139C5" w:rsidRPr="000139C5" w:rsidRDefault="000139C5" w:rsidP="000139C5">
      <w:pPr>
        <w:tabs>
          <w:tab w:val="left" w:pos="780"/>
        </w:tabs>
        <w:adjustRightInd w:val="0"/>
        <w:snapToGrid w:val="0"/>
        <w:spacing w:line="360" w:lineRule="auto"/>
        <w:ind w:firstLineChars="200" w:firstLine="420"/>
        <w:rPr>
          <w:rFonts w:ascii="宋体" w:eastAsia="宋体" w:hAnsi="宋体" w:cs="Times New Roman" w:hint="eastAsia"/>
          <w:szCs w:val="21"/>
        </w:rPr>
      </w:pPr>
      <w:r w:rsidRPr="000139C5">
        <w:rPr>
          <w:rFonts w:ascii="宋体" w:eastAsia="宋体" w:hAnsi="宋体" w:cs="Times New Roman" w:hint="eastAsia"/>
          <w:szCs w:val="21"/>
        </w:rPr>
        <w:t>（五）技术与安全</w:t>
      </w:r>
    </w:p>
    <w:p w:rsidR="000139C5" w:rsidRPr="000139C5" w:rsidRDefault="000139C5" w:rsidP="000139C5">
      <w:pPr>
        <w:tabs>
          <w:tab w:val="left" w:pos="780"/>
        </w:tabs>
        <w:adjustRightInd w:val="0"/>
        <w:snapToGrid w:val="0"/>
        <w:spacing w:line="360" w:lineRule="auto"/>
        <w:ind w:firstLineChars="200" w:firstLine="420"/>
        <w:rPr>
          <w:rFonts w:ascii="宋体" w:eastAsia="宋体" w:hAnsi="宋体" w:cs="Times New Roman" w:hint="eastAsia"/>
          <w:szCs w:val="21"/>
        </w:rPr>
      </w:pPr>
      <w:r w:rsidRPr="000139C5">
        <w:rPr>
          <w:rFonts w:ascii="宋体" w:eastAsia="宋体" w:hAnsi="宋体" w:cs="Times New Roman" w:hint="eastAsia"/>
          <w:szCs w:val="21"/>
        </w:rPr>
        <w:t>1.中标人需严格遵守国家有关法律法规的要求和中国福利彩票的各项管理规定，坚持“安全第一”的原则，确保活动工作安全有序开展，提供详细安全方案，责任到人，提前做好危机预警的筹备工作，包括但不限于活动组织、防火防灾、客流控制、舆情监控等方面可能涉及到的危机问题。中标人须对落地活动审批、消防、公安等全面梳理，并建立相关联系，严格审核活动现场搭建、物料制作工艺、客户应急疏导线路、医疗救护、安保等实施方案，并严格监督现场执行情况等。</w:t>
      </w:r>
    </w:p>
    <w:p w:rsidR="000139C5" w:rsidRPr="000139C5" w:rsidRDefault="000139C5" w:rsidP="000139C5">
      <w:pPr>
        <w:tabs>
          <w:tab w:val="left" w:pos="780"/>
        </w:tabs>
        <w:adjustRightInd w:val="0"/>
        <w:snapToGrid w:val="0"/>
        <w:spacing w:line="360" w:lineRule="auto"/>
        <w:ind w:firstLineChars="200" w:firstLine="420"/>
        <w:rPr>
          <w:rFonts w:ascii="宋体" w:eastAsia="宋体" w:hAnsi="宋体" w:cs="Times New Roman" w:hint="eastAsia"/>
          <w:szCs w:val="21"/>
        </w:rPr>
      </w:pPr>
      <w:r w:rsidRPr="000139C5">
        <w:rPr>
          <w:rFonts w:ascii="宋体" w:eastAsia="宋体" w:hAnsi="宋体" w:cs="Times New Roman" w:hint="eastAsia"/>
          <w:szCs w:val="21"/>
        </w:rPr>
        <w:lastRenderedPageBreak/>
        <w:t>2.中标人对突发事件有应急预案，并满足在1小时内处置响应，3 小时内提供方案，24 小时内解决的要求。妥善维护和处理好同以上各家媒体的关系，充分考虑、科学 分析项目期间可能遇到得各类问题及风险（如漏发（播）、错发（播）及因各种因素等造成的停发（播）等），建立广告投放应急处理机制，制订行之有效地处理措施，及时、准确地做好采购人广告的投放和更新工作。如因特殊原因投标人需将采购人的广播广告调整至其他栏目或时段发布的，需在发布日的 3 天前，书面通知采购方，如有异议，双方再行协商。如出现广告发布的日期、时长、段位或内容错误的，按以下方式处理：广播广告如错播一次，则在相同或相近段位予以补播一次；如漏播一次，则在相同或相近段位予以补播两次。</w:t>
      </w:r>
    </w:p>
    <w:p w:rsidR="000139C5" w:rsidRPr="000139C5" w:rsidRDefault="000139C5" w:rsidP="000139C5">
      <w:pPr>
        <w:tabs>
          <w:tab w:val="left" w:pos="780"/>
        </w:tabs>
        <w:adjustRightInd w:val="0"/>
        <w:snapToGrid w:val="0"/>
        <w:spacing w:line="360" w:lineRule="auto"/>
        <w:ind w:firstLineChars="200" w:firstLine="420"/>
        <w:rPr>
          <w:rFonts w:ascii="宋体" w:eastAsia="宋体" w:hAnsi="宋体" w:cs="Times New Roman" w:hint="eastAsia"/>
          <w:szCs w:val="21"/>
        </w:rPr>
      </w:pPr>
      <w:r w:rsidRPr="000139C5">
        <w:rPr>
          <w:rFonts w:ascii="宋体" w:eastAsia="宋体" w:hAnsi="宋体" w:cs="Times New Roman" w:hint="eastAsia"/>
          <w:szCs w:val="21"/>
        </w:rPr>
        <w:t xml:space="preserve">3.根据采购人要求，中标人应保证工作人员的安全，提前购买相关保险。采购人不承担任何责任。如发生重大意外事故造成人员伤亡，投标人负责相关赔偿工作，并协助主办单位做好相关善后工作。 </w:t>
      </w:r>
    </w:p>
    <w:p w:rsidR="000139C5" w:rsidRPr="000139C5" w:rsidRDefault="000139C5" w:rsidP="000139C5">
      <w:pPr>
        <w:tabs>
          <w:tab w:val="left" w:pos="780"/>
        </w:tabs>
        <w:adjustRightInd w:val="0"/>
        <w:snapToGrid w:val="0"/>
        <w:spacing w:line="360" w:lineRule="auto"/>
        <w:ind w:firstLineChars="200" w:firstLine="420"/>
        <w:rPr>
          <w:rFonts w:ascii="宋体" w:eastAsia="宋体" w:hAnsi="宋体" w:cs="Times New Roman" w:hint="eastAsia"/>
          <w:szCs w:val="21"/>
        </w:rPr>
      </w:pPr>
      <w:r w:rsidRPr="000139C5">
        <w:rPr>
          <w:rFonts w:ascii="宋体" w:eastAsia="宋体" w:hAnsi="宋体" w:cs="Times New Roman" w:hint="eastAsia"/>
          <w:szCs w:val="21"/>
        </w:rPr>
        <w:t>4.中标人必须承诺严格保密，不将采购人活动相关内容、图文材料及具体业务透露给未经采购人许可的第三方。</w:t>
      </w:r>
    </w:p>
    <w:p w:rsidR="000139C5" w:rsidRPr="000139C5" w:rsidRDefault="000139C5" w:rsidP="000139C5">
      <w:pPr>
        <w:tabs>
          <w:tab w:val="left" w:pos="780"/>
        </w:tabs>
        <w:adjustRightInd w:val="0"/>
        <w:snapToGrid w:val="0"/>
        <w:spacing w:line="360" w:lineRule="auto"/>
        <w:ind w:firstLineChars="200" w:firstLine="420"/>
        <w:rPr>
          <w:rFonts w:ascii="宋体" w:eastAsia="宋体" w:hAnsi="宋体" w:cs="Times New Roman" w:hint="eastAsia"/>
          <w:szCs w:val="21"/>
        </w:rPr>
      </w:pPr>
      <w:r w:rsidRPr="000139C5">
        <w:rPr>
          <w:rFonts w:ascii="宋体" w:eastAsia="宋体" w:hAnsi="宋体" w:cs="Times New Roman" w:hint="eastAsia"/>
          <w:szCs w:val="21"/>
        </w:rPr>
        <w:t>三、报价要求</w:t>
      </w:r>
    </w:p>
    <w:p w:rsidR="000139C5" w:rsidRPr="000139C5" w:rsidRDefault="000139C5" w:rsidP="000139C5">
      <w:pPr>
        <w:tabs>
          <w:tab w:val="left" w:pos="780"/>
        </w:tabs>
        <w:adjustRightInd w:val="0"/>
        <w:snapToGrid w:val="0"/>
        <w:spacing w:line="360" w:lineRule="auto"/>
        <w:ind w:firstLineChars="200" w:firstLine="420"/>
        <w:rPr>
          <w:rFonts w:ascii="宋体" w:eastAsia="宋体" w:hAnsi="宋体" w:cs="Times New Roman" w:hint="eastAsia"/>
          <w:szCs w:val="21"/>
        </w:rPr>
      </w:pPr>
      <w:r w:rsidRPr="000139C5">
        <w:rPr>
          <w:rFonts w:ascii="宋体" w:eastAsia="宋体" w:hAnsi="宋体" w:cs="Times New Roman" w:hint="eastAsia"/>
          <w:szCs w:val="21"/>
        </w:rPr>
        <w:t>本项目报总价，投标人的报价不得高于本项目最高限价（80万元），报价包含完成本项目所需的一切费用，采购人后期不另行支付任何费用，投标人自行考虑报价风险。</w:t>
      </w:r>
    </w:p>
    <w:p w:rsidR="000139C5" w:rsidRPr="000139C5" w:rsidRDefault="000139C5" w:rsidP="000139C5">
      <w:pPr>
        <w:tabs>
          <w:tab w:val="left" w:pos="780"/>
        </w:tabs>
        <w:adjustRightInd w:val="0"/>
        <w:snapToGrid w:val="0"/>
        <w:spacing w:line="360" w:lineRule="auto"/>
        <w:ind w:firstLineChars="200" w:firstLine="420"/>
        <w:rPr>
          <w:rFonts w:ascii="宋体" w:eastAsia="宋体" w:hAnsi="宋体" w:cs="Times New Roman" w:hint="eastAsia"/>
          <w:szCs w:val="21"/>
        </w:rPr>
      </w:pPr>
      <w:r w:rsidRPr="000139C5">
        <w:rPr>
          <w:rFonts w:ascii="宋体" w:eastAsia="宋体" w:hAnsi="宋体" w:cs="Times New Roman" w:hint="eastAsia"/>
          <w:szCs w:val="21"/>
        </w:rPr>
        <w:t>四、其他要求</w:t>
      </w:r>
    </w:p>
    <w:p w:rsidR="000139C5" w:rsidRPr="000139C5" w:rsidRDefault="000139C5" w:rsidP="000139C5">
      <w:pPr>
        <w:tabs>
          <w:tab w:val="left" w:pos="780"/>
        </w:tabs>
        <w:adjustRightInd w:val="0"/>
        <w:snapToGrid w:val="0"/>
        <w:spacing w:line="360" w:lineRule="auto"/>
        <w:ind w:firstLineChars="200" w:firstLine="420"/>
        <w:rPr>
          <w:rFonts w:ascii="宋体" w:eastAsia="宋体" w:hAnsi="宋体" w:cs="Times New Roman" w:hint="eastAsia"/>
          <w:szCs w:val="21"/>
        </w:rPr>
      </w:pPr>
      <w:r w:rsidRPr="000139C5">
        <w:rPr>
          <w:rFonts w:ascii="宋体" w:eastAsia="宋体" w:hAnsi="宋体" w:cs="Times New Roman" w:hint="eastAsia"/>
          <w:szCs w:val="21"/>
        </w:rPr>
        <w:t>1.中标人须承诺按照采购人要求对项目涉及各类活动方案和策划执行方案进行修改完善直至采购人满意为止，方案中涉及的各项物料、文字材料、PPT、视频以及产出成果等需经采购人审核，且不得涉及侵权。如采购协议约定的活动日期、场地等因政策、政府或不可抗力、意外事件的影响需要变更，采购人及时书面通知中标人，中标人作相应调整。</w:t>
      </w:r>
    </w:p>
    <w:p w:rsidR="000139C5" w:rsidRPr="000139C5" w:rsidRDefault="000139C5" w:rsidP="000139C5">
      <w:pPr>
        <w:tabs>
          <w:tab w:val="left" w:pos="780"/>
        </w:tabs>
        <w:adjustRightInd w:val="0"/>
        <w:snapToGrid w:val="0"/>
        <w:spacing w:line="360" w:lineRule="auto"/>
        <w:ind w:firstLineChars="200" w:firstLine="420"/>
        <w:rPr>
          <w:rFonts w:ascii="宋体" w:eastAsia="宋体" w:hAnsi="宋体" w:cs="Times New Roman" w:hint="eastAsia"/>
          <w:szCs w:val="21"/>
        </w:rPr>
      </w:pPr>
      <w:r w:rsidRPr="000139C5">
        <w:rPr>
          <w:rFonts w:ascii="宋体" w:eastAsia="宋体" w:hAnsi="宋体" w:cs="Times New Roman" w:hint="eastAsia"/>
          <w:szCs w:val="21"/>
        </w:rPr>
        <w:t>2. 中标人必须接受采购人对项目执行情况、服务质量等的监督、检查和验收，采购人有权查看与项目直接相关的凭证和资料，中标人应予以配合。项目结束后，投标人应出具项目总结报告，包括但不限于于活动执行、活动特色亮点、活动效果、活动数据、后续优化建议等。</w:t>
      </w:r>
    </w:p>
    <w:p w:rsidR="000139C5" w:rsidRPr="000139C5" w:rsidRDefault="000139C5" w:rsidP="000139C5">
      <w:pPr>
        <w:tabs>
          <w:tab w:val="left" w:pos="780"/>
        </w:tabs>
        <w:adjustRightInd w:val="0"/>
        <w:snapToGrid w:val="0"/>
        <w:spacing w:line="360" w:lineRule="auto"/>
        <w:ind w:firstLineChars="200" w:firstLine="420"/>
        <w:rPr>
          <w:rFonts w:ascii="宋体" w:eastAsia="宋体" w:hAnsi="宋体" w:cs="Times New Roman" w:hint="eastAsia"/>
          <w:szCs w:val="21"/>
        </w:rPr>
      </w:pPr>
      <w:r w:rsidRPr="000139C5">
        <w:rPr>
          <w:rFonts w:ascii="宋体" w:eastAsia="宋体" w:hAnsi="宋体" w:cs="Times New Roman" w:hint="eastAsia"/>
          <w:szCs w:val="21"/>
        </w:rPr>
        <w:t>3.中标人在服务实施过程中的安全责任由中标人负责，采购人不承担任何安全责任，也不承担如发生安全事故产生的任何责任。</w:t>
      </w:r>
    </w:p>
    <w:p w:rsidR="000139C5" w:rsidRPr="000139C5" w:rsidRDefault="000139C5" w:rsidP="000139C5">
      <w:pPr>
        <w:tabs>
          <w:tab w:val="left" w:pos="780"/>
        </w:tabs>
        <w:adjustRightInd w:val="0"/>
        <w:snapToGrid w:val="0"/>
        <w:spacing w:line="360" w:lineRule="auto"/>
        <w:ind w:firstLineChars="200" w:firstLine="420"/>
        <w:rPr>
          <w:rFonts w:ascii="宋体" w:eastAsia="宋体" w:hAnsi="宋体" w:cs="Times New Roman"/>
          <w:szCs w:val="21"/>
        </w:rPr>
      </w:pPr>
      <w:r w:rsidRPr="000139C5">
        <w:rPr>
          <w:rFonts w:ascii="宋体" w:eastAsia="宋体" w:hAnsi="宋体" w:cs="Times New Roman" w:hint="eastAsia"/>
          <w:szCs w:val="21"/>
        </w:rPr>
        <w:t>4.本项目项下包括但不限于成果或作品（含过程性、阶段性的成果或作品）。上述成果或作品包括但不限于：文件、方案、图形、物品、文字、图案、及组合或其他各种形式的产物。上述成果或作品的知识产权（包括但不限于著作权、商标权、专利权、工业产权、外观设计和其他知识产权等）的所有权均归安徽省福利彩票发行中心所有，可按安徽省福利彩票发行中心的意愿自行决定占有、使用、收益及处分。其中投标人在提供服务过程中使用任何第三方既有权利的作品或成果时，需拥有相应的权利基础，不得侵害第三方权利，同时投标人在提供本次采购项下的服务时，需无条件向安徽省福利彩票发行中心让渡前述成果或作品</w:t>
      </w:r>
      <w:r w:rsidRPr="000139C5">
        <w:rPr>
          <w:rFonts w:ascii="宋体" w:eastAsia="宋体" w:hAnsi="宋体" w:cs="Times New Roman" w:hint="eastAsia"/>
          <w:szCs w:val="21"/>
        </w:rPr>
        <w:lastRenderedPageBreak/>
        <w:t>可能使用到的涉及第三方的全部知识产权，对此安徽省福利彩票发行中心不另行支付任何费用。中标人签订合同时需出具相关权利基础及权利让渡的书面承诺。</w:t>
      </w:r>
    </w:p>
    <w:p w:rsidR="00C5755B" w:rsidRPr="000139C5" w:rsidRDefault="00C5755B"/>
    <w:sectPr w:rsidR="00C5755B" w:rsidRPr="000139C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755B" w:rsidRPr="001B1816" w:rsidRDefault="00C5755B" w:rsidP="000139C5">
      <w:pPr>
        <w:pStyle w:val="Char0"/>
        <w:rPr>
          <w:rFonts w:ascii="Times New Roman" w:eastAsia="@仿宋_GB2312" w:hAnsi="@仿宋_GB2312" w:cs="Times New Roman"/>
          <w:szCs w:val="21"/>
        </w:rPr>
      </w:pPr>
      <w:r>
        <w:separator/>
      </w:r>
    </w:p>
  </w:endnote>
  <w:endnote w:type="continuationSeparator" w:id="1">
    <w:p w:rsidR="00C5755B" w:rsidRPr="001B1816" w:rsidRDefault="00C5755B" w:rsidP="000139C5">
      <w:pPr>
        <w:pStyle w:val="Char0"/>
        <w:rPr>
          <w:rFonts w:ascii="Times New Roman" w:eastAsia="@仿宋_GB2312" w:hAnsi="@仿宋_GB2312" w:cs="Times New Roman"/>
          <w:szCs w:val="21"/>
        </w:rPr>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755B" w:rsidRPr="001B1816" w:rsidRDefault="00C5755B" w:rsidP="000139C5">
      <w:pPr>
        <w:pStyle w:val="Char0"/>
        <w:rPr>
          <w:rFonts w:ascii="Times New Roman" w:eastAsia="@仿宋_GB2312" w:hAnsi="@仿宋_GB2312" w:cs="Times New Roman"/>
          <w:szCs w:val="21"/>
        </w:rPr>
      </w:pPr>
      <w:r>
        <w:separator/>
      </w:r>
    </w:p>
  </w:footnote>
  <w:footnote w:type="continuationSeparator" w:id="1">
    <w:p w:rsidR="00C5755B" w:rsidRPr="001B1816" w:rsidRDefault="00C5755B" w:rsidP="000139C5">
      <w:pPr>
        <w:pStyle w:val="Char0"/>
        <w:rPr>
          <w:rFonts w:ascii="Times New Roman" w:eastAsia="@仿宋_GB2312" w:hAnsi="@仿宋_GB2312" w:cs="Times New Roman"/>
          <w:szCs w:val="21"/>
        </w:rPr>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139C5"/>
    <w:rsid w:val="000139C5"/>
    <w:rsid w:val="00C5755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139C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139C5"/>
    <w:rPr>
      <w:sz w:val="18"/>
      <w:szCs w:val="18"/>
    </w:rPr>
  </w:style>
  <w:style w:type="paragraph" w:styleId="a4">
    <w:name w:val="footer"/>
    <w:basedOn w:val="a"/>
    <w:link w:val="Char0"/>
    <w:uiPriority w:val="99"/>
    <w:semiHidden/>
    <w:unhideWhenUsed/>
    <w:rsid w:val="000139C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139C5"/>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482</Words>
  <Characters>2749</Characters>
  <Application>Microsoft Office Word</Application>
  <DocSecurity>0</DocSecurity>
  <Lines>22</Lines>
  <Paragraphs>6</Paragraphs>
  <ScaleCrop>false</ScaleCrop>
  <Company>Microsoft</Company>
  <LinksUpToDate>false</LinksUpToDate>
  <CharactersWithSpaces>3225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初审-李真</dc:creator>
  <cp:keywords/>
  <dc:description/>
  <cp:lastModifiedBy>初审-李真</cp:lastModifiedBy>
  <cp:revision>2</cp:revision>
  <dcterms:created xsi:type="dcterms:W3CDTF">2025-04-17T10:39:00Z</dcterms:created>
  <dcterms:modified xsi:type="dcterms:W3CDTF">2025-04-17T10:39:00Z</dcterms:modified>
</cp:coreProperties>
</file>