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64C" w:rsidRDefault="0029764C"/>
    <w:tbl>
      <w:tblPr>
        <w:tblStyle w:val="a6"/>
        <w:tblW w:w="0" w:type="auto"/>
        <w:tblLook w:val="04A0"/>
      </w:tblPr>
      <w:tblGrid>
        <w:gridCol w:w="959"/>
        <w:gridCol w:w="4722"/>
        <w:gridCol w:w="2841"/>
      </w:tblGrid>
      <w:tr w:rsidR="0029764C">
        <w:trPr>
          <w:trHeight w:val="274"/>
        </w:trPr>
        <w:tc>
          <w:tcPr>
            <w:tcW w:w="8522" w:type="dxa"/>
            <w:gridSpan w:val="3"/>
            <w:vAlign w:val="center"/>
          </w:tcPr>
          <w:p w:rsidR="0029764C" w:rsidRPr="00B970AC" w:rsidRDefault="00145FFF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项目名称：</w:t>
            </w:r>
            <w:r w:rsidR="00B970AC" w:rsidRPr="00B970AC">
              <w:rPr>
                <w:rFonts w:ascii="仿宋" w:eastAsia="仿宋" w:hAnsi="仿宋" w:hint="eastAsia"/>
              </w:rPr>
              <w:t>安徽省福利彩票发行中心2025年广告费项目（第2包）</w:t>
            </w:r>
          </w:p>
          <w:p w:rsidR="0029764C" w:rsidRDefault="00145FFF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项目编号：</w:t>
            </w:r>
            <w:r w:rsidR="00B970AC" w:rsidRPr="00B970AC">
              <w:rPr>
                <w:rFonts w:ascii="仿宋" w:eastAsia="仿宋" w:hAnsi="仿宋"/>
              </w:rPr>
              <w:t>ZF2025-18-0358</w:t>
            </w:r>
          </w:p>
        </w:tc>
      </w:tr>
      <w:tr w:rsidR="0029764C">
        <w:trPr>
          <w:trHeight w:val="274"/>
        </w:trPr>
        <w:tc>
          <w:tcPr>
            <w:tcW w:w="959" w:type="dxa"/>
            <w:vAlign w:val="center"/>
          </w:tcPr>
          <w:p w:rsidR="0029764C" w:rsidRDefault="00B970AC" w:rsidP="00B970A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4722" w:type="dxa"/>
            <w:vAlign w:val="center"/>
          </w:tcPr>
          <w:p w:rsidR="0029764C" w:rsidRDefault="00145FFF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中标人</w:t>
            </w:r>
            <w:r>
              <w:rPr>
                <w:rFonts w:ascii="仿宋" w:eastAsia="仿宋" w:hAnsi="仿宋"/>
              </w:rPr>
              <w:t>名称</w:t>
            </w:r>
          </w:p>
        </w:tc>
        <w:tc>
          <w:tcPr>
            <w:tcW w:w="2841" w:type="dxa"/>
            <w:vAlign w:val="center"/>
          </w:tcPr>
          <w:p w:rsidR="0029764C" w:rsidRDefault="00145FFF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总得分</w:t>
            </w:r>
          </w:p>
        </w:tc>
      </w:tr>
      <w:tr w:rsidR="0029764C">
        <w:tc>
          <w:tcPr>
            <w:tcW w:w="959" w:type="dxa"/>
            <w:vAlign w:val="center"/>
          </w:tcPr>
          <w:p w:rsidR="0029764C" w:rsidRDefault="00145FFF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4722" w:type="dxa"/>
            <w:vAlign w:val="center"/>
          </w:tcPr>
          <w:p w:rsidR="0029764C" w:rsidRDefault="00B970AC">
            <w:pPr>
              <w:jc w:val="center"/>
              <w:rPr>
                <w:rFonts w:ascii="仿宋" w:eastAsia="仿宋" w:hAnsi="仿宋"/>
              </w:rPr>
            </w:pPr>
            <w:r w:rsidRPr="00B970AC">
              <w:rPr>
                <w:rFonts w:ascii="仿宋" w:eastAsia="仿宋" w:hAnsi="仿宋" w:hint="eastAsia"/>
              </w:rPr>
              <w:t>合肥合晚传媒有限公司</w:t>
            </w:r>
          </w:p>
        </w:tc>
        <w:tc>
          <w:tcPr>
            <w:tcW w:w="2841" w:type="dxa"/>
          </w:tcPr>
          <w:p w:rsidR="0029764C" w:rsidRDefault="00B970AC">
            <w:pPr>
              <w:jc w:val="center"/>
            </w:pPr>
            <w:r w:rsidRPr="00B970AC">
              <w:rPr>
                <w:rFonts w:ascii="仿宋" w:eastAsia="仿宋" w:hAnsi="仿宋"/>
              </w:rPr>
              <w:t>91.72分</w:t>
            </w:r>
          </w:p>
        </w:tc>
      </w:tr>
    </w:tbl>
    <w:p w:rsidR="0029764C" w:rsidRDefault="0029764C"/>
    <w:sectPr w:rsidR="0029764C" w:rsidSect="002976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5FFF" w:rsidRDefault="00145FFF" w:rsidP="00B970AC">
      <w:r>
        <w:separator/>
      </w:r>
    </w:p>
  </w:endnote>
  <w:endnote w:type="continuationSeparator" w:id="1">
    <w:p w:rsidR="00145FFF" w:rsidRDefault="00145FFF" w:rsidP="00B970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5FFF" w:rsidRDefault="00145FFF" w:rsidP="00B970AC">
      <w:r>
        <w:separator/>
      </w:r>
    </w:p>
  </w:footnote>
  <w:footnote w:type="continuationSeparator" w:id="1">
    <w:p w:rsidR="00145FFF" w:rsidRDefault="00145FFF" w:rsidP="00B970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7749"/>
    <w:rsid w:val="000210FB"/>
    <w:rsid w:val="00145FFF"/>
    <w:rsid w:val="0029764C"/>
    <w:rsid w:val="003274E1"/>
    <w:rsid w:val="006221D5"/>
    <w:rsid w:val="008D5450"/>
    <w:rsid w:val="009F4BCE"/>
    <w:rsid w:val="00A03799"/>
    <w:rsid w:val="00A87749"/>
    <w:rsid w:val="00AB4BF8"/>
    <w:rsid w:val="00B970AC"/>
    <w:rsid w:val="00E25AA1"/>
    <w:rsid w:val="00E81910"/>
    <w:rsid w:val="3A552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64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976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2976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29764C"/>
    <w:pPr>
      <w:spacing w:beforeAutospacing="1" w:afterAutospacing="1"/>
      <w:jc w:val="left"/>
    </w:pPr>
    <w:rPr>
      <w:rFonts w:ascii="Times New Roman" w:eastAsia="宋体" w:hAnsi="Times New Roman" w:cs="Times New Roman"/>
      <w:kern w:val="0"/>
      <w:sz w:val="24"/>
      <w:szCs w:val="21"/>
    </w:rPr>
  </w:style>
  <w:style w:type="table" w:styleId="a6">
    <w:name w:val="Table Grid"/>
    <w:basedOn w:val="a1"/>
    <w:uiPriority w:val="59"/>
    <w:rsid w:val="0029764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29764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9764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初审-许美玥</dc:creator>
  <cp:lastModifiedBy>初审-许美玥</cp:lastModifiedBy>
  <cp:revision>9</cp:revision>
  <dcterms:created xsi:type="dcterms:W3CDTF">2023-12-29T12:09:00Z</dcterms:created>
  <dcterms:modified xsi:type="dcterms:W3CDTF">2025-04-11T09:18:00Z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eyJoZGlkIjoiYzE4MGU5NGM3NjQ3OWI2MjA4MTQyYTNkNDdkZWViYjYifQ==</vt:lpwstr>
  </property>
  <property fmtid="{D5CDD505-2E9C-101B-9397-08002B2CF9AE}" pid="3" name="KSOProductBuildVer">
    <vt:lpwstr>2052-12.1.0.20305</vt:lpwstr>
  </property>
  <property fmtid="{D5CDD505-2E9C-101B-9397-08002B2CF9AE}" pid="4" name="ICV">
    <vt:lpwstr>B86AAD309FF74DEE9BC6239D10C57470_12</vt:lpwstr>
  </property>
</Properties>
</file>