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CBE2F"/>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14:paraId="780AD3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8522" w:type="dxa"/>
            <w:gridSpan w:val="3"/>
            <w:vAlign w:val="center"/>
          </w:tcPr>
          <w:p w14:paraId="422EB055">
            <w:pPr>
              <w:jc w:val="left"/>
              <w:rPr>
                <w:rFonts w:ascii="仿宋" w:hAnsi="仿宋" w:eastAsia="仿宋"/>
              </w:rPr>
            </w:pPr>
            <w:r>
              <w:rPr>
                <w:rFonts w:hint="eastAsia" w:ascii="仿宋" w:hAnsi="仿宋" w:eastAsia="仿宋"/>
              </w:rPr>
              <w:t>项目名称：安徽农业大学茶树生物学与资源利用国家重点实验室重大科研设备更新项目——学科核心平台科研设备购置（4）第5包</w:t>
            </w:r>
          </w:p>
          <w:p w14:paraId="626E5A70">
            <w:pPr>
              <w:jc w:val="left"/>
              <w:rPr>
                <w:rFonts w:hint="default" w:ascii="仿宋" w:hAnsi="仿宋" w:eastAsia="仿宋"/>
                <w:lang w:val="en-US" w:eastAsia="zh-CN"/>
              </w:rPr>
            </w:pPr>
            <w:r>
              <w:rPr>
                <w:rFonts w:ascii="仿宋" w:hAnsi="仿宋" w:eastAsia="仿宋"/>
              </w:rPr>
              <w:t>项目编号：</w:t>
            </w:r>
            <w:r>
              <w:rPr>
                <w:rFonts w:hint="eastAsia" w:ascii="仿宋" w:hAnsi="仿宋" w:eastAsia="仿宋"/>
              </w:rPr>
              <w:t>FSKY34000120250907号/ZF2025-18-0210</w:t>
            </w:r>
          </w:p>
        </w:tc>
      </w:tr>
      <w:tr w14:paraId="563D14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959" w:type="dxa"/>
            <w:vAlign w:val="center"/>
          </w:tcPr>
          <w:p w14:paraId="06038937">
            <w:pPr>
              <w:jc w:val="center"/>
              <w:rPr>
                <w:rFonts w:ascii="仿宋" w:hAnsi="仿宋" w:eastAsia="仿宋"/>
              </w:rPr>
            </w:pPr>
            <w:r>
              <w:rPr>
                <w:rFonts w:hint="eastAsia" w:ascii="仿宋" w:hAnsi="仿宋" w:eastAsia="仿宋"/>
              </w:rPr>
              <w:t>序</w:t>
            </w:r>
            <w:r>
              <w:rPr>
                <w:rFonts w:ascii="仿宋" w:hAnsi="仿宋" w:eastAsia="仿宋"/>
              </w:rPr>
              <w:t>号</w:t>
            </w:r>
          </w:p>
        </w:tc>
        <w:tc>
          <w:tcPr>
            <w:tcW w:w="4722" w:type="dxa"/>
            <w:vAlign w:val="center"/>
          </w:tcPr>
          <w:p w14:paraId="454284D1">
            <w:pPr>
              <w:jc w:val="center"/>
              <w:rPr>
                <w:rFonts w:ascii="仿宋" w:hAnsi="仿宋" w:eastAsia="仿宋"/>
              </w:rPr>
            </w:pPr>
            <w:r>
              <w:rPr>
                <w:rFonts w:hint="eastAsia" w:ascii="仿宋" w:hAnsi="仿宋" w:eastAsia="仿宋"/>
              </w:rPr>
              <w:t>中标人</w:t>
            </w:r>
            <w:r>
              <w:rPr>
                <w:rFonts w:ascii="仿宋" w:hAnsi="仿宋" w:eastAsia="仿宋"/>
              </w:rPr>
              <w:t>名称</w:t>
            </w:r>
          </w:p>
        </w:tc>
        <w:tc>
          <w:tcPr>
            <w:tcW w:w="2841" w:type="dxa"/>
            <w:vAlign w:val="center"/>
          </w:tcPr>
          <w:p w14:paraId="77609285">
            <w:pPr>
              <w:jc w:val="center"/>
              <w:rPr>
                <w:rFonts w:ascii="仿宋" w:hAnsi="仿宋" w:eastAsia="仿宋"/>
              </w:rPr>
            </w:pPr>
            <w:r>
              <w:rPr>
                <w:rFonts w:ascii="仿宋" w:hAnsi="仿宋" w:eastAsia="仿宋"/>
              </w:rPr>
              <w:t>总得分</w:t>
            </w:r>
          </w:p>
        </w:tc>
      </w:tr>
      <w:tr w14:paraId="6FA144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5B3748C1">
            <w:pPr>
              <w:jc w:val="center"/>
              <w:rPr>
                <w:rFonts w:ascii="仿宋" w:hAnsi="仿宋" w:eastAsia="仿宋"/>
              </w:rPr>
            </w:pPr>
            <w:r>
              <w:rPr>
                <w:rFonts w:hint="eastAsia" w:ascii="仿宋" w:hAnsi="仿宋" w:eastAsia="仿宋"/>
              </w:rPr>
              <w:t>1</w:t>
            </w:r>
          </w:p>
        </w:tc>
        <w:tc>
          <w:tcPr>
            <w:tcW w:w="4722" w:type="dxa"/>
            <w:vAlign w:val="center"/>
          </w:tcPr>
          <w:p w14:paraId="14DD8061">
            <w:pPr>
              <w:jc w:val="center"/>
              <w:rPr>
                <w:rFonts w:hint="eastAsia" w:ascii="仿宋" w:hAnsi="仿宋" w:eastAsia="仿宋"/>
                <w:lang w:eastAsia="zh-CN"/>
              </w:rPr>
            </w:pPr>
            <w:r>
              <w:rPr>
                <w:rFonts w:hint="eastAsia" w:ascii="仿宋" w:hAnsi="仿宋" w:eastAsia="仿宋"/>
                <w:lang w:eastAsia="zh-CN"/>
              </w:rPr>
              <w:t>安徽嘉鑫仪器有限责任公司</w:t>
            </w:r>
          </w:p>
        </w:tc>
        <w:tc>
          <w:tcPr>
            <w:tcW w:w="2841" w:type="dxa"/>
          </w:tcPr>
          <w:p w14:paraId="0112BB8E">
            <w:pPr>
              <w:jc w:val="center"/>
              <w:rPr>
                <w:rFonts w:hint="eastAsia" w:ascii="仿宋" w:hAnsi="仿宋" w:eastAsia="仿宋"/>
                <w:lang w:val="en-US" w:eastAsia="zh-CN"/>
              </w:rPr>
            </w:pPr>
            <w:r>
              <w:rPr>
                <w:rFonts w:hint="eastAsia" w:ascii="仿宋" w:hAnsi="仿宋" w:eastAsia="仿宋"/>
                <w:lang w:val="en-US" w:eastAsia="zh-CN"/>
              </w:rPr>
              <w:t>75.27分</w:t>
            </w:r>
          </w:p>
        </w:tc>
      </w:tr>
    </w:tbl>
    <w:p w14:paraId="03B7BC4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87749"/>
    <w:rsid w:val="000210FB"/>
    <w:rsid w:val="003274E1"/>
    <w:rsid w:val="006221D5"/>
    <w:rsid w:val="008D5450"/>
    <w:rsid w:val="009F4BCE"/>
    <w:rsid w:val="00A03799"/>
    <w:rsid w:val="00A87749"/>
    <w:rsid w:val="00AB4BF8"/>
    <w:rsid w:val="00E25AA1"/>
    <w:rsid w:val="00E81910"/>
    <w:rsid w:val="01B1372D"/>
    <w:rsid w:val="0B3524CE"/>
    <w:rsid w:val="558E060E"/>
    <w:rsid w:val="5D3E6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ascii="Times New Roman" w:hAnsi="Times New Roman" w:eastAsia="宋体" w:cs="Times New Roman"/>
      <w:kern w:val="0"/>
      <w:sz w:val="24"/>
      <w:szCs w:val="21"/>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78</Words>
  <Characters>109</Characters>
  <Lines>1</Lines>
  <Paragraphs>1</Paragraphs>
  <TotalTime>0</TotalTime>
  <ScaleCrop>false</ScaleCrop>
  <LinksUpToDate>false</LinksUpToDate>
  <CharactersWithSpaces>109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2023-12-29T12:09:00Z</dcterms:created>
  <dc:creator>初审-许美玥</dc:creator>
  <cp:lastModifiedBy>周小童</cp:lastModifiedBy>
  <dcterms:modified xsi:type="dcterms:W3CDTF">2025-03-27T09:52:17Z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eyJoZGlkIjoiY2RjNjFhNTk3OTdjNDg2Y2MwMGIzZWExZjZiMWYxM2QiLCJ1c2VySWQiOiIyNDQxNzM2OTYifQ==</vt:lpwstr>
  </property>
  <property fmtid="{D5CDD505-2E9C-101B-9397-08002B2CF9AE}" pid="3" name="KSOProductBuildVer">
    <vt:lpwstr>2052-12.1.0.20305</vt:lpwstr>
  </property>
  <property fmtid="{D5CDD505-2E9C-101B-9397-08002B2CF9AE}" pid="4" name="ICV">
    <vt:lpwstr>D2FB1B08C6744424A7B9B9B5CDD43FEC_12</vt:lpwstr>
  </property>
</Properties>
</file>