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43" w:rsidRPr="00087443" w:rsidRDefault="00087443" w:rsidP="00087443">
      <w:pPr>
        <w:adjustRightInd w:val="0"/>
        <w:snapToGrid w:val="0"/>
        <w:spacing w:line="360" w:lineRule="auto"/>
        <w:ind w:firstLineChars="200" w:firstLine="422"/>
        <w:rPr>
          <w:rFonts w:ascii="宋体" w:eastAsia="宋体" w:hAnsi="宋体" w:cs="宋体"/>
          <w:b/>
          <w:szCs w:val="21"/>
        </w:rPr>
      </w:pPr>
      <w:r w:rsidRPr="00087443">
        <w:rPr>
          <w:rFonts w:ascii="宋体" w:eastAsia="宋体" w:hAnsi="宋体" w:cs="宋体" w:hint="eastAsia"/>
          <w:b/>
          <w:szCs w:val="21"/>
        </w:rPr>
        <w:t>前注：</w:t>
      </w:r>
    </w:p>
    <w:p w:rsidR="00087443" w:rsidRPr="00087443" w:rsidRDefault="00087443" w:rsidP="00087443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087443">
        <w:rPr>
          <w:rFonts w:ascii="宋体" w:eastAsia="宋体" w:hAnsi="宋体" w:cs="宋体" w:hint="eastAsia"/>
          <w:szCs w:val="21"/>
        </w:rPr>
        <w:t>1.政府采购政策（包括但不限于下列具体政策要求）：</w:t>
      </w:r>
    </w:p>
    <w:p w:rsidR="00087443" w:rsidRPr="00087443" w:rsidRDefault="00087443" w:rsidP="00087443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087443">
        <w:rPr>
          <w:rFonts w:ascii="宋体" w:eastAsia="宋体" w:hAnsi="宋体" w:cs="宋体" w:hint="eastAsia"/>
          <w:szCs w:val="21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:rsidR="00087443" w:rsidRPr="00087443" w:rsidRDefault="00087443" w:rsidP="00087443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087443">
        <w:rPr>
          <w:rFonts w:ascii="宋体" w:eastAsia="宋体" w:hAnsi="宋体" w:cs="宋体" w:hint="eastAsia"/>
          <w:szCs w:val="21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:rsidR="00087443" w:rsidRPr="00087443" w:rsidRDefault="00087443" w:rsidP="00087443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087443">
        <w:rPr>
          <w:rFonts w:ascii="宋体" w:eastAsia="宋体" w:hAnsi="宋体" w:cs="宋体" w:hint="eastAsia"/>
          <w:szCs w:val="21"/>
        </w:rPr>
        <w:t>2.如采购人允许采用分包方式履行合同的，应当明确可以分包履行的相关内容。</w:t>
      </w:r>
    </w:p>
    <w:p w:rsidR="00087443" w:rsidRPr="00087443" w:rsidRDefault="00087443" w:rsidP="00087443">
      <w:pPr>
        <w:adjustRightInd w:val="0"/>
        <w:snapToGrid w:val="0"/>
        <w:spacing w:line="360" w:lineRule="auto"/>
        <w:ind w:firstLineChars="200" w:firstLine="422"/>
        <w:outlineLvl w:val="1"/>
        <w:rPr>
          <w:rFonts w:ascii="宋体" w:eastAsia="宋体" w:hAnsi="宋体" w:cs="宋体"/>
          <w:b/>
          <w:szCs w:val="21"/>
        </w:rPr>
      </w:pPr>
      <w:bookmarkStart w:id="0" w:name="_Toc192618156"/>
      <w:bookmarkStart w:id="1" w:name="_Toc32151"/>
      <w:bookmarkStart w:id="2" w:name="_Toc2554"/>
      <w:r w:rsidRPr="00087443">
        <w:rPr>
          <w:rFonts w:ascii="宋体" w:eastAsia="宋体" w:hAnsi="宋体" w:cs="宋体" w:hint="eastAsia"/>
          <w:b/>
          <w:szCs w:val="21"/>
        </w:rPr>
        <w:t>一、采购需求前附表</w:t>
      </w:r>
      <w:bookmarkEnd w:id="0"/>
      <w:bookmarkEnd w:id="1"/>
      <w:bookmarkEnd w:id="2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7"/>
        <w:gridCol w:w="2032"/>
        <w:gridCol w:w="5483"/>
      </w:tblGrid>
      <w:tr w:rsidR="00087443" w:rsidRPr="00087443" w:rsidTr="002072BA">
        <w:trPr>
          <w:trHeight w:val="567"/>
          <w:jc w:val="center"/>
        </w:trPr>
        <w:tc>
          <w:tcPr>
            <w:tcW w:w="590" w:type="pct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87443">
              <w:rPr>
                <w:rFonts w:ascii="宋体" w:eastAsia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92" w:type="pct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8744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条款名称</w:t>
            </w:r>
          </w:p>
        </w:tc>
        <w:tc>
          <w:tcPr>
            <w:tcW w:w="3216" w:type="pct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8744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内容、说明与要求</w:t>
            </w:r>
          </w:p>
        </w:tc>
      </w:tr>
      <w:tr w:rsidR="00087443" w:rsidRPr="00087443" w:rsidTr="002072BA">
        <w:trPr>
          <w:trHeight w:val="567"/>
          <w:jc w:val="center"/>
        </w:trPr>
        <w:tc>
          <w:tcPr>
            <w:tcW w:w="590" w:type="pct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087443">
              <w:rPr>
                <w:rFonts w:ascii="宋体" w:eastAsia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192" w:type="pct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8744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付款方式</w:t>
            </w:r>
          </w:p>
        </w:tc>
        <w:tc>
          <w:tcPr>
            <w:tcW w:w="3216" w:type="pct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288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87443">
              <w:rPr>
                <w:rFonts w:ascii="宋体" w:eastAsia="宋体" w:hAnsi="宋体" w:cs="Times New Roman" w:hint="eastAsia"/>
                <w:bCs/>
                <w:kern w:val="28"/>
                <w:szCs w:val="21"/>
              </w:rPr>
              <w:t>第4、5包：按月据实结算，结算价=∑（单价×中标费率）×实际发生数量。原则上结算价不得超过对应标包预算金额。</w:t>
            </w:r>
          </w:p>
        </w:tc>
      </w:tr>
      <w:tr w:rsidR="00087443" w:rsidRPr="00087443" w:rsidTr="002072BA">
        <w:trPr>
          <w:trHeight w:val="567"/>
          <w:jc w:val="center"/>
        </w:trPr>
        <w:tc>
          <w:tcPr>
            <w:tcW w:w="590" w:type="pct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087443">
              <w:rPr>
                <w:rFonts w:ascii="宋体" w:eastAsia="宋体" w:hAnsi="宋体" w:cs="宋体" w:hint="eastAsia"/>
                <w:bCs/>
                <w:szCs w:val="21"/>
              </w:rPr>
              <w:t>2</w:t>
            </w:r>
          </w:p>
        </w:tc>
        <w:tc>
          <w:tcPr>
            <w:tcW w:w="1192" w:type="pct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8744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供货及安装地点</w:t>
            </w:r>
          </w:p>
        </w:tc>
        <w:tc>
          <w:tcPr>
            <w:tcW w:w="3216" w:type="pct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87443">
              <w:rPr>
                <w:rFonts w:ascii="宋体" w:eastAsia="宋体" w:hAnsi="宋体" w:cs="方正小标宋简体" w:hint="eastAsia"/>
                <w:bCs/>
                <w:kern w:val="0"/>
                <w:szCs w:val="21"/>
              </w:rPr>
              <w:t>安徽省食品药品检验研究院</w:t>
            </w:r>
            <w:r w:rsidRPr="0008744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，具体按采购人指定地点。</w:t>
            </w:r>
          </w:p>
        </w:tc>
      </w:tr>
      <w:tr w:rsidR="00087443" w:rsidRPr="00087443" w:rsidTr="002072BA">
        <w:trPr>
          <w:trHeight w:val="567"/>
          <w:jc w:val="center"/>
        </w:trPr>
        <w:tc>
          <w:tcPr>
            <w:tcW w:w="590" w:type="pct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087443">
              <w:rPr>
                <w:rFonts w:ascii="宋体" w:eastAsia="宋体" w:hAnsi="宋体" w:cs="宋体" w:hint="eastAsia"/>
                <w:bCs/>
                <w:szCs w:val="21"/>
              </w:rPr>
              <w:t>3</w:t>
            </w:r>
          </w:p>
        </w:tc>
        <w:tc>
          <w:tcPr>
            <w:tcW w:w="1192" w:type="pct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8744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供货及安装期限</w:t>
            </w:r>
          </w:p>
        </w:tc>
        <w:tc>
          <w:tcPr>
            <w:tcW w:w="3216" w:type="pct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87443">
              <w:rPr>
                <w:rFonts w:ascii="宋体" w:eastAsia="宋体" w:hAnsi="宋体" w:cs="Times New Roman" w:hint="eastAsia"/>
                <w:szCs w:val="21"/>
              </w:rPr>
              <w:t>合同生效之日起，1年</w:t>
            </w:r>
            <w:r w:rsidRPr="00087443">
              <w:rPr>
                <w:rFonts w:ascii="宋体" w:eastAsia="宋体" w:hAnsi="宋体" w:cs="Calibri" w:hint="eastAsia"/>
              </w:rPr>
              <w:t>。</w:t>
            </w:r>
            <w:r w:rsidRPr="00087443">
              <w:rPr>
                <w:rFonts w:ascii="宋体" w:eastAsia="宋体" w:hAnsi="宋体" w:cs="Times New Roman" w:hint="eastAsia"/>
                <w:bCs/>
                <w:kern w:val="28"/>
                <w:szCs w:val="21"/>
              </w:rPr>
              <w:t>自接到采购人通知（通知方式为书面、电子邮件、传真、电话中的一种）之日起，</w:t>
            </w:r>
            <w:r w:rsidRPr="00087443">
              <w:rPr>
                <w:rFonts w:ascii="宋体" w:eastAsia="宋体" w:hAnsi="宋体" w:cs="Calibri" w:hint="eastAsia"/>
                <w:szCs w:val="21"/>
              </w:rPr>
              <w:t>按采购人供货时间要求</w:t>
            </w:r>
            <w:r w:rsidRPr="00087443">
              <w:rPr>
                <w:rFonts w:ascii="宋体" w:eastAsia="宋体" w:hAnsi="宋体" w:cs="Times New Roman" w:hint="eastAsia"/>
                <w:bCs/>
                <w:kern w:val="28"/>
                <w:szCs w:val="21"/>
              </w:rPr>
              <w:t>将产品送到采购人指定地点</w:t>
            </w:r>
            <w:r w:rsidRPr="00087443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 w:hint="eastAsia"/>
              </w:rPr>
            </w:pPr>
            <w:r w:rsidRPr="00087443">
              <w:rPr>
                <w:rFonts w:ascii="宋体" w:eastAsia="宋体" w:hAnsi="宋体" w:cs="宋体" w:hint="eastAsia"/>
                <w:kern w:val="0"/>
                <w:szCs w:val="21"/>
              </w:rPr>
              <w:t>第4包：</w:t>
            </w:r>
            <w:r w:rsidRPr="00087443">
              <w:rPr>
                <w:rFonts w:ascii="宋体" w:eastAsia="宋体" w:hAnsi="宋体" w:cs="Times New Roman" w:hint="eastAsia"/>
                <w:bCs/>
                <w:kern w:val="28"/>
                <w:szCs w:val="21"/>
              </w:rPr>
              <w:t>自接到采购人通知之日起</w:t>
            </w:r>
            <w:r w:rsidRPr="00087443">
              <w:rPr>
                <w:rFonts w:ascii="Times New Roman" w:eastAsia="宋体" w:hAnsi="Times New Roman" w:cs="Times New Roman" w:hint="eastAsia"/>
              </w:rPr>
              <w:t>15</w:t>
            </w:r>
            <w:r w:rsidRPr="00087443">
              <w:rPr>
                <w:rFonts w:ascii="Times New Roman" w:eastAsia="宋体" w:hAnsi="Times New Roman" w:cs="Times New Roman" w:hint="eastAsia"/>
              </w:rPr>
              <w:t>个日历天内，</w:t>
            </w:r>
            <w:r w:rsidRPr="00087443">
              <w:rPr>
                <w:rFonts w:ascii="宋体" w:eastAsia="宋体" w:hAnsi="宋体" w:cs="Times New Roman" w:hint="eastAsia"/>
                <w:bCs/>
                <w:kern w:val="28"/>
                <w:szCs w:val="21"/>
              </w:rPr>
              <w:t>将产品送到采购人指定地点</w:t>
            </w:r>
            <w:r w:rsidRPr="00087443">
              <w:rPr>
                <w:rFonts w:ascii="Times New Roman" w:eastAsia="宋体" w:hAnsi="Times New Roman" w:cs="Times New Roman" w:hint="eastAsia"/>
              </w:rPr>
              <w:t>。</w:t>
            </w:r>
          </w:p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087443">
              <w:rPr>
                <w:rFonts w:ascii="宋体" w:eastAsia="宋体" w:hAnsi="宋体" w:cs="宋体" w:hint="eastAsia"/>
                <w:kern w:val="0"/>
                <w:szCs w:val="21"/>
              </w:rPr>
              <w:t>第5包：</w:t>
            </w:r>
            <w:r w:rsidRPr="00087443">
              <w:rPr>
                <w:rFonts w:ascii="宋体" w:eastAsia="宋体" w:hAnsi="宋体" w:cs="Times New Roman" w:hint="eastAsia"/>
                <w:bCs/>
                <w:kern w:val="28"/>
                <w:szCs w:val="21"/>
              </w:rPr>
              <w:t>自接到采购人通知之日起</w:t>
            </w:r>
            <w:r w:rsidRPr="00087443">
              <w:rPr>
                <w:rFonts w:ascii="Times New Roman" w:eastAsia="宋体" w:hAnsi="Times New Roman" w:cs="Times New Roman" w:hint="eastAsia"/>
              </w:rPr>
              <w:t>10</w:t>
            </w:r>
            <w:r w:rsidRPr="00087443">
              <w:rPr>
                <w:rFonts w:ascii="Times New Roman" w:eastAsia="宋体" w:hAnsi="Times New Roman" w:cs="Times New Roman" w:hint="eastAsia"/>
              </w:rPr>
              <w:t>个日历天内，</w:t>
            </w:r>
            <w:r w:rsidRPr="00087443">
              <w:rPr>
                <w:rFonts w:ascii="宋体" w:eastAsia="宋体" w:hAnsi="宋体" w:cs="Times New Roman" w:hint="eastAsia"/>
                <w:bCs/>
                <w:kern w:val="28"/>
                <w:szCs w:val="21"/>
              </w:rPr>
              <w:t>将产品送到采购人指定地点</w:t>
            </w:r>
            <w:r w:rsidRPr="00087443">
              <w:rPr>
                <w:rFonts w:ascii="Times New Roman" w:eastAsia="宋体" w:hAnsi="Times New Roman" w:cs="Times New Roman" w:hint="eastAsia"/>
              </w:rPr>
              <w:t>。</w:t>
            </w:r>
            <w:r w:rsidRPr="00087443">
              <w:rPr>
                <w:rFonts w:ascii="宋体" w:eastAsia="宋体" w:hAnsi="宋体" w:cs="宋体" w:hint="eastAsia"/>
                <w:szCs w:val="21"/>
              </w:rPr>
              <w:t>供应青饲料时，采购人提前一周预定，原则每周供应两次，具体按采购人通知为准。</w:t>
            </w:r>
          </w:p>
        </w:tc>
      </w:tr>
      <w:tr w:rsidR="00087443" w:rsidRPr="00087443" w:rsidTr="002072BA">
        <w:trPr>
          <w:trHeight w:val="567"/>
          <w:jc w:val="center"/>
        </w:trPr>
        <w:tc>
          <w:tcPr>
            <w:tcW w:w="590" w:type="pct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087443">
              <w:rPr>
                <w:rFonts w:ascii="宋体" w:eastAsia="宋体" w:hAnsi="宋体" w:cs="宋体" w:hint="eastAsia"/>
                <w:bCs/>
                <w:szCs w:val="21"/>
              </w:rPr>
              <w:t>4</w:t>
            </w:r>
          </w:p>
        </w:tc>
        <w:tc>
          <w:tcPr>
            <w:tcW w:w="1192" w:type="pct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08744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免费质保期</w:t>
            </w:r>
          </w:p>
        </w:tc>
        <w:tc>
          <w:tcPr>
            <w:tcW w:w="3216" w:type="pct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rPr>
                <w:rFonts w:ascii="宋体" w:eastAsia="宋体" w:hAnsi="宋体" w:cs="宋体" w:hint="eastAsia"/>
                <w:szCs w:val="21"/>
              </w:rPr>
            </w:pPr>
            <w:r w:rsidRPr="00087443">
              <w:rPr>
                <w:rFonts w:ascii="宋体" w:eastAsia="宋体" w:hAnsi="宋体" w:cs="宋体" w:hint="eastAsia"/>
                <w:szCs w:val="21"/>
              </w:rPr>
              <w:t>第4包：SPF级动物</w:t>
            </w:r>
            <w:r w:rsidRPr="00087443">
              <w:rPr>
                <w:rFonts w:ascii="宋体" w:eastAsia="宋体" w:hAnsi="宋体" w:cs="宋体"/>
                <w:color w:val="000000"/>
                <w:szCs w:val="21"/>
              </w:rPr>
              <w:t>不小于</w:t>
            </w:r>
            <w:r w:rsidRPr="00087443">
              <w:rPr>
                <w:rFonts w:ascii="宋体" w:eastAsia="宋体" w:hAnsi="宋体" w:cs="宋体" w:hint="eastAsia"/>
                <w:szCs w:val="21"/>
              </w:rPr>
              <w:t>2天（48小时），普通级动物</w:t>
            </w:r>
            <w:r w:rsidRPr="00087443">
              <w:rPr>
                <w:rFonts w:ascii="宋体" w:eastAsia="宋体" w:hAnsi="宋体" w:cs="宋体"/>
                <w:color w:val="000000"/>
                <w:szCs w:val="21"/>
              </w:rPr>
              <w:t>不小于</w:t>
            </w:r>
            <w:r w:rsidRPr="00087443">
              <w:rPr>
                <w:rFonts w:ascii="宋体" w:eastAsia="宋体" w:hAnsi="宋体" w:cs="宋体" w:hint="eastAsia"/>
                <w:szCs w:val="21"/>
              </w:rPr>
              <w:t>7天。</w:t>
            </w:r>
          </w:p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087443">
              <w:rPr>
                <w:rFonts w:ascii="宋体" w:eastAsia="宋体" w:hAnsi="宋体" w:cs="Times New Roman" w:hint="eastAsia"/>
                <w:bCs/>
                <w:kern w:val="28"/>
                <w:szCs w:val="21"/>
              </w:rPr>
              <w:t>第5包</w:t>
            </w:r>
            <w:r w:rsidRPr="00087443">
              <w:rPr>
                <w:rFonts w:ascii="宋体" w:eastAsia="宋体" w:hAnsi="宋体" w:cs="宋体" w:hint="eastAsia"/>
                <w:szCs w:val="21"/>
              </w:rPr>
              <w:t>：</w:t>
            </w:r>
            <w:r w:rsidRPr="00087443">
              <w:rPr>
                <w:rFonts w:ascii="宋体" w:eastAsia="宋体" w:hAnsi="宋体" w:cs="宋体"/>
                <w:color w:val="000000"/>
                <w:szCs w:val="21"/>
              </w:rPr>
              <w:t>产品送货当日距产品失效期不小于</w:t>
            </w:r>
            <w:r w:rsidRPr="00087443"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  <w:r w:rsidRPr="00087443">
              <w:rPr>
                <w:rFonts w:ascii="宋体" w:eastAsia="宋体" w:hAnsi="宋体" w:cs="宋体"/>
                <w:color w:val="000000"/>
                <w:szCs w:val="21"/>
              </w:rPr>
              <w:t>个月</w:t>
            </w:r>
            <w:r w:rsidRPr="00087443">
              <w:rPr>
                <w:rFonts w:ascii="宋体" w:eastAsia="宋体" w:hAnsi="宋体" w:cs="宋体" w:hint="eastAsia"/>
                <w:color w:val="000000"/>
                <w:szCs w:val="21"/>
              </w:rPr>
              <w:t>，</w:t>
            </w:r>
            <w:r w:rsidRPr="00087443">
              <w:rPr>
                <w:rFonts w:ascii="宋体" w:eastAsia="宋体" w:hAnsi="宋体" w:cs="宋体" w:hint="eastAsia"/>
                <w:color w:val="000000"/>
                <w:szCs w:val="21"/>
                <w:lang/>
              </w:rPr>
              <w:t>免费质保期不小于</w:t>
            </w:r>
            <w:r w:rsidRPr="00087443">
              <w:rPr>
                <w:rFonts w:ascii="Times New Roman" w:eastAsia="宋体" w:hAnsi="Times New Roman" w:cs="Times New Roman" w:hint="eastAsia"/>
              </w:rPr>
              <w:t>7</w:t>
            </w:r>
            <w:r w:rsidRPr="00087443">
              <w:rPr>
                <w:rFonts w:ascii="Times New Roman" w:eastAsia="宋体" w:hAnsi="Times New Roman" w:cs="Times New Roman" w:hint="eastAsia"/>
              </w:rPr>
              <w:t>天</w:t>
            </w:r>
            <w:r w:rsidRPr="0008744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。</w:t>
            </w:r>
          </w:p>
        </w:tc>
      </w:tr>
      <w:tr w:rsidR="00087443" w:rsidRPr="00087443" w:rsidTr="002072BA">
        <w:trPr>
          <w:trHeight w:val="567"/>
          <w:jc w:val="center"/>
        </w:trPr>
        <w:tc>
          <w:tcPr>
            <w:tcW w:w="590" w:type="pct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bookmarkStart w:id="3" w:name="_Toc5944"/>
            <w:bookmarkStart w:id="4" w:name="_Toc7671"/>
            <w:r w:rsidRPr="00087443">
              <w:rPr>
                <w:rFonts w:ascii="宋体" w:eastAsia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1192" w:type="pct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</w:pPr>
            <w:r w:rsidRPr="0008744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所属行业</w:t>
            </w:r>
          </w:p>
        </w:tc>
        <w:tc>
          <w:tcPr>
            <w:tcW w:w="3216" w:type="pct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rPr>
                <w:rFonts w:ascii="宋体" w:eastAsia="宋体" w:hAnsi="宋体" w:cs="宋体" w:hint="eastAsia"/>
                <w:szCs w:val="21"/>
              </w:rPr>
            </w:pPr>
            <w:r w:rsidRPr="00087443">
              <w:rPr>
                <w:rFonts w:ascii="宋体" w:eastAsia="宋体" w:hAnsi="宋体" w:cs="宋体" w:hint="eastAsia"/>
                <w:szCs w:val="21"/>
              </w:rPr>
              <w:t>4包：农、林、牧、渔业</w:t>
            </w:r>
          </w:p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rPr>
                <w:rFonts w:ascii="宋体" w:eastAsia="宋体" w:hAnsi="宋体" w:cs="宋体" w:hint="eastAsia"/>
                <w:szCs w:val="21"/>
              </w:rPr>
            </w:pPr>
            <w:r w:rsidRPr="00087443">
              <w:rPr>
                <w:rFonts w:ascii="宋体" w:eastAsia="宋体" w:hAnsi="宋体" w:cs="宋体" w:hint="eastAsia"/>
                <w:szCs w:val="21"/>
              </w:rPr>
              <w:t>5包：工业</w:t>
            </w:r>
          </w:p>
        </w:tc>
      </w:tr>
    </w:tbl>
    <w:p w:rsidR="00087443" w:rsidRPr="00087443" w:rsidRDefault="00087443" w:rsidP="00087443">
      <w:pPr>
        <w:adjustRightInd w:val="0"/>
        <w:snapToGrid w:val="0"/>
        <w:spacing w:line="360" w:lineRule="auto"/>
        <w:ind w:firstLineChars="200" w:firstLine="422"/>
        <w:outlineLvl w:val="1"/>
        <w:rPr>
          <w:rFonts w:ascii="宋体" w:eastAsia="宋体" w:hAnsi="宋体" w:cs="宋体"/>
          <w:b/>
          <w:bCs/>
          <w:szCs w:val="21"/>
        </w:rPr>
      </w:pPr>
      <w:bookmarkStart w:id="5" w:name="_Toc192618157"/>
      <w:r w:rsidRPr="00087443">
        <w:rPr>
          <w:rFonts w:ascii="宋体" w:eastAsia="宋体" w:hAnsi="宋体" w:cs="宋体" w:hint="eastAsia"/>
          <w:b/>
          <w:szCs w:val="21"/>
        </w:rPr>
        <w:t>二、</w:t>
      </w:r>
      <w:bookmarkEnd w:id="3"/>
      <w:bookmarkEnd w:id="4"/>
      <w:r w:rsidRPr="00087443">
        <w:rPr>
          <w:rFonts w:ascii="宋体" w:eastAsia="宋体" w:hAnsi="宋体" w:cs="宋体" w:hint="eastAsia"/>
          <w:b/>
          <w:bCs/>
          <w:szCs w:val="21"/>
        </w:rPr>
        <w:t>供货要求</w:t>
      </w:r>
      <w:bookmarkEnd w:id="5"/>
    </w:p>
    <w:p w:rsidR="00087443" w:rsidRPr="00087443" w:rsidRDefault="00087443" w:rsidP="00087443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087443">
        <w:rPr>
          <w:rFonts w:ascii="宋体" w:eastAsia="宋体" w:hAnsi="宋体" w:cs="宋体" w:hint="eastAsia"/>
          <w:szCs w:val="21"/>
        </w:rPr>
        <w:t>1.交货期及交货方式：自接到采购人通知（通知方式为书面、电子邮件、传真、电话中的一种）之日起，按采购人供货时间要求将产品送到采购人指定地点。采购人需要中标人有专员负责配送，同时中标人应随商品提供供货清单、产品使用说明书和质量标准及采购人所要求的其他相关资料</w:t>
      </w:r>
      <w:r w:rsidRPr="00087443">
        <w:rPr>
          <w:rFonts w:ascii="宋体" w:eastAsia="宋体" w:hAnsi="宋体" w:cs="宋体"/>
          <w:szCs w:val="21"/>
        </w:rPr>
        <w:t>。</w:t>
      </w:r>
    </w:p>
    <w:p w:rsidR="00087443" w:rsidRPr="00087443" w:rsidRDefault="00087443" w:rsidP="00087443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087443">
        <w:rPr>
          <w:rFonts w:ascii="宋体" w:eastAsia="宋体" w:hAnsi="宋体" w:cs="宋体" w:hint="eastAsia"/>
          <w:szCs w:val="21"/>
        </w:rPr>
        <w:lastRenderedPageBreak/>
        <w:t>2.配送由中标人负责，产品直接到采购人指定地点并搬运入库。物品包装破损或质量有问题须按要求无条件更换；实验动物的运输及笼具应符合国标GB14925-2023有关规定；饲料应符合GB14924.3-2010 «实验动物 配合饲料营养成分»标准要求。</w:t>
      </w:r>
      <w:r w:rsidRPr="00087443">
        <w:rPr>
          <w:rFonts w:ascii="宋体" w:eastAsia="宋体" w:hAnsi="宋体" w:cs="宋体"/>
          <w:szCs w:val="21"/>
        </w:rPr>
        <w:t xml:space="preserve"> </w:t>
      </w:r>
    </w:p>
    <w:p w:rsidR="00087443" w:rsidRPr="00087443" w:rsidRDefault="00087443" w:rsidP="00087443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087443">
        <w:rPr>
          <w:rFonts w:ascii="宋体" w:eastAsia="宋体" w:hAnsi="宋体" w:cs="宋体" w:hint="eastAsia"/>
          <w:szCs w:val="21"/>
        </w:rPr>
        <w:t>3.</w:t>
      </w:r>
      <w:r w:rsidRPr="00087443">
        <w:rPr>
          <w:rFonts w:ascii="宋体" w:eastAsia="宋体" w:hAnsi="宋体" w:cs="宋体"/>
          <w:szCs w:val="21"/>
        </w:rPr>
        <w:t>中标人销售的产品质量符合国家标准，各种证照齐全，如因产品质量问题或售后服务不当引起的事故或纠纷，或违反国家相关部门规定导致采购人损失的，中标人承担事故处理及责任赔偿等相应的责任</w:t>
      </w:r>
      <w:r w:rsidRPr="00087443">
        <w:rPr>
          <w:rFonts w:ascii="宋体" w:eastAsia="宋体" w:hAnsi="宋体" w:cs="宋体" w:hint="eastAsia"/>
          <w:szCs w:val="21"/>
        </w:rPr>
        <w:t>。</w:t>
      </w:r>
    </w:p>
    <w:p w:rsidR="00087443" w:rsidRPr="00087443" w:rsidRDefault="00087443" w:rsidP="00087443">
      <w:pPr>
        <w:adjustRightInd w:val="0"/>
        <w:snapToGrid w:val="0"/>
        <w:spacing w:line="360" w:lineRule="auto"/>
        <w:ind w:firstLineChars="200" w:firstLine="422"/>
        <w:outlineLvl w:val="1"/>
        <w:rPr>
          <w:rFonts w:ascii="宋体" w:eastAsia="宋体" w:hAnsi="宋体" w:cs="宋体" w:hint="eastAsia"/>
          <w:b/>
          <w:szCs w:val="21"/>
        </w:rPr>
      </w:pPr>
      <w:bookmarkStart w:id="6" w:name="_Toc192618158"/>
      <w:r w:rsidRPr="00087443">
        <w:rPr>
          <w:rFonts w:ascii="宋体" w:eastAsia="宋体" w:hAnsi="宋体" w:cs="宋体" w:hint="eastAsia"/>
          <w:b/>
          <w:szCs w:val="21"/>
        </w:rPr>
        <w:t>三、采购清单</w:t>
      </w:r>
      <w:bookmarkEnd w:id="6"/>
    </w:p>
    <w:p w:rsidR="00087443" w:rsidRPr="00087443" w:rsidRDefault="00087443" w:rsidP="00087443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087443">
        <w:rPr>
          <w:rFonts w:ascii="宋体" w:eastAsia="宋体" w:hAnsi="宋体" w:cs="宋体"/>
          <w:szCs w:val="21"/>
        </w:rPr>
        <w:t>1</w:t>
      </w:r>
      <w:r w:rsidRPr="00087443">
        <w:rPr>
          <w:rFonts w:ascii="宋体" w:eastAsia="宋体" w:hAnsi="宋体" w:cs="宋体" w:hint="eastAsia"/>
          <w:szCs w:val="21"/>
        </w:rPr>
        <w:t>.总则</w:t>
      </w:r>
    </w:p>
    <w:p w:rsidR="00087443" w:rsidRPr="00087443" w:rsidRDefault="00087443" w:rsidP="00087443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color w:val="000000"/>
          <w:szCs w:val="21"/>
        </w:rPr>
      </w:pPr>
      <w:r w:rsidRPr="00087443">
        <w:rPr>
          <w:rFonts w:ascii="宋体" w:eastAsia="宋体" w:hAnsi="宋体" w:cs="宋体" w:hint="eastAsia"/>
          <w:color w:val="000000"/>
          <w:szCs w:val="21"/>
        </w:rPr>
        <w:t>下列采购清单中提及的参照或相当于以下制造商（如有）仅起说明作用，并没有强制性，旨在准确或清楚地说明拟招标商品的技术规格。投标人在投标中可以用替代工艺、材料、标准或制造商，但这种替代须实质上满足、等同或优于采购请单中的要求，同时须提供证明材料进行详尽的描述，否则中标后只能从采购清单中进行选择，合同价格不予调整。</w:t>
      </w:r>
    </w:p>
    <w:p w:rsidR="00087443" w:rsidRPr="00087443" w:rsidRDefault="00087443" w:rsidP="00087443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087443">
        <w:rPr>
          <w:rFonts w:ascii="宋体" w:eastAsia="宋体" w:hAnsi="宋体" w:cs="宋体" w:hint="eastAsia"/>
          <w:szCs w:val="21"/>
        </w:rPr>
        <w:t>2.采购清单：</w:t>
      </w:r>
    </w:p>
    <w:tbl>
      <w:tblPr>
        <w:tblW w:w="8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9"/>
        <w:gridCol w:w="1727"/>
        <w:gridCol w:w="1041"/>
        <w:gridCol w:w="1118"/>
        <w:gridCol w:w="1586"/>
        <w:gridCol w:w="1119"/>
        <w:gridCol w:w="851"/>
      </w:tblGrid>
      <w:tr w:rsidR="00087443" w:rsidRPr="00087443" w:rsidTr="002072BA">
        <w:trPr>
          <w:trHeight w:val="190"/>
          <w:jc w:val="center"/>
        </w:trPr>
        <w:tc>
          <w:tcPr>
            <w:tcW w:w="8131" w:type="dxa"/>
            <w:gridSpan w:val="7"/>
            <w:vAlign w:val="center"/>
          </w:tcPr>
          <w:p w:rsidR="00087443" w:rsidRPr="00087443" w:rsidRDefault="00087443" w:rsidP="00087443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b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宋体" w:hint="eastAsia"/>
                <w:b/>
                <w:kern w:val="0"/>
                <w:szCs w:val="21"/>
                <w:lang/>
              </w:rPr>
              <w:t>第4包</w:t>
            </w:r>
          </w:p>
        </w:tc>
      </w:tr>
      <w:tr w:rsidR="00087443" w:rsidRPr="00087443" w:rsidTr="002072BA">
        <w:trPr>
          <w:trHeight w:val="190"/>
          <w:jc w:val="center"/>
        </w:trPr>
        <w:tc>
          <w:tcPr>
            <w:tcW w:w="689" w:type="dxa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087443">
              <w:rPr>
                <w:rFonts w:ascii="宋体" w:eastAsia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727" w:type="dxa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087443">
              <w:rPr>
                <w:rFonts w:ascii="宋体" w:eastAsia="宋体" w:hAnsi="宋体" w:cs="宋体" w:hint="eastAsia"/>
                <w:b/>
                <w:bCs/>
                <w:szCs w:val="21"/>
              </w:rPr>
              <w:t>商品名称</w:t>
            </w:r>
          </w:p>
        </w:tc>
        <w:tc>
          <w:tcPr>
            <w:tcW w:w="1041" w:type="dxa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087443">
              <w:rPr>
                <w:rFonts w:ascii="宋体" w:eastAsia="宋体" w:hAnsi="宋体" w:cs="宋体" w:hint="eastAsia"/>
                <w:b/>
                <w:bCs/>
                <w:szCs w:val="21"/>
              </w:rPr>
              <w:t>数量</w:t>
            </w:r>
            <w:r w:rsidRPr="00087443">
              <w:rPr>
                <w:rFonts w:ascii="宋体" w:eastAsia="宋体" w:hAnsi="宋体" w:cs="宋体" w:hint="eastAsia"/>
                <w:b/>
                <w:szCs w:val="21"/>
                <w:lang/>
              </w:rPr>
              <w:t>（暂定）</w:t>
            </w:r>
          </w:p>
        </w:tc>
        <w:tc>
          <w:tcPr>
            <w:tcW w:w="1118" w:type="dxa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087443">
              <w:rPr>
                <w:rFonts w:ascii="宋体" w:eastAsia="宋体" w:hAnsi="宋体" w:cs="宋体" w:hint="eastAsia"/>
                <w:b/>
                <w:bCs/>
                <w:szCs w:val="21"/>
              </w:rPr>
              <w:t>体  重</w:t>
            </w:r>
          </w:p>
        </w:tc>
        <w:tc>
          <w:tcPr>
            <w:tcW w:w="1586" w:type="dxa"/>
            <w:vAlign w:val="center"/>
          </w:tcPr>
          <w:p w:rsidR="00087443" w:rsidRPr="00087443" w:rsidRDefault="00087443" w:rsidP="00087443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b/>
                <w:szCs w:val="21"/>
                <w:lang/>
              </w:rPr>
            </w:pPr>
            <w:r w:rsidRPr="00087443">
              <w:rPr>
                <w:rFonts w:ascii="宋体" w:eastAsia="宋体" w:hAnsi="宋体" w:cs="宋体" w:hint="eastAsia"/>
                <w:b/>
                <w:kern w:val="0"/>
                <w:szCs w:val="21"/>
              </w:rPr>
              <w:t>参照或相当于以下制造商</w:t>
            </w:r>
          </w:p>
        </w:tc>
        <w:tc>
          <w:tcPr>
            <w:tcW w:w="1119" w:type="dxa"/>
            <w:vAlign w:val="center"/>
          </w:tcPr>
          <w:p w:rsidR="00087443" w:rsidRPr="00087443" w:rsidRDefault="00087443" w:rsidP="00087443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087443">
              <w:rPr>
                <w:rFonts w:ascii="宋体" w:eastAsia="宋体" w:hAnsi="宋体" w:cs="宋体" w:hint="eastAsia"/>
                <w:b/>
                <w:szCs w:val="21"/>
                <w:lang/>
              </w:rPr>
              <w:t>单价最高限价</w:t>
            </w:r>
            <w:r w:rsidRPr="00087443">
              <w:rPr>
                <w:rFonts w:ascii="宋体" w:eastAsia="宋体" w:hAnsi="宋体" w:cs="宋体" w:hint="eastAsia"/>
                <w:b/>
                <w:kern w:val="0"/>
                <w:szCs w:val="21"/>
                <w:lang/>
              </w:rPr>
              <w:t>（元）</w:t>
            </w:r>
          </w:p>
        </w:tc>
        <w:tc>
          <w:tcPr>
            <w:tcW w:w="851" w:type="dxa"/>
            <w:vAlign w:val="center"/>
          </w:tcPr>
          <w:p w:rsidR="00087443" w:rsidRPr="00087443" w:rsidRDefault="00087443" w:rsidP="00087443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087443">
              <w:rPr>
                <w:rFonts w:ascii="宋体" w:eastAsia="宋体" w:hAnsi="宋体" w:cs="宋体" w:hint="eastAsia"/>
                <w:b/>
                <w:kern w:val="0"/>
                <w:szCs w:val="21"/>
                <w:lang/>
              </w:rPr>
              <w:t>单位</w:t>
            </w:r>
          </w:p>
        </w:tc>
      </w:tr>
      <w:tr w:rsidR="00087443" w:rsidRPr="00087443" w:rsidTr="002072BA">
        <w:trPr>
          <w:jc w:val="center"/>
        </w:trPr>
        <w:tc>
          <w:tcPr>
            <w:tcW w:w="689" w:type="dxa"/>
            <w:vAlign w:val="center"/>
          </w:tcPr>
          <w:p w:rsidR="00087443" w:rsidRPr="00087443" w:rsidRDefault="00087443" w:rsidP="00087443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727" w:type="dxa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bookmarkStart w:id="7" w:name="OLE_LINK8"/>
            <w:bookmarkStart w:id="8" w:name="OLE_LINK10"/>
            <w:r w:rsidRPr="00087443">
              <w:rPr>
                <w:rFonts w:ascii="宋体" w:eastAsia="宋体" w:hAnsi="宋体" w:cs="宋体" w:hint="eastAsia"/>
                <w:szCs w:val="21"/>
              </w:rPr>
              <w:t>普通级兔</w:t>
            </w:r>
            <w:bookmarkEnd w:id="7"/>
            <w:bookmarkEnd w:id="8"/>
          </w:p>
        </w:tc>
        <w:tc>
          <w:tcPr>
            <w:tcW w:w="1041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880</w:t>
            </w:r>
          </w:p>
        </w:tc>
        <w:tc>
          <w:tcPr>
            <w:tcW w:w="1118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1.6-2.5kg</w:t>
            </w:r>
          </w:p>
        </w:tc>
        <w:tc>
          <w:tcPr>
            <w:tcW w:w="1586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/</w:t>
            </w:r>
          </w:p>
        </w:tc>
        <w:tc>
          <w:tcPr>
            <w:tcW w:w="1119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92</w:t>
            </w:r>
          </w:p>
        </w:tc>
        <w:tc>
          <w:tcPr>
            <w:tcW w:w="851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只</w:t>
            </w:r>
          </w:p>
        </w:tc>
      </w:tr>
      <w:tr w:rsidR="00087443" w:rsidRPr="00087443" w:rsidTr="002072BA">
        <w:trPr>
          <w:jc w:val="center"/>
        </w:trPr>
        <w:tc>
          <w:tcPr>
            <w:tcW w:w="689" w:type="dxa"/>
            <w:vAlign w:val="center"/>
          </w:tcPr>
          <w:p w:rsidR="00087443" w:rsidRPr="00087443" w:rsidRDefault="00087443" w:rsidP="00087443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727" w:type="dxa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087443">
              <w:rPr>
                <w:rFonts w:ascii="宋体" w:eastAsia="宋体" w:hAnsi="宋体" w:cs="宋体" w:hint="eastAsia"/>
                <w:szCs w:val="21"/>
              </w:rPr>
              <w:t>普通级豚鼠</w:t>
            </w:r>
          </w:p>
        </w:tc>
        <w:tc>
          <w:tcPr>
            <w:tcW w:w="1041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4000</w:t>
            </w:r>
          </w:p>
        </w:tc>
        <w:tc>
          <w:tcPr>
            <w:tcW w:w="1118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250-380g</w:t>
            </w:r>
          </w:p>
        </w:tc>
        <w:tc>
          <w:tcPr>
            <w:tcW w:w="1586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/</w:t>
            </w:r>
          </w:p>
        </w:tc>
        <w:tc>
          <w:tcPr>
            <w:tcW w:w="1119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46</w:t>
            </w:r>
          </w:p>
        </w:tc>
        <w:tc>
          <w:tcPr>
            <w:tcW w:w="851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只</w:t>
            </w:r>
          </w:p>
        </w:tc>
      </w:tr>
      <w:tr w:rsidR="00087443" w:rsidRPr="00087443" w:rsidTr="002072BA">
        <w:trPr>
          <w:jc w:val="center"/>
        </w:trPr>
        <w:tc>
          <w:tcPr>
            <w:tcW w:w="689" w:type="dxa"/>
            <w:vAlign w:val="center"/>
          </w:tcPr>
          <w:p w:rsidR="00087443" w:rsidRPr="00087443" w:rsidRDefault="00087443" w:rsidP="00087443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727" w:type="dxa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087443">
              <w:rPr>
                <w:rFonts w:ascii="宋体" w:eastAsia="宋体" w:hAnsi="宋体" w:cs="宋体" w:hint="eastAsia"/>
                <w:szCs w:val="21"/>
              </w:rPr>
              <w:t>SPF级豚鼠</w:t>
            </w:r>
          </w:p>
        </w:tc>
        <w:tc>
          <w:tcPr>
            <w:tcW w:w="1041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90</w:t>
            </w:r>
          </w:p>
        </w:tc>
        <w:tc>
          <w:tcPr>
            <w:tcW w:w="1118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250-350g</w:t>
            </w:r>
          </w:p>
        </w:tc>
        <w:tc>
          <w:tcPr>
            <w:tcW w:w="1586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/</w:t>
            </w:r>
          </w:p>
        </w:tc>
        <w:tc>
          <w:tcPr>
            <w:tcW w:w="1119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270</w:t>
            </w:r>
          </w:p>
        </w:tc>
        <w:tc>
          <w:tcPr>
            <w:tcW w:w="851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只</w:t>
            </w:r>
          </w:p>
        </w:tc>
      </w:tr>
      <w:tr w:rsidR="00087443" w:rsidRPr="00087443" w:rsidTr="002072BA">
        <w:trPr>
          <w:trHeight w:val="399"/>
          <w:jc w:val="center"/>
        </w:trPr>
        <w:tc>
          <w:tcPr>
            <w:tcW w:w="689" w:type="dxa"/>
            <w:vAlign w:val="center"/>
          </w:tcPr>
          <w:p w:rsidR="00087443" w:rsidRPr="00087443" w:rsidRDefault="00087443" w:rsidP="00087443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727" w:type="dxa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bookmarkStart w:id="9" w:name="OLE_LINK7"/>
            <w:bookmarkStart w:id="10" w:name="OLE_LINK12"/>
            <w:r w:rsidRPr="00087443">
              <w:rPr>
                <w:rFonts w:ascii="宋体" w:eastAsia="宋体" w:hAnsi="宋体" w:cs="宋体" w:hint="eastAsia"/>
                <w:szCs w:val="21"/>
              </w:rPr>
              <w:t>SPF级</w:t>
            </w:r>
            <w:bookmarkStart w:id="11" w:name="OLE_LINK11"/>
            <w:r w:rsidRPr="00087443">
              <w:rPr>
                <w:rFonts w:ascii="宋体" w:eastAsia="宋体" w:hAnsi="宋体" w:cs="宋体" w:hint="eastAsia"/>
                <w:szCs w:val="21"/>
              </w:rPr>
              <w:t>小鼠</w:t>
            </w:r>
            <w:bookmarkEnd w:id="9"/>
            <w:bookmarkEnd w:id="11"/>
            <w:r w:rsidRPr="00087443">
              <w:rPr>
                <w:rFonts w:ascii="宋体" w:eastAsia="宋体" w:hAnsi="宋体" w:cs="宋体" w:hint="eastAsia"/>
                <w:szCs w:val="21"/>
              </w:rPr>
              <w:t>（ICR）</w:t>
            </w:r>
            <w:bookmarkEnd w:id="10"/>
          </w:p>
        </w:tc>
        <w:tc>
          <w:tcPr>
            <w:tcW w:w="1041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2700</w:t>
            </w:r>
          </w:p>
        </w:tc>
        <w:tc>
          <w:tcPr>
            <w:tcW w:w="1118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14-22g</w:t>
            </w:r>
          </w:p>
        </w:tc>
        <w:tc>
          <w:tcPr>
            <w:tcW w:w="1586" w:type="dxa"/>
            <w:vMerge w:val="restart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斯贝福（苏州）生物技术有限公司、北京维通利华实验动物技术有限公司、扬州大学比较医学中心</w:t>
            </w:r>
          </w:p>
        </w:tc>
        <w:tc>
          <w:tcPr>
            <w:tcW w:w="1119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15</w:t>
            </w:r>
          </w:p>
        </w:tc>
        <w:tc>
          <w:tcPr>
            <w:tcW w:w="851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只</w:t>
            </w:r>
          </w:p>
        </w:tc>
      </w:tr>
      <w:tr w:rsidR="00087443" w:rsidRPr="00087443" w:rsidTr="002072BA">
        <w:trPr>
          <w:trHeight w:val="471"/>
          <w:jc w:val="center"/>
        </w:trPr>
        <w:tc>
          <w:tcPr>
            <w:tcW w:w="689" w:type="dxa"/>
            <w:vAlign w:val="center"/>
          </w:tcPr>
          <w:p w:rsidR="00087443" w:rsidRPr="00087443" w:rsidRDefault="00087443" w:rsidP="00087443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727" w:type="dxa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bookmarkStart w:id="12" w:name="OLE_LINK17"/>
            <w:r w:rsidRPr="00087443">
              <w:rPr>
                <w:rFonts w:ascii="宋体" w:eastAsia="宋体" w:hAnsi="宋体" w:cs="宋体" w:hint="eastAsia"/>
                <w:szCs w:val="21"/>
              </w:rPr>
              <w:t>SPF级小鼠（KM）</w:t>
            </w:r>
            <w:bookmarkEnd w:id="12"/>
          </w:p>
        </w:tc>
        <w:tc>
          <w:tcPr>
            <w:tcW w:w="1041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3400</w:t>
            </w:r>
          </w:p>
        </w:tc>
        <w:tc>
          <w:tcPr>
            <w:tcW w:w="1118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14-22g</w:t>
            </w:r>
          </w:p>
        </w:tc>
        <w:tc>
          <w:tcPr>
            <w:tcW w:w="1586" w:type="dxa"/>
            <w:vMerge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kern w:val="0"/>
                <w:szCs w:val="21"/>
                <w:lang/>
              </w:rPr>
            </w:pPr>
          </w:p>
        </w:tc>
        <w:tc>
          <w:tcPr>
            <w:tcW w:w="1119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18</w:t>
            </w:r>
          </w:p>
        </w:tc>
        <w:tc>
          <w:tcPr>
            <w:tcW w:w="851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只</w:t>
            </w:r>
          </w:p>
        </w:tc>
      </w:tr>
      <w:tr w:rsidR="00087443" w:rsidRPr="00087443" w:rsidTr="002072BA">
        <w:trPr>
          <w:jc w:val="center"/>
        </w:trPr>
        <w:tc>
          <w:tcPr>
            <w:tcW w:w="689" w:type="dxa"/>
            <w:vAlign w:val="center"/>
          </w:tcPr>
          <w:p w:rsidR="00087443" w:rsidRPr="00087443" w:rsidRDefault="00087443" w:rsidP="00087443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727" w:type="dxa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bookmarkStart w:id="13" w:name="OLE_LINK18"/>
            <w:r w:rsidRPr="00087443">
              <w:rPr>
                <w:rFonts w:ascii="宋体" w:eastAsia="宋体" w:hAnsi="宋体" w:cs="宋体" w:hint="eastAsia"/>
                <w:szCs w:val="21"/>
              </w:rPr>
              <w:t>SPF级大鼠</w:t>
            </w:r>
            <w:bookmarkEnd w:id="13"/>
            <w:r w:rsidRPr="00087443">
              <w:rPr>
                <w:rFonts w:ascii="宋体" w:eastAsia="宋体" w:hAnsi="宋体" w:cs="宋体" w:hint="eastAsia"/>
                <w:szCs w:val="21"/>
              </w:rPr>
              <w:t>（SD）</w:t>
            </w:r>
          </w:p>
        </w:tc>
        <w:tc>
          <w:tcPr>
            <w:tcW w:w="1041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35</w:t>
            </w:r>
          </w:p>
        </w:tc>
        <w:tc>
          <w:tcPr>
            <w:tcW w:w="1118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8周龄</w:t>
            </w:r>
          </w:p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以上</w:t>
            </w:r>
          </w:p>
        </w:tc>
        <w:tc>
          <w:tcPr>
            <w:tcW w:w="1586" w:type="dxa"/>
            <w:vMerge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kern w:val="0"/>
                <w:szCs w:val="21"/>
                <w:lang/>
              </w:rPr>
            </w:pPr>
          </w:p>
        </w:tc>
        <w:tc>
          <w:tcPr>
            <w:tcW w:w="1119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77</w:t>
            </w:r>
          </w:p>
        </w:tc>
        <w:tc>
          <w:tcPr>
            <w:tcW w:w="851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只</w:t>
            </w:r>
          </w:p>
        </w:tc>
      </w:tr>
      <w:tr w:rsidR="00087443" w:rsidRPr="00087443" w:rsidTr="002072BA">
        <w:trPr>
          <w:trHeight w:val="414"/>
          <w:jc w:val="center"/>
        </w:trPr>
        <w:tc>
          <w:tcPr>
            <w:tcW w:w="689" w:type="dxa"/>
            <w:vAlign w:val="center"/>
          </w:tcPr>
          <w:p w:rsidR="00087443" w:rsidRPr="00087443" w:rsidRDefault="00087443" w:rsidP="00087443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727" w:type="dxa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087443">
              <w:rPr>
                <w:rFonts w:ascii="宋体" w:eastAsia="宋体" w:hAnsi="宋体" w:cs="宋体" w:hint="eastAsia"/>
                <w:szCs w:val="21"/>
              </w:rPr>
              <w:t>SPF级大鼠（SD）</w:t>
            </w:r>
          </w:p>
        </w:tc>
        <w:tc>
          <w:tcPr>
            <w:tcW w:w="1041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900</w:t>
            </w:r>
          </w:p>
        </w:tc>
        <w:tc>
          <w:tcPr>
            <w:tcW w:w="1118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5-8周龄</w:t>
            </w:r>
          </w:p>
        </w:tc>
        <w:tc>
          <w:tcPr>
            <w:tcW w:w="1586" w:type="dxa"/>
            <w:vMerge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kern w:val="0"/>
                <w:szCs w:val="21"/>
                <w:lang/>
              </w:rPr>
            </w:pPr>
          </w:p>
        </w:tc>
        <w:tc>
          <w:tcPr>
            <w:tcW w:w="1119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60</w:t>
            </w:r>
          </w:p>
        </w:tc>
        <w:tc>
          <w:tcPr>
            <w:tcW w:w="851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只</w:t>
            </w:r>
          </w:p>
        </w:tc>
      </w:tr>
      <w:tr w:rsidR="00087443" w:rsidRPr="00087443" w:rsidTr="002072BA">
        <w:trPr>
          <w:trHeight w:val="1144"/>
          <w:jc w:val="center"/>
        </w:trPr>
        <w:tc>
          <w:tcPr>
            <w:tcW w:w="689" w:type="dxa"/>
            <w:vAlign w:val="center"/>
          </w:tcPr>
          <w:p w:rsidR="00087443" w:rsidRPr="00087443" w:rsidRDefault="00087443" w:rsidP="00087443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27" w:type="dxa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087443">
              <w:rPr>
                <w:rFonts w:ascii="宋体" w:eastAsia="宋体" w:hAnsi="宋体" w:cs="宋体" w:hint="eastAsia"/>
                <w:szCs w:val="21"/>
              </w:rPr>
              <w:t>SPF级小鼠</w:t>
            </w:r>
          </w:p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087443">
              <w:rPr>
                <w:rFonts w:ascii="宋体" w:eastAsia="宋体" w:hAnsi="宋体" w:cs="宋体" w:hint="eastAsia"/>
                <w:szCs w:val="21"/>
              </w:rPr>
              <w:t>（其他）</w:t>
            </w:r>
          </w:p>
        </w:tc>
        <w:tc>
          <w:tcPr>
            <w:tcW w:w="1041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100</w:t>
            </w:r>
          </w:p>
        </w:tc>
        <w:tc>
          <w:tcPr>
            <w:tcW w:w="1118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6-8周龄</w:t>
            </w:r>
          </w:p>
        </w:tc>
        <w:tc>
          <w:tcPr>
            <w:tcW w:w="1586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北京维通利华实验动物技术有限公司、斯贝福（苏州）生物技术有限公司、扬州大学比较医学中心</w:t>
            </w:r>
          </w:p>
        </w:tc>
        <w:tc>
          <w:tcPr>
            <w:tcW w:w="1119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65</w:t>
            </w:r>
          </w:p>
        </w:tc>
        <w:tc>
          <w:tcPr>
            <w:tcW w:w="851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只</w:t>
            </w:r>
          </w:p>
        </w:tc>
      </w:tr>
      <w:tr w:rsidR="00087443" w:rsidRPr="00087443" w:rsidTr="002072BA">
        <w:trPr>
          <w:trHeight w:val="483"/>
          <w:jc w:val="center"/>
        </w:trPr>
        <w:tc>
          <w:tcPr>
            <w:tcW w:w="689" w:type="dxa"/>
            <w:vAlign w:val="center"/>
          </w:tcPr>
          <w:p w:rsidR="00087443" w:rsidRPr="00087443" w:rsidRDefault="00087443" w:rsidP="00087443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27" w:type="dxa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bookmarkStart w:id="14" w:name="OLE_LINK9"/>
            <w:r w:rsidRPr="00087443">
              <w:rPr>
                <w:rFonts w:ascii="宋体" w:eastAsia="宋体" w:hAnsi="宋体" w:cs="宋体" w:hint="eastAsia"/>
                <w:szCs w:val="21"/>
              </w:rPr>
              <w:t>SPF级地鼠</w:t>
            </w:r>
            <w:bookmarkEnd w:id="14"/>
            <w:r w:rsidRPr="00087443">
              <w:rPr>
                <w:rFonts w:ascii="宋体" w:eastAsia="宋体" w:hAnsi="宋体" w:cs="宋体" w:hint="eastAsia"/>
                <w:szCs w:val="21"/>
              </w:rPr>
              <w:t>（金黄地鼠）</w:t>
            </w:r>
          </w:p>
        </w:tc>
        <w:tc>
          <w:tcPr>
            <w:tcW w:w="1041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68</w:t>
            </w:r>
          </w:p>
        </w:tc>
        <w:tc>
          <w:tcPr>
            <w:tcW w:w="1118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初成年</w:t>
            </w:r>
          </w:p>
        </w:tc>
        <w:tc>
          <w:tcPr>
            <w:tcW w:w="1586" w:type="dxa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/</w:t>
            </w:r>
          </w:p>
        </w:tc>
        <w:tc>
          <w:tcPr>
            <w:tcW w:w="1119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140</w:t>
            </w:r>
          </w:p>
        </w:tc>
        <w:tc>
          <w:tcPr>
            <w:tcW w:w="851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只</w:t>
            </w:r>
          </w:p>
        </w:tc>
      </w:tr>
      <w:tr w:rsidR="00087443" w:rsidRPr="00087443" w:rsidTr="002072BA">
        <w:trPr>
          <w:trHeight w:val="388"/>
          <w:jc w:val="center"/>
        </w:trPr>
        <w:tc>
          <w:tcPr>
            <w:tcW w:w="689" w:type="dxa"/>
            <w:vAlign w:val="center"/>
          </w:tcPr>
          <w:p w:rsidR="00087443" w:rsidRPr="00087443" w:rsidRDefault="00087443" w:rsidP="00087443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27" w:type="dxa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087443">
              <w:rPr>
                <w:rFonts w:ascii="宋体" w:eastAsia="宋体" w:hAnsi="宋体" w:cs="宋体" w:hint="eastAsia"/>
                <w:szCs w:val="21"/>
              </w:rPr>
              <w:t>鸽子</w:t>
            </w:r>
          </w:p>
        </w:tc>
        <w:tc>
          <w:tcPr>
            <w:tcW w:w="1041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30</w:t>
            </w:r>
          </w:p>
        </w:tc>
        <w:tc>
          <w:tcPr>
            <w:tcW w:w="1118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300-400g</w:t>
            </w:r>
          </w:p>
        </w:tc>
        <w:tc>
          <w:tcPr>
            <w:tcW w:w="1586" w:type="dxa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/</w:t>
            </w:r>
          </w:p>
        </w:tc>
        <w:tc>
          <w:tcPr>
            <w:tcW w:w="1119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75</w:t>
            </w:r>
          </w:p>
        </w:tc>
        <w:tc>
          <w:tcPr>
            <w:tcW w:w="851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只</w:t>
            </w:r>
          </w:p>
        </w:tc>
      </w:tr>
      <w:tr w:rsidR="00087443" w:rsidRPr="00087443" w:rsidTr="002072BA">
        <w:trPr>
          <w:trHeight w:val="516"/>
          <w:jc w:val="center"/>
        </w:trPr>
        <w:tc>
          <w:tcPr>
            <w:tcW w:w="8131" w:type="dxa"/>
            <w:gridSpan w:val="7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rPr>
                <w:rFonts w:ascii="宋体" w:eastAsia="宋体" w:hAnsi="宋体" w:cs="宋体" w:hint="eastAsia"/>
                <w:szCs w:val="21"/>
              </w:rPr>
            </w:pPr>
            <w:r w:rsidRPr="00087443">
              <w:rPr>
                <w:rFonts w:ascii="宋体" w:eastAsia="宋体" w:hAnsi="宋体" w:cs="宋体" w:hint="eastAsia"/>
                <w:szCs w:val="21"/>
              </w:rPr>
              <w:lastRenderedPageBreak/>
              <w:t>注：</w:t>
            </w:r>
          </w:p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rPr>
                <w:rFonts w:ascii="宋体" w:eastAsia="宋体" w:hAnsi="宋体" w:cs="宋体" w:hint="eastAsia"/>
                <w:szCs w:val="21"/>
              </w:rPr>
            </w:pPr>
            <w:r w:rsidRPr="00087443">
              <w:rPr>
                <w:rFonts w:ascii="宋体" w:eastAsia="宋体" w:hAnsi="宋体" w:cs="宋体" w:hint="eastAsia"/>
                <w:szCs w:val="21"/>
              </w:rPr>
              <w:t>1.投标文件中提供以上所有动物</w:t>
            </w:r>
            <w:bookmarkStart w:id="15" w:name="OLE_LINK20"/>
            <w:r w:rsidRPr="00087443">
              <w:rPr>
                <w:rFonts w:ascii="宋体" w:eastAsia="宋体" w:hAnsi="宋体" w:cs="宋体" w:hint="eastAsia"/>
                <w:szCs w:val="21"/>
              </w:rPr>
              <w:t>（其中SPF级小鼠只需提供SPF级小鼠（ICR）、SPF级小鼠（KM）检测报告、SPF级大鼠只需提供一份检测报告，鸽子除外）</w:t>
            </w:r>
            <w:bookmarkEnd w:id="15"/>
            <w:r w:rsidRPr="00087443">
              <w:rPr>
                <w:rFonts w:ascii="宋体" w:eastAsia="宋体" w:hAnsi="宋体" w:cs="宋体" w:hint="eastAsia"/>
                <w:szCs w:val="21"/>
              </w:rPr>
              <w:t>的第三方检测机构出具的实验动物质量检测报告。</w:t>
            </w:r>
            <w:r w:rsidRPr="00087443">
              <w:rPr>
                <w:rFonts w:ascii="宋体" w:eastAsia="宋体" w:hAnsi="宋体" w:cs="宋体" w:hint="eastAsia"/>
                <w:b/>
                <w:szCs w:val="21"/>
              </w:rPr>
              <w:t>未提供的，符合性审查不予认可。</w:t>
            </w:r>
          </w:p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rPr>
                <w:rFonts w:ascii="宋体" w:eastAsia="宋体" w:hAnsi="宋体" w:cs="等线" w:hint="eastAsia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宋体" w:hint="eastAsia"/>
                <w:szCs w:val="21"/>
              </w:rPr>
              <w:t>2.投标人投标文件中须提供不少于2家实验动物厂商（仅针对序号1-9实验动物），</w:t>
            </w:r>
            <w:r w:rsidRPr="00087443">
              <w:rPr>
                <w:rFonts w:ascii="宋体" w:eastAsia="宋体" w:hAnsi="宋体" w:cs="等线" w:hint="eastAsia"/>
                <w:b/>
                <w:kern w:val="0"/>
                <w:szCs w:val="21"/>
                <w:lang/>
              </w:rPr>
              <w:t>否则</w:t>
            </w:r>
            <w:r w:rsidRPr="00087443">
              <w:rPr>
                <w:rFonts w:ascii="宋体" w:eastAsia="宋体" w:hAnsi="宋体" w:cs="宋体" w:hint="eastAsia"/>
                <w:b/>
                <w:szCs w:val="21"/>
              </w:rPr>
              <w:t>符合性审查不予认可。</w:t>
            </w:r>
          </w:p>
        </w:tc>
      </w:tr>
    </w:tbl>
    <w:p w:rsidR="00087443" w:rsidRPr="00087443" w:rsidRDefault="00087443" w:rsidP="00087443">
      <w:pPr>
        <w:rPr>
          <w:rFonts w:ascii="Times New Roman" w:eastAsia="宋体" w:hAnsi="Times New Roman" w:cs="Times New Roman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9"/>
        <w:gridCol w:w="2458"/>
        <w:gridCol w:w="1417"/>
        <w:gridCol w:w="1985"/>
        <w:gridCol w:w="1593"/>
      </w:tblGrid>
      <w:tr w:rsidR="00087443" w:rsidRPr="00087443" w:rsidTr="002072BA">
        <w:trPr>
          <w:jc w:val="center"/>
        </w:trPr>
        <w:tc>
          <w:tcPr>
            <w:tcW w:w="8222" w:type="dxa"/>
            <w:gridSpan w:val="5"/>
            <w:vAlign w:val="center"/>
          </w:tcPr>
          <w:p w:rsidR="00087443" w:rsidRPr="00087443" w:rsidRDefault="00087443" w:rsidP="00087443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b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宋体"/>
                <w:b/>
                <w:kern w:val="0"/>
                <w:szCs w:val="21"/>
                <w:lang/>
              </w:rPr>
              <w:t>第</w:t>
            </w:r>
            <w:r w:rsidRPr="00087443">
              <w:rPr>
                <w:rFonts w:ascii="宋体" w:eastAsia="宋体" w:hAnsi="宋体" w:cs="宋体" w:hint="eastAsia"/>
                <w:b/>
                <w:kern w:val="0"/>
                <w:szCs w:val="21"/>
                <w:lang/>
              </w:rPr>
              <w:t>5包</w:t>
            </w:r>
          </w:p>
        </w:tc>
      </w:tr>
      <w:tr w:rsidR="00087443" w:rsidRPr="00087443" w:rsidTr="002072BA">
        <w:trPr>
          <w:jc w:val="center"/>
        </w:trPr>
        <w:tc>
          <w:tcPr>
            <w:tcW w:w="769" w:type="dxa"/>
            <w:vAlign w:val="center"/>
          </w:tcPr>
          <w:p w:rsidR="00087443" w:rsidRPr="00087443" w:rsidRDefault="00087443" w:rsidP="00087443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b/>
                <w:szCs w:val="21"/>
                <w:lang/>
              </w:rPr>
            </w:pPr>
            <w:r w:rsidRPr="00087443">
              <w:rPr>
                <w:rFonts w:ascii="宋体" w:eastAsia="宋体" w:hAnsi="宋体" w:cs="宋体" w:hint="eastAsia"/>
                <w:b/>
                <w:szCs w:val="21"/>
                <w:lang/>
              </w:rPr>
              <w:t>序号</w:t>
            </w:r>
          </w:p>
        </w:tc>
        <w:tc>
          <w:tcPr>
            <w:tcW w:w="2458" w:type="dxa"/>
            <w:vAlign w:val="center"/>
          </w:tcPr>
          <w:p w:rsidR="00087443" w:rsidRPr="00087443" w:rsidRDefault="00087443" w:rsidP="00087443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b/>
                <w:szCs w:val="21"/>
                <w:lang/>
              </w:rPr>
            </w:pPr>
            <w:r w:rsidRPr="00087443">
              <w:rPr>
                <w:rFonts w:ascii="宋体" w:eastAsia="宋体" w:hAnsi="宋体" w:cs="宋体" w:hint="eastAsia"/>
                <w:b/>
                <w:bCs/>
                <w:szCs w:val="21"/>
                <w:lang/>
              </w:rPr>
              <w:t>商品名称</w:t>
            </w:r>
          </w:p>
        </w:tc>
        <w:tc>
          <w:tcPr>
            <w:tcW w:w="1417" w:type="dxa"/>
            <w:vAlign w:val="center"/>
          </w:tcPr>
          <w:p w:rsidR="00087443" w:rsidRPr="00087443" w:rsidRDefault="00087443" w:rsidP="00087443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b/>
                <w:szCs w:val="21"/>
                <w:lang/>
              </w:rPr>
            </w:pPr>
            <w:r w:rsidRPr="00087443">
              <w:rPr>
                <w:rFonts w:ascii="宋体" w:eastAsia="宋体" w:hAnsi="宋体" w:cs="宋体" w:hint="eastAsia"/>
                <w:b/>
                <w:szCs w:val="21"/>
                <w:lang/>
              </w:rPr>
              <w:t>数量（暂定）</w:t>
            </w:r>
          </w:p>
        </w:tc>
        <w:tc>
          <w:tcPr>
            <w:tcW w:w="1985" w:type="dxa"/>
            <w:vAlign w:val="center"/>
          </w:tcPr>
          <w:p w:rsidR="00087443" w:rsidRPr="00087443" w:rsidRDefault="00087443" w:rsidP="00087443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b/>
                <w:szCs w:val="21"/>
                <w:lang/>
              </w:rPr>
            </w:pPr>
            <w:r w:rsidRPr="00087443">
              <w:rPr>
                <w:rFonts w:ascii="宋体" w:eastAsia="宋体" w:hAnsi="宋体" w:cs="宋体" w:hint="eastAsia"/>
                <w:b/>
                <w:szCs w:val="21"/>
                <w:lang/>
              </w:rPr>
              <w:t>单价最高限价（元）</w:t>
            </w:r>
          </w:p>
        </w:tc>
        <w:tc>
          <w:tcPr>
            <w:tcW w:w="1593" w:type="dxa"/>
            <w:vAlign w:val="center"/>
          </w:tcPr>
          <w:p w:rsidR="00087443" w:rsidRPr="00087443" w:rsidRDefault="00087443" w:rsidP="00087443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087443">
              <w:rPr>
                <w:rFonts w:ascii="宋体" w:eastAsia="宋体" w:hAnsi="宋体" w:cs="宋体" w:hint="eastAsia"/>
                <w:b/>
                <w:kern w:val="0"/>
                <w:szCs w:val="21"/>
                <w:lang/>
              </w:rPr>
              <w:t>单位</w:t>
            </w:r>
          </w:p>
        </w:tc>
      </w:tr>
      <w:tr w:rsidR="00087443" w:rsidRPr="00087443" w:rsidTr="002072BA">
        <w:trPr>
          <w:trHeight w:val="434"/>
          <w:jc w:val="center"/>
        </w:trPr>
        <w:tc>
          <w:tcPr>
            <w:tcW w:w="769" w:type="dxa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087443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2458" w:type="dxa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087443">
              <w:rPr>
                <w:rFonts w:ascii="宋体" w:eastAsia="宋体" w:hAnsi="宋体" w:cs="宋体" w:hint="eastAsia"/>
                <w:szCs w:val="21"/>
              </w:rPr>
              <w:t>兔维持饲料</w:t>
            </w:r>
          </w:p>
        </w:tc>
        <w:tc>
          <w:tcPr>
            <w:tcW w:w="1417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087443">
              <w:rPr>
                <w:rFonts w:ascii="宋体" w:eastAsia="宋体" w:hAnsi="宋体" w:cs="等线" w:hint="eastAsia"/>
                <w:color w:val="000000"/>
                <w:kern w:val="0"/>
                <w:szCs w:val="21"/>
                <w:lang/>
              </w:rPr>
              <w:t>3800</w:t>
            </w:r>
          </w:p>
        </w:tc>
        <w:tc>
          <w:tcPr>
            <w:tcW w:w="1985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7</w:t>
            </w:r>
          </w:p>
        </w:tc>
        <w:tc>
          <w:tcPr>
            <w:tcW w:w="1593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color w:val="000000"/>
                <w:kern w:val="0"/>
                <w:szCs w:val="21"/>
                <w:lang/>
              </w:rPr>
              <w:t>kg</w:t>
            </w:r>
          </w:p>
        </w:tc>
      </w:tr>
      <w:tr w:rsidR="00087443" w:rsidRPr="00087443" w:rsidTr="002072BA">
        <w:trPr>
          <w:jc w:val="center"/>
        </w:trPr>
        <w:tc>
          <w:tcPr>
            <w:tcW w:w="769" w:type="dxa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087443"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2458" w:type="dxa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087443">
              <w:rPr>
                <w:rFonts w:ascii="宋体" w:eastAsia="宋体" w:hAnsi="宋体" w:cs="宋体" w:hint="eastAsia"/>
                <w:szCs w:val="21"/>
              </w:rPr>
              <w:t>豚鼠维持饲料</w:t>
            </w:r>
          </w:p>
        </w:tc>
        <w:tc>
          <w:tcPr>
            <w:tcW w:w="1417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087443">
              <w:rPr>
                <w:rFonts w:ascii="宋体" w:eastAsia="宋体" w:hAnsi="宋体" w:cs="等线" w:hint="eastAsia"/>
                <w:color w:val="000000"/>
                <w:kern w:val="0"/>
                <w:szCs w:val="21"/>
                <w:lang/>
              </w:rPr>
              <w:t>3000</w:t>
            </w:r>
          </w:p>
        </w:tc>
        <w:tc>
          <w:tcPr>
            <w:tcW w:w="1985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8</w:t>
            </w:r>
          </w:p>
        </w:tc>
        <w:tc>
          <w:tcPr>
            <w:tcW w:w="1593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color w:val="000000"/>
                <w:kern w:val="0"/>
                <w:szCs w:val="21"/>
                <w:lang/>
              </w:rPr>
              <w:t>kg</w:t>
            </w:r>
          </w:p>
        </w:tc>
      </w:tr>
      <w:tr w:rsidR="00087443" w:rsidRPr="00087443" w:rsidTr="002072BA">
        <w:trPr>
          <w:jc w:val="center"/>
        </w:trPr>
        <w:tc>
          <w:tcPr>
            <w:tcW w:w="769" w:type="dxa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087443"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2458" w:type="dxa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087443">
              <w:rPr>
                <w:rFonts w:ascii="宋体" w:eastAsia="宋体" w:hAnsi="宋体" w:cs="宋体" w:hint="eastAsia"/>
                <w:szCs w:val="21"/>
              </w:rPr>
              <w:t>辐照灭菌大小鼠维持饲料</w:t>
            </w:r>
          </w:p>
        </w:tc>
        <w:tc>
          <w:tcPr>
            <w:tcW w:w="1417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宋体" w:hint="eastAsia"/>
                <w:szCs w:val="21"/>
              </w:rPr>
            </w:pPr>
            <w:r w:rsidRPr="00087443">
              <w:rPr>
                <w:rFonts w:ascii="宋体" w:eastAsia="宋体" w:hAnsi="宋体" w:cs="等线" w:hint="eastAsia"/>
                <w:color w:val="000000"/>
                <w:kern w:val="0"/>
                <w:szCs w:val="21"/>
                <w:lang/>
              </w:rPr>
              <w:t>760</w:t>
            </w:r>
          </w:p>
        </w:tc>
        <w:tc>
          <w:tcPr>
            <w:tcW w:w="1985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12</w:t>
            </w:r>
          </w:p>
        </w:tc>
        <w:tc>
          <w:tcPr>
            <w:tcW w:w="1593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color w:val="000000"/>
                <w:kern w:val="0"/>
                <w:szCs w:val="21"/>
                <w:lang/>
              </w:rPr>
              <w:t>kg</w:t>
            </w:r>
          </w:p>
        </w:tc>
      </w:tr>
      <w:tr w:rsidR="00087443" w:rsidRPr="00087443" w:rsidTr="002072BA">
        <w:trPr>
          <w:jc w:val="center"/>
        </w:trPr>
        <w:tc>
          <w:tcPr>
            <w:tcW w:w="769" w:type="dxa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087443"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2458" w:type="dxa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087443">
              <w:rPr>
                <w:rFonts w:ascii="宋体" w:eastAsia="宋体" w:hAnsi="宋体" w:cs="宋体" w:hint="eastAsia"/>
                <w:szCs w:val="21"/>
              </w:rPr>
              <w:t>辐照灭菌豚鼠维持饲料</w:t>
            </w:r>
          </w:p>
        </w:tc>
        <w:tc>
          <w:tcPr>
            <w:tcW w:w="1417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087443">
              <w:rPr>
                <w:rFonts w:ascii="宋体" w:eastAsia="宋体" w:hAnsi="宋体" w:cs="等线" w:hint="eastAsia"/>
                <w:color w:val="000000"/>
                <w:kern w:val="0"/>
                <w:szCs w:val="21"/>
                <w:lang/>
              </w:rPr>
              <w:t>75</w:t>
            </w:r>
          </w:p>
        </w:tc>
        <w:tc>
          <w:tcPr>
            <w:tcW w:w="1985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12</w:t>
            </w:r>
          </w:p>
        </w:tc>
        <w:tc>
          <w:tcPr>
            <w:tcW w:w="1593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color w:val="000000"/>
                <w:kern w:val="0"/>
                <w:szCs w:val="21"/>
                <w:lang/>
              </w:rPr>
              <w:t>kg</w:t>
            </w:r>
          </w:p>
        </w:tc>
      </w:tr>
      <w:tr w:rsidR="00087443" w:rsidRPr="00087443" w:rsidTr="002072BA">
        <w:trPr>
          <w:jc w:val="center"/>
        </w:trPr>
        <w:tc>
          <w:tcPr>
            <w:tcW w:w="769" w:type="dxa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087443"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2458" w:type="dxa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087443">
              <w:rPr>
                <w:rFonts w:ascii="宋体" w:eastAsia="宋体" w:hAnsi="宋体" w:cs="宋体" w:hint="eastAsia"/>
                <w:szCs w:val="21"/>
              </w:rPr>
              <w:t>玉米芯垫料（6-8目）</w:t>
            </w:r>
          </w:p>
        </w:tc>
        <w:tc>
          <w:tcPr>
            <w:tcW w:w="1417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087443">
              <w:rPr>
                <w:rFonts w:ascii="宋体" w:eastAsia="宋体" w:hAnsi="宋体" w:cs="等线" w:hint="eastAsia"/>
                <w:color w:val="000000"/>
                <w:kern w:val="0"/>
                <w:szCs w:val="21"/>
                <w:lang/>
              </w:rPr>
              <w:t>600</w:t>
            </w:r>
          </w:p>
        </w:tc>
        <w:tc>
          <w:tcPr>
            <w:tcW w:w="1985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4.5</w:t>
            </w:r>
          </w:p>
        </w:tc>
        <w:tc>
          <w:tcPr>
            <w:tcW w:w="1593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color w:val="000000"/>
                <w:kern w:val="0"/>
                <w:szCs w:val="21"/>
                <w:lang/>
              </w:rPr>
              <w:t>kg</w:t>
            </w:r>
          </w:p>
        </w:tc>
      </w:tr>
      <w:tr w:rsidR="00087443" w:rsidRPr="00087443" w:rsidTr="002072BA">
        <w:trPr>
          <w:jc w:val="center"/>
        </w:trPr>
        <w:tc>
          <w:tcPr>
            <w:tcW w:w="769" w:type="dxa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087443"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2458" w:type="dxa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087443">
              <w:rPr>
                <w:rFonts w:ascii="宋体" w:eastAsia="宋体" w:hAnsi="宋体" w:cs="宋体" w:hint="eastAsia"/>
                <w:szCs w:val="21"/>
              </w:rPr>
              <w:t>辐照灭菌玉米芯垫料（6-8目）</w:t>
            </w:r>
          </w:p>
        </w:tc>
        <w:tc>
          <w:tcPr>
            <w:tcW w:w="1417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087443">
              <w:rPr>
                <w:rFonts w:ascii="宋体" w:eastAsia="宋体" w:hAnsi="宋体" w:cs="等线" w:hint="eastAsia"/>
                <w:color w:val="000000"/>
                <w:kern w:val="0"/>
                <w:szCs w:val="21"/>
                <w:lang/>
              </w:rPr>
              <w:t>75</w:t>
            </w:r>
          </w:p>
        </w:tc>
        <w:tc>
          <w:tcPr>
            <w:tcW w:w="1985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11</w:t>
            </w:r>
          </w:p>
        </w:tc>
        <w:tc>
          <w:tcPr>
            <w:tcW w:w="1593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color w:val="000000"/>
                <w:kern w:val="0"/>
                <w:szCs w:val="21"/>
                <w:lang/>
              </w:rPr>
              <w:t>kg</w:t>
            </w:r>
          </w:p>
        </w:tc>
      </w:tr>
      <w:tr w:rsidR="00087443" w:rsidRPr="00087443" w:rsidTr="002072BA">
        <w:trPr>
          <w:jc w:val="center"/>
        </w:trPr>
        <w:tc>
          <w:tcPr>
            <w:tcW w:w="769" w:type="dxa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087443"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2458" w:type="dxa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087443">
              <w:rPr>
                <w:rFonts w:ascii="宋体" w:eastAsia="宋体" w:hAnsi="宋体" w:cs="宋体" w:hint="eastAsia"/>
                <w:szCs w:val="21"/>
              </w:rPr>
              <w:t>辐照灭菌刨花垫料</w:t>
            </w:r>
          </w:p>
        </w:tc>
        <w:tc>
          <w:tcPr>
            <w:tcW w:w="1417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087443">
              <w:rPr>
                <w:rFonts w:ascii="宋体" w:eastAsia="宋体" w:hAnsi="宋体" w:cs="等线" w:hint="eastAsia"/>
                <w:color w:val="000000"/>
                <w:kern w:val="0"/>
                <w:szCs w:val="21"/>
                <w:lang/>
              </w:rPr>
              <w:t>270</w:t>
            </w:r>
          </w:p>
        </w:tc>
        <w:tc>
          <w:tcPr>
            <w:tcW w:w="1985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20</w:t>
            </w:r>
          </w:p>
        </w:tc>
        <w:tc>
          <w:tcPr>
            <w:tcW w:w="1593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color w:val="000000"/>
                <w:kern w:val="0"/>
                <w:szCs w:val="21"/>
                <w:lang/>
              </w:rPr>
              <w:t>kg</w:t>
            </w:r>
          </w:p>
        </w:tc>
      </w:tr>
      <w:tr w:rsidR="00087443" w:rsidRPr="00087443" w:rsidTr="002072BA">
        <w:trPr>
          <w:trHeight w:val="344"/>
          <w:jc w:val="center"/>
        </w:trPr>
        <w:tc>
          <w:tcPr>
            <w:tcW w:w="769" w:type="dxa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087443">
              <w:rPr>
                <w:rFonts w:ascii="宋体" w:eastAsia="宋体" w:hAnsi="宋体" w:cs="宋体" w:hint="eastAsia"/>
                <w:szCs w:val="21"/>
              </w:rPr>
              <w:t>8</w:t>
            </w:r>
          </w:p>
        </w:tc>
        <w:tc>
          <w:tcPr>
            <w:tcW w:w="2458" w:type="dxa"/>
            <w:vAlign w:val="center"/>
          </w:tcPr>
          <w:p w:rsidR="00087443" w:rsidRPr="00087443" w:rsidRDefault="00087443" w:rsidP="00087443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087443">
              <w:rPr>
                <w:rFonts w:ascii="宋体" w:eastAsia="宋体" w:hAnsi="宋体" w:cs="宋体" w:hint="eastAsia"/>
                <w:szCs w:val="21"/>
              </w:rPr>
              <w:t>青饲料</w:t>
            </w:r>
          </w:p>
        </w:tc>
        <w:tc>
          <w:tcPr>
            <w:tcW w:w="1417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szCs w:val="21"/>
              </w:rPr>
            </w:pPr>
            <w:r w:rsidRPr="00087443">
              <w:rPr>
                <w:rFonts w:ascii="宋体" w:eastAsia="宋体" w:hAnsi="宋体" w:cs="等线" w:hint="eastAsia"/>
                <w:color w:val="000000"/>
                <w:kern w:val="0"/>
                <w:szCs w:val="21"/>
                <w:lang/>
              </w:rPr>
              <w:t>1000</w:t>
            </w:r>
          </w:p>
        </w:tc>
        <w:tc>
          <w:tcPr>
            <w:tcW w:w="1985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kern w:val="0"/>
                <w:szCs w:val="21"/>
                <w:lang/>
              </w:rPr>
              <w:t>10</w:t>
            </w:r>
          </w:p>
        </w:tc>
        <w:tc>
          <w:tcPr>
            <w:tcW w:w="1593" w:type="dxa"/>
            <w:vAlign w:val="center"/>
          </w:tcPr>
          <w:p w:rsidR="00087443" w:rsidRPr="00087443" w:rsidRDefault="00087443" w:rsidP="00087443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/>
                <w:kern w:val="0"/>
                <w:szCs w:val="21"/>
                <w:lang/>
              </w:rPr>
            </w:pPr>
            <w:r w:rsidRPr="00087443">
              <w:rPr>
                <w:rFonts w:ascii="宋体" w:eastAsia="宋体" w:hAnsi="宋体" w:cs="等线" w:hint="eastAsia"/>
                <w:color w:val="000000"/>
                <w:kern w:val="0"/>
                <w:szCs w:val="21"/>
                <w:lang/>
              </w:rPr>
              <w:t>kg</w:t>
            </w:r>
          </w:p>
        </w:tc>
      </w:tr>
    </w:tbl>
    <w:p w:rsidR="00087443" w:rsidRPr="00087443" w:rsidRDefault="00087443" w:rsidP="00087443">
      <w:pPr>
        <w:spacing w:line="360" w:lineRule="auto"/>
        <w:ind w:firstLineChars="200" w:firstLine="422"/>
        <w:rPr>
          <w:rFonts w:ascii="宋体" w:eastAsia="宋体" w:hAnsi="宋体" w:cs="宋体" w:hint="eastAsia"/>
          <w:b/>
          <w:bCs/>
          <w:szCs w:val="21"/>
        </w:rPr>
      </w:pPr>
      <w:r w:rsidRPr="00087443">
        <w:rPr>
          <w:rFonts w:ascii="宋体" w:eastAsia="宋体" w:hAnsi="宋体" w:cs="宋体" w:hint="eastAsia"/>
          <w:b/>
          <w:bCs/>
          <w:szCs w:val="21"/>
        </w:rPr>
        <w:t>四、其他要求</w:t>
      </w:r>
    </w:p>
    <w:p w:rsidR="00087443" w:rsidRPr="00087443" w:rsidRDefault="00087443" w:rsidP="00087443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087443">
        <w:rPr>
          <w:rFonts w:ascii="宋体" w:eastAsia="宋体" w:hAnsi="宋体" w:cs="宋体" w:hint="eastAsia"/>
          <w:szCs w:val="21"/>
        </w:rPr>
        <w:t>1.配送方式：原则上实验动物每周二送货一次，SPF级豚鼠一次需要数量多在6只以内，其他动物按采购人实际要求配送。饲料、垫料每月送货一次（均不包括特殊情况紧急需要），具体需要的产品名称及数量由采购人另行通知。供应青饲料时，则每周供应两次。提前一周预定。</w:t>
      </w:r>
    </w:p>
    <w:p w:rsidR="00087443" w:rsidRPr="00087443" w:rsidRDefault="00087443" w:rsidP="00087443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 w:rsidRPr="00087443">
        <w:rPr>
          <w:rFonts w:ascii="宋体" w:eastAsia="宋体" w:hAnsi="宋体" w:cs="宋体" w:hint="eastAsia"/>
          <w:szCs w:val="21"/>
        </w:rPr>
        <w:t>2.本项目第4、5包均报费率（综合费率），动物、饲料与垫料及青饲料数量可根据实需求调整，单价不变。投标人所报价格（费率）为全部货物及所需包装费、运输费、人工费、保险费、各种税费、资料费、售后服务费及完成项目应有的全部费用。</w:t>
      </w:r>
    </w:p>
    <w:p w:rsidR="002E5054" w:rsidRPr="00087443" w:rsidRDefault="002E5054"/>
    <w:sectPr w:rsidR="002E5054" w:rsidRPr="00087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054" w:rsidRDefault="002E5054" w:rsidP="00087443">
      <w:r>
        <w:separator/>
      </w:r>
    </w:p>
  </w:endnote>
  <w:endnote w:type="continuationSeparator" w:id="1">
    <w:p w:rsidR="002E5054" w:rsidRDefault="002E5054" w:rsidP="00087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054" w:rsidRDefault="002E5054" w:rsidP="00087443">
      <w:r>
        <w:separator/>
      </w:r>
    </w:p>
  </w:footnote>
  <w:footnote w:type="continuationSeparator" w:id="1">
    <w:p w:rsidR="002E5054" w:rsidRDefault="002E5054" w:rsidP="000874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821C2"/>
    <w:multiLevelType w:val="multilevel"/>
    <w:tmpl w:val="44F821C2"/>
    <w:lvl w:ilvl="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7443"/>
    <w:rsid w:val="00087443"/>
    <w:rsid w:val="002E5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7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74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7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74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2011</Characters>
  <Application>Microsoft Office Word</Application>
  <DocSecurity>0</DocSecurity>
  <Lines>16</Lines>
  <Paragraphs>4</Paragraphs>
  <ScaleCrop>false</ScaleCrop>
  <Company>Microsoft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初审-李真</dc:creator>
  <cp:keywords/>
  <dc:description/>
  <cp:lastModifiedBy>初审-李真</cp:lastModifiedBy>
  <cp:revision>2</cp:revision>
  <dcterms:created xsi:type="dcterms:W3CDTF">2025-04-11T12:06:00Z</dcterms:created>
  <dcterms:modified xsi:type="dcterms:W3CDTF">2025-04-11T12:06:00Z</dcterms:modified>
</cp:coreProperties>
</file>