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40A99">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采购需求</w:t>
      </w:r>
    </w:p>
    <w:p w14:paraId="702AEA97">
      <w:pPr>
        <w:adjustRightInd w:val="0"/>
        <w:snapToGrid w:val="0"/>
        <w:spacing w:line="360" w:lineRule="auto"/>
        <w:ind w:firstLine="422"/>
        <w:rPr>
          <w:rFonts w:ascii="宋体" w:hAnsi="宋体" w:eastAsia="宋体"/>
          <w:b/>
          <w:color w:val="auto"/>
          <w:szCs w:val="21"/>
          <w:highlight w:val="none"/>
        </w:rPr>
      </w:pPr>
      <w:bookmarkStart w:id="14" w:name="_GoBack"/>
      <w:bookmarkEnd w:id="14"/>
      <w:r>
        <w:rPr>
          <w:rFonts w:hint="eastAsia" w:ascii="宋体" w:hAnsi="宋体" w:eastAsia="宋体"/>
          <w:b/>
          <w:color w:val="auto"/>
          <w:szCs w:val="21"/>
          <w:highlight w:val="none"/>
        </w:rPr>
        <w:t>前注：</w:t>
      </w:r>
    </w:p>
    <w:p w14:paraId="597634FB">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55E16543">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4B7B9335">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A9154D2">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10CD5C0">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751B2F0A">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6EBF1543">
      <w:pPr>
        <w:adjustRightInd w:val="0"/>
        <w:snapToGrid w:val="0"/>
        <w:spacing w:line="360" w:lineRule="auto"/>
        <w:ind w:firstLine="482"/>
        <w:outlineLvl w:val="1"/>
        <w:rPr>
          <w:rFonts w:hint="eastAsia" w:ascii="宋体" w:hAnsi="宋体" w:eastAsia="宋体"/>
          <w:b/>
          <w:color w:val="auto"/>
          <w:szCs w:val="21"/>
          <w:highlight w:val="none"/>
        </w:rPr>
      </w:pPr>
      <w:bookmarkStart w:id="0" w:name="_Toc178465410"/>
      <w:bookmarkStart w:id="1" w:name="_Toc2554"/>
      <w:bookmarkStart w:id="2" w:name="_Toc32151"/>
    </w:p>
    <w:p w14:paraId="1DE73992">
      <w:pPr>
        <w:adjustRightInd w:val="0"/>
        <w:snapToGrid w:val="0"/>
        <w:spacing w:line="360" w:lineRule="auto"/>
        <w:ind w:firstLine="482"/>
        <w:outlineLvl w:val="1"/>
        <w:rPr>
          <w:rFonts w:ascii="宋体" w:hAnsi="宋体" w:eastAsia="宋体"/>
          <w:b/>
          <w:color w:val="auto"/>
          <w:szCs w:val="21"/>
          <w:highlight w:val="none"/>
        </w:rPr>
      </w:pPr>
      <w:r>
        <w:rPr>
          <w:rFonts w:hint="eastAsia" w:ascii="宋体" w:hAnsi="宋体" w:eastAsia="宋体"/>
          <w:b/>
          <w:color w:val="auto"/>
          <w:szCs w:val="21"/>
          <w:highlight w:val="none"/>
        </w:rPr>
        <w:t>一、采购需求前附表</w:t>
      </w:r>
      <w:bookmarkEnd w:id="0"/>
      <w:bookmarkEnd w:id="1"/>
      <w:bookmarkEnd w:id="2"/>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243"/>
        <w:gridCol w:w="5272"/>
      </w:tblGrid>
      <w:tr w14:paraId="51C4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407CA69">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243" w:type="dxa"/>
            <w:noWrap w:val="0"/>
            <w:vAlign w:val="center"/>
          </w:tcPr>
          <w:p w14:paraId="034DC4B7">
            <w:pPr>
              <w:pStyle w:val="8"/>
              <w:jc w:val="center"/>
              <w:rPr>
                <w:b/>
                <w:color w:val="auto"/>
                <w:highlight w:val="none"/>
              </w:rPr>
            </w:pPr>
            <w:r>
              <w:rPr>
                <w:rFonts w:hint="eastAsia"/>
                <w:b/>
                <w:color w:val="auto"/>
                <w:highlight w:val="none"/>
              </w:rPr>
              <w:t>条款名称</w:t>
            </w:r>
          </w:p>
        </w:tc>
        <w:tc>
          <w:tcPr>
            <w:tcW w:w="5272" w:type="dxa"/>
            <w:noWrap w:val="0"/>
            <w:vAlign w:val="center"/>
          </w:tcPr>
          <w:p w14:paraId="699EB6C1">
            <w:pPr>
              <w:pStyle w:val="8"/>
              <w:jc w:val="center"/>
              <w:rPr>
                <w:b/>
                <w:color w:val="auto"/>
                <w:highlight w:val="none"/>
              </w:rPr>
            </w:pPr>
            <w:r>
              <w:rPr>
                <w:rFonts w:hint="eastAsia"/>
                <w:b/>
                <w:color w:val="auto"/>
                <w:highlight w:val="none"/>
              </w:rPr>
              <w:t>内容、说明与要求</w:t>
            </w:r>
          </w:p>
        </w:tc>
      </w:tr>
      <w:tr w14:paraId="4740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7" w:type="dxa"/>
            <w:noWrap w:val="0"/>
            <w:vAlign w:val="center"/>
          </w:tcPr>
          <w:p w14:paraId="63609777">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243" w:type="dxa"/>
            <w:noWrap w:val="0"/>
            <w:vAlign w:val="center"/>
          </w:tcPr>
          <w:p w14:paraId="321A2EA1">
            <w:pPr>
              <w:pStyle w:val="8"/>
              <w:rPr>
                <w:b/>
                <w:color w:val="auto"/>
                <w:highlight w:val="none"/>
              </w:rPr>
            </w:pPr>
            <w:r>
              <w:rPr>
                <w:rFonts w:hint="eastAsia"/>
                <w:color w:val="auto"/>
                <w:highlight w:val="none"/>
              </w:rPr>
              <w:t>付款方式</w:t>
            </w:r>
          </w:p>
        </w:tc>
        <w:tc>
          <w:tcPr>
            <w:tcW w:w="5272" w:type="dxa"/>
            <w:noWrap w:val="0"/>
            <w:vAlign w:val="center"/>
          </w:tcPr>
          <w:p w14:paraId="4E9BFEBE">
            <w:pPr>
              <w:pStyle w:val="8"/>
              <w:rPr>
                <w:rFonts w:hint="eastAsia"/>
                <w:color w:val="auto"/>
                <w:highlight w:val="none"/>
              </w:rPr>
            </w:pPr>
            <w:r>
              <w:rPr>
                <w:rFonts w:hint="eastAsia"/>
                <w:color w:val="auto"/>
                <w:highlight w:val="none"/>
              </w:rPr>
              <w:t>①货物部分：项目完成验收合格后一次性付清货物部分的合同价款。</w:t>
            </w:r>
          </w:p>
          <w:p w14:paraId="5BD70E36">
            <w:pPr>
              <w:pStyle w:val="8"/>
              <w:rPr>
                <w:color w:val="auto"/>
                <w:highlight w:val="none"/>
              </w:rPr>
            </w:pPr>
            <w:r>
              <w:rPr>
                <w:rFonts w:hint="eastAsia"/>
                <w:color w:val="auto"/>
                <w:highlight w:val="none"/>
              </w:rPr>
              <w:t>②工程部分：项目完成验收合格后并经结算审核后一次性付清工程部分审核价的100%。</w:t>
            </w:r>
          </w:p>
        </w:tc>
      </w:tr>
      <w:tr w14:paraId="752B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A8813F5">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243" w:type="dxa"/>
            <w:noWrap w:val="0"/>
            <w:vAlign w:val="center"/>
          </w:tcPr>
          <w:p w14:paraId="63B3C30A">
            <w:pPr>
              <w:pStyle w:val="8"/>
              <w:rPr>
                <w:b/>
                <w:color w:val="auto"/>
                <w:highlight w:val="none"/>
              </w:rPr>
            </w:pPr>
            <w:r>
              <w:rPr>
                <w:rFonts w:hint="eastAsia"/>
                <w:color w:val="auto"/>
                <w:highlight w:val="none"/>
              </w:rPr>
              <w:t>供货及安装地点</w:t>
            </w:r>
          </w:p>
        </w:tc>
        <w:tc>
          <w:tcPr>
            <w:tcW w:w="5272" w:type="dxa"/>
            <w:noWrap w:val="0"/>
            <w:vAlign w:val="center"/>
          </w:tcPr>
          <w:p w14:paraId="7F95D13A">
            <w:pPr>
              <w:pStyle w:val="8"/>
              <w:rPr>
                <w:color w:val="auto"/>
                <w:highlight w:val="none"/>
              </w:rPr>
            </w:pPr>
            <w:r>
              <w:rPr>
                <w:rFonts w:hint="eastAsia"/>
                <w:color w:val="auto"/>
                <w:highlight w:val="none"/>
              </w:rPr>
              <w:t>安徽国际商务职业学院，具体按采购人要求。</w:t>
            </w:r>
          </w:p>
        </w:tc>
      </w:tr>
      <w:tr w14:paraId="103C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1FD677B">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243" w:type="dxa"/>
            <w:noWrap w:val="0"/>
            <w:vAlign w:val="center"/>
          </w:tcPr>
          <w:p w14:paraId="579EBC2B">
            <w:pPr>
              <w:pStyle w:val="8"/>
              <w:rPr>
                <w:b/>
                <w:color w:val="auto"/>
                <w:highlight w:val="none"/>
              </w:rPr>
            </w:pPr>
            <w:r>
              <w:rPr>
                <w:rFonts w:hint="eastAsia"/>
                <w:color w:val="auto"/>
                <w:highlight w:val="none"/>
              </w:rPr>
              <w:t>供货及安装期限</w:t>
            </w:r>
          </w:p>
        </w:tc>
        <w:tc>
          <w:tcPr>
            <w:tcW w:w="5272" w:type="dxa"/>
            <w:noWrap w:val="0"/>
            <w:vAlign w:val="center"/>
          </w:tcPr>
          <w:p w14:paraId="550CC539">
            <w:pPr>
              <w:pStyle w:val="8"/>
              <w:rPr>
                <w:rFonts w:hint="eastAsia"/>
                <w:color w:val="auto"/>
                <w:highlight w:val="none"/>
              </w:rPr>
            </w:pPr>
            <w:r>
              <w:rPr>
                <w:rFonts w:hint="eastAsia"/>
                <w:color w:val="auto"/>
                <w:highlight w:val="none"/>
              </w:rPr>
              <w:t>合同生效之日起，40个日历日内完成供货、安装、调试、培训、施工等所有工作内容。</w:t>
            </w:r>
          </w:p>
        </w:tc>
      </w:tr>
      <w:tr w14:paraId="584F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539A933">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243" w:type="dxa"/>
            <w:noWrap w:val="0"/>
            <w:vAlign w:val="center"/>
          </w:tcPr>
          <w:p w14:paraId="0AFD7787">
            <w:pPr>
              <w:pStyle w:val="8"/>
              <w:rPr>
                <w:b/>
                <w:color w:val="auto"/>
                <w:highlight w:val="none"/>
              </w:rPr>
            </w:pPr>
            <w:r>
              <w:rPr>
                <w:rFonts w:hint="eastAsia"/>
                <w:color w:val="auto"/>
                <w:highlight w:val="none"/>
              </w:rPr>
              <w:t>免费质保期</w:t>
            </w:r>
          </w:p>
        </w:tc>
        <w:tc>
          <w:tcPr>
            <w:tcW w:w="5272" w:type="dxa"/>
            <w:noWrap w:val="0"/>
            <w:vAlign w:val="center"/>
          </w:tcPr>
          <w:p w14:paraId="67B1F625">
            <w:pPr>
              <w:pStyle w:val="8"/>
              <w:rPr>
                <w:rFonts w:hint="eastAsia"/>
                <w:color w:val="auto"/>
                <w:highlight w:val="none"/>
              </w:rPr>
            </w:pPr>
            <w:r>
              <w:rPr>
                <w:rFonts w:hint="eastAsia"/>
                <w:color w:val="auto"/>
                <w:highlight w:val="none"/>
              </w:rPr>
              <w:t>①货物部分：自验收合格之日起3年。货物需求清单另有规定的，以货物需求清单为准。</w:t>
            </w:r>
          </w:p>
          <w:p w14:paraId="117E3381">
            <w:pPr>
              <w:pStyle w:val="8"/>
              <w:rPr>
                <w:rFonts w:hint="eastAsia"/>
                <w:color w:val="auto"/>
                <w:highlight w:val="none"/>
              </w:rPr>
            </w:pPr>
            <w:r>
              <w:rPr>
                <w:rFonts w:hint="eastAsia"/>
                <w:color w:val="auto"/>
                <w:highlight w:val="none"/>
              </w:rPr>
              <w:t>②工程部分：按照国家法定质保年限执行。</w:t>
            </w:r>
          </w:p>
        </w:tc>
      </w:tr>
    </w:tbl>
    <w:p w14:paraId="0DCEFDB3">
      <w:pPr>
        <w:widowControl/>
        <w:jc w:val="left"/>
        <w:rPr>
          <w:rFonts w:ascii="宋体" w:hAnsi="宋体" w:eastAsia="宋体"/>
          <w:b/>
          <w:color w:val="auto"/>
          <w:szCs w:val="21"/>
          <w:highlight w:val="none"/>
        </w:rPr>
      </w:pPr>
      <w:bookmarkStart w:id="3" w:name="_Toc7671"/>
      <w:bookmarkStart w:id="4" w:name="_Toc5944"/>
    </w:p>
    <w:bookmarkEnd w:id="3"/>
    <w:bookmarkEnd w:id="4"/>
    <w:p w14:paraId="451EF47B">
      <w:pPr>
        <w:pStyle w:val="2"/>
        <w:spacing w:before="0" w:after="0" w:line="360" w:lineRule="auto"/>
        <w:rPr>
          <w:rFonts w:hint="eastAsia" w:ascii="宋体" w:hAnsi="宋体" w:eastAsia="宋体" w:cs="宋体"/>
          <w:bCs w:val="0"/>
          <w:color w:val="auto"/>
          <w:sz w:val="21"/>
          <w:szCs w:val="21"/>
          <w:highlight w:val="none"/>
        </w:rPr>
      </w:pPr>
      <w:bookmarkStart w:id="5" w:name="_Toc717369146"/>
      <w:bookmarkStart w:id="6" w:name="_Toc369119811"/>
      <w:bookmarkStart w:id="7" w:name="_Toc1191965283_WPSOffice_Level2"/>
      <w:bookmarkStart w:id="8" w:name="_Toc626387511"/>
      <w:bookmarkStart w:id="9" w:name="_Toc1693477008"/>
      <w:bookmarkStart w:id="10" w:name="_Toc302804901"/>
      <w:bookmarkStart w:id="11" w:name="_Toc58935147"/>
      <w:bookmarkStart w:id="12" w:name="_Toc1715351726"/>
      <w:r>
        <w:rPr>
          <w:rFonts w:hint="eastAsia" w:ascii="宋体" w:hAnsi="宋体" w:eastAsia="宋体" w:cs="宋体"/>
          <w:bCs w:val="0"/>
          <w:color w:val="auto"/>
          <w:sz w:val="21"/>
          <w:szCs w:val="21"/>
          <w:highlight w:val="none"/>
        </w:rPr>
        <w:br w:type="page"/>
      </w:r>
      <w:r>
        <w:rPr>
          <w:rFonts w:hint="eastAsia" w:ascii="宋体" w:hAnsi="宋体" w:eastAsia="宋体" w:cs="宋体"/>
          <w:bCs w:val="0"/>
          <w:color w:val="auto"/>
          <w:sz w:val="21"/>
          <w:szCs w:val="21"/>
          <w:highlight w:val="none"/>
        </w:rPr>
        <w:t>二、采购需求</w:t>
      </w:r>
      <w:bookmarkEnd w:id="5"/>
      <w:bookmarkEnd w:id="6"/>
      <w:bookmarkEnd w:id="7"/>
      <w:bookmarkEnd w:id="8"/>
      <w:bookmarkEnd w:id="9"/>
      <w:bookmarkEnd w:id="10"/>
      <w:bookmarkEnd w:id="11"/>
      <w:bookmarkEnd w:id="12"/>
    </w:p>
    <w:p w14:paraId="7348D64F">
      <w:pPr>
        <w:pStyle w:val="2"/>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（一）货物部分</w:t>
      </w:r>
    </w:p>
    <w:p w14:paraId="75E282A1">
      <w:pPr>
        <w:pStyle w:val="2"/>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①货物需求说明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8"/>
        <w:gridCol w:w="5320"/>
      </w:tblGrid>
      <w:tr w14:paraId="017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noWrap w:val="0"/>
            <w:vAlign w:val="top"/>
          </w:tcPr>
          <w:p w14:paraId="11F66B2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需求内容类别</w:t>
            </w:r>
          </w:p>
        </w:tc>
        <w:tc>
          <w:tcPr>
            <w:tcW w:w="1328" w:type="dxa"/>
            <w:noWrap w:val="0"/>
            <w:vAlign w:val="top"/>
          </w:tcPr>
          <w:p w14:paraId="5BAC35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5320" w:type="dxa"/>
            <w:noWrap w:val="0"/>
            <w:vAlign w:val="top"/>
          </w:tcPr>
          <w:p w14:paraId="3A70C1B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投标要求</w:t>
            </w:r>
          </w:p>
        </w:tc>
      </w:tr>
      <w:tr w14:paraId="5B97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98" w:type="dxa"/>
            <w:noWrap w:val="0"/>
            <w:vAlign w:val="center"/>
          </w:tcPr>
          <w:p w14:paraId="03C978A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关键指标项</w:t>
            </w:r>
          </w:p>
        </w:tc>
        <w:tc>
          <w:tcPr>
            <w:tcW w:w="1328" w:type="dxa"/>
            <w:noWrap w:val="0"/>
            <w:vAlign w:val="center"/>
          </w:tcPr>
          <w:p w14:paraId="1FD20D0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p>
        </w:tc>
        <w:tc>
          <w:tcPr>
            <w:tcW w:w="5320" w:type="dxa"/>
            <w:noWrap w:val="0"/>
            <w:vAlign w:val="center"/>
          </w:tcPr>
          <w:p w14:paraId="1CCA612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不满足、投标无效</w:t>
            </w:r>
          </w:p>
        </w:tc>
      </w:tr>
      <w:tr w14:paraId="6B6D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noWrap w:val="0"/>
            <w:vAlign w:val="center"/>
          </w:tcPr>
          <w:p w14:paraId="6DE9B68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重要指标项</w:t>
            </w:r>
          </w:p>
        </w:tc>
        <w:tc>
          <w:tcPr>
            <w:tcW w:w="1328" w:type="dxa"/>
            <w:noWrap w:val="0"/>
            <w:vAlign w:val="center"/>
          </w:tcPr>
          <w:p w14:paraId="0778417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5320" w:type="dxa"/>
            <w:noWrap w:val="0"/>
            <w:vAlign w:val="center"/>
          </w:tcPr>
          <w:p w14:paraId="0545BA2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评分项，详见评分标准</w:t>
            </w:r>
          </w:p>
        </w:tc>
      </w:tr>
      <w:tr w14:paraId="76DC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898" w:type="dxa"/>
            <w:noWrap w:val="0"/>
            <w:vAlign w:val="center"/>
          </w:tcPr>
          <w:p w14:paraId="609E57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无标识项</w:t>
            </w:r>
          </w:p>
        </w:tc>
        <w:tc>
          <w:tcPr>
            <w:tcW w:w="1328" w:type="dxa"/>
            <w:noWrap w:val="0"/>
            <w:vAlign w:val="center"/>
          </w:tcPr>
          <w:p w14:paraId="730E8C7A">
            <w:pPr>
              <w:spacing w:line="360" w:lineRule="auto"/>
              <w:jc w:val="center"/>
              <w:rPr>
                <w:rFonts w:hint="eastAsia" w:ascii="宋体" w:hAnsi="宋体" w:eastAsia="宋体" w:cs="宋体"/>
                <w:color w:val="auto"/>
                <w:szCs w:val="21"/>
                <w:highlight w:val="none"/>
              </w:rPr>
            </w:pPr>
          </w:p>
        </w:tc>
        <w:tc>
          <w:tcPr>
            <w:tcW w:w="5320" w:type="dxa"/>
            <w:noWrap w:val="0"/>
            <w:vAlign w:val="center"/>
          </w:tcPr>
          <w:p w14:paraId="000464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最大允许负偏离</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项，超过最大允许负偏离项数的，投标无效。</w:t>
            </w:r>
          </w:p>
        </w:tc>
      </w:tr>
      <w:tr w14:paraId="714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6" w:type="dxa"/>
            <w:gridSpan w:val="3"/>
            <w:noWrap w:val="0"/>
            <w:vAlign w:val="center"/>
          </w:tcPr>
          <w:p w14:paraId="42473FA2">
            <w:pP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2D7229B">
            <w:pP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.如某项标识中包含多条技术参数或要求，则该项标识所含内容均需满足或优于招标文件要求，否则不予认可。</w:t>
            </w:r>
          </w:p>
          <w:p w14:paraId="61EAFA4E">
            <w:pPr>
              <w:spacing w:line="5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.“所属行业”栏标注为“/”的项为所投产品配套的工程或服务，无需在《中小企业声明函》中列明。</w:t>
            </w:r>
          </w:p>
          <w:p w14:paraId="4BE6191E">
            <w:pP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.货物需求清单中，涉及具体物理尺寸的已明确偏离范围的按要求执行，未明确偏离范围的允许±5%偏离。</w:t>
            </w:r>
          </w:p>
          <w:p w14:paraId="75885FA1">
            <w:pPr>
              <w:spacing w:line="500" w:lineRule="exact"/>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.货物需求清单中涉及国家标准的，均按最新国家现行标准执行。</w:t>
            </w:r>
          </w:p>
        </w:tc>
      </w:tr>
    </w:tbl>
    <w:p w14:paraId="1171488D">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②货物需求清单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851"/>
        <w:gridCol w:w="5573"/>
        <w:gridCol w:w="826"/>
        <w:gridCol w:w="646"/>
      </w:tblGrid>
      <w:tr w14:paraId="39B5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bottom w:val="single" w:color="auto" w:sz="4" w:space="0"/>
            </w:tcBorders>
            <w:noWrap w:val="0"/>
            <w:vAlign w:val="center"/>
          </w:tcPr>
          <w:p w14:paraId="0E6715FB">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851" w:type="dxa"/>
            <w:tcBorders>
              <w:bottom w:val="single" w:color="auto" w:sz="4" w:space="0"/>
            </w:tcBorders>
            <w:noWrap w:val="0"/>
            <w:vAlign w:val="center"/>
          </w:tcPr>
          <w:p w14:paraId="4C845AAE">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5573" w:type="dxa"/>
            <w:tcBorders>
              <w:bottom w:val="single" w:color="auto" w:sz="4" w:space="0"/>
            </w:tcBorders>
            <w:noWrap w:val="0"/>
            <w:vAlign w:val="center"/>
          </w:tcPr>
          <w:p w14:paraId="294B388A">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826" w:type="dxa"/>
            <w:tcBorders>
              <w:bottom w:val="single" w:color="auto" w:sz="4" w:space="0"/>
            </w:tcBorders>
            <w:noWrap w:val="0"/>
            <w:vAlign w:val="center"/>
          </w:tcPr>
          <w:p w14:paraId="3B2290D1">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646" w:type="dxa"/>
            <w:tcBorders>
              <w:bottom w:val="single" w:color="auto" w:sz="4" w:space="0"/>
            </w:tcBorders>
            <w:noWrap w:val="0"/>
            <w:vAlign w:val="center"/>
          </w:tcPr>
          <w:p w14:paraId="7BEA4985">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r>
      <w:tr w14:paraId="7F4F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bottom w:val="single" w:color="auto" w:sz="4" w:space="0"/>
            </w:tcBorders>
            <w:noWrap w:val="0"/>
            <w:vAlign w:val="center"/>
          </w:tcPr>
          <w:p w14:paraId="01368850">
            <w:pPr>
              <w:wordWrap w:val="0"/>
              <w:spacing w:line="300" w:lineRule="auto"/>
              <w:jc w:val="center"/>
              <w:rPr>
                <w:rFonts w:hint="eastAsia" w:ascii="宋体" w:hAnsi="宋体" w:eastAsia="宋体" w:cs="宋体"/>
                <w:color w:val="auto"/>
                <w:szCs w:val="21"/>
                <w:highlight w:val="none"/>
              </w:rPr>
            </w:pPr>
            <w:bookmarkStart w:id="13" w:name="_Hlk202471397"/>
            <w:r>
              <w:rPr>
                <w:rFonts w:hint="eastAsia" w:ascii="宋体" w:hAnsi="宋体" w:eastAsia="宋体" w:cs="宋体"/>
                <w:color w:val="auto"/>
                <w:szCs w:val="21"/>
                <w:highlight w:val="none"/>
              </w:rPr>
              <w:t>1</w:t>
            </w:r>
          </w:p>
        </w:tc>
        <w:tc>
          <w:tcPr>
            <w:tcW w:w="851" w:type="dxa"/>
            <w:tcBorders>
              <w:bottom w:val="single" w:color="auto" w:sz="4" w:space="0"/>
            </w:tcBorders>
            <w:noWrap w:val="0"/>
            <w:vAlign w:val="center"/>
          </w:tcPr>
          <w:p w14:paraId="15A3DA9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多功能护理床</w:t>
            </w:r>
          </w:p>
        </w:tc>
        <w:tc>
          <w:tcPr>
            <w:tcW w:w="5573" w:type="dxa"/>
            <w:tcBorders>
              <w:bottom w:val="single" w:color="auto" w:sz="4" w:space="0"/>
            </w:tcBorders>
            <w:noWrap w:val="0"/>
            <w:vAlign w:val="center"/>
          </w:tcPr>
          <w:p w14:paraId="6DE72C2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1、总尺寸：长2000mm（±10mm）*宽900mm（±10mm）*高500mm（±10mm）</w:t>
            </w:r>
          </w:p>
          <w:p w14:paraId="4FB7083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2、电动起背角度≥75°</w:t>
            </w:r>
          </w:p>
          <w:p w14:paraId="6CA9AF7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3、电动抬腿升起角度：≥30°</w:t>
            </w:r>
          </w:p>
          <w:p w14:paraId="21F169B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4、配置：折叠护栏，单面静音轮，≥6公分床垫，双摇电机，电动手柄</w:t>
            </w:r>
          </w:p>
        </w:tc>
        <w:tc>
          <w:tcPr>
            <w:tcW w:w="826" w:type="dxa"/>
            <w:tcBorders>
              <w:bottom w:val="single" w:color="auto" w:sz="4" w:space="0"/>
            </w:tcBorders>
            <w:noWrap w:val="0"/>
            <w:vAlign w:val="center"/>
          </w:tcPr>
          <w:p w14:paraId="2AB2D11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8张</w:t>
            </w:r>
          </w:p>
        </w:tc>
        <w:tc>
          <w:tcPr>
            <w:tcW w:w="646" w:type="dxa"/>
            <w:tcBorders>
              <w:bottom w:val="single" w:color="auto" w:sz="4" w:space="0"/>
            </w:tcBorders>
            <w:noWrap w:val="0"/>
            <w:vAlign w:val="center"/>
          </w:tcPr>
          <w:p w14:paraId="391ABFB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bookmarkEnd w:id="13"/>
      <w:tr w14:paraId="0A4C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tcBorders>
            <w:noWrap w:val="0"/>
            <w:vAlign w:val="center"/>
          </w:tcPr>
          <w:p w14:paraId="37AA150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51" w:type="dxa"/>
            <w:tcBorders>
              <w:top w:val="single" w:color="auto" w:sz="4" w:space="0"/>
            </w:tcBorders>
            <w:noWrap w:val="0"/>
            <w:vAlign w:val="center"/>
          </w:tcPr>
          <w:p w14:paraId="28F8F3F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床头柜</w:t>
            </w:r>
          </w:p>
        </w:tc>
        <w:tc>
          <w:tcPr>
            <w:tcW w:w="5573" w:type="dxa"/>
            <w:tcBorders>
              <w:top w:val="single" w:color="auto" w:sz="4" w:space="0"/>
            </w:tcBorders>
            <w:noWrap w:val="0"/>
            <w:vAlign w:val="center"/>
          </w:tcPr>
          <w:p w14:paraId="6010C129">
            <w:pPr>
              <w:numPr>
                <w:ilvl w:val="0"/>
                <w:numId w:val="1"/>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基材：</w:t>
            </w:r>
          </w:p>
          <w:p w14:paraId="2DD46C1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（1）面板厚度18mm（±2mm）</w:t>
            </w:r>
          </w:p>
          <w:p w14:paraId="02EC1C9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★（2）采用国家E1级环保生态板（须符合GB18580-2017国家强制标准）</w:t>
            </w:r>
          </w:p>
          <w:p w14:paraId="777C800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（3）边角处采用倒圆工艺，板材的封边光滑，封线平直光滑</w:t>
            </w:r>
          </w:p>
          <w:p w14:paraId="1BCB8F2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2、封边条：全部采用2mm相近颜色PVC封边条</w:t>
            </w:r>
          </w:p>
          <w:p w14:paraId="00C6791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3、尺寸：约45*40*60cm（±6%）</w:t>
            </w:r>
          </w:p>
        </w:tc>
        <w:tc>
          <w:tcPr>
            <w:tcW w:w="826" w:type="dxa"/>
            <w:tcBorders>
              <w:top w:val="single" w:color="auto" w:sz="4" w:space="0"/>
            </w:tcBorders>
            <w:noWrap w:val="0"/>
            <w:vAlign w:val="center"/>
          </w:tcPr>
          <w:p w14:paraId="795F882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8个</w:t>
            </w:r>
          </w:p>
        </w:tc>
        <w:tc>
          <w:tcPr>
            <w:tcW w:w="646" w:type="dxa"/>
            <w:tcBorders>
              <w:top w:val="single" w:color="auto" w:sz="4" w:space="0"/>
            </w:tcBorders>
            <w:noWrap w:val="0"/>
            <w:vAlign w:val="center"/>
          </w:tcPr>
          <w:p w14:paraId="4B401DB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333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82A76D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51" w:type="dxa"/>
            <w:noWrap w:val="0"/>
            <w:vAlign w:val="center"/>
          </w:tcPr>
          <w:p w14:paraId="1E056FA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设备带</w:t>
            </w:r>
          </w:p>
        </w:tc>
        <w:tc>
          <w:tcPr>
            <w:tcW w:w="5573" w:type="dxa"/>
            <w:noWrap w:val="0"/>
            <w:vAlign w:val="center"/>
          </w:tcPr>
          <w:p w14:paraId="42E44C0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定制，铝合金材质。含空开、氧气维修阀、氧气终端、呼叫分机、电源、床头灯，尺寸：长1500（±10）mm、宽200（±10）mm，厚≥55mm</w:t>
            </w:r>
          </w:p>
        </w:tc>
        <w:tc>
          <w:tcPr>
            <w:tcW w:w="826" w:type="dxa"/>
            <w:noWrap w:val="0"/>
            <w:vAlign w:val="center"/>
          </w:tcPr>
          <w:p w14:paraId="3439D17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3套</w:t>
            </w:r>
          </w:p>
        </w:tc>
        <w:tc>
          <w:tcPr>
            <w:tcW w:w="646" w:type="dxa"/>
            <w:noWrap w:val="0"/>
            <w:vAlign w:val="center"/>
          </w:tcPr>
          <w:p w14:paraId="51F5513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1B6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4BED537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51" w:type="dxa"/>
            <w:noWrap w:val="0"/>
            <w:vAlign w:val="center"/>
          </w:tcPr>
          <w:p w14:paraId="247DB2A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床上用品</w:t>
            </w:r>
          </w:p>
        </w:tc>
        <w:tc>
          <w:tcPr>
            <w:tcW w:w="5573" w:type="dxa"/>
            <w:noWrap w:val="0"/>
            <w:vAlign w:val="center"/>
          </w:tcPr>
          <w:p w14:paraId="31411CF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1、被子、被套、床单、枕芯、枕套各一件</w:t>
            </w:r>
          </w:p>
          <w:p w14:paraId="295CA77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2、材质：棉，颜色：纯色</w:t>
            </w:r>
          </w:p>
          <w:p w14:paraId="75AF0BB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3、填充物：慢回弹软质聚氨酯泡沫塑料</w:t>
            </w:r>
          </w:p>
          <w:p w14:paraId="74B2F10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4、被套:150cm*200cm</w:t>
            </w:r>
          </w:p>
          <w:p w14:paraId="131E10D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5、被芯:150cm*200cm</w:t>
            </w:r>
          </w:p>
          <w:p w14:paraId="2C2890F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6、床单:160cm*230cm</w:t>
            </w:r>
          </w:p>
          <w:p w14:paraId="7D485D0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7、床垫:120cm*200cm</w:t>
            </w:r>
          </w:p>
          <w:p w14:paraId="59068DB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8、枕套:48cm*74cm*1cm</w:t>
            </w:r>
          </w:p>
          <w:p w14:paraId="6E46ECC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9、枕芯:48cm*74cm</w:t>
            </w:r>
          </w:p>
          <w:p w14:paraId="02CA05D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上述4-9项，尺寸正偏离不要超过5cm，不允许负偏离</w:t>
            </w:r>
          </w:p>
        </w:tc>
        <w:tc>
          <w:tcPr>
            <w:tcW w:w="826" w:type="dxa"/>
            <w:noWrap w:val="0"/>
            <w:vAlign w:val="center"/>
          </w:tcPr>
          <w:p w14:paraId="53CF4F3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17套</w:t>
            </w:r>
          </w:p>
        </w:tc>
        <w:tc>
          <w:tcPr>
            <w:tcW w:w="646" w:type="dxa"/>
            <w:noWrap w:val="0"/>
            <w:vAlign w:val="center"/>
          </w:tcPr>
          <w:p w14:paraId="3161F42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BF6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23" w:type="dxa"/>
            <w:noWrap w:val="0"/>
            <w:vAlign w:val="center"/>
          </w:tcPr>
          <w:p w14:paraId="6D09DF4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51" w:type="dxa"/>
            <w:noWrap w:val="0"/>
            <w:vAlign w:val="center"/>
          </w:tcPr>
          <w:p w14:paraId="0CF3DF0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床尾椅</w:t>
            </w:r>
          </w:p>
        </w:tc>
        <w:tc>
          <w:tcPr>
            <w:tcW w:w="5573" w:type="dxa"/>
            <w:noWrap w:val="0"/>
            <w:vAlign w:val="center"/>
          </w:tcPr>
          <w:p w14:paraId="7BB42C8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1、材质：橡胶木</w:t>
            </w:r>
          </w:p>
          <w:p w14:paraId="3382287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2、家具倒圆角设计，尺寸≥535*495*415mm（±10mm）</w:t>
            </w:r>
          </w:p>
        </w:tc>
        <w:tc>
          <w:tcPr>
            <w:tcW w:w="826" w:type="dxa"/>
            <w:noWrap w:val="0"/>
            <w:vAlign w:val="center"/>
          </w:tcPr>
          <w:p w14:paraId="6A42D7B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8张</w:t>
            </w:r>
          </w:p>
        </w:tc>
        <w:tc>
          <w:tcPr>
            <w:tcW w:w="646" w:type="dxa"/>
            <w:noWrap w:val="0"/>
            <w:vAlign w:val="center"/>
          </w:tcPr>
          <w:p w14:paraId="6C2339D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CFB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F10626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51" w:type="dxa"/>
            <w:noWrap w:val="0"/>
            <w:vAlign w:val="center"/>
          </w:tcPr>
          <w:p w14:paraId="1E92439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双层治疗护理车</w:t>
            </w:r>
          </w:p>
        </w:tc>
        <w:tc>
          <w:tcPr>
            <w:tcW w:w="5573" w:type="dxa"/>
            <w:noWrap w:val="0"/>
            <w:vAlign w:val="center"/>
          </w:tcPr>
          <w:p w14:paraId="045ECBB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1、车体结构：台面、立柱、抽屉、底板、侧板、及其他配件等组装成型</w:t>
            </w:r>
          </w:p>
          <w:p w14:paraId="378C9C6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2、产品配置清单：车体1个、抽屉2个、ABS垃圾桶2个、桶圈2个、万向静音轮4个</w:t>
            </w:r>
          </w:p>
        </w:tc>
        <w:tc>
          <w:tcPr>
            <w:tcW w:w="826" w:type="dxa"/>
            <w:noWrap w:val="0"/>
            <w:vAlign w:val="center"/>
          </w:tcPr>
          <w:p w14:paraId="0347424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8辆</w:t>
            </w:r>
          </w:p>
        </w:tc>
        <w:tc>
          <w:tcPr>
            <w:tcW w:w="646" w:type="dxa"/>
            <w:noWrap w:val="0"/>
            <w:vAlign w:val="center"/>
          </w:tcPr>
          <w:p w14:paraId="1C7BADA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8BB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1E7ABFA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51" w:type="dxa"/>
            <w:noWrap w:val="0"/>
            <w:vAlign w:val="center"/>
          </w:tcPr>
          <w:p w14:paraId="06358C8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扫床护理车</w:t>
            </w:r>
          </w:p>
        </w:tc>
        <w:tc>
          <w:tcPr>
            <w:tcW w:w="5573" w:type="dxa"/>
            <w:noWrap w:val="0"/>
            <w:vAlign w:val="center"/>
          </w:tcPr>
          <w:p w14:paraId="35E0A72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1、材质：不锈钢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2、产品功能：整车一边分为三层，上层台面配有三面围栏，一边装有垃圾袋，整车采用不锈钢材料进行弯折、压折、焊接成型，配置万向静音脚轮，带刹车装置，有对角刹车功能</w:t>
            </w:r>
          </w:p>
        </w:tc>
        <w:tc>
          <w:tcPr>
            <w:tcW w:w="826" w:type="dxa"/>
            <w:noWrap w:val="0"/>
            <w:vAlign w:val="center"/>
          </w:tcPr>
          <w:p w14:paraId="0A41321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8辆</w:t>
            </w:r>
          </w:p>
        </w:tc>
        <w:tc>
          <w:tcPr>
            <w:tcW w:w="646" w:type="dxa"/>
            <w:noWrap w:val="0"/>
            <w:vAlign w:val="center"/>
          </w:tcPr>
          <w:p w14:paraId="36D31AE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C4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1DF1CC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51" w:type="dxa"/>
            <w:noWrap w:val="0"/>
            <w:vAlign w:val="center"/>
          </w:tcPr>
          <w:p w14:paraId="74800F3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紫外线消毒车</w:t>
            </w:r>
          </w:p>
        </w:tc>
        <w:tc>
          <w:tcPr>
            <w:tcW w:w="5573" w:type="dxa"/>
            <w:noWrap w:val="0"/>
            <w:vAlign w:val="center"/>
          </w:tcPr>
          <w:p w14:paraId="0FD7895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1、额定功率：≥38W</w:t>
            </w:r>
          </w:p>
          <w:p w14:paraId="7B0FFFF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2、额定电压:220V</w:t>
            </w:r>
          </w:p>
          <w:p w14:paraId="64E4CBA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3、额定频率:≥50Hz</w:t>
            </w:r>
          </w:p>
          <w:p w14:paraId="4662CF5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4、定时方式:按键定时、遥控定时</w:t>
            </w:r>
          </w:p>
          <w:p w14:paraId="270B06A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5、灯管使用寿命:≥5000h</w:t>
            </w:r>
          </w:p>
          <w:p w14:paraId="72D3D22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6、灯管材质:石英</w:t>
            </w:r>
          </w:p>
          <w:p w14:paraId="6F7E509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7、使用方式:插电</w:t>
            </w:r>
          </w:p>
        </w:tc>
        <w:tc>
          <w:tcPr>
            <w:tcW w:w="826" w:type="dxa"/>
            <w:noWrap w:val="0"/>
            <w:vAlign w:val="center"/>
          </w:tcPr>
          <w:p w14:paraId="0F6306A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1辆</w:t>
            </w:r>
          </w:p>
        </w:tc>
        <w:tc>
          <w:tcPr>
            <w:tcW w:w="646" w:type="dxa"/>
            <w:noWrap w:val="0"/>
            <w:vAlign w:val="center"/>
          </w:tcPr>
          <w:p w14:paraId="7EF25F3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147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08BD75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51" w:type="dxa"/>
            <w:noWrap w:val="0"/>
            <w:vAlign w:val="center"/>
          </w:tcPr>
          <w:p w14:paraId="31C9E96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轮椅（轮椅车）</w:t>
            </w:r>
          </w:p>
        </w:tc>
        <w:tc>
          <w:tcPr>
            <w:tcW w:w="5573" w:type="dxa"/>
            <w:noWrap w:val="0"/>
            <w:vAlign w:val="center"/>
          </w:tcPr>
          <w:p w14:paraId="3D75A7D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1、车架：由钢管焊接组合成型，采用固定式扶手，固定式脚托，表面静电喷涂处理</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2、前轮：实心前轮，配一体冲压成型金属拐臂，不变形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3、后轮：充气轮胎，配置双波浪手轮圈，采用防滑性设计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4、刹车：采用钢制肘节式刹车装置，刹车装置制动后低于座位面；后把配置带刹车功能的手动刹车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5、脚踏板：配置金属脚踏板，脚踏板高度可调</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6、安全带：座位配有按扣安全带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7、承重：≥100KG</w:t>
            </w:r>
          </w:p>
        </w:tc>
        <w:tc>
          <w:tcPr>
            <w:tcW w:w="826" w:type="dxa"/>
            <w:noWrap w:val="0"/>
            <w:vAlign w:val="center"/>
          </w:tcPr>
          <w:p w14:paraId="502C19E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7辆</w:t>
            </w:r>
          </w:p>
        </w:tc>
        <w:tc>
          <w:tcPr>
            <w:tcW w:w="646" w:type="dxa"/>
            <w:noWrap w:val="0"/>
            <w:vAlign w:val="center"/>
          </w:tcPr>
          <w:p w14:paraId="6AE58DA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DC3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83762A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51" w:type="dxa"/>
            <w:noWrap w:val="0"/>
            <w:vAlign w:val="center"/>
          </w:tcPr>
          <w:p w14:paraId="643F939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小餐桌</w:t>
            </w:r>
          </w:p>
        </w:tc>
        <w:tc>
          <w:tcPr>
            <w:tcW w:w="5573" w:type="dxa"/>
            <w:noWrap w:val="0"/>
            <w:vAlign w:val="center"/>
          </w:tcPr>
          <w:p w14:paraId="0501F58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1、高度可调节，调节高度765-1055（±20）mm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2、材质：铝合金、木质</w:t>
            </w:r>
          </w:p>
          <w:p w14:paraId="34D0F08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3、承重力≥25KG</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4、可移动，带液压升降，四轮均采用万向轮设计，配置有刹车装置，随走随停</w:t>
            </w:r>
          </w:p>
        </w:tc>
        <w:tc>
          <w:tcPr>
            <w:tcW w:w="826" w:type="dxa"/>
            <w:noWrap w:val="0"/>
            <w:vAlign w:val="center"/>
          </w:tcPr>
          <w:p w14:paraId="4829EEE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8张</w:t>
            </w:r>
          </w:p>
        </w:tc>
        <w:tc>
          <w:tcPr>
            <w:tcW w:w="646" w:type="dxa"/>
            <w:noWrap w:val="0"/>
            <w:vAlign w:val="center"/>
          </w:tcPr>
          <w:p w14:paraId="0D08AF8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374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1688DDC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51" w:type="dxa"/>
            <w:noWrap w:val="0"/>
            <w:vAlign w:val="center"/>
          </w:tcPr>
          <w:p w14:paraId="232316B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全功能老年人护理模型</w:t>
            </w:r>
          </w:p>
        </w:tc>
        <w:tc>
          <w:tcPr>
            <w:tcW w:w="5573" w:type="dxa"/>
            <w:noWrap w:val="0"/>
            <w:vAlign w:val="center"/>
          </w:tcPr>
          <w:p w14:paraId="3E2E4E22">
            <w:pPr>
              <w:numPr>
                <w:ilvl w:val="0"/>
                <w:numId w:val="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pvc塑料制成</w:t>
            </w:r>
          </w:p>
          <w:p w14:paraId="782E19A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2、关节可实现去枕平卧位，屈膝仰卧位、半坐卧位、端坐位、俯卧位、头低足高位、头高足低位、侧卧位、截石位、昏迷体位等10余种体位</w:t>
            </w:r>
          </w:p>
          <w:p w14:paraId="60BC908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3、鼻饲：托起头部使下颌靠近胸骨柄，可抽出模拟胃液</w:t>
            </w:r>
          </w:p>
          <w:p w14:paraId="6893115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4、洗胃：可经口、鼻进行洗胃器洗胃、电动吸引器洗胃、胃管洗胃、洗胃机洗胃，胃容量为200ml（±10ml）</w:t>
            </w:r>
          </w:p>
          <w:p w14:paraId="76DAF6D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5、导尿：男女互换生殖器，男性抬起阴茎与腹壁成60°角，导尿管顺利插入；操作成功后可导出模拟尿液</w:t>
            </w:r>
          </w:p>
          <w:p w14:paraId="6565927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6、灌肠：可实现大量不保留灌肠、小量不保留灌肠、清洁灌肠和保留灌肠等多种灌肠方式，可注入灌肠液约200m（±10ml）</w:t>
            </w:r>
          </w:p>
          <w:p w14:paraId="1D48BAF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7、造瘘口护理：可进行结肠、回肠的造瘘口清洗，冲洗液可储存</w:t>
            </w:r>
          </w:p>
          <w:p w14:paraId="746E07F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8、口腔护理:配置活动义齿1套</w:t>
            </w:r>
          </w:p>
          <w:p w14:paraId="0367D23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9、其他护理操作：吸氧、雾化吸入疗法、冷热疗法护理、外阴擦洗、外阴湿热敷、尿道冲洗等多项护理操作</w:t>
            </w:r>
          </w:p>
          <w:p w14:paraId="3BAD020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10、可进行模拟褥疮护理</w:t>
            </w:r>
          </w:p>
        </w:tc>
        <w:tc>
          <w:tcPr>
            <w:tcW w:w="826" w:type="dxa"/>
            <w:noWrap w:val="0"/>
            <w:vAlign w:val="center"/>
          </w:tcPr>
          <w:p w14:paraId="0B00F4A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7套</w:t>
            </w:r>
          </w:p>
        </w:tc>
        <w:tc>
          <w:tcPr>
            <w:tcW w:w="646" w:type="dxa"/>
            <w:noWrap w:val="0"/>
            <w:vAlign w:val="center"/>
          </w:tcPr>
          <w:p w14:paraId="6B09964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CB6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1D3D8C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51" w:type="dxa"/>
            <w:noWrap w:val="0"/>
            <w:vAlign w:val="center"/>
          </w:tcPr>
          <w:p w14:paraId="50EB1E1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病号服</w:t>
            </w:r>
          </w:p>
        </w:tc>
        <w:tc>
          <w:tcPr>
            <w:tcW w:w="5573" w:type="dxa"/>
            <w:noWrap w:val="0"/>
            <w:vAlign w:val="center"/>
          </w:tcPr>
          <w:p w14:paraId="7656E90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190/108A，病号服，纯棉材质</w:t>
            </w:r>
          </w:p>
        </w:tc>
        <w:tc>
          <w:tcPr>
            <w:tcW w:w="826" w:type="dxa"/>
            <w:noWrap w:val="0"/>
            <w:vAlign w:val="center"/>
          </w:tcPr>
          <w:p w14:paraId="5682CE9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14套</w:t>
            </w:r>
          </w:p>
        </w:tc>
        <w:tc>
          <w:tcPr>
            <w:tcW w:w="646" w:type="dxa"/>
            <w:noWrap w:val="0"/>
            <w:vAlign w:val="center"/>
          </w:tcPr>
          <w:p w14:paraId="6C7C465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4E1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575217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851" w:type="dxa"/>
            <w:noWrap w:val="0"/>
            <w:vAlign w:val="center"/>
          </w:tcPr>
          <w:p w14:paraId="3AAC4C9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智能尿湿报警器</w:t>
            </w:r>
          </w:p>
        </w:tc>
        <w:tc>
          <w:tcPr>
            <w:tcW w:w="5573" w:type="dxa"/>
            <w:noWrap w:val="0"/>
            <w:vAlign w:val="center"/>
          </w:tcPr>
          <w:p w14:paraId="2F40A8B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含智能报警网关灯和智能尿湿传感器，配合智能成人纸尿裤使用，可重复多次使用。通过智能生活APP，实现报警网关灯和传感器的一对一或者一对多连接，网关灯和手机APP可以同时实现尿量报警、自动报警、尿量记录、翻身提醒、睡姿检测、用片统计、环境温度等</w:t>
            </w:r>
          </w:p>
          <w:p w14:paraId="169FAAB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2、支持WIFI、蓝牙无线传输、APP监控</w:t>
            </w:r>
          </w:p>
          <w:p w14:paraId="41D198C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3、智能尿湿报警器的智能网关灯电池3.7V，配置Type-C充电接口，三色LED灯可显示设备状态（如待机、检测中、报警）。</w:t>
            </w:r>
          </w:p>
        </w:tc>
        <w:tc>
          <w:tcPr>
            <w:tcW w:w="826" w:type="dxa"/>
            <w:noWrap w:val="0"/>
            <w:vAlign w:val="center"/>
          </w:tcPr>
          <w:p w14:paraId="53BB8B9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4台</w:t>
            </w:r>
          </w:p>
        </w:tc>
        <w:tc>
          <w:tcPr>
            <w:tcW w:w="646" w:type="dxa"/>
            <w:noWrap w:val="0"/>
            <w:vAlign w:val="center"/>
          </w:tcPr>
          <w:p w14:paraId="4B2EAD7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12D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7C5C153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851" w:type="dxa"/>
            <w:noWrap w:val="0"/>
            <w:vAlign w:val="center"/>
          </w:tcPr>
          <w:p w14:paraId="34F870F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成人智能专用护理裤</w:t>
            </w:r>
          </w:p>
        </w:tc>
        <w:tc>
          <w:tcPr>
            <w:tcW w:w="5573" w:type="dxa"/>
            <w:noWrap w:val="0"/>
            <w:vAlign w:val="center"/>
          </w:tcPr>
          <w:p w14:paraId="708FEB23">
            <w:pPr>
              <w:numPr>
                <w:ilvl w:val="0"/>
                <w:numId w:val="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智能感应尿湿报警，配合报警器使用，一次性使用产品，采用高吸水树脂（SAP）材料、防漏透气底膜</w:t>
            </w:r>
          </w:p>
          <w:p w14:paraId="16763CF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2、具有2条尿湿感应线，感应线感应时间&lt;50秒。</w:t>
            </w:r>
          </w:p>
          <w:p w14:paraId="14693A3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3、规格：腰围≥110cm</w:t>
            </w:r>
          </w:p>
          <w:p w14:paraId="55DF985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4、每包10片</w:t>
            </w:r>
          </w:p>
        </w:tc>
        <w:tc>
          <w:tcPr>
            <w:tcW w:w="826" w:type="dxa"/>
            <w:noWrap w:val="0"/>
            <w:vAlign w:val="center"/>
          </w:tcPr>
          <w:p w14:paraId="115364C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8包</w:t>
            </w:r>
          </w:p>
        </w:tc>
        <w:tc>
          <w:tcPr>
            <w:tcW w:w="646" w:type="dxa"/>
            <w:noWrap w:val="0"/>
            <w:vAlign w:val="center"/>
          </w:tcPr>
          <w:p w14:paraId="0168522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03E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4C671D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851" w:type="dxa"/>
            <w:noWrap w:val="0"/>
            <w:vAlign w:val="center"/>
          </w:tcPr>
          <w:p w14:paraId="1B19509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成人纸尿裤（老人用）</w:t>
            </w:r>
          </w:p>
        </w:tc>
        <w:tc>
          <w:tcPr>
            <w:tcW w:w="5573" w:type="dxa"/>
            <w:noWrap w:val="0"/>
            <w:vAlign w:val="center"/>
          </w:tcPr>
          <w:p w14:paraId="274683B9">
            <w:pPr>
              <w:numPr>
                <w:ilvl w:val="0"/>
                <w:numId w:val="4"/>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智能感应尿湿报警，配合报警器使用，一次性使用产品，采用高吸水树脂（SAP）材料、防漏透气底膜</w:t>
            </w:r>
          </w:p>
          <w:p w14:paraId="1D57EC8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2、具有2条尿湿感应线，感应线感应时间&lt;50秒。</w:t>
            </w:r>
          </w:p>
          <w:p w14:paraId="28AE045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3、规格：腰围≥110cm</w:t>
            </w:r>
          </w:p>
          <w:p w14:paraId="463ECFB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4、每包10片</w:t>
            </w:r>
          </w:p>
        </w:tc>
        <w:tc>
          <w:tcPr>
            <w:tcW w:w="826" w:type="dxa"/>
            <w:noWrap w:val="0"/>
            <w:vAlign w:val="center"/>
          </w:tcPr>
          <w:p w14:paraId="4C81839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10箱</w:t>
            </w:r>
          </w:p>
        </w:tc>
        <w:tc>
          <w:tcPr>
            <w:tcW w:w="646" w:type="dxa"/>
            <w:noWrap w:val="0"/>
            <w:vAlign w:val="center"/>
          </w:tcPr>
          <w:p w14:paraId="017824C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847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C1E5FD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851" w:type="dxa"/>
            <w:noWrap w:val="0"/>
            <w:vAlign w:val="center"/>
          </w:tcPr>
          <w:p w14:paraId="336A118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雷达摔倒检测仪</w:t>
            </w:r>
          </w:p>
        </w:tc>
        <w:tc>
          <w:tcPr>
            <w:tcW w:w="5573" w:type="dxa"/>
            <w:noWrap w:val="0"/>
            <w:vAlign w:val="center"/>
          </w:tcPr>
          <w:p w14:paraId="6A0673FC">
            <w:pPr>
              <w:numPr>
                <w:ilvl w:val="0"/>
                <w:numId w:val="5"/>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工作电压Type-C5V</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2、工作电流≤0.8A</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3、通讯方式wifi</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4、工作频率≥60GHz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5、安装方式：平装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6、安装高度：1.35米</w:t>
            </w:r>
          </w:p>
          <w:p w14:paraId="36EEF09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7、探测范围：以雷达为中心，左右3米（左右加起来3米）*正前方4米区域</w:t>
            </w:r>
          </w:p>
          <w:p w14:paraId="17CD2E6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8、探测距离：前侧距离0-6m,左侧距离0-2m，右侧距离0-2m。9、工作温度-20℃～50℃</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10、工作湿度≤95%(无凝结)</w:t>
            </w:r>
          </w:p>
        </w:tc>
        <w:tc>
          <w:tcPr>
            <w:tcW w:w="826" w:type="dxa"/>
            <w:noWrap w:val="0"/>
            <w:vAlign w:val="center"/>
          </w:tcPr>
          <w:p w14:paraId="2B37C54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646" w:type="dxa"/>
            <w:noWrap w:val="0"/>
            <w:vAlign w:val="center"/>
          </w:tcPr>
          <w:p w14:paraId="69CD7DC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4D3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58F7B9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851" w:type="dxa"/>
            <w:noWrap w:val="0"/>
            <w:vAlign w:val="center"/>
          </w:tcPr>
          <w:p w14:paraId="5D47AA8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便携式智能洗浴机</w:t>
            </w:r>
          </w:p>
        </w:tc>
        <w:tc>
          <w:tcPr>
            <w:tcW w:w="5573" w:type="dxa"/>
            <w:noWrap w:val="0"/>
            <w:vAlign w:val="center"/>
          </w:tcPr>
          <w:p w14:paraId="366B1028">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●1、机器具备擦澡、洗头、淋浴三种功能模式，三种功能模式均有普通模式和增强模式两种【</w:t>
            </w:r>
            <w:r>
              <w:rPr>
                <w:rFonts w:hint="eastAsia" w:ascii="宋体" w:hAnsi="宋体" w:eastAsia="宋体" w:cs="宋体"/>
                <w:b/>
                <w:bCs/>
                <w:color w:val="auto"/>
                <w:szCs w:val="21"/>
                <w:highlight w:val="none"/>
              </w:rPr>
              <w:t>投标文件中需提供产品说明书或产品彩页或产品功能截图】</w:t>
            </w:r>
          </w:p>
          <w:p w14:paraId="6A701E7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2、产品配备海绵花洒和硅胶花洒，硅胶花洒用于洗头发，海绵花洒用于擦澡和淋浴</w:t>
            </w:r>
          </w:p>
          <w:p w14:paraId="7BD1C3A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3、设备内置蓝牙功能，可以与手机进行数据互联互通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4、污水桶内置，净水桶外置，外置水箱避免交叉感染</w:t>
            </w:r>
          </w:p>
          <w:p w14:paraId="1589171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5、能边清洗边回吸洗浴产生污水，洗浴过程无水滴漏；具备回吸功能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6、采用可循环使用的触头，能做到安全洗浴不漏电</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7、配置配套使用视频和操作手册</w:t>
            </w:r>
          </w:p>
        </w:tc>
        <w:tc>
          <w:tcPr>
            <w:tcW w:w="826" w:type="dxa"/>
            <w:noWrap w:val="0"/>
            <w:vAlign w:val="center"/>
          </w:tcPr>
          <w:p w14:paraId="6954A1B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w:t>
            </w:r>
          </w:p>
        </w:tc>
        <w:tc>
          <w:tcPr>
            <w:tcW w:w="646" w:type="dxa"/>
            <w:noWrap w:val="0"/>
            <w:vAlign w:val="center"/>
          </w:tcPr>
          <w:p w14:paraId="6CEA2B9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44E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872478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851" w:type="dxa"/>
            <w:noWrap w:val="0"/>
            <w:vAlign w:val="center"/>
          </w:tcPr>
          <w:p w14:paraId="6EDA9B5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便携式电动移位机</w:t>
            </w:r>
          </w:p>
        </w:tc>
        <w:tc>
          <w:tcPr>
            <w:tcW w:w="5573" w:type="dxa"/>
            <w:noWrap w:val="0"/>
            <w:vAlign w:val="center"/>
          </w:tcPr>
          <w:p w14:paraId="154BD61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1、升降自由、承重≥150kg，≥180度开合、防水材质、配置万向脚轮</w:t>
            </w:r>
          </w:p>
          <w:p w14:paraId="0F5ECC2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2、电推杆参数：输入电压：24VDC，电流：5A，功率：≥120W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3、电池容量：≥2500mAh</w:t>
            </w:r>
          </w:p>
        </w:tc>
        <w:tc>
          <w:tcPr>
            <w:tcW w:w="826" w:type="dxa"/>
            <w:noWrap w:val="0"/>
            <w:vAlign w:val="center"/>
          </w:tcPr>
          <w:p w14:paraId="664ABDF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2台</w:t>
            </w:r>
          </w:p>
        </w:tc>
        <w:tc>
          <w:tcPr>
            <w:tcW w:w="646" w:type="dxa"/>
            <w:noWrap w:val="0"/>
            <w:vAlign w:val="center"/>
          </w:tcPr>
          <w:p w14:paraId="022FB9F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326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79DECB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851" w:type="dxa"/>
            <w:noWrap w:val="0"/>
            <w:vAlign w:val="center"/>
          </w:tcPr>
          <w:p w14:paraId="63F480E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AI行走康复训练机器人</w:t>
            </w:r>
          </w:p>
        </w:tc>
        <w:tc>
          <w:tcPr>
            <w:tcW w:w="5573" w:type="dxa"/>
            <w:noWrap w:val="0"/>
            <w:vAlign w:val="center"/>
          </w:tcPr>
          <w:p w14:paraId="53FA8D2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1、具有电动轮椅功能、站立训练功能、步态训练功能和牵引拉升功能四位一体；能自主调节速度</w:t>
            </w:r>
          </w:p>
          <w:p w14:paraId="7CA68AE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2、通过方向操控杆控制方向</w:t>
            </w:r>
          </w:p>
          <w:p w14:paraId="1C65CB4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3、一次充电最大里程≥20公里</w:t>
            </w:r>
          </w:p>
          <w:p w14:paraId="44772DE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4、最高速度不高≤每小时6公里</w:t>
            </w:r>
          </w:p>
          <w:p w14:paraId="7585836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5、制动性能：水平路面制动＜1.5m；最大安全坡度制动＜3.6m（6°）</w:t>
            </w:r>
          </w:p>
          <w:p w14:paraId="2C9941C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6、使用者用手指来操控前进、后退、左转、右转、折叠和展开，并且掌握其速度的快慢</w:t>
            </w:r>
          </w:p>
          <w:p w14:paraId="3112BD4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7、设有升降驱动器，单手操作升降控制面板可驱动扶手、靠背、安全吊带及支架同步升降，辅助使用者安全站立</w:t>
            </w:r>
          </w:p>
          <w:p w14:paraId="5F2C3D2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8、背靠和安全吊带支架可手动折叠</w:t>
            </w:r>
          </w:p>
          <w:p w14:paraId="0E617ED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●9、控制器扶手可左边或右边使用，以满足不同左右手使用习惯的人群</w:t>
            </w:r>
          </w:p>
        </w:tc>
        <w:tc>
          <w:tcPr>
            <w:tcW w:w="826" w:type="dxa"/>
            <w:noWrap w:val="0"/>
            <w:vAlign w:val="center"/>
          </w:tcPr>
          <w:p w14:paraId="4881460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646" w:type="dxa"/>
            <w:noWrap w:val="0"/>
            <w:vAlign w:val="center"/>
          </w:tcPr>
          <w:p w14:paraId="29A4C22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96E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98D535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851" w:type="dxa"/>
            <w:noWrap w:val="0"/>
            <w:vAlign w:val="center"/>
          </w:tcPr>
          <w:p w14:paraId="55F3346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心肺复苏模型</w:t>
            </w:r>
          </w:p>
        </w:tc>
        <w:tc>
          <w:tcPr>
            <w:tcW w:w="5573" w:type="dxa"/>
            <w:noWrap w:val="0"/>
            <w:vAlign w:val="center"/>
          </w:tcPr>
          <w:p w14:paraId="4F7CB8E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一、复苏全身人体模型功能特点：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模拟生命体征：初始状态时，模拟人液晶瞳孔散大，颈动脉无搏动；按压过程中，模拟人颈动脉被动搏动，搏动频率与按压频率一致；抢救成功后，模拟人液晶瞳孔恢复正常，颈动脉自主搏动；液晶瞳孔缩放和颈动脉搏动由开关可开启和关闭</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2、可进行人工呼吸和心外按压。可进行标准气道开放，气道指示灯变亮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配置三种操作方式：可进行CPR训练、模式考核和实战考核。方式一：CPR训练，可进行按压和吹气训练。方式二：模式考核，在设定的时间内，正确按压和吹气数30：2的比例，完成5个循环操作。方式三：实战考核，老师可自行设定操作时间范围、操作标准、循环次数、操作频率、按压和吹气的比例</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二、控制器显示屏功能：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1、对操作过程进行电子监测、语音提示</w:t>
            </w:r>
          </w:p>
          <w:p w14:paraId="7D74550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2、电源状态：采用220V电源，经过稳压器稳压后输出电源12V。（配置加装锂电池，适用于无外接电源的情况下直接使用。）</w:t>
            </w:r>
          </w:p>
          <w:p w14:paraId="2D83864B">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三、自动体外除颤器：</w:t>
            </w:r>
          </w:p>
          <w:p w14:paraId="1D29448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1、尺寸：303mm×216mm×89mm（±6%）</w:t>
            </w:r>
          </w:p>
          <w:p w14:paraId="46D59C5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2、工作温湿度：温度：0℃到40℃，相对湿度：≤95%(非凝结状态)</w:t>
            </w:r>
          </w:p>
          <w:p w14:paraId="05AC84F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3、海拔：-91m-4573m</w:t>
            </w:r>
          </w:p>
          <w:p w14:paraId="696DBD2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4、气压：70kPa~106kPa</w:t>
            </w:r>
          </w:p>
          <w:p w14:paraId="1974511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5、除颤输出波形：双相截指数波形</w:t>
            </w:r>
          </w:p>
          <w:p w14:paraId="4643FBC9">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bCs/>
                <w:color w:val="auto"/>
                <w:szCs w:val="21"/>
                <w:highlight w:val="none"/>
              </w:rPr>
              <w:t>能量序列：150J,200J</w:t>
            </w:r>
          </w:p>
          <w:p w14:paraId="5266B7DD">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7、充电时间：在电池使用≤15次的状态下，达到最大充电能量≤8秒</w:t>
            </w:r>
          </w:p>
          <w:p w14:paraId="003C839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8、分析时间：≤9秒</w:t>
            </w:r>
          </w:p>
          <w:p w14:paraId="3CB8C86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9、声音提示：≥十九条提示音</w:t>
            </w:r>
          </w:p>
          <w:p w14:paraId="1BB4051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10、可视性提示：LED提示</w:t>
            </w:r>
          </w:p>
          <w:p w14:paraId="2279812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11、控制：两个按钮、开/关和放电</w:t>
            </w:r>
          </w:p>
          <w:p w14:paraId="2EF3004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12、放电能量的精度：放电精度为±15%。(50ohm负载下)</w:t>
            </w:r>
          </w:p>
          <w:p w14:paraId="6D30F54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13、最大电压：1100±50V</w:t>
            </w:r>
          </w:p>
          <w:p w14:paraId="5D5010C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14、可除颤的阻抗范围：20-200Ω</w:t>
            </w:r>
          </w:p>
          <w:p w14:paraId="58C41F9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四、标准套配置：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1、复苏全身人体模型一具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2、显示控制器一台</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3、手拉推式人体硬塑箱一只</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4、复苏操作垫一条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5、电源适配器一根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6、数据线一根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7、屏障面膜(50张/盒)一盒</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8、可换肺囊装置四套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9、可换面皮一只</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10、热敏打印纸二卷</w:t>
            </w:r>
          </w:p>
          <w:p w14:paraId="4D48597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b/>
                <w:bCs/>
                <w:color w:val="auto"/>
                <w:szCs w:val="21"/>
                <w:highlight w:val="none"/>
              </w:rPr>
              <w:t>自动体外除颤器1台</w:t>
            </w:r>
            <w:r>
              <w:rPr>
                <w:rFonts w:hint="eastAsia" w:ascii="宋体" w:hAnsi="宋体" w:eastAsia="宋体" w:cs="宋体"/>
                <w:b/>
                <w:bCs/>
                <w:color w:val="auto"/>
                <w:szCs w:val="21"/>
                <w:highlight w:val="none"/>
              </w:rPr>
              <w:br w:type="textWrapping"/>
            </w:r>
            <w:r>
              <w:rPr>
                <w:rFonts w:hint="eastAsia" w:ascii="宋体" w:hAnsi="宋体" w:eastAsia="宋体" w:cs="宋体"/>
                <w:color w:val="auto"/>
                <w:szCs w:val="21"/>
                <w:highlight w:val="none"/>
              </w:rPr>
              <w:t>12、急救手册1本</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13、使用说明书一本</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14、保修卡、合格证</w:t>
            </w:r>
          </w:p>
        </w:tc>
        <w:tc>
          <w:tcPr>
            <w:tcW w:w="826" w:type="dxa"/>
            <w:noWrap w:val="0"/>
            <w:vAlign w:val="center"/>
          </w:tcPr>
          <w:p w14:paraId="3845ABD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2个</w:t>
            </w:r>
          </w:p>
        </w:tc>
        <w:tc>
          <w:tcPr>
            <w:tcW w:w="646" w:type="dxa"/>
            <w:noWrap w:val="0"/>
            <w:vAlign w:val="center"/>
          </w:tcPr>
          <w:p w14:paraId="3F282FC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50E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noWrap w:val="0"/>
            <w:vAlign w:val="center"/>
          </w:tcPr>
          <w:p w14:paraId="764D393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851" w:type="dxa"/>
            <w:noWrap w:val="0"/>
            <w:vAlign w:val="center"/>
          </w:tcPr>
          <w:p w14:paraId="3BD86F5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创伤护理评估模块</w:t>
            </w:r>
          </w:p>
        </w:tc>
        <w:tc>
          <w:tcPr>
            <w:tcW w:w="5573" w:type="dxa"/>
            <w:noWrap w:val="0"/>
            <w:vAlign w:val="center"/>
          </w:tcPr>
          <w:p w14:paraId="44831D9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1、模拟创伤部位的清洗、消毒、止血、包扎、固定、搬运等</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模块功能：面部烧伤Ⅰ、Ⅱ、Ⅲ度；前额撕裂伤口；颌前创伤口；锁骨开放性骨折与胸膛挫伤；腹部创伤伴有小肠突露；胸壁切开缝合伤口护理；大腿外伤切开缝合伤口护理；大腿皮肤裂伤护理；大腿感染性溃疡护理；右上臂肱骨开放性骨折；右手开放性骨折、软组织撕裂伤口、骨组织暴露；右手掌枪弹伤口；右大腿股骨开放性骨折；右大腿复合型股骨骨折；右大腿金属异物刺伤；右小腿胫骨开放性骨折；右足开放性骨折右小指截断创伤；左前臂烧伤Ⅰ、Ⅱ、Ⅲ度；左大腿截断创伤；左小腿胫骨闭合性骨折以及踝关节和足挫伤</w:t>
            </w:r>
          </w:p>
        </w:tc>
        <w:tc>
          <w:tcPr>
            <w:tcW w:w="826" w:type="dxa"/>
            <w:noWrap w:val="0"/>
            <w:vAlign w:val="center"/>
          </w:tcPr>
          <w:p w14:paraId="77C25B8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2套</w:t>
            </w:r>
          </w:p>
        </w:tc>
        <w:tc>
          <w:tcPr>
            <w:tcW w:w="646" w:type="dxa"/>
            <w:noWrap w:val="0"/>
            <w:vAlign w:val="center"/>
          </w:tcPr>
          <w:p w14:paraId="071CA29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A64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645D31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51" w:type="dxa"/>
            <w:noWrap w:val="0"/>
            <w:vAlign w:val="center"/>
          </w:tcPr>
          <w:p w14:paraId="2D873B8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成人球囊复苏器（吸氧通气）</w:t>
            </w:r>
          </w:p>
        </w:tc>
        <w:tc>
          <w:tcPr>
            <w:tcW w:w="5573" w:type="dxa"/>
            <w:noWrap w:val="0"/>
            <w:vAlign w:val="center"/>
          </w:tcPr>
          <w:p w14:paraId="0A68134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材质：PVC硅胶组合材质</w:t>
            </w:r>
          </w:p>
        </w:tc>
        <w:tc>
          <w:tcPr>
            <w:tcW w:w="826" w:type="dxa"/>
            <w:noWrap w:val="0"/>
            <w:vAlign w:val="center"/>
          </w:tcPr>
          <w:p w14:paraId="5B3996D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2套</w:t>
            </w:r>
          </w:p>
        </w:tc>
        <w:tc>
          <w:tcPr>
            <w:tcW w:w="646" w:type="dxa"/>
            <w:noWrap w:val="0"/>
            <w:vAlign w:val="center"/>
          </w:tcPr>
          <w:p w14:paraId="2365A2A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D08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3C7569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851" w:type="dxa"/>
            <w:noWrap w:val="0"/>
            <w:vAlign w:val="center"/>
          </w:tcPr>
          <w:p w14:paraId="421ECF0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海姆立克训练马甲</w:t>
            </w:r>
          </w:p>
        </w:tc>
        <w:tc>
          <w:tcPr>
            <w:tcW w:w="5573" w:type="dxa"/>
            <w:noWrap w:val="0"/>
            <w:vAlign w:val="center"/>
          </w:tcPr>
          <w:p w14:paraId="6FC2303E">
            <w:pPr>
              <w:numPr>
                <w:ilvl w:val="0"/>
                <w:numId w:val="6"/>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特点：窒息急救、实训穿戴马甲。防窒息急救教育和实训的时候，穿戴在学员身上，针对异物造成的呼吸气道堵塞状况时，练习腹部按压（即海姆立克手法），做出正确步骤处理，挤出堵塞气道异物（异物赛）。模拟者可采用站姿、坐姿、用教具或借助柜台、桌椅，实习体验窒息自救、急救</w:t>
            </w:r>
          </w:p>
          <w:p w14:paraId="3855EA1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2、配件：可穿戴马甲1件、异物赛1件，操作指南1份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3、材质：潜水面料（氯丁橡胶）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4、净重：约1.2kg，±0.3kg</w:t>
            </w:r>
          </w:p>
          <w:p w14:paraId="715B097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5、使用范围：教学培训</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6、配置异物塞</w:t>
            </w:r>
          </w:p>
        </w:tc>
        <w:tc>
          <w:tcPr>
            <w:tcW w:w="826" w:type="dxa"/>
            <w:noWrap w:val="0"/>
            <w:vAlign w:val="center"/>
          </w:tcPr>
          <w:p w14:paraId="798BF95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2套</w:t>
            </w:r>
          </w:p>
        </w:tc>
        <w:tc>
          <w:tcPr>
            <w:tcW w:w="646" w:type="dxa"/>
            <w:noWrap w:val="0"/>
            <w:vAlign w:val="center"/>
          </w:tcPr>
          <w:p w14:paraId="1D8542A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9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3" w:type="dxa"/>
            <w:noWrap w:val="0"/>
            <w:vAlign w:val="center"/>
          </w:tcPr>
          <w:p w14:paraId="13E9F8B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851" w:type="dxa"/>
            <w:noWrap w:val="0"/>
            <w:vAlign w:val="center"/>
          </w:tcPr>
          <w:p w14:paraId="1454A32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备物架</w:t>
            </w:r>
          </w:p>
        </w:tc>
        <w:tc>
          <w:tcPr>
            <w:tcW w:w="5573" w:type="dxa"/>
            <w:noWrap w:val="0"/>
            <w:vAlign w:val="center"/>
          </w:tcPr>
          <w:p w14:paraId="015A507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1、尺寸：高约200cm（±5cm），长约150cm（±5cm）、宽约40cm（±5cm）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2、材质：铁质</w:t>
            </w:r>
          </w:p>
        </w:tc>
        <w:tc>
          <w:tcPr>
            <w:tcW w:w="826" w:type="dxa"/>
            <w:noWrap w:val="0"/>
            <w:vAlign w:val="center"/>
          </w:tcPr>
          <w:p w14:paraId="49908E5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10套</w:t>
            </w:r>
          </w:p>
        </w:tc>
        <w:tc>
          <w:tcPr>
            <w:tcW w:w="646" w:type="dxa"/>
            <w:noWrap w:val="0"/>
            <w:vAlign w:val="center"/>
          </w:tcPr>
          <w:p w14:paraId="2388E42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F4C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CC8184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851" w:type="dxa"/>
            <w:noWrap w:val="0"/>
            <w:vAlign w:val="center"/>
          </w:tcPr>
          <w:p w14:paraId="64A8711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牙模型</w:t>
            </w:r>
          </w:p>
        </w:tc>
        <w:tc>
          <w:tcPr>
            <w:tcW w:w="5573" w:type="dxa"/>
            <w:noWrap w:val="0"/>
            <w:vAlign w:val="center"/>
          </w:tcPr>
          <w:p w14:paraId="0C9EEF1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1、成人牙模型共计32颗牙齿，解剖结构精确，包括腭、牙龈、上牙弓、下牙弓、舌、上颚、下颚，活动金属杆可调节口腔的大小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2、尺寸：放大6倍</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3、材质：PVC材料</w:t>
            </w:r>
          </w:p>
        </w:tc>
        <w:tc>
          <w:tcPr>
            <w:tcW w:w="826" w:type="dxa"/>
            <w:noWrap w:val="0"/>
            <w:vAlign w:val="center"/>
          </w:tcPr>
          <w:p w14:paraId="6270F0E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6E11AA4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B2E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1DC5D8A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851" w:type="dxa"/>
            <w:noWrap w:val="0"/>
            <w:vAlign w:val="center"/>
          </w:tcPr>
          <w:p w14:paraId="2C6A26A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人体骨骼模型</w:t>
            </w:r>
          </w:p>
        </w:tc>
        <w:tc>
          <w:tcPr>
            <w:tcW w:w="5573" w:type="dxa"/>
            <w:noWrap w:val="0"/>
            <w:vAlign w:val="center"/>
          </w:tcPr>
          <w:p w14:paraId="1F97ED3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男性全身人体骨骼模型,由男性全身散骨串制而成一整体骨架，成直立姿势，四肢大的关节部分均可活动，显示男性全身骨骼的组成和形态外观、神经分支、脊椎动脉和腰椎间盘等，头颅含可活动的下巴、可移动的头颅盖、骨缝线和三颗可取下的下牙，其中四肢骨和头颅骨可以拆卸组装，整体固定在支架上，带底座，可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2、尺寸：高170cm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3、材质：PVC材料</w:t>
            </w:r>
          </w:p>
        </w:tc>
        <w:tc>
          <w:tcPr>
            <w:tcW w:w="826" w:type="dxa"/>
            <w:noWrap w:val="0"/>
            <w:vAlign w:val="center"/>
          </w:tcPr>
          <w:p w14:paraId="7B9356C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0FBD70E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964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422D23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851" w:type="dxa"/>
            <w:noWrap w:val="0"/>
            <w:vAlign w:val="center"/>
          </w:tcPr>
          <w:p w14:paraId="337CD48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足关节附韧带</w:t>
            </w:r>
          </w:p>
        </w:tc>
        <w:tc>
          <w:tcPr>
            <w:tcW w:w="5573" w:type="dxa"/>
            <w:noWrap w:val="0"/>
            <w:vAlign w:val="center"/>
          </w:tcPr>
          <w:p w14:paraId="0853EA7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1、尺寸：≥23cm×11cm×20cm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2、部件：胫腓骨下端和足骨及周围韧带组成，置于基板上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3、功能：显示正常足关节的组成和形态结构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4、材质：PVC材料</w:t>
            </w:r>
          </w:p>
        </w:tc>
        <w:tc>
          <w:tcPr>
            <w:tcW w:w="826" w:type="dxa"/>
            <w:noWrap w:val="0"/>
            <w:vAlign w:val="center"/>
          </w:tcPr>
          <w:p w14:paraId="433D7F7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67502EA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C24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3959BC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851" w:type="dxa"/>
            <w:noWrap w:val="0"/>
            <w:vAlign w:val="center"/>
          </w:tcPr>
          <w:p w14:paraId="5649C3C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手关节附韧带</w:t>
            </w:r>
          </w:p>
        </w:tc>
        <w:tc>
          <w:tcPr>
            <w:tcW w:w="5573" w:type="dxa"/>
            <w:noWrap w:val="0"/>
            <w:vAlign w:val="center"/>
          </w:tcPr>
          <w:p w14:paraId="5E57799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1、尺寸：≥13cm×11cm×24cm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2、部件：由尺桡骨下端和手骨及周围韧带组成，置于基板上；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3、功能：显示正常手关节的组成和形态结构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4、材质：PVC材料</w:t>
            </w:r>
          </w:p>
        </w:tc>
        <w:tc>
          <w:tcPr>
            <w:tcW w:w="826" w:type="dxa"/>
            <w:noWrap w:val="0"/>
            <w:vAlign w:val="center"/>
          </w:tcPr>
          <w:p w14:paraId="5BC5191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5D859DC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4FF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63871E3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851" w:type="dxa"/>
            <w:noWrap w:val="0"/>
            <w:vAlign w:val="center"/>
          </w:tcPr>
          <w:p w14:paraId="26DF62D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肘关节模型</w:t>
            </w:r>
          </w:p>
        </w:tc>
        <w:tc>
          <w:tcPr>
            <w:tcW w:w="5573" w:type="dxa"/>
            <w:noWrap w:val="0"/>
            <w:vAlign w:val="center"/>
          </w:tcPr>
          <w:p w14:paraId="48EC5AB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1、尺寸：≥11cm×14cm×24cm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2、部件：由肱骨下端和尺桡骨上端及周围韧带组成，置于基板上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3、功能：显示正常肘关节的组成和形态结构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4、材质：PVC材料</w:t>
            </w:r>
          </w:p>
        </w:tc>
        <w:tc>
          <w:tcPr>
            <w:tcW w:w="826" w:type="dxa"/>
            <w:noWrap w:val="0"/>
            <w:vAlign w:val="center"/>
          </w:tcPr>
          <w:p w14:paraId="166F070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008A986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E2D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FF4FD3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851" w:type="dxa"/>
            <w:noWrap w:val="0"/>
            <w:vAlign w:val="center"/>
          </w:tcPr>
          <w:p w14:paraId="455F93B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膝关节模型</w:t>
            </w:r>
          </w:p>
        </w:tc>
        <w:tc>
          <w:tcPr>
            <w:tcW w:w="5573" w:type="dxa"/>
            <w:noWrap w:val="0"/>
            <w:vAlign w:val="center"/>
          </w:tcPr>
          <w:p w14:paraId="7865EAF6">
            <w:pPr>
              <w:numPr>
                <w:ilvl w:val="0"/>
                <w:numId w:val="7"/>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尺寸：≥21cm×19cm×28cm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2、部件:髋骨及骨骼上端及周围韧带组成，置于基板上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3、功能：显示正常膝关节的组成和形态结构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4、材质：PVC材料</w:t>
            </w:r>
          </w:p>
        </w:tc>
        <w:tc>
          <w:tcPr>
            <w:tcW w:w="826" w:type="dxa"/>
            <w:noWrap w:val="0"/>
            <w:vAlign w:val="center"/>
          </w:tcPr>
          <w:p w14:paraId="209C56F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3C6BA48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278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090768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851" w:type="dxa"/>
            <w:noWrap w:val="0"/>
            <w:vAlign w:val="center"/>
          </w:tcPr>
          <w:p w14:paraId="00A7327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髋关节模型</w:t>
            </w:r>
          </w:p>
        </w:tc>
        <w:tc>
          <w:tcPr>
            <w:tcW w:w="5573" w:type="dxa"/>
            <w:noWrap w:val="0"/>
            <w:vAlign w:val="center"/>
          </w:tcPr>
          <w:p w14:paraId="40029E9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1、产品尺寸：≥22.5cm*15cm*30cm</w:t>
            </w:r>
          </w:p>
          <w:p w14:paraId="6F7B8BA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2、功能：显示正常髋关节的组成和形态结构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3、材质：PVC材料</w:t>
            </w:r>
          </w:p>
        </w:tc>
        <w:tc>
          <w:tcPr>
            <w:tcW w:w="826" w:type="dxa"/>
            <w:noWrap w:val="0"/>
            <w:vAlign w:val="center"/>
          </w:tcPr>
          <w:p w14:paraId="63514F0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0F4E845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74A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EF023B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851" w:type="dxa"/>
            <w:noWrap w:val="0"/>
            <w:vAlign w:val="center"/>
          </w:tcPr>
          <w:p w14:paraId="1E9F7BD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肩关节模型</w:t>
            </w:r>
          </w:p>
        </w:tc>
        <w:tc>
          <w:tcPr>
            <w:tcW w:w="5573" w:type="dxa"/>
            <w:noWrap w:val="0"/>
            <w:vAlign w:val="center"/>
          </w:tcPr>
          <w:p w14:paraId="69C3D3E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1、尺寸：≥17cm×10cm×20cm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2、部件：由肩胛骨和肱骨上段和韧带组成，置于基板上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3、功能：显示正常肩关节的组成和形态结构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4、材质：PVC材料</w:t>
            </w:r>
          </w:p>
        </w:tc>
        <w:tc>
          <w:tcPr>
            <w:tcW w:w="826" w:type="dxa"/>
            <w:noWrap w:val="0"/>
            <w:vAlign w:val="center"/>
          </w:tcPr>
          <w:p w14:paraId="0B4637D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2F13D1C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C96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4D2F7D5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851" w:type="dxa"/>
            <w:noWrap w:val="0"/>
            <w:vAlign w:val="center"/>
          </w:tcPr>
          <w:p w14:paraId="4A5C94D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模型展示柜</w:t>
            </w:r>
          </w:p>
        </w:tc>
        <w:tc>
          <w:tcPr>
            <w:tcW w:w="5573" w:type="dxa"/>
            <w:noWrap w:val="0"/>
            <w:vAlign w:val="center"/>
          </w:tcPr>
          <w:p w14:paraId="01351E7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铝钛</w:t>
            </w:r>
            <w:r>
              <w:rPr>
                <w:rFonts w:hint="eastAsia" w:ascii="宋体" w:hAnsi="宋体" w:eastAsia="宋体" w:cs="宋体"/>
                <w:b w:val="0"/>
                <w:bCs w:val="0"/>
                <w:color w:val="auto"/>
                <w:szCs w:val="21"/>
                <w:highlight w:val="none"/>
              </w:rPr>
              <w:t>合金边框+高密度板（厚度≥3mm）。展</w:t>
            </w:r>
            <w:r>
              <w:rPr>
                <w:rFonts w:hint="eastAsia" w:ascii="宋体" w:hAnsi="宋体" w:eastAsia="宋体" w:cs="宋体"/>
                <w:color w:val="auto"/>
                <w:szCs w:val="21"/>
                <w:highlight w:val="none"/>
              </w:rPr>
              <w:t>示柜高：200cm（±5cm）；长：100cm（±5cm）；宽：40cm（±5cm）；含玻璃</w:t>
            </w:r>
          </w:p>
        </w:tc>
        <w:tc>
          <w:tcPr>
            <w:tcW w:w="826" w:type="dxa"/>
            <w:noWrap w:val="0"/>
            <w:vAlign w:val="center"/>
          </w:tcPr>
          <w:p w14:paraId="5ADEB77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1组</w:t>
            </w:r>
          </w:p>
        </w:tc>
        <w:tc>
          <w:tcPr>
            <w:tcW w:w="646" w:type="dxa"/>
            <w:noWrap w:val="0"/>
            <w:vAlign w:val="center"/>
          </w:tcPr>
          <w:p w14:paraId="786A41A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35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E90C48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851" w:type="dxa"/>
            <w:noWrap w:val="0"/>
            <w:vAlign w:val="center"/>
          </w:tcPr>
          <w:p w14:paraId="5BE9D63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氧气装置</w:t>
            </w:r>
          </w:p>
        </w:tc>
        <w:tc>
          <w:tcPr>
            <w:tcW w:w="5573" w:type="dxa"/>
            <w:noWrap w:val="0"/>
            <w:vAlign w:val="center"/>
          </w:tcPr>
          <w:p w14:paraId="06EB9D7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≥40L氧气瓶。宽21cm（±3cm）；高140cm（±10cm）。包括氧气瓶、氧气表（压力表+流量表+湿化杯）、推车、吸氧管、吸氧面罩，扳手</w:t>
            </w:r>
          </w:p>
        </w:tc>
        <w:tc>
          <w:tcPr>
            <w:tcW w:w="826" w:type="dxa"/>
            <w:noWrap w:val="0"/>
            <w:vAlign w:val="center"/>
          </w:tcPr>
          <w:p w14:paraId="02A0B62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8套</w:t>
            </w:r>
          </w:p>
        </w:tc>
        <w:tc>
          <w:tcPr>
            <w:tcW w:w="646" w:type="dxa"/>
            <w:noWrap w:val="0"/>
            <w:vAlign w:val="center"/>
          </w:tcPr>
          <w:p w14:paraId="3F47AC2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A50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D286AE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851" w:type="dxa"/>
            <w:noWrap w:val="0"/>
            <w:vAlign w:val="center"/>
          </w:tcPr>
          <w:p w14:paraId="3FE1A57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雾化吸入器（超声）</w:t>
            </w:r>
          </w:p>
        </w:tc>
        <w:tc>
          <w:tcPr>
            <w:tcW w:w="5573" w:type="dxa"/>
            <w:noWrap w:val="0"/>
            <w:vAlign w:val="center"/>
          </w:tcPr>
          <w:p w14:paraId="4134467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1、电源电压：AC220V±10%、50Hz</w:t>
            </w:r>
          </w:p>
          <w:p w14:paraId="7EB8EE2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2、频率：1.7MHz±10%</w:t>
            </w:r>
          </w:p>
          <w:p w14:paraId="6ED0A9F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3、雾化量：＞2ml/min</w:t>
            </w:r>
          </w:p>
          <w:p w14:paraId="2354932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4、具有缺水保护功能</w:t>
            </w:r>
          </w:p>
          <w:p w14:paraId="75E051D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5、水槽有外置排水管子有排水功能</w:t>
            </w:r>
          </w:p>
          <w:p w14:paraId="4A2DD26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6、雾化器时间设定：连续0～60min定时</w:t>
            </w:r>
          </w:p>
          <w:p w14:paraId="72EC8B2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7、加液口盖</w:t>
            </w:r>
          </w:p>
          <w:p w14:paraId="215180A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8、雾化器配置单通道和双通道药杯盖</w:t>
            </w:r>
          </w:p>
        </w:tc>
        <w:tc>
          <w:tcPr>
            <w:tcW w:w="826" w:type="dxa"/>
            <w:noWrap w:val="0"/>
            <w:vAlign w:val="center"/>
          </w:tcPr>
          <w:p w14:paraId="137A29F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7台</w:t>
            </w:r>
          </w:p>
        </w:tc>
        <w:tc>
          <w:tcPr>
            <w:tcW w:w="646" w:type="dxa"/>
            <w:noWrap w:val="0"/>
            <w:vAlign w:val="center"/>
          </w:tcPr>
          <w:p w14:paraId="109D676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4C4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23" w:type="dxa"/>
            <w:noWrap w:val="0"/>
            <w:vAlign w:val="center"/>
          </w:tcPr>
          <w:p w14:paraId="75C5F0F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851" w:type="dxa"/>
            <w:noWrap w:val="0"/>
            <w:vAlign w:val="center"/>
          </w:tcPr>
          <w:p w14:paraId="2B168EF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雾化吸入器（压缩）</w:t>
            </w:r>
          </w:p>
        </w:tc>
        <w:tc>
          <w:tcPr>
            <w:tcW w:w="5573" w:type="dxa"/>
            <w:noWrap w:val="0"/>
            <w:vAlign w:val="center"/>
          </w:tcPr>
          <w:p w14:paraId="2049EF0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最大雾化率&gt;0.2ml/min，噪音&lt;65dB</w:t>
            </w:r>
          </w:p>
        </w:tc>
        <w:tc>
          <w:tcPr>
            <w:tcW w:w="826" w:type="dxa"/>
            <w:noWrap w:val="0"/>
            <w:vAlign w:val="center"/>
          </w:tcPr>
          <w:p w14:paraId="2E73D13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w:t>
            </w:r>
          </w:p>
        </w:tc>
        <w:tc>
          <w:tcPr>
            <w:tcW w:w="646" w:type="dxa"/>
            <w:noWrap w:val="0"/>
            <w:vAlign w:val="center"/>
          </w:tcPr>
          <w:p w14:paraId="7156F93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B81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5CAC87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851" w:type="dxa"/>
            <w:noWrap w:val="0"/>
            <w:vAlign w:val="center"/>
          </w:tcPr>
          <w:p w14:paraId="63412E2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吸痰器</w:t>
            </w:r>
          </w:p>
        </w:tc>
        <w:tc>
          <w:tcPr>
            <w:tcW w:w="5573" w:type="dxa"/>
            <w:noWrap w:val="0"/>
            <w:vAlign w:val="center"/>
          </w:tcPr>
          <w:p w14:paraId="1482858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1、极限负压值：≥0.093MPa（698mmHg）</w:t>
            </w:r>
          </w:p>
          <w:p w14:paraId="3B4E249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2、成人负压调节范围15-20kpa(112-150mmHg)</w:t>
            </w:r>
          </w:p>
          <w:p w14:paraId="1C7225E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3、速率：≥32L/min</w:t>
            </w:r>
          </w:p>
          <w:p w14:paraId="10F6281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4、工作噪声：≤60dB（A）</w:t>
            </w:r>
          </w:p>
          <w:p w14:paraId="4185AF4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5、贮液瓶：2500ml（玻璃），2个</w:t>
            </w:r>
          </w:p>
          <w:p w14:paraId="60CED3C1">
            <w:pPr>
              <w:wordWrap w:val="0"/>
              <w:spacing w:line="300" w:lineRule="auto"/>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6、电源：220V,50Hz</w:t>
            </w:r>
          </w:p>
          <w:p w14:paraId="4B3DA1EF">
            <w:pPr>
              <w:wordWrap w:val="0"/>
              <w:spacing w:line="300" w:lineRule="auto"/>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7、输入功率≥90VA</w:t>
            </w:r>
          </w:p>
          <w:p w14:paraId="733A6B7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8、配有成人一次性吸痰管30根，型号F12(4.0mm)</w:t>
            </w:r>
          </w:p>
        </w:tc>
        <w:tc>
          <w:tcPr>
            <w:tcW w:w="826" w:type="dxa"/>
            <w:noWrap w:val="0"/>
            <w:vAlign w:val="center"/>
          </w:tcPr>
          <w:p w14:paraId="0520D9D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7台</w:t>
            </w:r>
          </w:p>
        </w:tc>
        <w:tc>
          <w:tcPr>
            <w:tcW w:w="646" w:type="dxa"/>
            <w:noWrap w:val="0"/>
            <w:vAlign w:val="center"/>
          </w:tcPr>
          <w:p w14:paraId="10874F8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A80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8D319C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851" w:type="dxa"/>
            <w:noWrap w:val="0"/>
            <w:vAlign w:val="center"/>
          </w:tcPr>
          <w:p w14:paraId="6F47BA7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冷热敷套件</w:t>
            </w:r>
          </w:p>
        </w:tc>
        <w:tc>
          <w:tcPr>
            <w:tcW w:w="5573" w:type="dxa"/>
            <w:noWrap w:val="0"/>
            <w:vAlign w:val="center"/>
          </w:tcPr>
          <w:p w14:paraId="1E2CA361">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冰囊1个（容量1000ml±50ml，材质PVC（防漏），尺寸25cm×18cm(±1cm)，耐低温≤-20℃，医用级可重复使用，密封性能≥0.05MPa,无渗漏）</w:t>
            </w:r>
          </w:p>
          <w:p w14:paraId="74E6C030">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冰槽2个（内直径25cm±2cm，高度18cm±2cm，材质PP塑料（耐低温），底部带排水孔（孔径1cm），适配成人头部降温，承重≥5kg）</w:t>
            </w:r>
          </w:p>
          <w:p w14:paraId="19D92550">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水温计12个（量程0-100℃，精度±0.5℃，材质玻璃（无铅）+汞，长度15cm±1cm，刻度线清晰可辨）</w:t>
            </w:r>
          </w:p>
          <w:p w14:paraId="03A0DD40">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治疗盘2个（尺寸30cm×20cm×5cm，材质304不锈钢，厚度1mm±0.1mm，边缘圆滑无毛刺，耐腐蚀，表面抛光处理，承重≥3kg）</w:t>
            </w:r>
          </w:p>
          <w:p w14:paraId="2A18AD04">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治疗碗2个（直径12cm±1cm，深度5cm±0.5cm，材质304不锈钢，厚度0.8mm±0.1mm，医用级，支持高温灭菌）</w:t>
            </w:r>
          </w:p>
          <w:p w14:paraId="2D40AB34">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弯盘2个（尺寸15cm×10cm×3cm，材质304不锈钢，厚度0.8mm±0.1mm，底部防滑设计，用于盛放污物，边缘无尖锐角）</w:t>
            </w:r>
          </w:p>
          <w:p w14:paraId="4DB3774C">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热水袋2个（容量1000ml，材质橡胶，壁厚0.3cm±0.05cm，螺旋盖（防漏），最高耐温80℃，防爆设计，注水口直径3cm，可承受0.1MPa压力）</w:t>
            </w:r>
          </w:p>
          <w:p w14:paraId="1136F436">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冰袋2个（尺寸15cm×20cm，材质PE+无纺布（一次性），内装凝胶（容量500ml±20ml），耐低温≤-20℃，无菌包装，冷敷持续时间≥2小时）</w:t>
            </w:r>
          </w:p>
          <w:p w14:paraId="1E10A9E7">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橡胶单2个（尺寸120cm×80cm，厚度0.2cm±0.02cm，材质橡胶，耐酸碱（pH2-12），防水性≥0.1MPa无渗漏，可重复清洗）</w:t>
            </w:r>
          </w:p>
          <w:p w14:paraId="69937B6B">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治疗巾3个（尺寸60cm×40cm，克重200g/㎡，100%精梳棉，不掉毛率≥99%，吸水性≥15s/20ml，支持高温灭菌，无荧光剂）</w:t>
            </w:r>
          </w:p>
          <w:p w14:paraId="29C5804F">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长镊子2把（长度25cm±1cm，材质304不锈钢，尖端无齿（防滑），柄部带纹理，硬度≥50HRC，医用级，表面抛光，耐腐蚀）</w:t>
            </w:r>
          </w:p>
          <w:p w14:paraId="636FE404">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敷布2袋（尺寸20cm×30cm，8层医用脱脂纱布，克重30g/㎡，吸水量≥20g/㎡，无菌包装</w:t>
            </w:r>
          </w:p>
          <w:p w14:paraId="4296C552">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凡士林1瓶（规格500g/瓶，纯度≥99%，医用级矿物油，pH值5.5-7.0，无刺激、无异味，保质期3年）</w:t>
            </w:r>
          </w:p>
          <w:p w14:paraId="4D5B528B">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棉签15包（50支/包，杆长10cm±0.5cm（木质），棉头重量0.1g±0.02g（医用脱脂棉，无菌，棉头无脱落，杆身无毛刺）</w:t>
            </w:r>
          </w:p>
          <w:p w14:paraId="77341D89">
            <w:pPr>
              <w:numPr>
                <w:ilvl w:val="0"/>
                <w:numId w:val="8"/>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包装要求：每组1个透明塑料箱包装，并贴有物品组分类标签</w:t>
            </w:r>
          </w:p>
        </w:tc>
        <w:tc>
          <w:tcPr>
            <w:tcW w:w="826" w:type="dxa"/>
            <w:noWrap w:val="0"/>
            <w:vAlign w:val="center"/>
          </w:tcPr>
          <w:p w14:paraId="4DF85DD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8组</w:t>
            </w:r>
          </w:p>
        </w:tc>
        <w:tc>
          <w:tcPr>
            <w:tcW w:w="646" w:type="dxa"/>
            <w:noWrap w:val="0"/>
            <w:vAlign w:val="center"/>
          </w:tcPr>
          <w:p w14:paraId="3CD0BBC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E85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4031D44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851" w:type="dxa"/>
            <w:noWrap w:val="0"/>
            <w:vAlign w:val="center"/>
          </w:tcPr>
          <w:p w14:paraId="3032222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洗漱用品套件</w:t>
            </w:r>
          </w:p>
        </w:tc>
        <w:tc>
          <w:tcPr>
            <w:tcW w:w="5573" w:type="dxa"/>
            <w:noWrap w:val="0"/>
            <w:vAlign w:val="center"/>
          </w:tcPr>
          <w:p w14:paraId="07B7FBA5">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医用免洗洗手液10瓶（500ml/瓶，有效成分75%乙醇，杀菌率≥99.9%，pH值5.5-7.0，按压式瓶口防漏，符合GB/T34855标准，保质期2年）</w:t>
            </w:r>
          </w:p>
          <w:p w14:paraId="71FDC58E">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脸盆2个（食品级PP塑料，直径35cm±2cm，深度15cm±1cm，耐温-20℃至80℃，无异味无毛刺，承重≥10kg）</w:t>
            </w:r>
          </w:p>
          <w:p w14:paraId="11A0DFE8">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U型平躺洗头盆2个（PP塑料材质，内槽长50cm±3cm、宽30cm±2cm、高12cm±1cm，带1m排水导管，承重≥5kg，适配平躺姿势）</w:t>
            </w:r>
          </w:p>
          <w:p w14:paraId="5343811E">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毛巾套组2套（纯棉材质，大中小号毛巾各一条，大号70cm×40cm（300g/㎡）、中号60cm×35cm（250g/㎡）、小号50cm×30cm（200g/㎡），不掉色，吸水性≥10s/20ml，符合GB/T22864标准）</w:t>
            </w:r>
          </w:p>
          <w:p w14:paraId="7F9E4809">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梳子2把（ABS塑料材质，长度18cm±1cm，梳齿间距2mm±0.5mm且圆润无毛刺，柄部带防滑纹理，无毒无味，耐温-10℃至60℃）</w:t>
            </w:r>
          </w:p>
          <w:p w14:paraId="567EF950">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牙刷2把（软毛尼龙材质，刷柄ABS塑料，长度18cm±0.5cm，刷毛密度≥100根/cm²，刷头尺寸2cm×1cm）</w:t>
            </w:r>
          </w:p>
          <w:p w14:paraId="7D7EA9DB">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刷牙杯2个（食品级PP塑料，容量200ml±10ml，高12cm±0.5cm、口径8cm±0.5cm，无异味可堆叠，耐摔易清洗）</w:t>
            </w:r>
          </w:p>
          <w:p w14:paraId="5096B1B3">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冷热水壶2个（食品级304不锈钢内胆+PP塑料外壳，容量1.5L±0.1L，额定功率为1500W（防干烧），带温控器，保温≥6小时）</w:t>
            </w:r>
          </w:p>
          <w:p w14:paraId="45420EC2">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润唇膏5个（4.5g/支，含凡士林30%+维生素E5%，无香料无刺激）</w:t>
            </w:r>
          </w:p>
          <w:p w14:paraId="3A5CE7DB">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香皂5块（100g±5g/块，植物皂基含量≥80%，杀菌率≥90%，pH值7.0-8.5，无磷无荧光剂）</w:t>
            </w:r>
          </w:p>
          <w:p w14:paraId="799C7EB0">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沐浴液5个（500ml/瓶，氨基酸表活温和配方，pH值5.5-7.0，无荧光剂）</w:t>
            </w:r>
          </w:p>
          <w:p w14:paraId="5CBD2715">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洗发液5个（500ml/瓶，无硅油配方，pH值5.5-6.5）</w:t>
            </w:r>
          </w:p>
          <w:p w14:paraId="1316A7DC">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海绵棒5盒（50支/盒，医用聚氨酯海绵（直径2cm±0.2cm）+PP杆（长15cm±0.5cm），无菌包装，海绵吸水率≥300%，杆体无断裂）</w:t>
            </w:r>
          </w:p>
          <w:p w14:paraId="2CF66B26">
            <w:pPr>
              <w:numPr>
                <w:ilvl w:val="0"/>
                <w:numId w:val="9"/>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包装要求：每组1个黄色塑料箱包装，并贴有物品组分类标签</w:t>
            </w:r>
          </w:p>
        </w:tc>
        <w:tc>
          <w:tcPr>
            <w:tcW w:w="826" w:type="dxa"/>
            <w:noWrap w:val="0"/>
            <w:vAlign w:val="center"/>
          </w:tcPr>
          <w:p w14:paraId="72419D1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8组</w:t>
            </w:r>
          </w:p>
        </w:tc>
        <w:tc>
          <w:tcPr>
            <w:tcW w:w="646" w:type="dxa"/>
            <w:noWrap w:val="0"/>
            <w:vAlign w:val="center"/>
          </w:tcPr>
          <w:p w14:paraId="7BC7AD1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D82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E16DAD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851" w:type="dxa"/>
            <w:noWrap w:val="0"/>
            <w:vAlign w:val="center"/>
          </w:tcPr>
          <w:p w14:paraId="474120B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生活用物套件</w:t>
            </w:r>
          </w:p>
        </w:tc>
        <w:tc>
          <w:tcPr>
            <w:tcW w:w="5573" w:type="dxa"/>
            <w:noWrap w:val="0"/>
            <w:vAlign w:val="center"/>
          </w:tcPr>
          <w:p w14:paraId="12351E61">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开口水杯1个（食品级PP塑料，容量300ml±10ml，高15cm±0.5cm、口径7cm±0.5cm，带10ml/格刻度，耐温-20℃至100℃，无异味可微波（≤80℃））</w:t>
            </w:r>
          </w:p>
          <w:p w14:paraId="3382A9CA">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带盖水杯1个（食品级PP塑料，容量350ml±10ml，高16cm±0.5cm、口径6cm±0.5cm，螺旋式密封盖防漏，带刻度，耐摔易清洗）</w:t>
            </w:r>
          </w:p>
          <w:p w14:paraId="740BA245">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吸管2袋（100支/袋，食品级PE材质，长20cm±1cm、直径0.6cm±0.1cm，可弯曲角度≥90°，无异味无析出物，耐温-10℃至80℃）</w:t>
            </w:r>
          </w:p>
          <w:p w14:paraId="79B1175D">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痰盂2个（PP塑料材质，容量1500ml±50ml，高25cm±1cm、口径18cm±1cm，带密封盖，底部防滑垫，耐摔易清洗，承重≥5kg）</w:t>
            </w:r>
          </w:p>
          <w:p w14:paraId="210997DE">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痰杯2包（50个/包，一次性医用PE材质，容量100ml±5ml，高8cm±0.5cm、口径7cm±0.5cm，带盖防漏，无菌，符合YY/T0616标准）</w:t>
            </w:r>
          </w:p>
          <w:p w14:paraId="74A47300">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塑料桶2个（PP塑料材质，容量20L±1L，高35cm±2cm、口径28cm±2cm，带提手（承重≥15kg），壁厚0.3cm，耐温-20℃至80℃，无裂痕无异味）</w:t>
            </w:r>
          </w:p>
          <w:p w14:paraId="1DFDC80D">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黑色垃圾袋10捆（100个/捆，PE材质，规格50cm×60cm，厚度0.02mm±0.002mm，承重≥5kg）</w:t>
            </w:r>
          </w:p>
          <w:p w14:paraId="50019E75">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黄色垃圾袋10捆（100个/捆，PE材质，规格50cm×60cm，厚度0.02mm±0.002mm，承重≥5kg）</w:t>
            </w:r>
          </w:p>
          <w:p w14:paraId="6C48DB7F">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拖布1个（铝合金杆（长120cm±5cm，可调节长度）和纤维拖头（30cm×15cm），拖头吸水性≥200ml，可拆卸清洗，杆体承重≥3kg）</w:t>
            </w:r>
          </w:p>
          <w:p w14:paraId="288133FB">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纸巾10个（200抽/包，原生木浆材质，尺寸20cm×20cm，无荧光剂）</w:t>
            </w:r>
          </w:p>
          <w:p w14:paraId="43EFB3FA">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口罩10盒（50支/盒，医用外科口罩（三层：无纺布+熔喷布+无纺布），尺寸17.5cm×9.5cm，过滤效率≥95%，带可塑形鼻夹，符合YY0469标准）</w:t>
            </w:r>
          </w:p>
          <w:p w14:paraId="689F244E">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眼罩2个（纯棉外层记忆棉内层，尺寸20cm×10cm，松紧带可调节（周长30-50cm），遮光率≥95%）</w:t>
            </w:r>
          </w:p>
          <w:p w14:paraId="28091493">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手帕2只（纯棉材质，尺寸30cm×30cm，克重180g/㎡，吸水性≥12s/20ml，不掉毛易清洗）</w:t>
            </w:r>
          </w:p>
          <w:p w14:paraId="52C42F6B">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别针1盒（100支/盒，不锈钢材质，长度3cm±0.2cm，针尖圆润安全，带安全扣，防锈等级≥5级，承重≥2N，无尖锐边角）</w:t>
            </w:r>
          </w:p>
          <w:p w14:paraId="229B8FD6">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剪刀2把（304不锈钢材质，长18cm±1cm，尖端圆头防刺伤，刀刃硬度≥50HRC，柄部防滑设计）</w:t>
            </w:r>
          </w:p>
          <w:p w14:paraId="7AB5BBC4">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污物杯2个（PP塑料材质，容量200ml±10ml，高10cm±0.5cm、口径8cm±0.5cm，带20ml/格刻度及密封盖，耐温-10℃至60℃，易清洗）</w:t>
            </w:r>
          </w:p>
          <w:p w14:paraId="6E23C143">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手电筒（医用）4个（LED光源，亮度≥200流明，续航≥8小时，长15cm±1cm、直径3cm±0.2cm，防水等级IPX7，使用2节AA电池，光斑直径≥5cm（1m距离），带开关锁）</w:t>
            </w:r>
          </w:p>
          <w:p w14:paraId="280D2DBE">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橡皮筋（一包250根）5包（乳胶材质）</w:t>
            </w:r>
          </w:p>
          <w:p w14:paraId="315E4D4E">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防滑鞋1双（帆布鞋面+橡胶鞋底，鞋底纹路深度≥2mm，防滑系数≥0.8，尺码40码，带魔术贴）</w:t>
            </w:r>
          </w:p>
          <w:p w14:paraId="33B98D31">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楔形垫1个（记忆棉材质（密度40kg/m³），外层防水布套，尺寸60cm×40cm×15cm（长×宽×高），承重≥100kg，布套可拆洗，回弹性≥90%（压缩后））</w:t>
            </w:r>
          </w:p>
          <w:p w14:paraId="419745AC">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中小号软枕（一套中小号各一个）1套（纯棉枕套+聚酯纤维枕芯，小号40cm×30cm（填充200g）、中号50cm×35cm（填充300g），蓬松度≥15cm，枕套可拆洗，无异味无荧光剂）</w:t>
            </w:r>
          </w:p>
          <w:p w14:paraId="763673E3">
            <w:pPr>
              <w:numPr>
                <w:ilvl w:val="0"/>
                <w:numId w:val="10"/>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包装要求：每组1个粉色塑料箱包装，并贴有物品组分类标签</w:t>
            </w:r>
          </w:p>
        </w:tc>
        <w:tc>
          <w:tcPr>
            <w:tcW w:w="826" w:type="dxa"/>
            <w:noWrap w:val="0"/>
            <w:vAlign w:val="center"/>
          </w:tcPr>
          <w:p w14:paraId="5AF2B8F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8组</w:t>
            </w:r>
          </w:p>
        </w:tc>
        <w:tc>
          <w:tcPr>
            <w:tcW w:w="646" w:type="dxa"/>
            <w:noWrap w:val="0"/>
            <w:vAlign w:val="center"/>
          </w:tcPr>
          <w:p w14:paraId="56ABE83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F14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7C5704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851" w:type="dxa"/>
            <w:noWrap w:val="0"/>
            <w:vAlign w:val="center"/>
          </w:tcPr>
          <w:p w14:paraId="147B1A5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医疗用品套件</w:t>
            </w:r>
          </w:p>
        </w:tc>
        <w:tc>
          <w:tcPr>
            <w:tcW w:w="5573" w:type="dxa"/>
            <w:noWrap w:val="0"/>
            <w:vAlign w:val="center"/>
          </w:tcPr>
          <w:p w14:paraId="4C7D7520">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医用一次性治疗巾1包（50条/包，无纺布材质，尺寸40cm×50cm，克重30g/㎡，无菌，吸水性≥15g/㎡，符合YY/T0698标准，使用后可焚烧处理）</w:t>
            </w:r>
          </w:p>
          <w:p w14:paraId="4E8F31D1">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小镊子1把（304不锈钢材质，长12cm±1cm，尖端无齿防滑，柄部带纹理，硬度≥50HRC，表面抛光，医用级耐腐蚀）</w:t>
            </w:r>
          </w:p>
          <w:p w14:paraId="02336FA3">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弯盘1个（304不锈钢材质，尺寸12cm×8cm×2.5cm，壁厚0.8mm±0.1mm，边缘圆滑无毛刺，承重≥2kg，可高温灭菌（121℃/30min），易清洁）</w:t>
            </w:r>
          </w:p>
          <w:p w14:paraId="719FE2A7">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压舌板1把（304不锈钢材质，长18cm±1cm、宽2cm±0.2cm、厚0.2cm±0.02cm，表面光滑无划痕，可重复灭菌使用）</w:t>
            </w:r>
          </w:p>
          <w:p w14:paraId="4317AC76">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污物杯1个（PP塑料材质，容量200ml±10ml，高10cm±0.5cm、口径8cm±0.5cm，带20ml/格刻度及密封盖，耐温-10℃至60℃，易清洗）</w:t>
            </w:r>
          </w:p>
          <w:p w14:paraId="6A91B644">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酒精棉片10盒（50片/盒，6cm×6cm无纺布基材，浸75%±5%医用乙醇，无菌，水分含量≥30%，符合YY/T0962标准，保质期2年（密封状态））</w:t>
            </w:r>
          </w:p>
          <w:p w14:paraId="61445E88">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医用免洗洗手液</w:t>
            </w:r>
            <w:r>
              <w:rPr>
                <w:rFonts w:hint="eastAsia" w:ascii="宋体" w:hAnsi="宋体" w:eastAsia="宋体" w:cs="宋体"/>
                <w:color w:val="auto"/>
                <w:szCs w:val="21"/>
                <w:highlight w:val="none"/>
              </w:rPr>
              <w:t>10瓶（500ml/瓶，含葡萄糖酸氯己定0.5%+乙醇70%，杀菌率≥99.99%，按压式瓶口，保质期2年）</w:t>
            </w:r>
          </w:p>
          <w:p w14:paraId="1B3CF659">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量杯1个（304不锈钢材质，容量500ml±10ml，刻度精度±2ml，高18cm±0.5cm、口径8cm±0.5cm，壁厚1mm，可高温灭菌）</w:t>
            </w:r>
          </w:p>
          <w:p w14:paraId="7C8F89E5">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导尿管（一包25支）2包（医用硅胶材质，规格14Fr（成人），长40cm±2cm，带10ml容量气囊，无菌，生物相容性≥99%）</w:t>
            </w:r>
          </w:p>
          <w:p w14:paraId="75B78B44">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引流袋2个（医用PVC材质，容量1000ml±50ml，带50ml/格刻度，引流管长100cm±5cm，带止流夹，无菌，抗破裂压力≥0.05MPa）</w:t>
            </w:r>
          </w:p>
          <w:p w14:paraId="3F9529A8">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鼻饲管2根（医用硅胶材质，规格12Fr，长120cm±5cm，带不锈钢导丝，无菌，尖端圆润，生物相容性好无刺激）</w:t>
            </w:r>
          </w:p>
          <w:p w14:paraId="09941469">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注食器2个（医用PP材质，容量50ml±1ml，刻度精度±0.5ml，推杆顺滑无漏液，连接口适配鼻饲管，可重复灭菌）</w:t>
            </w:r>
          </w:p>
          <w:p w14:paraId="13A815ED">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纱布14袋（10片/袋，医用脱脂纱布，尺寸8cm×10cm×8层，无菌，吸水量≥20g/㎡，杂质含量≤0.3%，无荧光剂）</w:t>
            </w:r>
          </w:p>
          <w:p w14:paraId="20B07446">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棉球10袋（500g/袋，医用脱脂棉，单个重量1g±0.1g，无菌无杂质，吸水量≥20g/g，柔软度≥80mm）</w:t>
            </w:r>
          </w:p>
          <w:p w14:paraId="221D36D2">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棉签15包（50支/包，木质杆（长10cm±0.5cm）+医用脱脂棉头（0.1g±0.02g），无菌，棉头无脱落，杆身无毛刺）</w:t>
            </w:r>
          </w:p>
          <w:p w14:paraId="79E0E323">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小药杯（不锈钢）1个（304不锈钢材质，容量20ml±1ml，高5cm±0.5cm、口径4cm±0.5cm，带2ml/格刻度，壁厚0.8mm，可高温灭菌）</w:t>
            </w:r>
          </w:p>
          <w:p w14:paraId="6E644C50">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胶布1盒（24卷/盒，医用压敏胶，规格1cm×10m/卷，透气性≥500g/(㎡・24h)，剥离强度≥1.5N/cm，符合YY/T0148标准，无刺激，保质期3年）</w:t>
            </w:r>
          </w:p>
          <w:p w14:paraId="3AEB195E">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衬垫1包（10卷/包，医用无纺布衬垫，规格10cm×50cm/卷，厚度0.3cm±0.05cm，吸水性≥30g/㎡，符合YY/T0962标准，柔软无刺激）</w:t>
            </w:r>
          </w:p>
          <w:p w14:paraId="048F8FF6">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绷带4袋（2卷/袋，医用弹性绷带（棉+氨纶），规格5cm×4.5m/卷，拉伸率≥150%，压力值23-32mmHg，符合YY/T0853标准，透气）</w:t>
            </w:r>
          </w:p>
          <w:p w14:paraId="64888DFA">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夹板1个（医用高分子夹板，尺寸30cm×10cm，厚度0.5cm±0.1cm，固化时间≤5分钟，承重≥10kg，符合YY/T0962标准，X射线可穿透）</w:t>
            </w:r>
          </w:p>
          <w:p w14:paraId="30B13789">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计时器1个（电子计时器，尺寸8cm×5cm×2cm，显示精度±1秒，计时范围0-99分钟，带声光提醒，使用纽扣电池，待机时间≥1年）</w:t>
            </w:r>
          </w:p>
          <w:p w14:paraId="0DCEAB15">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碘伏15瓶（500ml/瓶，聚维酮碘浓度10%±1%，杀菌率≥99.9%，pH值5.0-7.0，无沉淀，符合GB/T26373标准，保质期2年）</w:t>
            </w:r>
          </w:p>
          <w:p w14:paraId="0BBF7703">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漱口液2瓶（500ml/瓶，含氯己定0.12%，pH值5.5-7.0，杀菌率≥99%，符合YY/T1495标准，保质期2年）</w:t>
            </w:r>
          </w:p>
          <w:p w14:paraId="40B210A3">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石蜡油5瓶（500ml/瓶，医用级液体石蜡，纯度≥99%，杂质含量≤0.1%，pH值6.0-8.0，澄清透明，无刺激，保质期3年）</w:t>
            </w:r>
          </w:p>
          <w:p w14:paraId="63F22F17">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氧气枕1个（PVC材质，容量60L±3L，工作压力0.04-0.06MPa，带精度±0.01MPa压力表及吸氧管接口，保压≥24小时不漏气）</w:t>
            </w:r>
          </w:p>
          <w:p w14:paraId="795B8A87">
            <w:pPr>
              <w:numPr>
                <w:ilvl w:val="0"/>
                <w:numId w:val="11"/>
              </w:num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包装要求：每组1个白色塑料箱包装，并贴有物品组分类标签</w:t>
            </w:r>
          </w:p>
        </w:tc>
        <w:tc>
          <w:tcPr>
            <w:tcW w:w="826" w:type="dxa"/>
            <w:noWrap w:val="0"/>
            <w:vAlign w:val="center"/>
          </w:tcPr>
          <w:p w14:paraId="01151F2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8组</w:t>
            </w:r>
          </w:p>
        </w:tc>
        <w:tc>
          <w:tcPr>
            <w:tcW w:w="646" w:type="dxa"/>
            <w:noWrap w:val="0"/>
            <w:vAlign w:val="center"/>
          </w:tcPr>
          <w:p w14:paraId="444F42F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084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7C201BF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851" w:type="dxa"/>
            <w:noWrap w:val="0"/>
            <w:vAlign w:val="center"/>
          </w:tcPr>
          <w:p w14:paraId="4142BF0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基础护理物品组</w:t>
            </w:r>
          </w:p>
        </w:tc>
        <w:tc>
          <w:tcPr>
            <w:tcW w:w="5573" w:type="dxa"/>
            <w:noWrap w:val="0"/>
            <w:vAlign w:val="center"/>
          </w:tcPr>
          <w:p w14:paraId="399FE987">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康复训练保护腰带1个（尼龙+透气网布材质，腰围调节范围60-120cm，带2根ABS材质加强支撑条，承重≥50kg，厚度0.5cm，透气性≥800g/(㎡・24h)）</w:t>
            </w:r>
          </w:p>
          <w:p w14:paraId="244FD2A9">
            <w:p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2、水银腋温计6根（无铅玻璃+汞材质，量程35-42℃，精度±0.1℃，长度11cm±0.5cm，0.1℃/格清晰刻度，需独立包装）</w:t>
            </w:r>
          </w:p>
          <w:p w14:paraId="07857C6C">
            <w:pPr>
              <w:tabs>
                <w:tab w:val="left" w:pos="0"/>
              </w:tabs>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3、电子血压计4台（上臂式，测量范围收缩压60-260mmHg、舒张压40-180mmHg，精度±3mmHg，带心率测量（±1次/分），带背光显示，续航≥100次测量）</w:t>
            </w:r>
          </w:p>
          <w:p w14:paraId="62A06438">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台式水银血压计4台（不锈钢外壳，水银柱量程0-300mmHg，精度±2mmHg，成人袖带（尺寸22-32cm），带充气球，符合GB3053标准，水银纯度≥99.99%）</w:t>
            </w:r>
          </w:p>
          <w:p w14:paraId="214DA687">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血氧仪2个（指夹式，测量范围血氧饱和度70%-100%、脉率30-240次/分，精度血氧±2%、脉率±1%，OLED显示，响应时间≤5秒）</w:t>
            </w:r>
          </w:p>
          <w:p w14:paraId="46B4BA45">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血糖仪套盒2个（包括血糖仪主机（产品覆盖1.1-33.3mmol/L（20-600mg/dL），血样类型支持新鲜毛细血管全血，采血量为0.5-1μL，检测时间4-5秒内完成，数据存储约200-500组）、血糖试纸（包装规格50片/盒）、采血配套工具（采血笔、50支采血针规格为28G（直径约0.36mm）、其他配件（电池、收纳包、用户手册等））</w:t>
            </w:r>
          </w:p>
          <w:p w14:paraId="35446096">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听诊器3个（双面听头（成人），橡胶胶管（长50cm±2cm），铜合金金属材质，隔音效果≥20dB，重量≤200g，听头直径胸件4cm和钟件2cm）</w:t>
            </w:r>
          </w:p>
          <w:p w14:paraId="0359F30D">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弹力袜5套（一套为S/M/L/XL各一双）（医用二级压力（23-32mmHg），锦纶80%+氨纶20%，膝下款，符合YY/T0853标准，透气性≥300g/(㎡・24h)）</w:t>
            </w:r>
          </w:p>
          <w:p w14:paraId="3870918D">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玩具1盒（康复类玩具（握力球+串珠）：握力球为PP塑料（直径6cm±0.5cm，握力值10-30N），串珠直径2cm，无尖锐边角</w:t>
            </w:r>
          </w:p>
          <w:p w14:paraId="5AD88074">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数字计算卡片2组（每组50张，铜版纸覆亚膜，尺寸10cm×15cm，数字字体≥2cm，含0-100数字及加减运算，防水，耐弯折≥100次无破损）</w:t>
            </w:r>
          </w:p>
          <w:p w14:paraId="615B5ABD">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识物卡片2个（每个30张，铜版纸覆亚膜，尺寸10cm×15cm，图案为常见水果/动物，色彩分辨率≥300dpi，无异味无荧光剂，边缘圆滑）</w:t>
            </w:r>
          </w:p>
          <w:p w14:paraId="210777CB">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小药卡（一组100个）2组（每组50张，70g双胶纸，A4尺寸（210mm×297mm），印刷含患者信息、护理项目和记录时间，无荧光剂，书写流畅不晕染）</w:t>
            </w:r>
          </w:p>
          <w:p w14:paraId="2CEA4D7F">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护理保健记录单2组（每组50张，70g双胶纸，A4尺寸（210mm×297mm），印刷含患者信息、护理项目和记录时间，无荧光剂，书写流畅不晕染）</w:t>
            </w:r>
          </w:p>
          <w:p w14:paraId="1EA82440">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记录夹1个（PP材质，A4尺寸，厚度3cm，带可装100张纸的活页夹，防水，表面磨砂处理，承重≥1kg，夹页牢固无脱落）</w:t>
            </w:r>
          </w:p>
          <w:p w14:paraId="4A54C786">
            <w:pPr>
              <w:numPr>
                <w:ilvl w:val="0"/>
                <w:numId w:val="12"/>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包装要求：每组1个蓝色塑料箱包装，并贴有物品组分类标签</w:t>
            </w:r>
          </w:p>
        </w:tc>
        <w:tc>
          <w:tcPr>
            <w:tcW w:w="826" w:type="dxa"/>
            <w:noWrap w:val="0"/>
            <w:vAlign w:val="center"/>
          </w:tcPr>
          <w:p w14:paraId="57C9A28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8组</w:t>
            </w:r>
          </w:p>
        </w:tc>
        <w:tc>
          <w:tcPr>
            <w:tcW w:w="646" w:type="dxa"/>
            <w:noWrap w:val="0"/>
            <w:vAlign w:val="center"/>
          </w:tcPr>
          <w:p w14:paraId="74C07C7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45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7427918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851" w:type="dxa"/>
            <w:noWrap w:val="0"/>
            <w:vAlign w:val="center"/>
          </w:tcPr>
          <w:p w14:paraId="313CE8A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▲赛训一体化模拟系统</w:t>
            </w:r>
          </w:p>
        </w:tc>
        <w:tc>
          <w:tcPr>
            <w:tcW w:w="5573" w:type="dxa"/>
            <w:noWrap w:val="0"/>
            <w:vAlign w:val="center"/>
          </w:tcPr>
          <w:p w14:paraId="620B3E6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1、赛训一体化模拟系统是基于国赛真实比赛流程的线上模拟训练系统。系统包括模拟国赛的读题、备物、实操训练以及系统自动评分等功能，并融入日常实操训练方式</w:t>
            </w:r>
          </w:p>
          <w:p w14:paraId="5802261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2、题库资料管理：</w:t>
            </w:r>
          </w:p>
          <w:p w14:paraId="1665671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①系统涵盖套题的对应文案资料不少于10套，每套对应套题任务包含照护方案+持续改进照护计划+健康教育海报+反思报告。系统涵盖评分标准：不低于30个。系统涵盖SP标准化老人脚本不少于10个</w:t>
            </w:r>
          </w:p>
          <w:p w14:paraId="5EA02A4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●②系统涵盖养老护理题库资源不少于20套，其中单选题不少于2000道、判断题不少于2000道</w:t>
            </w:r>
            <w:r>
              <w:rPr>
                <w:rFonts w:hint="eastAsia" w:ascii="宋体" w:hAnsi="宋体" w:eastAsia="宋体" w:cs="宋体"/>
                <w:b/>
                <w:bCs/>
                <w:color w:val="auto"/>
                <w:szCs w:val="21"/>
                <w:highlight w:val="none"/>
              </w:rPr>
              <w:t>【投标文件中</w:t>
            </w:r>
            <w:r>
              <w:rPr>
                <w:rFonts w:hint="eastAsia" w:ascii="宋体" w:hAnsi="宋体" w:eastAsia="宋体" w:cs="宋体"/>
                <w:b/>
                <w:bCs/>
                <w:color w:val="auto"/>
                <w:szCs w:val="21"/>
                <w:highlight w:val="none"/>
                <w:lang w:val="en-US" w:eastAsia="zh-CN"/>
              </w:rPr>
              <w:t>需</w:t>
            </w:r>
            <w:r>
              <w:rPr>
                <w:rFonts w:hint="eastAsia" w:ascii="宋体" w:hAnsi="宋体" w:eastAsia="宋体" w:cs="宋体"/>
                <w:b/>
                <w:bCs/>
                <w:color w:val="auto"/>
                <w:szCs w:val="21"/>
                <w:highlight w:val="none"/>
              </w:rPr>
              <w:t>提供题库资源截图】</w:t>
            </w:r>
            <w:r>
              <w:rPr>
                <w:rFonts w:hint="eastAsia" w:ascii="宋体" w:hAnsi="宋体" w:eastAsia="宋体" w:cs="宋体"/>
                <w:color w:val="auto"/>
                <w:szCs w:val="21"/>
                <w:highlight w:val="none"/>
              </w:rPr>
              <w:t>，可根据实际教学情况更新增加题库资源</w:t>
            </w:r>
          </w:p>
          <w:p w14:paraId="08041FD9">
            <w:pPr>
              <w:pStyle w:val="3"/>
              <w:wordWrap w:val="0"/>
              <w:spacing w:line="300" w:lineRule="auto"/>
              <w:rPr>
                <w:rFonts w:hint="eastAsia" w:cs="宋体"/>
                <w:color w:val="auto"/>
                <w:szCs w:val="21"/>
                <w:highlight w:val="none"/>
              </w:rPr>
            </w:pPr>
            <w:r>
              <w:rPr>
                <w:rFonts w:hint="eastAsia" w:cs="宋体"/>
                <w:color w:val="auto"/>
                <w:szCs w:val="21"/>
                <w:highlight w:val="none"/>
              </w:rPr>
              <w:t>③视频资源总体不低于100个：系统涵盖每个练习题目对应相应的视频资源，国赛模拟训练视频资源不少于10个模块，实操视频资源不少于50个，包括获奖选手标准视频资源，行业裁判难点解析视频资源</w:t>
            </w:r>
          </w:p>
          <w:p w14:paraId="367903D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●3、系统需要涵盖赛题视频资源清单如下：</w:t>
            </w:r>
            <w:r>
              <w:rPr>
                <w:rFonts w:hint="eastAsia" w:ascii="宋体" w:hAnsi="宋体" w:eastAsia="宋体" w:cs="宋体"/>
                <w:b/>
                <w:bCs/>
                <w:color w:val="auto"/>
                <w:szCs w:val="21"/>
                <w:highlight w:val="none"/>
              </w:rPr>
              <w:t>【投标文件中需提供下述视频资源清单截图】</w:t>
            </w:r>
          </w:p>
          <w:p w14:paraId="09AE9893">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为老人更换床单</w:t>
            </w:r>
          </w:p>
          <w:p w14:paraId="76086B45">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为老人测量血压</w:t>
            </w:r>
          </w:p>
          <w:p w14:paraId="732FF222">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为老人测量血糖，如有异常进行处理</w:t>
            </w:r>
          </w:p>
          <w:p w14:paraId="0F2ABDAC">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为老人进行超声雾化吸入照护</w:t>
            </w:r>
          </w:p>
          <w:p w14:paraId="44A28DD8">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为老人监测血氧饱和度</w:t>
            </w:r>
          </w:p>
          <w:p w14:paraId="48BC21EA">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为老人翻身叩背排痰</w:t>
            </w:r>
          </w:p>
          <w:p w14:paraId="0DF72A39">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遵医嘱协助老人服药</w:t>
            </w:r>
          </w:p>
          <w:p w14:paraId="5F8DC38F">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为老人使用滴耳剂滴耳</w:t>
            </w:r>
          </w:p>
          <w:p w14:paraId="4CFAA409">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为老人滴眼药水</w:t>
            </w:r>
          </w:p>
          <w:p w14:paraId="712E1B9C">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为老人做烫伤创面冷敷处理</w:t>
            </w:r>
          </w:p>
          <w:p w14:paraId="6913314A">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协助老人进食</w:t>
            </w:r>
          </w:p>
          <w:p w14:paraId="0FC55441">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为老人更换套头上衣</w:t>
            </w:r>
          </w:p>
          <w:p w14:paraId="6EE644EB">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协助老人更换纸尿裤</w:t>
            </w:r>
          </w:p>
          <w:p w14:paraId="64F8C244">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协助老人轮椅转移外出活动</w:t>
            </w:r>
          </w:p>
          <w:p w14:paraId="166466F7">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为老人进行肢体肌力评估</w:t>
            </w:r>
          </w:p>
          <w:p w14:paraId="1EDFE72D">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评估老人吞咽功能并进行饮食、饮水指导</w:t>
            </w:r>
          </w:p>
          <w:p w14:paraId="7ED728E5">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为老人进行跌倒风险评估及预防跌倒健康指导</w:t>
            </w:r>
          </w:p>
          <w:p w14:paraId="51A6EB09">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使用智力评估量表为老年人进行智力状况评估</w:t>
            </w:r>
          </w:p>
          <w:p w14:paraId="7DC332AB">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根据量表评定老人的焦虑程度并给予心理照护指导</w:t>
            </w:r>
          </w:p>
          <w:p w14:paraId="3D4A58E6">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进行拐杖行走训练指导</w:t>
            </w:r>
          </w:p>
          <w:p w14:paraId="30E9630C">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老人使用助行器进行锻炼</w:t>
            </w:r>
          </w:p>
          <w:p w14:paraId="30BE0426">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为老人进行穿脱衣训练</w:t>
            </w:r>
          </w:p>
          <w:p w14:paraId="529C69C9">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指导老人进行手指操训练</w:t>
            </w:r>
          </w:p>
          <w:p w14:paraId="7E0DE396">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指导老人进行呼吸功能训练</w:t>
            </w:r>
          </w:p>
          <w:p w14:paraId="7D1976B9">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协助老人进行预防下肢静脉血栓的锻炼</w:t>
            </w:r>
          </w:p>
          <w:p w14:paraId="70F739FF">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指导老人自主从仰卧位逐渐到床边坐起训练</w:t>
            </w:r>
          </w:p>
          <w:p w14:paraId="77BF3C0D">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协助老人进行床上翻身训练、摆放良肢位</w:t>
            </w:r>
          </w:p>
          <w:p w14:paraId="35991E3A">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指导老人使用弹力袜预防下肢</w:t>
            </w:r>
            <w:r>
              <w:rPr>
                <w:rFonts w:hint="eastAsia" w:ascii="宋体" w:hAnsi="宋体" w:eastAsia="宋体" w:cs="宋体"/>
                <w:color w:val="auto"/>
                <w:szCs w:val="21"/>
                <w:highlight w:val="none"/>
                <w:lang w:val="en-US" w:eastAsia="zh-CN"/>
              </w:rPr>
              <w:t>深</w:t>
            </w:r>
            <w:r>
              <w:rPr>
                <w:rFonts w:hint="eastAsia" w:ascii="宋体" w:hAnsi="宋体" w:eastAsia="宋体" w:cs="宋体"/>
                <w:color w:val="auto"/>
                <w:szCs w:val="21"/>
                <w:highlight w:val="none"/>
              </w:rPr>
              <w:t>静脉血栓</w:t>
            </w:r>
          </w:p>
          <w:p w14:paraId="78B9F404">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老人进行患侧下肢关节活动度的被动训练</w:t>
            </w:r>
          </w:p>
          <w:p w14:paraId="73E2D3F4">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指导老人进行健侧下肢关节活动度的主动训练</w:t>
            </w:r>
          </w:p>
          <w:p w14:paraId="61752028">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为老人穿脱弹力足踝矫形器</w:t>
            </w:r>
          </w:p>
          <w:p w14:paraId="0A70A8BC">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指导老人进行记忆力、计算力和思维能力的训练</w:t>
            </w:r>
          </w:p>
          <w:p w14:paraId="75618FCB">
            <w:pPr>
              <w:numPr>
                <w:ilvl w:val="0"/>
                <w:numId w:val="13"/>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指导老人运用音乐疗法开展康体活动训练</w:t>
            </w:r>
          </w:p>
          <w:p w14:paraId="1F134FAB">
            <w:pPr>
              <w:wordWrap w:val="0"/>
              <w:spacing w:line="300" w:lineRule="auto"/>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投标文件中需提供系统的软件著作权证书扫描件或系统具有独立知识产权的相关证明材料扫描件或其他书面承诺</w:t>
            </w:r>
          </w:p>
        </w:tc>
        <w:tc>
          <w:tcPr>
            <w:tcW w:w="826" w:type="dxa"/>
            <w:noWrap w:val="0"/>
            <w:vAlign w:val="center"/>
          </w:tcPr>
          <w:p w14:paraId="41670B8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73319C3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14:paraId="43AE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608CACB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851" w:type="dxa"/>
            <w:noWrap w:val="0"/>
            <w:vAlign w:val="center"/>
          </w:tcPr>
          <w:p w14:paraId="75402EF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98英寸交互智能平板</w:t>
            </w:r>
          </w:p>
        </w:tc>
        <w:tc>
          <w:tcPr>
            <w:tcW w:w="5573" w:type="dxa"/>
            <w:noWrap w:val="0"/>
            <w:vAlign w:val="center"/>
          </w:tcPr>
          <w:p w14:paraId="2BB99940">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一、整体设计</w:t>
            </w:r>
          </w:p>
          <w:p w14:paraId="49D96CA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1、整机采用一体设计，外部无任何可见内部功能模块连接线</w:t>
            </w:r>
          </w:p>
          <w:p w14:paraId="59355EC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★2、显示屏幕采用≥98英寸UHD超高清LED液晶屏，显示比例16:9，屏幕分辨率不低于3840*2160，具备防眩光功能</w:t>
            </w:r>
          </w:p>
          <w:p w14:paraId="686F076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3、机身具备防盐雾锈蚀功能</w:t>
            </w:r>
          </w:p>
          <w:p w14:paraId="1146E73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4、屏幕显示灰度分辨等级达到256灰阶以上</w:t>
            </w:r>
          </w:p>
          <w:p w14:paraId="0ECC0B9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5、支持Windows系统及Android系统中进行20点或以上触控</w:t>
            </w:r>
          </w:p>
          <w:p w14:paraId="56D0E12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6、整机内置2.2声道音响，2个不低于10W中高音扬声器，2个不低于20W中低音扬声器，总功率不低于60W</w:t>
            </w:r>
          </w:p>
          <w:p w14:paraId="0D14A9C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7、整机扬声器在100%音量下，可做到1米处声压级≥85db，10米处声压级≥78dB</w:t>
            </w:r>
          </w:p>
          <w:p w14:paraId="629C0EA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8、整机具备不少于2路前置双系统USB3.0接口,双系统USB3.0接口支持Android系统、Windows系统读取外接移动存储设备,即插即用无需区分接口对应系统</w:t>
            </w:r>
          </w:p>
          <w:p w14:paraId="7EFF0DDD">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二、整机功能</w:t>
            </w:r>
          </w:p>
          <w:p w14:paraId="20D8C56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1、内置8阵列麦克风，拾音角度≥180°，可用于对教室环境音频进行采集，拾音距离≥10m</w:t>
            </w:r>
          </w:p>
          <w:p w14:paraId="7A97A6B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2、内置≥4核音频CPU处理器，最多支持≥8路麦克风数据处理，采样率支持≥192K</w:t>
            </w:r>
          </w:p>
          <w:p w14:paraId="6CA0D0E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3、内置非独立摄像头，采用一体化集成设计，摄像头数量≥3个，视场角≥140度，可拍摄≥1600万像素的照片</w:t>
            </w:r>
          </w:p>
          <w:p w14:paraId="738A397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4、支持自定义图像设置，可对对比度、图像亮度、亮度范围、色彩空间等调节设置</w:t>
            </w:r>
          </w:p>
          <w:p w14:paraId="45D1E9A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5、支持蓝牙Bluetooth5.4标准；内置双WiFi6无线网卡（不接受外接），在Android和Windows系统下，可实现Wi-Fi无线上网连接、AP无线热点发射</w:t>
            </w:r>
          </w:p>
          <w:p w14:paraId="329813F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6、整机采用硬件低蓝光背光技术，在源头减少有害蓝光波段能量，蓝光占比＜50%，低蓝光保护显示不偏色、不泛黄</w:t>
            </w:r>
          </w:p>
          <w:p w14:paraId="6FB1073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7、设备关机状态下，通过长按电源键进入设置界面后，可点击屏幕选择恢复Android系统及Windows操作系统到出厂默认状态，无需额外工具辅助</w:t>
            </w:r>
          </w:p>
          <w:p w14:paraId="5C2BDEC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8、配置CPU主频≥2.5GHz，内存：≥8GB DDR4。固态硬盘：≥256 GB SSD</w:t>
            </w:r>
          </w:p>
          <w:p w14:paraId="1385CCB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9、具有独立非外扩展的电脑USB接口：电脑上至少具备3个USB3.0接口</w:t>
            </w:r>
          </w:p>
          <w:p w14:paraId="16AB983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10、具有PC防盗锁孔</w:t>
            </w:r>
          </w:p>
        </w:tc>
        <w:tc>
          <w:tcPr>
            <w:tcW w:w="826" w:type="dxa"/>
            <w:noWrap w:val="0"/>
            <w:vAlign w:val="center"/>
          </w:tcPr>
          <w:p w14:paraId="3E8A8CB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1EF01DA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CCB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4CF71D7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851" w:type="dxa"/>
            <w:noWrap w:val="0"/>
            <w:vAlign w:val="center"/>
          </w:tcPr>
          <w:p w14:paraId="61AC095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实训工位椅</w:t>
            </w:r>
          </w:p>
        </w:tc>
        <w:tc>
          <w:tcPr>
            <w:tcW w:w="5573" w:type="dxa"/>
            <w:noWrap w:val="0"/>
            <w:vAlign w:val="center"/>
          </w:tcPr>
          <w:p w14:paraId="4BCFB8D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材质：人造板，固定扶手，带写字板，不带滚轮</w:t>
            </w:r>
          </w:p>
        </w:tc>
        <w:tc>
          <w:tcPr>
            <w:tcW w:w="826" w:type="dxa"/>
            <w:noWrap w:val="0"/>
            <w:vAlign w:val="center"/>
          </w:tcPr>
          <w:p w14:paraId="5EE141E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60把</w:t>
            </w:r>
          </w:p>
        </w:tc>
        <w:tc>
          <w:tcPr>
            <w:tcW w:w="646" w:type="dxa"/>
            <w:noWrap w:val="0"/>
            <w:vAlign w:val="center"/>
          </w:tcPr>
          <w:p w14:paraId="7A752AE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C33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197F970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851" w:type="dxa"/>
            <w:noWrap w:val="0"/>
            <w:vAlign w:val="center"/>
          </w:tcPr>
          <w:p w14:paraId="2B669DB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实训示教终端机</w:t>
            </w:r>
          </w:p>
        </w:tc>
        <w:tc>
          <w:tcPr>
            <w:tcW w:w="5573" w:type="dxa"/>
            <w:noWrap w:val="0"/>
            <w:vAlign w:val="center"/>
          </w:tcPr>
          <w:p w14:paraId="7718EC2B">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一、示教终端机</w:t>
            </w:r>
          </w:p>
          <w:p w14:paraId="640BED2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1、高度集成：整机采用高度一体化设计</w:t>
            </w:r>
          </w:p>
          <w:p w14:paraId="6780DB5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★2、硬件配置：CPU：核心≥6核；≥4GBRAM+、≥256GBROM；</w:t>
            </w:r>
          </w:p>
          <w:p w14:paraId="7D42AD4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具有≥21.5英寸、≥1080P高清IPS触摸屏</w:t>
            </w:r>
          </w:p>
          <w:p w14:paraId="5AAC962A">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二、示教车推车支架</w:t>
            </w:r>
          </w:p>
          <w:p w14:paraId="0B0C58B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1、万向摇臂可折叠收缩、每次拍摄时不需要手工接线、调整机器脚架位置等操作</w:t>
            </w:r>
          </w:p>
          <w:p w14:paraId="7DE8776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2、底盘:具有≥4个承重的万向轮，</w:t>
            </w:r>
          </w:p>
          <w:p w14:paraId="6FBF52F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3、具备≥1个万向摇臂:每一节均支持水平360度旋转、双节多方位调节、垂直≥60度调节、任意位置悬停，支持摇臂手动调节承重≥2KG，支持多位置、全角度的拍摄功能</w:t>
            </w:r>
          </w:p>
          <w:p w14:paraId="77AD0FA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4、万向摇臂可安装各类常见摄像机，摄像机关节支持万向转动、任意位置阻尼悬停</w:t>
            </w:r>
          </w:p>
          <w:p w14:paraId="54C4F56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5、万向摇臂活动关节带阻尼装置，配合气压活动臂，支持任意角度拉动，悬停，支持单手操作</w:t>
            </w:r>
          </w:p>
          <w:p w14:paraId="0E1A93E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6、具备1个摄像机，L形支架:可安装云台摄像机、枪式摄像机等</w:t>
            </w:r>
          </w:p>
          <w:p w14:paraId="5EF4F75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7、具备1个VESA支架:可安装实训示教终端机，并支持左右≥30度、俯仰≥30度调节</w:t>
            </w:r>
          </w:p>
          <w:p w14:paraId="14BD744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8、L形支架、VESA支架均可在垂直方向上任意调整高度，在出厂时可根据采购人要求进行预设孔位，支持特定高度安装</w:t>
            </w:r>
          </w:p>
          <w:p w14:paraId="7DCA874A">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三、无线模块</w:t>
            </w:r>
          </w:p>
          <w:p w14:paraId="4BA624E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内置5GHz无线wifi模块，配备天线</w:t>
            </w:r>
          </w:p>
          <w:p w14:paraId="7936A6EC">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四、前置摄像机模块</w:t>
            </w:r>
          </w:p>
          <w:p w14:paraId="0D0B11E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1、示教终端机具有≥1080P、1/3.2 英寸CMOS、≥200W像素前置摄像机</w:t>
            </w:r>
          </w:p>
          <w:p w14:paraId="1220BBE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2、有效焦距：≥4.3mm；视场角：≥73°（广角）</w:t>
            </w:r>
          </w:p>
          <w:p w14:paraId="61540FA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3、输出图像格式：支持但不限于MJPEG</w:t>
            </w:r>
          </w:p>
          <w:p w14:paraId="3333303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4、最高有效像素：≥1920*1080</w:t>
            </w:r>
          </w:p>
          <w:p w14:paraId="0E6581B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5、图像调节功能：支持白平衡、增益</w:t>
            </w:r>
          </w:p>
        </w:tc>
        <w:tc>
          <w:tcPr>
            <w:tcW w:w="826" w:type="dxa"/>
            <w:noWrap w:val="0"/>
            <w:vAlign w:val="center"/>
          </w:tcPr>
          <w:p w14:paraId="2C5297A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2BA0B91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CCB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579C784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851" w:type="dxa"/>
            <w:noWrap w:val="0"/>
            <w:vAlign w:val="center"/>
          </w:tcPr>
          <w:p w14:paraId="793D8BA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终端机嵌入式管理软件</w:t>
            </w:r>
          </w:p>
        </w:tc>
        <w:tc>
          <w:tcPr>
            <w:tcW w:w="5573" w:type="dxa"/>
            <w:noWrap w:val="0"/>
            <w:vAlign w:val="center"/>
          </w:tcPr>
          <w:p w14:paraId="398E265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1、软件为嵌入式底层应用，内嵌在终端机中，用于实现底层硬件调度逻辑和提供基础软件接口</w:t>
            </w:r>
          </w:p>
          <w:p w14:paraId="0EF2420E">
            <w:pPr>
              <w:pStyle w:val="3"/>
              <w:spacing w:line="300" w:lineRule="auto"/>
              <w:rPr>
                <w:rFonts w:hint="eastAsia" w:cs="宋体"/>
                <w:b/>
                <w:bCs/>
                <w:color w:val="auto"/>
                <w:szCs w:val="21"/>
                <w:highlight w:val="none"/>
              </w:rPr>
            </w:pPr>
            <w:r>
              <w:rPr>
                <w:rFonts w:hint="eastAsia" w:cs="宋体"/>
                <w:color w:val="auto"/>
                <w:szCs w:val="21"/>
                <w:highlight w:val="none"/>
              </w:rPr>
              <w:t>2、视频流媒体服务器管理：通过内建流媒体服务器对接入设备的多台摄像机的网络流进行无损转发，形成无损的≥1080P高清视频信号，</w:t>
            </w:r>
            <w:r>
              <w:rPr>
                <w:rFonts w:hint="eastAsia" w:cs="宋体"/>
                <w:b/>
                <w:bCs/>
                <w:color w:val="auto"/>
                <w:szCs w:val="21"/>
                <w:highlight w:val="none"/>
              </w:rPr>
              <w:t>视频延迟时间＜3秒。</w:t>
            </w:r>
          </w:p>
          <w:p w14:paraId="3B5BA21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3、视频编解码管理：支持将≥2路摄像机视频进行编码和录制，最高支持≥1080P视频编码，可支持画面拼接显示，包括单画面、双画面等，并确保多画面之间保持相对同步</w:t>
            </w:r>
          </w:p>
        </w:tc>
        <w:tc>
          <w:tcPr>
            <w:tcW w:w="826" w:type="dxa"/>
            <w:noWrap w:val="0"/>
            <w:vAlign w:val="center"/>
          </w:tcPr>
          <w:p w14:paraId="57DA1EA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45E2732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14:paraId="166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1FF5248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851" w:type="dxa"/>
            <w:noWrap w:val="0"/>
            <w:vAlign w:val="center"/>
          </w:tcPr>
          <w:p w14:paraId="2A60185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WIFI6无线接入点</w:t>
            </w:r>
          </w:p>
        </w:tc>
        <w:tc>
          <w:tcPr>
            <w:tcW w:w="5573" w:type="dxa"/>
            <w:noWrap w:val="0"/>
            <w:vAlign w:val="center"/>
          </w:tcPr>
          <w:p w14:paraId="6DA7B0B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1、无线接入设备，内置4根跳线</w:t>
            </w:r>
          </w:p>
          <w:p w14:paraId="46E06FB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2、支持WIFI6/WiFi5标准，整机最大接入速率≥2974Mbps</w:t>
            </w:r>
          </w:p>
          <w:p w14:paraId="471A6FA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3、支持≥6条独立空间流，支持OFDMA，最高支持同时≥12个设备的同时数据传输</w:t>
            </w:r>
          </w:p>
          <w:p w14:paraId="2BD38F6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4、支持配置负载均衡，支持用户、流量、频段的负载均衡</w:t>
            </w:r>
          </w:p>
          <w:p w14:paraId="33441B3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5、具有抗干扰功能，可以检测环境干扰情况，自动识别调节无线接入点的工作信道和发射功率</w:t>
            </w:r>
          </w:p>
          <w:p w14:paraId="0864B70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6、支持≥2*10/100/1000M以太口、≥1个2.5G以太口、≥1个千兆内置网口</w:t>
            </w:r>
          </w:p>
          <w:p w14:paraId="6AA6CE2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7、同时支持802.3at和本地电源DC12V供电</w:t>
            </w:r>
          </w:p>
          <w:p w14:paraId="28ACD9F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8、整机功耗≤30W</w:t>
            </w:r>
          </w:p>
        </w:tc>
        <w:tc>
          <w:tcPr>
            <w:tcW w:w="826" w:type="dxa"/>
            <w:noWrap w:val="0"/>
            <w:vAlign w:val="center"/>
          </w:tcPr>
          <w:p w14:paraId="504CAE6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646" w:type="dxa"/>
            <w:noWrap w:val="0"/>
            <w:vAlign w:val="center"/>
          </w:tcPr>
          <w:p w14:paraId="2EEF357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6E2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7CA853A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851" w:type="dxa"/>
            <w:noWrap w:val="0"/>
            <w:vAlign w:val="center"/>
          </w:tcPr>
          <w:p w14:paraId="1BDF316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高清云台摄像机</w:t>
            </w:r>
          </w:p>
        </w:tc>
        <w:tc>
          <w:tcPr>
            <w:tcW w:w="5573" w:type="dxa"/>
            <w:noWrap w:val="0"/>
            <w:vAlign w:val="center"/>
          </w:tcPr>
          <w:p w14:paraId="064B680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1、镜头：像素≥200万；≥10倍光学变焦</w:t>
            </w:r>
          </w:p>
          <w:p w14:paraId="2814D60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2、要求支持有线和无线两种视频信号传输方式，≥1080P视频输出</w:t>
            </w:r>
          </w:p>
          <w:p w14:paraId="47464FA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3、水平摇移≥±170°</w:t>
            </w:r>
          </w:p>
        </w:tc>
        <w:tc>
          <w:tcPr>
            <w:tcW w:w="826" w:type="dxa"/>
            <w:noWrap w:val="0"/>
            <w:vAlign w:val="center"/>
          </w:tcPr>
          <w:p w14:paraId="4DF429F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646" w:type="dxa"/>
            <w:noWrap w:val="0"/>
            <w:vAlign w:val="center"/>
          </w:tcPr>
          <w:p w14:paraId="2B5171A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B0D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09C44F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851" w:type="dxa"/>
            <w:noWrap w:val="0"/>
            <w:vAlign w:val="center"/>
          </w:tcPr>
          <w:p w14:paraId="61514E0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高清摄像机</w:t>
            </w:r>
          </w:p>
        </w:tc>
        <w:tc>
          <w:tcPr>
            <w:tcW w:w="5573" w:type="dxa"/>
            <w:noWrap w:val="0"/>
            <w:vAlign w:val="center"/>
          </w:tcPr>
          <w:p w14:paraId="2E446C8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1、镜头：有效像素≥800万</w:t>
            </w:r>
          </w:p>
          <w:p w14:paraId="3BA70B7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2、拍摄角度：水平视场角不低于70°</w:t>
            </w:r>
          </w:p>
          <w:p w14:paraId="4D6F280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3、快速对焦：具有物理按键，可以实现手动调节光学变焦和手动聚焦</w:t>
            </w:r>
          </w:p>
        </w:tc>
        <w:tc>
          <w:tcPr>
            <w:tcW w:w="826" w:type="dxa"/>
            <w:noWrap w:val="0"/>
            <w:vAlign w:val="center"/>
          </w:tcPr>
          <w:p w14:paraId="7DE6D76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646" w:type="dxa"/>
            <w:noWrap w:val="0"/>
            <w:vAlign w:val="center"/>
          </w:tcPr>
          <w:p w14:paraId="01F19CB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CE2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1DFC5BC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851" w:type="dxa"/>
            <w:noWrap w:val="0"/>
            <w:vAlign w:val="center"/>
          </w:tcPr>
          <w:p w14:paraId="4FFCE0A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示教系统软件</w:t>
            </w:r>
          </w:p>
        </w:tc>
        <w:tc>
          <w:tcPr>
            <w:tcW w:w="5573" w:type="dxa"/>
            <w:noWrap w:val="0"/>
            <w:vAlign w:val="center"/>
          </w:tcPr>
          <w:p w14:paraId="4E48B1D9">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1、无线配置：支持双网卡管理，支持无线wifi和有线同时连接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2、相机画面无线投屏：支持与教室PC端连接，通过wifi局域网或有线局域网均可实时将本地摄像机画面传输至教室PC端，并结合PC端软件实现大屏画面投送</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3、镜头控制：支持对摄像机镜头画面进行放大、缩小和对焦微调</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4、视频下载：可将本地录制的视频下载至U盘</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5、支持对当前屏幕进行批注且截图，系统提供画笔、文字编辑、圆框或方框标注等工具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6、可以获取教师端采集的音频信息，示教时声画同步</w:t>
            </w:r>
          </w:p>
        </w:tc>
        <w:tc>
          <w:tcPr>
            <w:tcW w:w="826" w:type="dxa"/>
            <w:noWrap w:val="0"/>
            <w:vAlign w:val="center"/>
          </w:tcPr>
          <w:p w14:paraId="20C5E0F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46" w:type="dxa"/>
            <w:noWrap w:val="0"/>
            <w:vAlign w:val="center"/>
          </w:tcPr>
          <w:p w14:paraId="22322DA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14:paraId="3D92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7540705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51" w:type="dxa"/>
            <w:noWrap w:val="0"/>
            <w:vAlign w:val="center"/>
          </w:tcPr>
          <w:p w14:paraId="56FECF0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中央空调</w:t>
            </w:r>
          </w:p>
        </w:tc>
        <w:tc>
          <w:tcPr>
            <w:tcW w:w="5573" w:type="dxa"/>
            <w:noWrap w:val="0"/>
            <w:vAlign w:val="center"/>
          </w:tcPr>
          <w:p w14:paraId="2E2E84F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1、基础性能参数</w:t>
            </w:r>
          </w:p>
          <w:p w14:paraId="619BE371">
            <w:pPr>
              <w:numPr>
                <w:ilvl w:val="0"/>
                <w:numId w:val="14"/>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6匹以上</w:t>
            </w:r>
          </w:p>
          <w:p w14:paraId="512D6DC0">
            <w:pPr>
              <w:numPr>
                <w:ilvl w:val="0"/>
                <w:numId w:val="14"/>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空调类型：多联机中央空调（一拖三系统）</w:t>
            </w:r>
          </w:p>
          <w:p w14:paraId="35536E10">
            <w:pPr>
              <w:numPr>
                <w:ilvl w:val="0"/>
                <w:numId w:val="14"/>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冷暖类型：冷暖双温型（支持制冷、制热）</w:t>
            </w:r>
          </w:p>
          <w:p w14:paraId="28A7E46E">
            <w:pPr>
              <w:numPr>
                <w:ilvl w:val="0"/>
                <w:numId w:val="14"/>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变频：全直流变频</w:t>
            </w:r>
          </w:p>
          <w:p w14:paraId="3C1BAD3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2、技术规格参数</w:t>
            </w:r>
          </w:p>
          <w:p w14:paraId="65E063B6">
            <w:pPr>
              <w:numPr>
                <w:ilvl w:val="0"/>
                <w:numId w:val="15"/>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制冷量：13000W-16000W</w:t>
            </w:r>
          </w:p>
          <w:p w14:paraId="41E688D4">
            <w:pPr>
              <w:numPr>
                <w:ilvl w:val="0"/>
                <w:numId w:val="15"/>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制热量：16300W-18000W</w:t>
            </w:r>
          </w:p>
          <w:p w14:paraId="4F0B67C0">
            <w:pPr>
              <w:numPr>
                <w:ilvl w:val="0"/>
                <w:numId w:val="15"/>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制冷功率：4710W-4800W</w:t>
            </w:r>
          </w:p>
          <w:p w14:paraId="17C0B44C">
            <w:pPr>
              <w:numPr>
                <w:ilvl w:val="0"/>
                <w:numId w:val="15"/>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制热功率：4650W-4830W</w:t>
            </w:r>
          </w:p>
          <w:p w14:paraId="5493A3CA">
            <w:pPr>
              <w:numPr>
                <w:ilvl w:val="0"/>
                <w:numId w:val="15"/>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能效等级：一级能效（APF≥4.5）</w:t>
            </w:r>
          </w:p>
          <w:p w14:paraId="3C3A61D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3、核心功能参数</w:t>
            </w:r>
          </w:p>
          <w:p w14:paraId="75C188AD">
            <w:pPr>
              <w:numPr>
                <w:ilvl w:val="0"/>
                <w:numId w:val="16"/>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压缩机类型：涡旋压缩机（支持变频调速）</w:t>
            </w:r>
          </w:p>
          <w:p w14:paraId="2D62D0FF">
            <w:pPr>
              <w:numPr>
                <w:ilvl w:val="0"/>
                <w:numId w:val="16"/>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控制方式：智能线控器+APP远程控制（支持定时、温度调节等功能）</w:t>
            </w:r>
          </w:p>
          <w:p w14:paraId="0320093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4、其他功能：</w:t>
            </w:r>
          </w:p>
          <w:p w14:paraId="24E84F36">
            <w:pPr>
              <w:numPr>
                <w:ilvl w:val="0"/>
                <w:numId w:val="17"/>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具有自清洁功能（蒸发器自动除菌）</w:t>
            </w:r>
          </w:p>
          <w:p w14:paraId="6806AA00">
            <w:pPr>
              <w:numPr>
                <w:ilvl w:val="0"/>
                <w:numId w:val="17"/>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具有低温制热功能（-15℃环境下仍能运行）</w:t>
            </w:r>
          </w:p>
          <w:p w14:paraId="7851D875">
            <w:pPr>
              <w:numPr>
                <w:ilvl w:val="0"/>
                <w:numId w:val="17"/>
              </w:num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具有静音模式（夜间运行噪音降低至30dB以下）</w:t>
            </w:r>
          </w:p>
          <w:p w14:paraId="17CE91D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★5、安全认证：CCC认证</w:t>
            </w:r>
          </w:p>
          <w:p w14:paraId="4512116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6、质保：整机3年，压缩机5年</w:t>
            </w:r>
          </w:p>
        </w:tc>
        <w:tc>
          <w:tcPr>
            <w:tcW w:w="826" w:type="dxa"/>
            <w:noWrap w:val="0"/>
            <w:vAlign w:val="center"/>
          </w:tcPr>
          <w:p w14:paraId="24FA188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646" w:type="dxa"/>
            <w:noWrap w:val="0"/>
            <w:vAlign w:val="center"/>
          </w:tcPr>
          <w:p w14:paraId="5C76520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3B4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DB83F2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851" w:type="dxa"/>
            <w:noWrap w:val="0"/>
            <w:vAlign w:val="center"/>
          </w:tcPr>
          <w:p w14:paraId="6D048B7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适老化桌椅</w:t>
            </w:r>
          </w:p>
        </w:tc>
        <w:tc>
          <w:tcPr>
            <w:tcW w:w="5573" w:type="dxa"/>
            <w:noWrap w:val="0"/>
            <w:vAlign w:val="center"/>
          </w:tcPr>
          <w:p w14:paraId="387E288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1、材质：木质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2、梅花桌1张，尺寸（长*宽*高）：1000mm*1000mm*750mm(±20mm)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3、配套扶手椅子，尺寸（长*宽*高）：520mm*500mm*800mm(±20mm)，四把</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4、家具倒圆角设计</w:t>
            </w:r>
          </w:p>
        </w:tc>
        <w:tc>
          <w:tcPr>
            <w:tcW w:w="826" w:type="dxa"/>
            <w:noWrap w:val="0"/>
            <w:vAlign w:val="center"/>
          </w:tcPr>
          <w:p w14:paraId="4ECCE7B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val="0"/>
                <w:bCs w:val="0"/>
                <w:color w:val="auto"/>
                <w:szCs w:val="21"/>
                <w:highlight w:val="none"/>
              </w:rPr>
              <w:t>套</w:t>
            </w:r>
          </w:p>
        </w:tc>
        <w:tc>
          <w:tcPr>
            <w:tcW w:w="646" w:type="dxa"/>
            <w:noWrap w:val="0"/>
            <w:vAlign w:val="center"/>
          </w:tcPr>
          <w:p w14:paraId="4426E6C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50F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6BE19D6D">
            <w:pPr>
              <w:wordWrap w:val="0"/>
              <w:spacing w:line="30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54</w:t>
            </w:r>
          </w:p>
        </w:tc>
        <w:tc>
          <w:tcPr>
            <w:tcW w:w="851" w:type="dxa"/>
            <w:noWrap w:val="0"/>
            <w:vAlign w:val="center"/>
          </w:tcPr>
          <w:p w14:paraId="3C990E47">
            <w:pPr>
              <w:wordWrap w:val="0"/>
              <w:spacing w:line="30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实训桌椅</w:t>
            </w:r>
          </w:p>
        </w:tc>
        <w:tc>
          <w:tcPr>
            <w:tcW w:w="5573" w:type="dxa"/>
            <w:noWrap w:val="0"/>
            <w:vAlign w:val="center"/>
          </w:tcPr>
          <w:p w14:paraId="53E7F3BA">
            <w:pPr>
              <w:wordWrap w:val="0"/>
              <w:spacing w:line="300" w:lineRule="auto"/>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定制。桌子1张，长120cm（±2cm），宽60cm（±2cm），高75cm（±2cm）。配木质椅子1张，长度60cm（±2cm），深度55cm（±2cm），高度110cm（±2cm）</w:t>
            </w:r>
          </w:p>
        </w:tc>
        <w:tc>
          <w:tcPr>
            <w:tcW w:w="826" w:type="dxa"/>
            <w:noWrap w:val="0"/>
            <w:vAlign w:val="center"/>
          </w:tcPr>
          <w:p w14:paraId="209E4C3D">
            <w:pPr>
              <w:wordWrap w:val="0"/>
              <w:spacing w:line="30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1套</w:t>
            </w:r>
          </w:p>
        </w:tc>
        <w:tc>
          <w:tcPr>
            <w:tcW w:w="646" w:type="dxa"/>
            <w:noWrap w:val="0"/>
            <w:vAlign w:val="center"/>
          </w:tcPr>
          <w:p w14:paraId="57F19F85">
            <w:pPr>
              <w:wordWrap w:val="0"/>
              <w:spacing w:line="30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工业</w:t>
            </w:r>
          </w:p>
        </w:tc>
      </w:tr>
      <w:tr w14:paraId="5C45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098187C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851" w:type="dxa"/>
            <w:noWrap w:val="0"/>
            <w:vAlign w:val="center"/>
          </w:tcPr>
          <w:p w14:paraId="47F91DE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入户便携式服务箱</w:t>
            </w:r>
          </w:p>
        </w:tc>
        <w:tc>
          <w:tcPr>
            <w:tcW w:w="5573" w:type="dxa"/>
            <w:noWrap w:val="0"/>
            <w:vAlign w:val="center"/>
          </w:tcPr>
          <w:p w14:paraId="7C4D6FF4">
            <w:pPr>
              <w:wordWrap w:val="0"/>
              <w:spacing w:line="30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银色。尺寸≥31cm*20cm*19cm。双扣安全锁。箱体采用铝合金材质，具有防火、防潮、防尘功能</w:t>
            </w:r>
          </w:p>
        </w:tc>
        <w:tc>
          <w:tcPr>
            <w:tcW w:w="826" w:type="dxa"/>
            <w:noWrap w:val="0"/>
            <w:vAlign w:val="center"/>
          </w:tcPr>
          <w:p w14:paraId="56DD170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1个</w:t>
            </w:r>
          </w:p>
        </w:tc>
        <w:tc>
          <w:tcPr>
            <w:tcW w:w="646" w:type="dxa"/>
            <w:noWrap w:val="0"/>
            <w:vAlign w:val="center"/>
          </w:tcPr>
          <w:p w14:paraId="7EFCB6F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2D3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44650BEC">
            <w:pPr>
              <w:wordWrap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56</w:t>
            </w:r>
          </w:p>
        </w:tc>
        <w:tc>
          <w:tcPr>
            <w:tcW w:w="851" w:type="dxa"/>
            <w:noWrap w:val="0"/>
            <w:vAlign w:val="center"/>
          </w:tcPr>
          <w:p w14:paraId="1909D7F4">
            <w:pPr>
              <w:wordWrap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遮光窗帘</w:t>
            </w:r>
          </w:p>
        </w:tc>
        <w:tc>
          <w:tcPr>
            <w:tcW w:w="5573" w:type="dxa"/>
            <w:noWrap w:val="0"/>
            <w:vAlign w:val="center"/>
          </w:tcPr>
          <w:p w14:paraId="13F5BCE0">
            <w:pPr>
              <w:wordWrap w:val="0"/>
              <w:spacing w:line="30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遮光窗帘及安装。</w:t>
            </w:r>
            <w:r>
              <w:rPr>
                <w:rFonts w:hint="eastAsia" w:ascii="宋体" w:hAnsi="宋体" w:eastAsia="宋体" w:cs="宋体"/>
                <w:color w:val="auto"/>
                <w:szCs w:val="21"/>
                <w:highlight w:val="none"/>
                <w:lang w:val="en-US" w:eastAsia="zh-CN"/>
              </w:rPr>
              <w:t>具有</w:t>
            </w:r>
            <w:r>
              <w:rPr>
                <w:rFonts w:hint="eastAsia" w:ascii="宋体" w:hAnsi="宋体" w:eastAsia="宋体" w:cs="宋体"/>
                <w:color w:val="auto"/>
                <w:szCs w:val="21"/>
                <w:highlight w:val="none"/>
              </w:rPr>
              <w:t>遮光功能:装饰+全遮光。材质:布帘,原料成分:麻、纶。详细尺寸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颜色等</w:t>
            </w:r>
            <w:r>
              <w:rPr>
                <w:rFonts w:hint="eastAsia" w:ascii="宋体" w:hAnsi="宋体" w:eastAsia="宋体" w:cs="宋体"/>
                <w:color w:val="auto"/>
                <w:szCs w:val="21"/>
                <w:highlight w:val="none"/>
              </w:rPr>
              <w:t>需根据教室现场情况满足教室教学使用需求</w:t>
            </w:r>
            <w:r>
              <w:rPr>
                <w:rFonts w:hint="eastAsia" w:ascii="宋体" w:hAnsi="宋体" w:eastAsia="宋体" w:cs="宋体"/>
                <w:color w:val="auto"/>
                <w:szCs w:val="21"/>
                <w:highlight w:val="none"/>
                <w:lang w:val="en-US" w:eastAsia="zh-CN"/>
              </w:rPr>
              <w:t>确定。</w:t>
            </w:r>
          </w:p>
        </w:tc>
        <w:tc>
          <w:tcPr>
            <w:tcW w:w="826" w:type="dxa"/>
            <w:noWrap w:val="0"/>
            <w:vAlign w:val="center"/>
          </w:tcPr>
          <w:p w14:paraId="0F949A77">
            <w:pPr>
              <w:wordWrap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1批</w:t>
            </w:r>
          </w:p>
        </w:tc>
        <w:tc>
          <w:tcPr>
            <w:tcW w:w="646" w:type="dxa"/>
            <w:noWrap w:val="0"/>
            <w:vAlign w:val="center"/>
          </w:tcPr>
          <w:p w14:paraId="250614E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bl>
    <w:p w14:paraId="6EF8895E">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（二）工程部分</w:t>
      </w:r>
    </w:p>
    <w:p w14:paraId="155FBF7D">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工程量清单：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09"/>
        <w:gridCol w:w="5427"/>
        <w:gridCol w:w="936"/>
        <w:gridCol w:w="646"/>
      </w:tblGrid>
      <w:tr w14:paraId="1364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7D656AC2">
            <w:pPr>
              <w:wordWrap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09" w:type="dxa"/>
            <w:noWrap w:val="0"/>
            <w:vAlign w:val="center"/>
          </w:tcPr>
          <w:p w14:paraId="7677B709">
            <w:pPr>
              <w:wordWrap w:val="0"/>
              <w:spacing w:line="300" w:lineRule="auto"/>
              <w:jc w:val="center"/>
              <w:rPr>
                <w:rFonts w:hint="eastAsia" w:ascii="宋体" w:hAnsi="宋体" w:eastAsia="宋体" w:cs="宋体"/>
                <w:b/>
                <w:bCs/>
                <w:color w:val="auto"/>
                <w:szCs w:val="21"/>
                <w:highlight w:val="none"/>
              </w:rPr>
            </w:pPr>
            <w:r>
              <w:rPr>
                <w:rFonts w:ascii="宋体" w:hAnsi="宋体" w:eastAsia="宋体" w:cs="宋体"/>
                <w:b/>
                <w:bCs/>
                <w:color w:val="auto"/>
                <w:szCs w:val="21"/>
                <w:highlight w:val="none"/>
              </w:rPr>
              <w:t>项目</w:t>
            </w:r>
            <w:r>
              <w:rPr>
                <w:rFonts w:hint="eastAsia" w:ascii="宋体" w:hAnsi="宋体" w:eastAsia="宋体" w:cs="宋体"/>
                <w:b/>
                <w:bCs/>
                <w:color w:val="auto"/>
                <w:szCs w:val="21"/>
                <w:highlight w:val="none"/>
              </w:rPr>
              <w:t>名称</w:t>
            </w:r>
          </w:p>
        </w:tc>
        <w:tc>
          <w:tcPr>
            <w:tcW w:w="5427" w:type="dxa"/>
            <w:noWrap w:val="0"/>
            <w:vAlign w:val="center"/>
          </w:tcPr>
          <w:p w14:paraId="6839669D">
            <w:pPr>
              <w:wordWrap w:val="0"/>
              <w:spacing w:line="300" w:lineRule="auto"/>
              <w:jc w:val="center"/>
              <w:rPr>
                <w:rFonts w:ascii="宋体" w:hAnsi="宋体" w:eastAsia="宋体" w:cs="宋体"/>
                <w:b/>
                <w:bCs/>
                <w:color w:val="auto"/>
                <w:szCs w:val="21"/>
                <w:highlight w:val="none"/>
              </w:rPr>
            </w:pPr>
            <w:r>
              <w:rPr>
                <w:rFonts w:ascii="宋体" w:hAnsi="宋体" w:eastAsia="宋体" w:cs="宋体"/>
                <w:b/>
                <w:bCs/>
                <w:color w:val="auto"/>
                <w:szCs w:val="21"/>
                <w:highlight w:val="none"/>
              </w:rPr>
              <w:t>项目</w:t>
            </w:r>
            <w:r>
              <w:rPr>
                <w:rFonts w:hint="eastAsia" w:ascii="宋体" w:hAnsi="宋体" w:eastAsia="宋体" w:cs="宋体"/>
                <w:b/>
                <w:bCs/>
                <w:color w:val="auto"/>
                <w:szCs w:val="21"/>
                <w:highlight w:val="none"/>
              </w:rPr>
              <w:t>施工要求</w:t>
            </w:r>
          </w:p>
        </w:tc>
        <w:tc>
          <w:tcPr>
            <w:tcW w:w="936" w:type="dxa"/>
            <w:noWrap w:val="0"/>
            <w:vAlign w:val="center"/>
          </w:tcPr>
          <w:p w14:paraId="1FF75045">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工程量</w:t>
            </w:r>
          </w:p>
        </w:tc>
        <w:tc>
          <w:tcPr>
            <w:tcW w:w="646" w:type="dxa"/>
            <w:noWrap w:val="0"/>
            <w:vAlign w:val="center"/>
          </w:tcPr>
          <w:p w14:paraId="3B9F8697">
            <w:pPr>
              <w:wordWrap w:val="0"/>
              <w:spacing w:line="30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r>
      <w:tr w14:paraId="75EC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7C6BF033">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09" w:type="dxa"/>
            <w:noWrap w:val="0"/>
            <w:vAlign w:val="center"/>
          </w:tcPr>
          <w:p w14:paraId="67D37DC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拆除工程</w:t>
            </w:r>
          </w:p>
        </w:tc>
        <w:tc>
          <w:tcPr>
            <w:tcW w:w="5427" w:type="dxa"/>
            <w:noWrap w:val="0"/>
            <w:vAlign w:val="center"/>
          </w:tcPr>
          <w:p w14:paraId="7E53779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1、包括但不限于：室内吊顶拆除,室内地面装饰面铲除、室内墙面装饰面拆除、室内窗帘盒拆除</w:t>
            </w:r>
          </w:p>
          <w:p w14:paraId="088B84C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2、拆除工作量需集合图纸及现场勘查核准,以免造成漏报、误报,工作量包含所有门及部分墙体管道等拆除项目</w:t>
            </w:r>
          </w:p>
          <w:p w14:paraId="37DD5D7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3、因房屋老旧且无土建图纸,施工单位现场拆除装饰后,必须先勘察现场并复核尺寸,确认无误后方可施工</w:t>
            </w:r>
          </w:p>
          <w:p w14:paraId="075AF41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4、包含现场保护和保洁费用</w:t>
            </w:r>
          </w:p>
          <w:p w14:paraId="538485F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5、本项目所有需拆除、外运、修复、现场保护和保洁工作内容均含在内，投标单位需勘察现场结合图纸及清单、综合报价、中标后不予调整</w:t>
            </w:r>
          </w:p>
          <w:p w14:paraId="75BD8CC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6、投标单位综合报价，应考虑建筑垃圾运至指定地点堆放等所有费用、施工中的渣土费、渣土运输清理费、保洁费和运至弃土场等所发生的一切费用，中标后不予调整</w:t>
            </w:r>
          </w:p>
          <w:p w14:paraId="1C4FEC4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7、未尽事宜详见图纸、招标文件、政府相关文件、规范等其他资料，并满足验收要求</w:t>
            </w:r>
          </w:p>
        </w:tc>
        <w:tc>
          <w:tcPr>
            <w:tcW w:w="936" w:type="dxa"/>
            <w:noWrap w:val="0"/>
            <w:vAlign w:val="center"/>
          </w:tcPr>
          <w:p w14:paraId="23F2DAE3">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46" w:type="dxa"/>
            <w:noWrap w:val="0"/>
            <w:vAlign w:val="center"/>
          </w:tcPr>
          <w:p w14:paraId="20CC9A11">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24D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0DE20B7E">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09" w:type="dxa"/>
            <w:noWrap w:val="0"/>
            <w:vAlign w:val="center"/>
          </w:tcPr>
          <w:p w14:paraId="0F386CD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木质门</w:t>
            </w:r>
          </w:p>
        </w:tc>
        <w:tc>
          <w:tcPr>
            <w:tcW w:w="5427" w:type="dxa"/>
            <w:noWrap w:val="0"/>
            <w:vAlign w:val="center"/>
          </w:tcPr>
          <w:p w14:paraId="64136A6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1、成品实木套装门</w:t>
            </w:r>
          </w:p>
          <w:p w14:paraId="6FEF72F8">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2、含门套、把手、锁具、铰链、门吸等全套五金安装</w:t>
            </w:r>
          </w:p>
          <w:p w14:paraId="7F49749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3、未尽事宜详见图纸、招标文件、政府相关文件、规范等其他资料，并满足验收要求</w:t>
            </w:r>
          </w:p>
        </w:tc>
        <w:tc>
          <w:tcPr>
            <w:tcW w:w="936" w:type="dxa"/>
            <w:noWrap w:val="0"/>
            <w:vAlign w:val="center"/>
          </w:tcPr>
          <w:p w14:paraId="782698FB">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2.4m</w:t>
            </w:r>
            <w:r>
              <w:rPr>
                <w:rFonts w:hint="eastAsia" w:ascii="宋体" w:hAnsi="宋体" w:eastAsia="宋体" w:cs="宋体"/>
                <w:color w:val="auto"/>
                <w:szCs w:val="21"/>
                <w:highlight w:val="none"/>
                <w:vertAlign w:val="superscript"/>
              </w:rPr>
              <w:t>2</w:t>
            </w:r>
          </w:p>
        </w:tc>
        <w:tc>
          <w:tcPr>
            <w:tcW w:w="646" w:type="dxa"/>
            <w:noWrap w:val="0"/>
            <w:vAlign w:val="center"/>
          </w:tcPr>
          <w:p w14:paraId="5B039FE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D3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20D961AF">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09" w:type="dxa"/>
            <w:noWrap w:val="0"/>
            <w:vAlign w:val="center"/>
          </w:tcPr>
          <w:p w14:paraId="1F86251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墙面装饰板</w:t>
            </w:r>
          </w:p>
        </w:tc>
        <w:tc>
          <w:tcPr>
            <w:tcW w:w="5427" w:type="dxa"/>
            <w:noWrap w:val="0"/>
            <w:vAlign w:val="center"/>
          </w:tcPr>
          <w:p w14:paraId="2D9B7140">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1、龙骨材料种类、规格：C75镀锌轻钢龙骨</w:t>
            </w:r>
          </w:p>
          <w:p w14:paraId="75DFE6B5">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2、基层材料种类、规格：环保隔音棉填充</w:t>
            </w:r>
          </w:p>
          <w:p w14:paraId="28F62E7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3、面层材料品种、规格：12mm厚石膏板双面</w:t>
            </w:r>
          </w:p>
          <w:p w14:paraId="1A7992F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4、未尽事宜详见图纸、招标文件、政府相关文件、规范等其他资料，并满足验收要求</w:t>
            </w:r>
          </w:p>
        </w:tc>
        <w:tc>
          <w:tcPr>
            <w:tcW w:w="936" w:type="dxa"/>
            <w:noWrap w:val="0"/>
            <w:vAlign w:val="center"/>
          </w:tcPr>
          <w:p w14:paraId="78465ED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31.96m</w:t>
            </w:r>
            <w:r>
              <w:rPr>
                <w:rFonts w:hint="eastAsia" w:ascii="宋体" w:hAnsi="宋体" w:eastAsia="宋体" w:cs="宋体"/>
                <w:color w:val="auto"/>
                <w:szCs w:val="21"/>
                <w:highlight w:val="none"/>
                <w:vertAlign w:val="superscript"/>
              </w:rPr>
              <w:t>2</w:t>
            </w:r>
          </w:p>
        </w:tc>
        <w:tc>
          <w:tcPr>
            <w:tcW w:w="646" w:type="dxa"/>
            <w:noWrap w:val="0"/>
            <w:vAlign w:val="center"/>
          </w:tcPr>
          <w:p w14:paraId="4A69849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F2F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53A2785A">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09" w:type="dxa"/>
            <w:noWrap w:val="0"/>
            <w:vAlign w:val="center"/>
          </w:tcPr>
          <w:p w14:paraId="6B111A1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天棚面层1</w:t>
            </w:r>
          </w:p>
        </w:tc>
        <w:tc>
          <w:tcPr>
            <w:tcW w:w="5427" w:type="dxa"/>
            <w:noWrap w:val="0"/>
            <w:vAlign w:val="center"/>
          </w:tcPr>
          <w:p w14:paraId="557C5AC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1、面层材料品种、规格：0.8mm铝单板面层</w:t>
            </w:r>
          </w:p>
          <w:p w14:paraId="6A87183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2、龙骨：UC50承载龙骨50*50*1.2@900~1200，50覆面龙骨50*20*0.6（UC50）@300~600</w:t>
            </w:r>
          </w:p>
          <w:p w14:paraId="58EE4EC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3、吊筋：φ8全牙吊筋@≤1200</w:t>
            </w:r>
          </w:p>
          <w:p w14:paraId="29E09CD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4、各类出风口、开洞、开孔、板缝、嵌缝等投标单位自行考虑报价，费用在内，不另计价</w:t>
            </w:r>
          </w:p>
          <w:p w14:paraId="0AF1135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5、未尽事宜详见图纸、招标文件、政府相关文件、规范等其他资料，并满足验收要求</w:t>
            </w:r>
          </w:p>
        </w:tc>
        <w:tc>
          <w:tcPr>
            <w:tcW w:w="936" w:type="dxa"/>
            <w:noWrap w:val="0"/>
            <w:vAlign w:val="center"/>
          </w:tcPr>
          <w:p w14:paraId="6E49CE5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86.36m</w:t>
            </w:r>
            <w:r>
              <w:rPr>
                <w:rFonts w:hint="eastAsia" w:ascii="宋体" w:hAnsi="宋体" w:eastAsia="宋体" w:cs="宋体"/>
                <w:color w:val="auto"/>
                <w:szCs w:val="21"/>
                <w:highlight w:val="none"/>
                <w:vertAlign w:val="superscript"/>
              </w:rPr>
              <w:t>2</w:t>
            </w:r>
          </w:p>
        </w:tc>
        <w:tc>
          <w:tcPr>
            <w:tcW w:w="646" w:type="dxa"/>
            <w:noWrap w:val="0"/>
            <w:vAlign w:val="center"/>
          </w:tcPr>
          <w:p w14:paraId="0C7E7AFA">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A57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0F425B81">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9" w:type="dxa"/>
            <w:noWrap w:val="0"/>
            <w:vAlign w:val="center"/>
          </w:tcPr>
          <w:p w14:paraId="3555A17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天棚面层2</w:t>
            </w:r>
          </w:p>
        </w:tc>
        <w:tc>
          <w:tcPr>
            <w:tcW w:w="5427" w:type="dxa"/>
            <w:noWrap w:val="0"/>
            <w:vAlign w:val="center"/>
          </w:tcPr>
          <w:p w14:paraId="251FA69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1、面层材料品种、规格：9.5厚纸面石膏板</w:t>
            </w:r>
          </w:p>
          <w:p w14:paraId="20C67A0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2、龙骨：UC50承载龙骨50*50*1.2@900~1200，50覆面龙骨50*20*0.6（UC50）@300~600</w:t>
            </w:r>
          </w:p>
          <w:p w14:paraId="52201D8E">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3、吊筋：φ8全牙吊筋@≤1200</w:t>
            </w:r>
          </w:p>
          <w:p w14:paraId="5E3685F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4、各类出风口、开洞、开孔、板缝、嵌缝等投标单位自行考虑报价，费用在内，不另计价</w:t>
            </w:r>
          </w:p>
          <w:p w14:paraId="32624391">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5、未尽事宜详见图纸、招标文件、政府相关文件、规范等其他资料，并满足验收要求</w:t>
            </w:r>
          </w:p>
        </w:tc>
        <w:tc>
          <w:tcPr>
            <w:tcW w:w="936" w:type="dxa"/>
            <w:noWrap w:val="0"/>
            <w:vAlign w:val="center"/>
          </w:tcPr>
          <w:p w14:paraId="25100B6D">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64.84m</w:t>
            </w:r>
            <w:r>
              <w:rPr>
                <w:rFonts w:hint="eastAsia" w:ascii="宋体" w:hAnsi="宋体" w:eastAsia="宋体" w:cs="宋体"/>
                <w:color w:val="auto"/>
                <w:szCs w:val="21"/>
                <w:highlight w:val="none"/>
                <w:vertAlign w:val="superscript"/>
              </w:rPr>
              <w:t>2</w:t>
            </w:r>
          </w:p>
        </w:tc>
        <w:tc>
          <w:tcPr>
            <w:tcW w:w="646" w:type="dxa"/>
            <w:noWrap w:val="0"/>
            <w:vAlign w:val="center"/>
          </w:tcPr>
          <w:p w14:paraId="60F7590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E59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3B2B2435">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09" w:type="dxa"/>
            <w:noWrap w:val="0"/>
            <w:vAlign w:val="center"/>
          </w:tcPr>
          <w:p w14:paraId="52D6691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木窗帘盒</w:t>
            </w:r>
          </w:p>
        </w:tc>
        <w:tc>
          <w:tcPr>
            <w:tcW w:w="5427" w:type="dxa"/>
            <w:noWrap w:val="0"/>
            <w:vAlign w:val="center"/>
          </w:tcPr>
          <w:p w14:paraId="66DF753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1、窗帘盒材质、规格：18mm厚防火板窗帘盒</w:t>
            </w:r>
          </w:p>
          <w:p w14:paraId="1340561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2、未尽事宜详见图纸、招标文件、政府相关文件、规范等其他资料，并满足验收要求</w:t>
            </w:r>
          </w:p>
        </w:tc>
        <w:tc>
          <w:tcPr>
            <w:tcW w:w="936" w:type="dxa"/>
            <w:noWrap w:val="0"/>
            <w:vAlign w:val="center"/>
          </w:tcPr>
          <w:p w14:paraId="590FE1C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34m</w:t>
            </w:r>
          </w:p>
        </w:tc>
        <w:tc>
          <w:tcPr>
            <w:tcW w:w="646" w:type="dxa"/>
            <w:noWrap w:val="0"/>
            <w:vAlign w:val="center"/>
          </w:tcPr>
          <w:p w14:paraId="54AA512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7D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6D95BE9F">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09" w:type="dxa"/>
            <w:noWrap w:val="0"/>
            <w:vAlign w:val="center"/>
          </w:tcPr>
          <w:p w14:paraId="2AC5BEE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抹灰面油漆</w:t>
            </w:r>
          </w:p>
        </w:tc>
        <w:tc>
          <w:tcPr>
            <w:tcW w:w="5427" w:type="dxa"/>
            <w:noWrap w:val="0"/>
            <w:vAlign w:val="center"/>
          </w:tcPr>
          <w:p w14:paraId="0365CCD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1、部位：墙面、天棚</w:t>
            </w:r>
          </w:p>
          <w:p w14:paraId="02EDD7FF">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2、面漆品种、刷漆遍数：白色无机环保乳胶漆三遍</w:t>
            </w:r>
          </w:p>
          <w:p w14:paraId="6568995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3、腻子遍数：刮腻子三遍</w:t>
            </w:r>
          </w:p>
          <w:p w14:paraId="694B721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4、未尽事宜详见图纸、招标文件、政府相关文件、规范等其他资料，并满足验收要求</w:t>
            </w:r>
          </w:p>
        </w:tc>
        <w:tc>
          <w:tcPr>
            <w:tcW w:w="936" w:type="dxa"/>
            <w:noWrap w:val="0"/>
            <w:vAlign w:val="center"/>
          </w:tcPr>
          <w:p w14:paraId="46B8974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386.05m</w:t>
            </w:r>
            <w:r>
              <w:rPr>
                <w:rFonts w:hint="eastAsia" w:ascii="宋体" w:hAnsi="宋体" w:eastAsia="宋体" w:cs="宋体"/>
                <w:color w:val="auto"/>
                <w:szCs w:val="21"/>
                <w:highlight w:val="none"/>
                <w:vertAlign w:val="superscript"/>
              </w:rPr>
              <w:t>2</w:t>
            </w:r>
          </w:p>
        </w:tc>
        <w:tc>
          <w:tcPr>
            <w:tcW w:w="646" w:type="dxa"/>
            <w:noWrap w:val="0"/>
            <w:vAlign w:val="center"/>
          </w:tcPr>
          <w:p w14:paraId="0BEF8A4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A16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0"/>
            <w:vAlign w:val="center"/>
          </w:tcPr>
          <w:p w14:paraId="75EF68D4">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09" w:type="dxa"/>
            <w:noWrap w:val="0"/>
            <w:vAlign w:val="center"/>
          </w:tcPr>
          <w:p w14:paraId="372D9A6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抹灰面油漆</w:t>
            </w:r>
          </w:p>
        </w:tc>
        <w:tc>
          <w:tcPr>
            <w:tcW w:w="5427" w:type="dxa"/>
            <w:noWrap w:val="0"/>
            <w:vAlign w:val="center"/>
          </w:tcPr>
          <w:p w14:paraId="7DB51A3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1、原顶喷黑</w:t>
            </w:r>
          </w:p>
          <w:p w14:paraId="70114AE4">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2、未尽事宜详见图纸、招标文件、政府相关文件、规范等其他资料，并满足验收要求</w:t>
            </w:r>
          </w:p>
        </w:tc>
        <w:tc>
          <w:tcPr>
            <w:tcW w:w="936" w:type="dxa"/>
            <w:noWrap w:val="0"/>
            <w:vAlign w:val="center"/>
          </w:tcPr>
          <w:p w14:paraId="7D69621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188.16m</w:t>
            </w:r>
            <w:r>
              <w:rPr>
                <w:rFonts w:hint="eastAsia" w:ascii="宋体" w:hAnsi="宋体" w:eastAsia="宋体" w:cs="宋体"/>
                <w:color w:val="auto"/>
                <w:szCs w:val="21"/>
                <w:highlight w:val="none"/>
                <w:vertAlign w:val="superscript"/>
              </w:rPr>
              <w:t>2</w:t>
            </w:r>
          </w:p>
        </w:tc>
        <w:tc>
          <w:tcPr>
            <w:tcW w:w="646" w:type="dxa"/>
            <w:noWrap w:val="0"/>
            <w:vAlign w:val="center"/>
          </w:tcPr>
          <w:p w14:paraId="1B6D6C7F">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3B7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2396C918">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09" w:type="dxa"/>
            <w:noWrap w:val="0"/>
            <w:vAlign w:val="center"/>
          </w:tcPr>
          <w:p w14:paraId="64C76CD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橡胶板卷材楼地面</w:t>
            </w:r>
          </w:p>
        </w:tc>
        <w:tc>
          <w:tcPr>
            <w:tcW w:w="5427" w:type="dxa"/>
            <w:noWrap w:val="0"/>
            <w:vAlign w:val="center"/>
          </w:tcPr>
          <w:p w14:paraId="016443E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1、粘结层厚度、材料种类：2mm水泥砂浆自流平</w:t>
            </w:r>
          </w:p>
          <w:p w14:paraId="0542A8F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2、面层材料品种、规格：2mm厚塑胶地板，防火等级A级</w:t>
            </w:r>
          </w:p>
          <w:p w14:paraId="091729F6">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3、未尽事宜详见图纸、招标文件、政府相关文件、规范等其他资料，并满足验收要求</w:t>
            </w:r>
          </w:p>
        </w:tc>
        <w:tc>
          <w:tcPr>
            <w:tcW w:w="936" w:type="dxa"/>
            <w:noWrap w:val="0"/>
            <w:vAlign w:val="center"/>
          </w:tcPr>
          <w:p w14:paraId="3DA6814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151.2m</w:t>
            </w:r>
            <w:r>
              <w:rPr>
                <w:rFonts w:hint="eastAsia" w:ascii="宋体" w:hAnsi="宋体" w:eastAsia="宋体" w:cs="宋体"/>
                <w:color w:val="auto"/>
                <w:szCs w:val="21"/>
                <w:highlight w:val="none"/>
                <w:vertAlign w:val="superscript"/>
              </w:rPr>
              <w:t>2</w:t>
            </w:r>
          </w:p>
        </w:tc>
        <w:tc>
          <w:tcPr>
            <w:tcW w:w="646" w:type="dxa"/>
            <w:noWrap w:val="0"/>
            <w:vAlign w:val="center"/>
          </w:tcPr>
          <w:p w14:paraId="3609E6C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866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42E32EEC">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09" w:type="dxa"/>
            <w:noWrap w:val="0"/>
            <w:vAlign w:val="center"/>
          </w:tcPr>
          <w:p w14:paraId="657CF40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墙面装饰板</w:t>
            </w:r>
          </w:p>
        </w:tc>
        <w:tc>
          <w:tcPr>
            <w:tcW w:w="5427" w:type="dxa"/>
            <w:noWrap w:val="0"/>
            <w:vAlign w:val="center"/>
          </w:tcPr>
          <w:p w14:paraId="311C1597">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1、面层材料品种、规格：6mm仿木纹碳晶板，防火等级B1级</w:t>
            </w:r>
          </w:p>
          <w:p w14:paraId="58C1ECA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2、未尽事宜详见图纸、招标文件、政府相关文件、规范等其他资料，并满足验收要求</w:t>
            </w:r>
          </w:p>
        </w:tc>
        <w:tc>
          <w:tcPr>
            <w:tcW w:w="936" w:type="dxa"/>
            <w:noWrap w:val="0"/>
            <w:vAlign w:val="center"/>
          </w:tcPr>
          <w:p w14:paraId="1DA9427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149.28m</w:t>
            </w:r>
            <w:r>
              <w:rPr>
                <w:rFonts w:hint="eastAsia" w:ascii="宋体" w:hAnsi="宋体" w:eastAsia="宋体" w:cs="宋体"/>
                <w:color w:val="auto"/>
                <w:szCs w:val="21"/>
                <w:highlight w:val="none"/>
                <w:vertAlign w:val="superscript"/>
              </w:rPr>
              <w:t>2</w:t>
            </w:r>
          </w:p>
        </w:tc>
        <w:tc>
          <w:tcPr>
            <w:tcW w:w="646" w:type="dxa"/>
            <w:noWrap w:val="0"/>
            <w:vAlign w:val="center"/>
          </w:tcPr>
          <w:p w14:paraId="6A3654A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891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49A5971C">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09" w:type="dxa"/>
            <w:noWrap w:val="0"/>
            <w:vAlign w:val="center"/>
          </w:tcPr>
          <w:p w14:paraId="1DBEEF5B">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成品踢脚线</w:t>
            </w:r>
          </w:p>
        </w:tc>
        <w:tc>
          <w:tcPr>
            <w:tcW w:w="5427" w:type="dxa"/>
            <w:noWrap w:val="0"/>
            <w:vAlign w:val="center"/>
          </w:tcPr>
          <w:p w14:paraId="292ECDBC">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1、踢脚线高度：50mm</w:t>
            </w:r>
          </w:p>
          <w:p w14:paraId="2885E62D">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2、面层材料品种、规格：1.0mm不锈钢踢脚</w:t>
            </w:r>
          </w:p>
          <w:p w14:paraId="530137BA">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3、基层材料种类、规格：含基层板、各类配件</w:t>
            </w:r>
          </w:p>
          <w:p w14:paraId="19AD3E0B">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4、未尽事宜详见图纸、招标文件、政府相关文件、规范等其他资料，并满足验收要求</w:t>
            </w:r>
          </w:p>
        </w:tc>
        <w:tc>
          <w:tcPr>
            <w:tcW w:w="936" w:type="dxa"/>
            <w:noWrap w:val="0"/>
            <w:vAlign w:val="center"/>
          </w:tcPr>
          <w:p w14:paraId="3D06261C">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65.6m</w:t>
            </w:r>
          </w:p>
        </w:tc>
        <w:tc>
          <w:tcPr>
            <w:tcW w:w="646" w:type="dxa"/>
            <w:noWrap w:val="0"/>
            <w:vAlign w:val="center"/>
          </w:tcPr>
          <w:p w14:paraId="3DD8088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4C79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75505678">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09" w:type="dxa"/>
            <w:noWrap w:val="0"/>
            <w:vAlign w:val="center"/>
          </w:tcPr>
          <w:p w14:paraId="4262D8D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石材窗台板</w:t>
            </w:r>
          </w:p>
        </w:tc>
        <w:tc>
          <w:tcPr>
            <w:tcW w:w="5427" w:type="dxa"/>
            <w:noWrap w:val="0"/>
            <w:vAlign w:val="center"/>
          </w:tcPr>
          <w:p w14:paraId="5731B372">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1、窗台板材质、规格：人造窗台石板20mm厚</w:t>
            </w:r>
          </w:p>
          <w:p w14:paraId="311D9383">
            <w:pPr>
              <w:wordWrap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2、未尽事宜详见图纸、招标文件、政府相关文件、规范等其他资料，并满足验收要求</w:t>
            </w:r>
          </w:p>
        </w:tc>
        <w:tc>
          <w:tcPr>
            <w:tcW w:w="936" w:type="dxa"/>
            <w:noWrap w:val="0"/>
            <w:vAlign w:val="center"/>
          </w:tcPr>
          <w:p w14:paraId="659F40F2">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4m</w:t>
            </w:r>
            <w:r>
              <w:rPr>
                <w:rFonts w:hint="eastAsia" w:ascii="宋体" w:hAnsi="宋体" w:eastAsia="宋体" w:cs="宋体"/>
                <w:color w:val="auto"/>
                <w:szCs w:val="21"/>
                <w:highlight w:val="none"/>
                <w:vertAlign w:val="superscript"/>
              </w:rPr>
              <w:t>2</w:t>
            </w:r>
          </w:p>
        </w:tc>
        <w:tc>
          <w:tcPr>
            <w:tcW w:w="646" w:type="dxa"/>
            <w:noWrap w:val="0"/>
            <w:vAlign w:val="center"/>
          </w:tcPr>
          <w:p w14:paraId="5BBE5F19">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25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2DCB82EC">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09" w:type="dxa"/>
            <w:noWrap w:val="0"/>
            <w:vAlign w:val="center"/>
          </w:tcPr>
          <w:p w14:paraId="664EE27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配电箱</w:t>
            </w:r>
          </w:p>
        </w:tc>
        <w:tc>
          <w:tcPr>
            <w:tcW w:w="5427" w:type="dxa"/>
            <w:noWrap w:val="0"/>
            <w:vAlign w:val="center"/>
          </w:tcPr>
          <w:p w14:paraId="44D71CD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1、名称：配电箱N（3503）</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2、规格：含内部所有元器件等相关内容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3、未尽事宜详见设计图纸、招标文件、政府相关文件及规范等其他资料，满足验收要求</w:t>
            </w:r>
          </w:p>
        </w:tc>
        <w:tc>
          <w:tcPr>
            <w:tcW w:w="936" w:type="dxa"/>
            <w:noWrap w:val="0"/>
            <w:vAlign w:val="center"/>
          </w:tcPr>
          <w:p w14:paraId="2D2B07C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1台</w:t>
            </w:r>
          </w:p>
        </w:tc>
        <w:tc>
          <w:tcPr>
            <w:tcW w:w="646" w:type="dxa"/>
            <w:noWrap w:val="0"/>
            <w:vAlign w:val="center"/>
          </w:tcPr>
          <w:p w14:paraId="1562762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AE0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410AE798">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09" w:type="dxa"/>
            <w:noWrap w:val="0"/>
            <w:vAlign w:val="center"/>
          </w:tcPr>
          <w:p w14:paraId="3F99A0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5427" w:type="dxa"/>
            <w:noWrap w:val="0"/>
            <w:vAlign w:val="center"/>
          </w:tcPr>
          <w:p w14:paraId="709E6AD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1、名称：电气配管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2、材质：JDG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3、规格：DN20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4、配置要求：暗配，含开槽、恢复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5、未尽事宜详见设计图纸、招标文件、政府相关文件及规范等其他资料，满足验收要求</w:t>
            </w:r>
          </w:p>
        </w:tc>
        <w:tc>
          <w:tcPr>
            <w:tcW w:w="936" w:type="dxa"/>
            <w:noWrap w:val="0"/>
            <w:vAlign w:val="center"/>
          </w:tcPr>
          <w:p w14:paraId="1040D48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234.25m</w:t>
            </w:r>
          </w:p>
        </w:tc>
        <w:tc>
          <w:tcPr>
            <w:tcW w:w="646" w:type="dxa"/>
            <w:noWrap w:val="0"/>
            <w:vAlign w:val="center"/>
          </w:tcPr>
          <w:p w14:paraId="198FBD2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F89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01" w:type="dxa"/>
            <w:noWrap w:val="0"/>
            <w:vAlign w:val="center"/>
          </w:tcPr>
          <w:p w14:paraId="62A19F36">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09" w:type="dxa"/>
            <w:noWrap w:val="0"/>
            <w:vAlign w:val="center"/>
          </w:tcPr>
          <w:p w14:paraId="2BCB322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配线1</w:t>
            </w:r>
          </w:p>
        </w:tc>
        <w:tc>
          <w:tcPr>
            <w:tcW w:w="5427" w:type="dxa"/>
            <w:noWrap w:val="0"/>
            <w:vAlign w:val="center"/>
          </w:tcPr>
          <w:p w14:paraId="45839AC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1、名称：电气配线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2、配线形式：管内穿线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3、型号：WDZ-BYJ-4mm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4、材质：铜芯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5、未尽事宜详见设计图纸、招标文件、政府相关文件及规范等其他资料，满足验收要求</w:t>
            </w:r>
          </w:p>
        </w:tc>
        <w:tc>
          <w:tcPr>
            <w:tcW w:w="936" w:type="dxa"/>
            <w:noWrap w:val="0"/>
            <w:vAlign w:val="center"/>
          </w:tcPr>
          <w:p w14:paraId="34C6C00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191.45m</w:t>
            </w:r>
          </w:p>
        </w:tc>
        <w:tc>
          <w:tcPr>
            <w:tcW w:w="646" w:type="dxa"/>
            <w:noWrap w:val="0"/>
            <w:vAlign w:val="center"/>
          </w:tcPr>
          <w:p w14:paraId="73C5C66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ACD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385601E0">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09" w:type="dxa"/>
            <w:noWrap w:val="0"/>
            <w:vAlign w:val="center"/>
          </w:tcPr>
          <w:p w14:paraId="4927C9E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配线2</w:t>
            </w:r>
          </w:p>
        </w:tc>
        <w:tc>
          <w:tcPr>
            <w:tcW w:w="5427" w:type="dxa"/>
            <w:noWrap w:val="0"/>
            <w:vAlign w:val="center"/>
          </w:tcPr>
          <w:p w14:paraId="76DEB23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1、名称：电气配线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2、配线形式：管内穿线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3、型号：WDZ-BYJ-2.5mm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4、材质：铜芯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5、未尽事宜详见设计图纸、招标文件、政府相关文件及技术规范等其他资料，满足验收要求</w:t>
            </w:r>
          </w:p>
        </w:tc>
        <w:tc>
          <w:tcPr>
            <w:tcW w:w="936" w:type="dxa"/>
            <w:noWrap w:val="0"/>
            <w:vAlign w:val="center"/>
          </w:tcPr>
          <w:p w14:paraId="5FA49A4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473m</w:t>
            </w:r>
          </w:p>
        </w:tc>
        <w:tc>
          <w:tcPr>
            <w:tcW w:w="646" w:type="dxa"/>
            <w:noWrap w:val="0"/>
            <w:vAlign w:val="center"/>
          </w:tcPr>
          <w:p w14:paraId="19443C8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741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388A694F">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709" w:type="dxa"/>
            <w:noWrap w:val="0"/>
            <w:vAlign w:val="center"/>
          </w:tcPr>
          <w:p w14:paraId="6FB7422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接线盒</w:t>
            </w:r>
          </w:p>
        </w:tc>
        <w:tc>
          <w:tcPr>
            <w:tcW w:w="5427" w:type="dxa"/>
            <w:noWrap w:val="0"/>
            <w:vAlign w:val="center"/>
          </w:tcPr>
          <w:p w14:paraId="0793DBE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1、名称：接线盒/开关盒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2、材质：钢质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3、规格：86型接线盒/开关盒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4、安装形式：暗装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5、未尽事宜详见设计图纸、招标文件、政府相关文件及规范等其他资料，满足验收要求</w:t>
            </w:r>
          </w:p>
        </w:tc>
        <w:tc>
          <w:tcPr>
            <w:tcW w:w="936" w:type="dxa"/>
            <w:noWrap w:val="0"/>
            <w:vAlign w:val="center"/>
          </w:tcPr>
          <w:p w14:paraId="39DB362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430个</w:t>
            </w:r>
          </w:p>
        </w:tc>
        <w:tc>
          <w:tcPr>
            <w:tcW w:w="646" w:type="dxa"/>
            <w:noWrap w:val="0"/>
            <w:vAlign w:val="center"/>
          </w:tcPr>
          <w:p w14:paraId="507AF988">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32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0D58F676">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709" w:type="dxa"/>
            <w:noWrap w:val="0"/>
            <w:vAlign w:val="center"/>
          </w:tcPr>
          <w:p w14:paraId="60F35E8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装饰灯</w:t>
            </w:r>
          </w:p>
        </w:tc>
        <w:tc>
          <w:tcPr>
            <w:tcW w:w="5427" w:type="dxa"/>
            <w:noWrap w:val="0"/>
            <w:vAlign w:val="center"/>
          </w:tcPr>
          <w:p w14:paraId="0B3115D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1、名称：LED筒灯10W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2、安装形式：吊顶内嵌入式安装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3、未尽事宜详见设计图纸、招标文件、政府相关文件及技术规范等其他资料，满足验收要求</w:t>
            </w:r>
          </w:p>
        </w:tc>
        <w:tc>
          <w:tcPr>
            <w:tcW w:w="936" w:type="dxa"/>
            <w:noWrap w:val="0"/>
            <w:vAlign w:val="center"/>
          </w:tcPr>
          <w:p w14:paraId="60CB2F9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31套</w:t>
            </w:r>
          </w:p>
        </w:tc>
        <w:tc>
          <w:tcPr>
            <w:tcW w:w="646" w:type="dxa"/>
            <w:noWrap w:val="0"/>
            <w:vAlign w:val="center"/>
          </w:tcPr>
          <w:p w14:paraId="2E874515">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18D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4314DFC2">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09" w:type="dxa"/>
            <w:noWrap w:val="0"/>
            <w:vAlign w:val="center"/>
          </w:tcPr>
          <w:p w14:paraId="2D2D465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荧光灯</w:t>
            </w:r>
          </w:p>
        </w:tc>
        <w:tc>
          <w:tcPr>
            <w:tcW w:w="5427" w:type="dxa"/>
            <w:noWrap w:val="0"/>
            <w:vAlign w:val="center"/>
          </w:tcPr>
          <w:p w14:paraId="6EDF188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1、名称：LED长条灯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2、规格：24W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3、安装形式：吸顶安装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4、未尽事宜详见设计图纸、招标文件、政府相关文件及规范等其他资料，满足验收要求</w:t>
            </w:r>
          </w:p>
        </w:tc>
        <w:tc>
          <w:tcPr>
            <w:tcW w:w="936" w:type="dxa"/>
            <w:noWrap w:val="0"/>
            <w:vAlign w:val="center"/>
          </w:tcPr>
          <w:p w14:paraId="14C41DE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r>
              <w:rPr>
                <w:rFonts w:hint="eastAsia" w:ascii="宋体" w:hAnsi="宋体" w:eastAsia="宋体" w:cs="宋体"/>
                <w:color w:val="auto"/>
                <w:kern w:val="0"/>
                <w:szCs w:val="21"/>
                <w:highlight w:val="none"/>
                <w:lang w:bidi="ar"/>
              </w:rPr>
              <w:t>套</w:t>
            </w:r>
          </w:p>
        </w:tc>
        <w:tc>
          <w:tcPr>
            <w:tcW w:w="646" w:type="dxa"/>
            <w:noWrap w:val="0"/>
            <w:vAlign w:val="center"/>
          </w:tcPr>
          <w:p w14:paraId="569EF807">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D39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78E18B1C">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09" w:type="dxa"/>
            <w:noWrap w:val="0"/>
            <w:vAlign w:val="center"/>
          </w:tcPr>
          <w:p w14:paraId="50444DD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照明开关1</w:t>
            </w:r>
          </w:p>
        </w:tc>
        <w:tc>
          <w:tcPr>
            <w:tcW w:w="5427" w:type="dxa"/>
            <w:noWrap w:val="0"/>
            <w:vAlign w:val="center"/>
          </w:tcPr>
          <w:p w14:paraId="077C4B3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1、名称：单联单控开关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2、未尽事宜详见设计图纸、招标文件、政府相关文件及规范等其他资料，满足验收要求</w:t>
            </w:r>
          </w:p>
        </w:tc>
        <w:tc>
          <w:tcPr>
            <w:tcW w:w="936" w:type="dxa"/>
            <w:noWrap w:val="0"/>
            <w:vAlign w:val="center"/>
          </w:tcPr>
          <w:p w14:paraId="217E446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3个</w:t>
            </w:r>
          </w:p>
        </w:tc>
        <w:tc>
          <w:tcPr>
            <w:tcW w:w="646" w:type="dxa"/>
            <w:noWrap w:val="0"/>
            <w:vAlign w:val="center"/>
          </w:tcPr>
          <w:p w14:paraId="5D4FF6C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A85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076DA1FF">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709" w:type="dxa"/>
            <w:noWrap w:val="0"/>
            <w:vAlign w:val="center"/>
          </w:tcPr>
          <w:p w14:paraId="2C8A425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照明开关2</w:t>
            </w:r>
          </w:p>
        </w:tc>
        <w:tc>
          <w:tcPr>
            <w:tcW w:w="5427" w:type="dxa"/>
            <w:noWrap w:val="0"/>
            <w:vAlign w:val="center"/>
          </w:tcPr>
          <w:p w14:paraId="2AD32F0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1、名称：双联单控开关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2、未尽事宜详见设计图纸、招标文件、政府相关文件及规范等其他资料，满足验收要求</w:t>
            </w:r>
          </w:p>
        </w:tc>
        <w:tc>
          <w:tcPr>
            <w:tcW w:w="936" w:type="dxa"/>
            <w:noWrap w:val="0"/>
            <w:vAlign w:val="center"/>
          </w:tcPr>
          <w:p w14:paraId="53EE5CF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1个</w:t>
            </w:r>
          </w:p>
        </w:tc>
        <w:tc>
          <w:tcPr>
            <w:tcW w:w="646" w:type="dxa"/>
            <w:noWrap w:val="0"/>
            <w:vAlign w:val="center"/>
          </w:tcPr>
          <w:p w14:paraId="4E7E9AF6">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100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109B7466">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709" w:type="dxa"/>
            <w:noWrap w:val="0"/>
            <w:vAlign w:val="center"/>
          </w:tcPr>
          <w:p w14:paraId="6C67D58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插座1</w:t>
            </w:r>
          </w:p>
        </w:tc>
        <w:tc>
          <w:tcPr>
            <w:tcW w:w="5427" w:type="dxa"/>
            <w:noWrap w:val="0"/>
            <w:vAlign w:val="center"/>
          </w:tcPr>
          <w:p w14:paraId="42DB7EA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1、名称：安全型单相二、三孔插座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2、型号：250V，10A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3、安装方式：暗装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4、未尽事宜详见设计图纸、招标文件、政府相关文件及规范等其他资料，满足验收要求</w:t>
            </w:r>
          </w:p>
        </w:tc>
        <w:tc>
          <w:tcPr>
            <w:tcW w:w="936" w:type="dxa"/>
            <w:noWrap w:val="0"/>
            <w:vAlign w:val="center"/>
          </w:tcPr>
          <w:p w14:paraId="44034E9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5个</w:t>
            </w:r>
          </w:p>
        </w:tc>
        <w:tc>
          <w:tcPr>
            <w:tcW w:w="646" w:type="dxa"/>
            <w:noWrap w:val="0"/>
            <w:vAlign w:val="center"/>
          </w:tcPr>
          <w:p w14:paraId="63F856AE">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3DE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51B5B1CA">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709" w:type="dxa"/>
            <w:noWrap w:val="0"/>
            <w:vAlign w:val="center"/>
          </w:tcPr>
          <w:p w14:paraId="261CB1A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插座2</w:t>
            </w:r>
          </w:p>
        </w:tc>
        <w:tc>
          <w:tcPr>
            <w:tcW w:w="5427" w:type="dxa"/>
            <w:noWrap w:val="0"/>
            <w:vAlign w:val="center"/>
          </w:tcPr>
          <w:p w14:paraId="1613371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1、名称：安全型单相二、三孔地插座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2、型号：250V，10A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3、安装方式：暗装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4、未尽事宜详见设计图纸、招标文件、政府相关文件及规范等其他资料，满足验收要求</w:t>
            </w:r>
          </w:p>
        </w:tc>
        <w:tc>
          <w:tcPr>
            <w:tcW w:w="936" w:type="dxa"/>
            <w:noWrap w:val="0"/>
            <w:vAlign w:val="center"/>
          </w:tcPr>
          <w:p w14:paraId="6C99C33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1个</w:t>
            </w:r>
          </w:p>
        </w:tc>
        <w:tc>
          <w:tcPr>
            <w:tcW w:w="646" w:type="dxa"/>
            <w:noWrap w:val="0"/>
            <w:vAlign w:val="center"/>
          </w:tcPr>
          <w:p w14:paraId="64E5DCB4">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43E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4FE87B13">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709" w:type="dxa"/>
            <w:noWrap w:val="0"/>
            <w:vAlign w:val="center"/>
          </w:tcPr>
          <w:p w14:paraId="131FA5A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送配电装置系统</w:t>
            </w:r>
          </w:p>
        </w:tc>
        <w:tc>
          <w:tcPr>
            <w:tcW w:w="5427" w:type="dxa"/>
            <w:noWrap w:val="0"/>
            <w:vAlign w:val="center"/>
          </w:tcPr>
          <w:p w14:paraId="0479AD7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1、名称：送配电装置系统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2、未尽事宜详见设计图纸、招标文件、政府相关文件及规范等其他资料，满足验收要求</w:t>
            </w:r>
          </w:p>
        </w:tc>
        <w:tc>
          <w:tcPr>
            <w:tcW w:w="936" w:type="dxa"/>
            <w:noWrap w:val="0"/>
            <w:vAlign w:val="center"/>
          </w:tcPr>
          <w:p w14:paraId="6276E85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1套</w:t>
            </w:r>
          </w:p>
        </w:tc>
        <w:tc>
          <w:tcPr>
            <w:tcW w:w="646" w:type="dxa"/>
            <w:noWrap w:val="0"/>
            <w:vAlign w:val="center"/>
          </w:tcPr>
          <w:p w14:paraId="3C4B59A3">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D2E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5BC6E159">
            <w:pPr>
              <w:wordWrap w:val="0"/>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09" w:type="dxa"/>
            <w:noWrap w:val="0"/>
            <w:vAlign w:val="center"/>
          </w:tcPr>
          <w:p w14:paraId="6D3EF89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脚手架搭拆</w:t>
            </w:r>
          </w:p>
        </w:tc>
        <w:tc>
          <w:tcPr>
            <w:tcW w:w="5427" w:type="dxa"/>
            <w:noWrap w:val="0"/>
            <w:vAlign w:val="center"/>
          </w:tcPr>
          <w:p w14:paraId="7D4730D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1、脚手架搭拆</w:t>
            </w:r>
          </w:p>
        </w:tc>
        <w:tc>
          <w:tcPr>
            <w:tcW w:w="936" w:type="dxa"/>
            <w:noWrap w:val="0"/>
            <w:vAlign w:val="center"/>
          </w:tcPr>
          <w:p w14:paraId="7529FDF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1项</w:t>
            </w:r>
          </w:p>
        </w:tc>
        <w:tc>
          <w:tcPr>
            <w:tcW w:w="646" w:type="dxa"/>
            <w:noWrap w:val="0"/>
            <w:vAlign w:val="center"/>
          </w:tcPr>
          <w:p w14:paraId="0F639E20">
            <w:pPr>
              <w:wordWrap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5E27F4BC">
      <w:pPr>
        <w:rPr>
          <w:rFonts w:hint="eastAsia" w:ascii="宋体" w:hAnsi="宋体" w:eastAsia="宋体" w:cs="宋体"/>
          <w:color w:val="auto"/>
          <w:szCs w:val="21"/>
          <w:highlight w:val="none"/>
        </w:rPr>
      </w:pPr>
    </w:p>
    <w:p w14:paraId="51D49EB5">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三、报价要求</w:t>
      </w:r>
    </w:p>
    <w:p w14:paraId="63054335">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1.本项目报总价（货物部分报价+工程部分报价），投标人的报价包含但不限于材料、安装、运输劳务、利润、税金、政策性文件规定及合同包含的所有风险、责任、义务等，即为完成招标文件要求的服务内容所包含的一切应有费用，投标人自行考虑风险。</w:t>
      </w:r>
    </w:p>
    <w:p w14:paraId="5A403BF8">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2.本项目最高限价：768397.36元，其中货物部分最高限价：661866元，工程部分最高限价：106531.36元；投标人报价超过分项最高限价的，其投标将被认定为投标无效。</w:t>
      </w:r>
    </w:p>
    <w:p w14:paraId="777B9319">
      <w:pPr>
        <w:adjustRightInd w:val="0"/>
        <w:snapToGrid w:val="0"/>
        <w:spacing w:line="360" w:lineRule="auto"/>
        <w:ind w:firstLine="482"/>
        <w:outlineLvl w:val="1"/>
        <w:rPr>
          <w:rFonts w:ascii="宋体" w:hAnsi="宋体" w:eastAsia="宋体"/>
          <w:b/>
          <w:bCs w:val="0"/>
          <w:color w:val="auto"/>
          <w:szCs w:val="21"/>
          <w:highlight w:val="none"/>
        </w:rPr>
      </w:pPr>
      <w:r>
        <w:rPr>
          <w:rFonts w:hint="eastAsia" w:ascii="宋体" w:hAnsi="宋体" w:eastAsia="宋体"/>
          <w:b/>
          <w:bCs w:val="0"/>
          <w:color w:val="auto"/>
          <w:szCs w:val="21"/>
          <w:highlight w:val="none"/>
        </w:rPr>
        <w:t>3.本项目“（二）工程部分”按照全费用综合单价报价法。投标人按照“工程量清单”填写项目的单价和合价，其中所报单价为全费用综合单价。全费用综合单价指完成本工程项目的全部费用综合单价，其组成包括人工费、材料费、机械费、管理费、不可竞争费（含安全文明施工费、环境保护税）、税金、措施费、利润、施工工期内的风险费用等为完成本工程项目所需发生的一切费用。请投标人自行考虑风险，谨慎报价。</w:t>
      </w:r>
    </w:p>
    <w:p w14:paraId="3E510FDB">
      <w:pPr>
        <w:adjustRightInd w:val="0"/>
        <w:snapToGrid w:val="0"/>
        <w:spacing w:line="360" w:lineRule="auto"/>
        <w:ind w:firstLine="482"/>
        <w:outlineLvl w:val="1"/>
        <w:rPr>
          <w:rFonts w:hint="eastAsia" w:ascii="宋体" w:hAnsi="宋体" w:eastAsia="宋体"/>
          <w:b/>
          <w:color w:val="auto"/>
          <w:szCs w:val="21"/>
          <w:highlight w:val="none"/>
        </w:rPr>
      </w:pPr>
    </w:p>
    <w:p w14:paraId="1485D8ED">
      <w:pPr>
        <w:adjustRightInd w:val="0"/>
        <w:snapToGrid w:val="0"/>
        <w:spacing w:line="360" w:lineRule="auto"/>
        <w:ind w:firstLine="482"/>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四、其他要求</w:t>
      </w:r>
    </w:p>
    <w:p w14:paraId="3E296FB5">
      <w:pPr>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标人提供世界职业院校技能大赛养老照护赛项、康复治疗技术赛项、老年护理与保健赛项等的培训服务和技术支持，主要包括：赛事说明、参赛选手培训、指导教师培训、模拟训练、资料提供、设备租借和技术支持等。</w:t>
      </w:r>
    </w:p>
    <w:p w14:paraId="3EA069CD">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2.在质保服务期内，中标人提供固定的售后工程师进行跟踪服务,7*24小时响应系统服务，每季度至少整体巡检一次，相关费用包含在本项目投标报价中。</w:t>
      </w:r>
    </w:p>
    <w:p w14:paraId="5B6E3357">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3.中标人应提供7×24小时（即每周7天，每天24小时）电话技术咨询服务，由具备专业经验的工程师负责解答采购人提出的各种技术问题。遇到紧急或重要的故障需要解决时，中标人应立即安排工程师现场解决问题。紧急故障要求在4小时内排除，一般故障12小时内排除，重大故障如恢复时间超过2天，则要求提供同型号备机，相关费用包含在本项目投标报价中。</w:t>
      </w:r>
    </w:p>
    <w:p w14:paraId="37434E4B">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4.中标人在项目所在地应设立有备品备件库，以确保响应的速度。紧急情况下中标人能提供产品同型号备机备件。</w:t>
      </w:r>
    </w:p>
    <w:p w14:paraId="5582D8A8">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5.所有桌、椅、凳及装修安装完成后不得有刺激气味等明显异味，符合国家环保标准要求。</w:t>
      </w:r>
    </w:p>
    <w:p w14:paraId="0976C899">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6.中标人对采购人进行系统的基本操作和日常维护的现场培训，提供该系统软硬件的操作配置文档。除培训外，应提供不定期的系统应用技术培训服务，提供该系统的后续应用资料。相关费用包含在本项目投标报价中。</w:t>
      </w:r>
    </w:p>
    <w:p w14:paraId="69F86B85">
      <w:pPr>
        <w:adjustRightInd w:val="0"/>
        <w:snapToGrid w:val="0"/>
        <w:spacing w:line="360" w:lineRule="auto"/>
        <w:ind w:firstLine="420"/>
        <w:rPr>
          <w:rFonts w:hint="eastAsia" w:ascii="宋体" w:hAnsi="宋体" w:eastAsia="宋体"/>
          <w:b/>
          <w:bCs/>
          <w:color w:val="auto"/>
          <w:szCs w:val="21"/>
          <w:highlight w:val="none"/>
        </w:rPr>
      </w:pPr>
      <w:r>
        <w:rPr>
          <w:rFonts w:hint="eastAsia" w:ascii="宋体" w:hAnsi="宋体" w:eastAsia="宋体"/>
          <w:b/>
          <w:bCs/>
          <w:color w:val="auto"/>
          <w:szCs w:val="21"/>
          <w:highlight w:val="none"/>
        </w:rPr>
        <w:t>7.合同签订后供货前中标人须到采购人指定地点对采购需求中的所有系统演示（必须为真实系统），如演示不满足投标文件响应情况，采购人有权追究中标人的违约责任并上报政府采购监管部门，中标人承担由此产生的一切后果及责任。</w:t>
      </w:r>
    </w:p>
    <w:p w14:paraId="0C217F6D">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8.本项目如果涉及到室内和室外强弱电线所需线缆辅材，主机网线（含水晶头制作及设备调试），照明灯线、设备设施用电、网络环境布置等其他所有辅材、辅料，所有线缆辅材必须符合国家相关标准，中标人根据现场实际情况而定，强弱电及网线等所需线缆辅材安装前必须经采购人确认同意方可实施，项目实施中不得破（毁）损采购人原有的墙体和瓷砖地板等设施设备。相关费用包含在本项目投标报价中。</w:t>
      </w:r>
    </w:p>
    <w:p w14:paraId="1634BABE">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b/>
          <w:bCs/>
          <w:color w:val="auto"/>
          <w:szCs w:val="21"/>
          <w:highlight w:val="none"/>
        </w:rPr>
        <w:t>9.中标人在合同签订后，提供“二、工程部分”的效果图以及施工方案等在内的材料，待采购人审核批准后方可开展施工。在项目施工过程中，所有施工材料均需经过采购人确认之后才能用于现场施工，建设施工中必须按照施工图进行施工，确保项目正常使用。</w:t>
      </w:r>
    </w:p>
    <w:p w14:paraId="2CCA12DF">
      <w:pPr>
        <w:adjustRightInd w:val="0"/>
        <w:snapToGrid w:val="0"/>
        <w:spacing w:line="360" w:lineRule="auto"/>
        <w:ind w:firstLine="420"/>
        <w:rPr>
          <w:rFonts w:hint="eastAsia" w:ascii="宋体" w:hAnsi="宋体" w:eastAsia="宋体"/>
          <w:b/>
          <w:bCs/>
          <w:color w:val="auto"/>
          <w:szCs w:val="21"/>
          <w:highlight w:val="none"/>
        </w:rPr>
      </w:pPr>
      <w:r>
        <w:rPr>
          <w:rFonts w:hint="eastAsia" w:ascii="宋体" w:hAnsi="宋体" w:eastAsia="宋体"/>
          <w:b/>
          <w:bCs/>
          <w:color w:val="auto"/>
          <w:szCs w:val="21"/>
          <w:highlight w:val="none"/>
        </w:rPr>
        <w:t>10.本项目涉及施工的内容：中标人如不具备相应资质的,可由中标人自行委托具有相应资质的单位承担,但所有费用均包含在本次投标报价中，且中标人必须对所有项目质量负总责。请投标人自行考虑风险。</w:t>
      </w:r>
    </w:p>
    <w:p w14:paraId="2432B2B3">
      <w:pPr>
        <w:adjustRightInd w:val="0"/>
        <w:snapToGrid w:val="0"/>
        <w:spacing w:line="360" w:lineRule="auto"/>
        <w:ind w:firstLine="420"/>
        <w:rPr>
          <w:rFonts w:hint="eastAsia"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11.本项目所涉货物若中标人不具备相应生产或经营资质，中标人须委托符合资质要求的供货商提供相应产品，且中标人须于供货前向采购人提供供货商的相关资格证书供采购人核查。</w:t>
      </w:r>
      <w:r>
        <w:rPr>
          <w:rFonts w:hint="eastAsia" w:ascii="宋体" w:hAnsi="宋体" w:eastAsia="宋体"/>
          <w:b/>
          <w:bCs/>
          <w:color w:val="auto"/>
          <w:szCs w:val="21"/>
          <w:highlight w:val="none"/>
        </w:rPr>
        <w:t>所有费用均包含在本次投标报价中，中标人必须对所有</w:t>
      </w:r>
      <w:r>
        <w:rPr>
          <w:rFonts w:hint="eastAsia" w:ascii="宋体" w:hAnsi="宋体" w:eastAsia="宋体"/>
          <w:b/>
          <w:bCs/>
          <w:color w:val="auto"/>
          <w:szCs w:val="21"/>
          <w:highlight w:val="none"/>
          <w:lang w:val="en-US" w:eastAsia="zh-CN"/>
        </w:rPr>
        <w:t>货物</w:t>
      </w:r>
      <w:r>
        <w:rPr>
          <w:rFonts w:hint="eastAsia" w:ascii="宋体" w:hAnsi="宋体" w:eastAsia="宋体"/>
          <w:b/>
          <w:bCs/>
          <w:color w:val="auto"/>
          <w:szCs w:val="21"/>
          <w:highlight w:val="none"/>
        </w:rPr>
        <w:t>质量负总责</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请投标人自行考虑风险。</w:t>
      </w:r>
    </w:p>
    <w:p w14:paraId="22BDDC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32C83"/>
    <w:multiLevelType w:val="singleLevel"/>
    <w:tmpl w:val="87932C83"/>
    <w:lvl w:ilvl="0" w:tentative="0">
      <w:start w:val="1"/>
      <w:numFmt w:val="decimal"/>
      <w:suff w:val="nothing"/>
      <w:lvlText w:val="%1、"/>
      <w:lvlJc w:val="left"/>
      <w:pPr>
        <w:tabs>
          <w:tab w:val="left" w:pos="0"/>
        </w:tabs>
      </w:pPr>
      <w:rPr>
        <w:rFonts w:hint="default"/>
      </w:rPr>
    </w:lvl>
  </w:abstractNum>
  <w:abstractNum w:abstractNumId="1">
    <w:nsid w:val="9156108D"/>
    <w:multiLevelType w:val="singleLevel"/>
    <w:tmpl w:val="9156108D"/>
    <w:lvl w:ilvl="0" w:tentative="0">
      <w:start w:val="1"/>
      <w:numFmt w:val="decimal"/>
      <w:suff w:val="nothing"/>
      <w:lvlText w:val="(%1)"/>
      <w:lvlJc w:val="left"/>
      <w:pPr>
        <w:ind w:left="0" w:firstLine="0"/>
      </w:pPr>
      <w:rPr>
        <w:rFonts w:hint="default"/>
      </w:rPr>
    </w:lvl>
  </w:abstractNum>
  <w:abstractNum w:abstractNumId="2">
    <w:nsid w:val="957439A8"/>
    <w:multiLevelType w:val="singleLevel"/>
    <w:tmpl w:val="957439A8"/>
    <w:lvl w:ilvl="0" w:tentative="0">
      <w:start w:val="1"/>
      <w:numFmt w:val="decimal"/>
      <w:suff w:val="nothing"/>
      <w:lvlText w:val="%1、"/>
      <w:lvlJc w:val="left"/>
    </w:lvl>
  </w:abstractNum>
  <w:abstractNum w:abstractNumId="3">
    <w:nsid w:val="975C542F"/>
    <w:multiLevelType w:val="singleLevel"/>
    <w:tmpl w:val="975C542F"/>
    <w:lvl w:ilvl="0" w:tentative="0">
      <w:start w:val="1"/>
      <w:numFmt w:val="decimal"/>
      <w:suff w:val="nothing"/>
      <w:lvlText w:val="%1、"/>
      <w:lvlJc w:val="left"/>
    </w:lvl>
  </w:abstractNum>
  <w:abstractNum w:abstractNumId="4">
    <w:nsid w:val="A0C163CE"/>
    <w:multiLevelType w:val="singleLevel"/>
    <w:tmpl w:val="A0C163CE"/>
    <w:lvl w:ilvl="0" w:tentative="0">
      <w:start w:val="1"/>
      <w:numFmt w:val="decimal"/>
      <w:suff w:val="nothing"/>
      <w:lvlText w:val="%1、"/>
      <w:lvlJc w:val="left"/>
    </w:lvl>
  </w:abstractNum>
  <w:abstractNum w:abstractNumId="5">
    <w:nsid w:val="A85F6F56"/>
    <w:multiLevelType w:val="singleLevel"/>
    <w:tmpl w:val="A85F6F56"/>
    <w:lvl w:ilvl="0" w:tentative="0">
      <w:start w:val="1"/>
      <w:numFmt w:val="decimal"/>
      <w:suff w:val="nothing"/>
      <w:lvlText w:val="%1、"/>
      <w:lvlJc w:val="left"/>
      <w:pPr>
        <w:tabs>
          <w:tab w:val="left" w:pos="992"/>
        </w:tabs>
      </w:pPr>
      <w:rPr>
        <w:rFonts w:hint="default"/>
      </w:rPr>
    </w:lvl>
  </w:abstractNum>
  <w:abstractNum w:abstractNumId="6">
    <w:nsid w:val="B3872480"/>
    <w:multiLevelType w:val="singleLevel"/>
    <w:tmpl w:val="B3872480"/>
    <w:lvl w:ilvl="0" w:tentative="0">
      <w:start w:val="1"/>
      <w:numFmt w:val="decimal"/>
      <w:suff w:val="nothing"/>
      <w:lvlText w:val="%1、"/>
      <w:lvlJc w:val="left"/>
      <w:pPr>
        <w:tabs>
          <w:tab w:val="left" w:pos="0"/>
        </w:tabs>
      </w:pPr>
      <w:rPr>
        <w:rFonts w:hint="default"/>
      </w:rPr>
    </w:lvl>
  </w:abstractNum>
  <w:abstractNum w:abstractNumId="7">
    <w:nsid w:val="C4FC2006"/>
    <w:multiLevelType w:val="singleLevel"/>
    <w:tmpl w:val="C4FC2006"/>
    <w:lvl w:ilvl="0" w:tentative="0">
      <w:start w:val="1"/>
      <w:numFmt w:val="decimal"/>
      <w:suff w:val="nothing"/>
      <w:lvlText w:val="(%1)"/>
      <w:lvlJc w:val="left"/>
      <w:pPr>
        <w:ind w:left="0" w:firstLine="0"/>
      </w:pPr>
      <w:rPr>
        <w:rFonts w:hint="default"/>
      </w:rPr>
    </w:lvl>
  </w:abstractNum>
  <w:abstractNum w:abstractNumId="8">
    <w:nsid w:val="C790E4C6"/>
    <w:multiLevelType w:val="singleLevel"/>
    <w:tmpl w:val="C790E4C6"/>
    <w:lvl w:ilvl="0" w:tentative="0">
      <w:start w:val="1"/>
      <w:numFmt w:val="decimal"/>
      <w:suff w:val="nothing"/>
      <w:lvlText w:val="(%1)"/>
      <w:lvlJc w:val="left"/>
      <w:pPr>
        <w:ind w:left="0" w:firstLine="0"/>
      </w:pPr>
      <w:rPr>
        <w:rFonts w:hint="default"/>
      </w:rPr>
    </w:lvl>
  </w:abstractNum>
  <w:abstractNum w:abstractNumId="9">
    <w:nsid w:val="F22989E5"/>
    <w:multiLevelType w:val="singleLevel"/>
    <w:tmpl w:val="F22989E5"/>
    <w:lvl w:ilvl="0" w:tentative="0">
      <w:start w:val="1"/>
      <w:numFmt w:val="decimal"/>
      <w:suff w:val="nothing"/>
      <w:lvlText w:val="%1、"/>
      <w:lvlJc w:val="left"/>
      <w:pPr>
        <w:tabs>
          <w:tab w:val="left" w:pos="0"/>
        </w:tabs>
      </w:pPr>
      <w:rPr>
        <w:rFonts w:hint="default"/>
      </w:rPr>
    </w:lvl>
  </w:abstractNum>
  <w:abstractNum w:abstractNumId="10">
    <w:nsid w:val="34A9D095"/>
    <w:multiLevelType w:val="singleLevel"/>
    <w:tmpl w:val="34A9D095"/>
    <w:lvl w:ilvl="0" w:tentative="0">
      <w:start w:val="1"/>
      <w:numFmt w:val="decimal"/>
      <w:suff w:val="nothing"/>
      <w:lvlText w:val="%1、"/>
      <w:lvlJc w:val="left"/>
    </w:lvl>
  </w:abstractNum>
  <w:abstractNum w:abstractNumId="11">
    <w:nsid w:val="34C51BE7"/>
    <w:multiLevelType w:val="singleLevel"/>
    <w:tmpl w:val="34C51BE7"/>
    <w:lvl w:ilvl="0" w:tentative="0">
      <w:start w:val="1"/>
      <w:numFmt w:val="decimal"/>
      <w:suff w:val="nothing"/>
      <w:lvlText w:val="%1、"/>
      <w:lvlJc w:val="left"/>
    </w:lvl>
  </w:abstractNum>
  <w:abstractNum w:abstractNumId="12">
    <w:nsid w:val="3AA2CCB8"/>
    <w:multiLevelType w:val="singleLevel"/>
    <w:tmpl w:val="3AA2CCB8"/>
    <w:lvl w:ilvl="0" w:tentative="0">
      <w:start w:val="1"/>
      <w:numFmt w:val="decimal"/>
      <w:suff w:val="nothing"/>
      <w:lvlText w:val="%1、"/>
      <w:lvlJc w:val="left"/>
    </w:lvl>
  </w:abstractNum>
  <w:abstractNum w:abstractNumId="13">
    <w:nsid w:val="421476DC"/>
    <w:multiLevelType w:val="singleLevel"/>
    <w:tmpl w:val="421476DC"/>
    <w:lvl w:ilvl="0" w:tentative="0">
      <w:start w:val="1"/>
      <w:numFmt w:val="decimal"/>
      <w:suff w:val="nothing"/>
      <w:lvlText w:val="(%1)"/>
      <w:lvlJc w:val="left"/>
      <w:pPr>
        <w:ind w:left="0" w:firstLine="0"/>
      </w:pPr>
      <w:rPr>
        <w:rFonts w:hint="default"/>
      </w:rPr>
    </w:lvl>
  </w:abstractNum>
  <w:abstractNum w:abstractNumId="14">
    <w:nsid w:val="4FF60270"/>
    <w:multiLevelType w:val="singleLevel"/>
    <w:tmpl w:val="4FF60270"/>
    <w:lvl w:ilvl="0" w:tentative="0">
      <w:start w:val="1"/>
      <w:numFmt w:val="decimal"/>
      <w:suff w:val="nothing"/>
      <w:lvlText w:val="%1、"/>
      <w:lvlJc w:val="left"/>
    </w:lvl>
  </w:abstractNum>
  <w:abstractNum w:abstractNumId="15">
    <w:nsid w:val="60D03DCF"/>
    <w:multiLevelType w:val="singleLevel"/>
    <w:tmpl w:val="60D03DCF"/>
    <w:lvl w:ilvl="0" w:tentative="0">
      <w:start w:val="1"/>
      <w:numFmt w:val="decimal"/>
      <w:suff w:val="nothing"/>
      <w:lvlText w:val="(%1)"/>
      <w:lvlJc w:val="left"/>
      <w:pPr>
        <w:ind w:left="0" w:firstLine="0"/>
      </w:pPr>
      <w:rPr>
        <w:rFonts w:hint="default"/>
      </w:rPr>
    </w:lvl>
  </w:abstractNum>
  <w:abstractNum w:abstractNumId="16">
    <w:nsid w:val="67BC4D23"/>
    <w:multiLevelType w:val="singleLevel"/>
    <w:tmpl w:val="67BC4D23"/>
    <w:lvl w:ilvl="0" w:tentative="0">
      <w:start w:val="1"/>
      <w:numFmt w:val="decimal"/>
      <w:suff w:val="nothing"/>
      <w:lvlText w:val="%1、"/>
      <w:lvlJc w:val="left"/>
      <w:pPr>
        <w:tabs>
          <w:tab w:val="left" w:pos="0"/>
        </w:tabs>
      </w:pPr>
      <w:rPr>
        <w:rFonts w:hint="default"/>
      </w:rPr>
    </w:lvl>
  </w:abstractNum>
  <w:num w:numId="1">
    <w:abstractNumId w:val="10"/>
  </w:num>
  <w:num w:numId="2">
    <w:abstractNumId w:val="3"/>
  </w:num>
  <w:num w:numId="3">
    <w:abstractNumId w:val="11"/>
  </w:num>
  <w:num w:numId="4">
    <w:abstractNumId w:val="2"/>
  </w:num>
  <w:num w:numId="5">
    <w:abstractNumId w:val="14"/>
  </w:num>
  <w:num w:numId="6">
    <w:abstractNumId w:val="4"/>
  </w:num>
  <w:num w:numId="7">
    <w:abstractNumId w:val="12"/>
  </w:num>
  <w:num w:numId="8">
    <w:abstractNumId w:val="9"/>
  </w:num>
  <w:num w:numId="9">
    <w:abstractNumId w:val="6"/>
  </w:num>
  <w:num w:numId="10">
    <w:abstractNumId w:val="0"/>
  </w:num>
  <w:num w:numId="11">
    <w:abstractNumId w:val="5"/>
  </w:num>
  <w:num w:numId="12">
    <w:abstractNumId w:val="16"/>
  </w:num>
  <w:num w:numId="13">
    <w:abstractNumId w:val="13"/>
  </w:num>
  <w:num w:numId="14">
    <w:abstractNumId w:val="7"/>
  </w:num>
  <w:num w:numId="15">
    <w:abstractNumId w:val="8"/>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97EC4"/>
    <w:rsid w:val="5709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宋体" w:hAnsi="宋体" w:eastAsia="宋体" w:cs="Arial"/>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2025-12-16T04:26:00Z</dcterms:created>
  <dc:creator>初审-徐忻</dc:creator>
  <cp:lastModifiedBy>初审-徐忻</cp:lastModifiedBy>
  <dcterms:modified xsi:type="dcterms:W3CDTF">2025-12-16T04:27:19Z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6822F922AB604CAFB2FDF73C225C8366_11</vt:lpwstr>
  </property>
  <property fmtid="{D5CDD505-2E9C-101B-9397-08002B2CF9AE}" pid="4" name="KSOTemplateDocerSaveRecord">
    <vt:lpwstr>eyJoZGlkIjoiYzJmMGUxNzJiZTNjOWFhMTY1YzYxZDVlYzNkNDZjN2YiLCJ1c2VySWQiOiIxOTM3NDI0NzgifQ==</vt:lpwstr>
  </property>
</Properties>
</file>