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6E629">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 xml:space="preserve"> 采购需求</w:t>
      </w:r>
    </w:p>
    <w:p w14:paraId="2042F765">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前注：</w:t>
      </w:r>
    </w:p>
    <w:p w14:paraId="32480E5D">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1.</w:t>
      </w:r>
      <w:r>
        <w:rPr>
          <w:rFonts w:ascii="宋体" w:hAnsi="宋体" w:eastAsia="宋体"/>
          <w:sz w:val="24"/>
          <w:szCs w:val="18"/>
        </w:rPr>
        <w:t>根据《</w:t>
      </w:r>
      <w:r>
        <w:rPr>
          <w:rFonts w:hint="eastAsia" w:ascii="宋体" w:hAnsi="宋体" w:eastAsia="宋体"/>
          <w:sz w:val="24"/>
          <w:szCs w:val="18"/>
        </w:rPr>
        <w:t>政府采购进口产品管理办法</w:t>
      </w:r>
      <w:r>
        <w:rPr>
          <w:rFonts w:ascii="宋体" w:hAnsi="宋体" w:eastAsia="宋体"/>
          <w:sz w:val="24"/>
          <w:szCs w:val="18"/>
        </w:rPr>
        <w:t>》及政府采购管理部门的相关规定，下列采购需求中</w:t>
      </w:r>
      <w:r>
        <w:rPr>
          <w:rFonts w:hint="eastAsia" w:ascii="宋体" w:hAnsi="宋体" w:eastAsia="宋体"/>
          <w:sz w:val="24"/>
          <w:szCs w:val="18"/>
        </w:rPr>
        <w:t>标注进口产品的货物均</w:t>
      </w:r>
      <w:r>
        <w:rPr>
          <w:rFonts w:ascii="宋体" w:hAnsi="宋体" w:eastAsia="宋体"/>
          <w:sz w:val="24"/>
          <w:szCs w:val="18"/>
        </w:rPr>
        <w:t>已履行相关论证手续，经核准采购进口</w:t>
      </w:r>
      <w:r>
        <w:rPr>
          <w:rFonts w:hint="eastAsia" w:ascii="宋体" w:hAnsi="宋体" w:eastAsia="宋体"/>
          <w:sz w:val="24"/>
          <w:szCs w:val="18"/>
        </w:rPr>
        <w:t>产品</w:t>
      </w:r>
      <w:r>
        <w:rPr>
          <w:rFonts w:ascii="宋体" w:hAnsi="宋体" w:eastAsia="宋体"/>
          <w:sz w:val="24"/>
          <w:szCs w:val="18"/>
        </w:rPr>
        <w:t>，但不限制满足招标文件要求的国内产品参与竞争</w:t>
      </w:r>
      <w:r>
        <w:rPr>
          <w:rFonts w:hint="eastAsia" w:ascii="宋体" w:hAnsi="宋体" w:eastAsia="宋体"/>
          <w:sz w:val="24"/>
          <w:szCs w:val="18"/>
        </w:rPr>
        <w:t>。未标注进口产品的货物均</w:t>
      </w:r>
      <w:r>
        <w:rPr>
          <w:rFonts w:ascii="宋体" w:hAnsi="宋体" w:eastAsia="宋体"/>
          <w:sz w:val="24"/>
          <w:szCs w:val="18"/>
        </w:rPr>
        <w:t>为拒绝采购进口产品</w:t>
      </w:r>
      <w:r>
        <w:rPr>
          <w:rFonts w:hint="eastAsia" w:ascii="宋体" w:hAnsi="宋体" w:eastAsia="宋体"/>
          <w:sz w:val="24"/>
          <w:szCs w:val="18"/>
        </w:rPr>
        <w:t>。</w:t>
      </w:r>
    </w:p>
    <w:p w14:paraId="7C2F4F3A">
      <w:pPr>
        <w:spacing w:line="360" w:lineRule="auto"/>
        <w:ind w:firstLine="435"/>
        <w:rPr>
          <w:rFonts w:hint="eastAsia" w:ascii="宋体" w:hAnsi="宋体" w:eastAsia="宋体"/>
          <w:sz w:val="24"/>
          <w:szCs w:val="18"/>
        </w:rPr>
      </w:pPr>
      <w:r>
        <w:rPr>
          <w:rFonts w:hint="eastAsia" w:ascii="宋体" w:hAnsi="宋体" w:eastAsia="宋体"/>
          <w:sz w:val="24"/>
          <w:szCs w:val="18"/>
        </w:rPr>
        <w:t>2.</w:t>
      </w:r>
      <w:r>
        <w:rPr>
          <w:rFonts w:ascii="宋体" w:hAnsi="宋体" w:eastAsia="宋体" w:cs="宋体"/>
          <w:sz w:val="24"/>
          <w:szCs w:val="24"/>
        </w:rPr>
        <w:t>政府采购政策（包括但不限于下列具体政策要求</w:t>
      </w:r>
      <w:r>
        <w:rPr>
          <w:rFonts w:hint="eastAsia" w:ascii="宋体" w:hAnsi="宋体" w:eastAsia="宋体" w:cs="宋体"/>
          <w:sz w:val="24"/>
          <w:szCs w:val="24"/>
        </w:rPr>
        <w:t>）</w:t>
      </w:r>
      <w:r>
        <w:rPr>
          <w:rFonts w:hint="eastAsia" w:ascii="宋体" w:hAnsi="宋体" w:eastAsia="宋体"/>
          <w:sz w:val="24"/>
          <w:szCs w:val="18"/>
        </w:rPr>
        <w:t>：</w:t>
      </w:r>
    </w:p>
    <w:p w14:paraId="3A9D8393">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3E1EFC9">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7725DBA0">
      <w:pPr>
        <w:spacing w:line="360" w:lineRule="auto"/>
        <w:ind w:firstLine="435"/>
        <w:rPr>
          <w:rFonts w:hint="eastAsia" w:ascii="宋体" w:hAnsi="宋体" w:eastAsia="宋体" w:cs="宋体"/>
          <w:sz w:val="24"/>
          <w:szCs w:val="24"/>
        </w:rPr>
      </w:pPr>
      <w:r>
        <w:rPr>
          <w:rFonts w:hint="eastAsia" w:ascii="宋体" w:hAnsi="宋体" w:eastAsia="宋体" w:cs="宋体"/>
          <w:sz w:val="24"/>
          <w:szCs w:val="24"/>
        </w:rPr>
        <w:t>（3）下列采购需求中：标注▲的产品（核心产品），投标人在投标文件《主要中标标的承诺函》中填写名称、品牌、规格、型号、数量、单价等信息</w:t>
      </w:r>
    </w:p>
    <w:p w14:paraId="27023EB7">
      <w:pPr>
        <w:spacing w:line="360" w:lineRule="auto"/>
        <w:ind w:firstLine="435"/>
        <w:rPr>
          <w:rFonts w:hint="eastAsia"/>
        </w:rPr>
      </w:pPr>
      <w:r>
        <w:rPr>
          <w:rFonts w:hint="eastAsia" w:ascii="宋体" w:hAnsi="宋体" w:eastAsia="宋体" w:cs="宋体"/>
          <w:sz w:val="24"/>
          <w:szCs w:val="24"/>
        </w:rPr>
        <w:t>3.如采购人允许采用分包方式履行合同的，应当明确可以分</w:t>
      </w:r>
      <w:r>
        <w:rPr>
          <w:rFonts w:hint="eastAsia" w:ascii="宋体" w:hAnsi="宋体" w:eastAsia="宋体"/>
          <w:sz w:val="24"/>
          <w:szCs w:val="18"/>
        </w:rPr>
        <w:t>包履行的相关内容。</w:t>
      </w:r>
    </w:p>
    <w:p w14:paraId="027612C0">
      <w:pPr>
        <w:spacing w:line="360" w:lineRule="auto"/>
        <w:ind w:firstLine="437"/>
        <w:outlineLvl w:val="1"/>
        <w:rPr>
          <w:rFonts w:hint="eastAsia" w:ascii="宋体" w:hAnsi="宋体" w:eastAsia="宋体"/>
          <w:b/>
          <w:sz w:val="24"/>
          <w:szCs w:val="18"/>
        </w:rPr>
      </w:pPr>
      <w:bookmarkStart w:id="0" w:name="_Toc2554"/>
      <w:bookmarkStart w:id="1" w:name="_Toc32151"/>
      <w:r>
        <w:rPr>
          <w:rFonts w:hint="eastAsia" w:ascii="宋体" w:hAnsi="宋体" w:eastAsia="宋体"/>
          <w:b/>
          <w:sz w:val="24"/>
          <w:szCs w:val="18"/>
        </w:rPr>
        <w:t>一、采购需求前附表</w:t>
      </w:r>
      <w:bookmarkEnd w:id="0"/>
      <w:bookmarkEnd w:id="1"/>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9AE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1695AA9">
            <w:pPr>
              <w:pStyle w:val="6"/>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1192" w:type="pct"/>
            <w:vAlign w:val="center"/>
          </w:tcPr>
          <w:p w14:paraId="6C629C02">
            <w:pPr>
              <w:pStyle w:val="7"/>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3217" w:type="pct"/>
            <w:vAlign w:val="center"/>
          </w:tcPr>
          <w:p w14:paraId="341686A4">
            <w:pPr>
              <w:pStyle w:val="7"/>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3FE4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E89B154">
            <w:pPr>
              <w:pStyle w:val="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w:t>
            </w:r>
          </w:p>
        </w:tc>
        <w:tc>
          <w:tcPr>
            <w:tcW w:w="1192" w:type="pct"/>
            <w:vAlign w:val="center"/>
          </w:tcPr>
          <w:p w14:paraId="56ACB883">
            <w:pPr>
              <w:pStyle w:val="7"/>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付款方式</w:t>
            </w:r>
          </w:p>
        </w:tc>
        <w:tc>
          <w:tcPr>
            <w:tcW w:w="3217" w:type="pct"/>
            <w:vAlign w:val="center"/>
          </w:tcPr>
          <w:p w14:paraId="71125463">
            <w:pPr>
              <w:pStyle w:val="7"/>
              <w:widowControl w:val="0"/>
              <w:spacing w:before="0" w:beforeAutospacing="0" w:after="0" w:afterAutospacing="0" w:line="360" w:lineRule="auto"/>
              <w:jc w:val="both"/>
              <w:rPr>
                <w:rFonts w:hint="eastAsia" w:ascii="宋体" w:hAnsi="宋体" w:eastAsia="宋体"/>
                <w:b w:val="0"/>
                <w:sz w:val="24"/>
                <w:u w:val="single"/>
              </w:rPr>
            </w:pPr>
            <w:r>
              <w:rPr>
                <w:rFonts w:hint="eastAsia" w:ascii="宋体" w:hAnsi="宋体" w:eastAsia="宋体"/>
                <w:b w:val="0"/>
                <w:sz w:val="24"/>
                <w:u w:val="single"/>
              </w:rPr>
              <w:t>合同签订后，中标人提供等额的预付款保函或其他担保措施生效后，采购人预支付合同总价款的50%；项目初验（初验除车辆平台及改装以外部分）合格后，支付至合同总价款的95%；余款待项目通过终验、结算审核完成后据实支付</w:t>
            </w:r>
            <w:r>
              <w:rPr>
                <w:rFonts w:hint="eastAsia" w:ascii="宋体" w:hAnsi="宋体" w:eastAsia="宋体"/>
                <w:b w:val="0"/>
                <w:sz w:val="24"/>
                <w:u w:val="single"/>
                <w:lang w:eastAsia="zh-CN"/>
              </w:rPr>
              <w:t>。</w:t>
            </w:r>
            <w:r>
              <w:rPr>
                <w:rFonts w:hint="eastAsia" w:ascii="宋体" w:hAnsi="宋体" w:eastAsia="宋体"/>
                <w:b w:val="0"/>
                <w:sz w:val="24"/>
                <w:u w:val="single"/>
              </w:rPr>
              <w:t xml:space="preserve">            </w:t>
            </w:r>
          </w:p>
        </w:tc>
      </w:tr>
      <w:tr w14:paraId="568C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F07241">
            <w:pPr>
              <w:pStyle w:val="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w:t>
            </w:r>
          </w:p>
        </w:tc>
        <w:tc>
          <w:tcPr>
            <w:tcW w:w="1192" w:type="pct"/>
            <w:vAlign w:val="center"/>
          </w:tcPr>
          <w:p w14:paraId="106E257E">
            <w:pPr>
              <w:pStyle w:val="7"/>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供货及安装地点</w:t>
            </w:r>
          </w:p>
        </w:tc>
        <w:tc>
          <w:tcPr>
            <w:tcW w:w="3217" w:type="pct"/>
            <w:vAlign w:val="center"/>
          </w:tcPr>
          <w:p w14:paraId="0321A32A">
            <w:pPr>
              <w:pStyle w:val="7"/>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u w:val="single"/>
              </w:rPr>
              <w:t xml:space="preserve">采购人指定地点             </w:t>
            </w:r>
          </w:p>
        </w:tc>
      </w:tr>
      <w:tr w14:paraId="7DEA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35B5C24">
            <w:pPr>
              <w:pStyle w:val="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w:t>
            </w:r>
          </w:p>
        </w:tc>
        <w:tc>
          <w:tcPr>
            <w:tcW w:w="1192" w:type="pct"/>
            <w:vAlign w:val="center"/>
          </w:tcPr>
          <w:p w14:paraId="0D9221C4">
            <w:pPr>
              <w:pStyle w:val="7"/>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供货及安装期限</w:t>
            </w:r>
          </w:p>
        </w:tc>
        <w:tc>
          <w:tcPr>
            <w:tcW w:w="3217" w:type="pct"/>
            <w:vAlign w:val="center"/>
          </w:tcPr>
          <w:p w14:paraId="1F4D29CC">
            <w:pPr>
              <w:pStyle w:val="7"/>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u w:val="single"/>
              </w:rPr>
              <w:t xml:space="preserve">合同生效后120个日历天内             </w:t>
            </w:r>
          </w:p>
        </w:tc>
      </w:tr>
      <w:tr w14:paraId="1355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7F4A27C">
            <w:pPr>
              <w:pStyle w:val="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4</w:t>
            </w:r>
          </w:p>
        </w:tc>
        <w:tc>
          <w:tcPr>
            <w:tcW w:w="1192" w:type="pct"/>
            <w:vAlign w:val="center"/>
          </w:tcPr>
          <w:p w14:paraId="1B5565C6">
            <w:pPr>
              <w:pStyle w:val="7"/>
              <w:widowControl w:val="0"/>
              <w:spacing w:before="0" w:beforeAutospacing="0" w:after="0" w:afterAutospacing="0" w:line="360" w:lineRule="auto"/>
              <w:rPr>
                <w:rFonts w:hint="eastAsia" w:ascii="宋体" w:hAnsi="宋体" w:eastAsia="宋体"/>
                <w:b w:val="0"/>
                <w:sz w:val="24"/>
              </w:rPr>
            </w:pPr>
            <w:r>
              <w:rPr>
                <w:rFonts w:hint="eastAsia" w:ascii="宋体" w:hAnsi="宋体" w:eastAsia="宋体"/>
                <w:b w:val="0"/>
                <w:sz w:val="24"/>
              </w:rPr>
              <w:t>免费质保期</w:t>
            </w:r>
          </w:p>
        </w:tc>
        <w:tc>
          <w:tcPr>
            <w:tcW w:w="3217" w:type="pct"/>
            <w:vAlign w:val="center"/>
          </w:tcPr>
          <w:p w14:paraId="0B89ECD2">
            <w:pPr>
              <w:pStyle w:val="7"/>
              <w:widowControl w:val="0"/>
              <w:spacing w:before="0" w:beforeAutospacing="0" w:after="0" w:afterAutospacing="0" w:line="360" w:lineRule="auto"/>
              <w:jc w:val="both"/>
              <w:rPr>
                <w:rFonts w:hint="eastAsia" w:ascii="宋体" w:hAnsi="宋体" w:eastAsia="宋体"/>
                <w:b w:val="0"/>
                <w:sz w:val="24"/>
              </w:rPr>
            </w:pPr>
            <w:r>
              <w:rPr>
                <w:rFonts w:hint="eastAsia" w:ascii="宋体" w:hAnsi="宋体" w:eastAsia="宋体"/>
                <w:b w:val="0"/>
                <w:sz w:val="24"/>
                <w:u w:val="single"/>
              </w:rPr>
              <w:t>项目验收合格之日起硬件免费保修三年，配套软件终身免费维护、升级</w:t>
            </w:r>
            <w:r>
              <w:rPr>
                <w:rFonts w:hint="eastAsia" w:ascii="宋体" w:hAnsi="宋体" w:eastAsia="宋体"/>
                <w:b w:val="0"/>
                <w:sz w:val="24"/>
                <w:u w:val="single"/>
                <w:lang w:eastAsia="zh-CN"/>
              </w:rPr>
              <w:t>。</w:t>
            </w:r>
            <w:r>
              <w:rPr>
                <w:rFonts w:hint="eastAsia" w:ascii="宋体" w:hAnsi="宋体" w:eastAsia="宋体"/>
                <w:b w:val="0"/>
                <w:sz w:val="24"/>
                <w:u w:val="single"/>
              </w:rPr>
              <w:t xml:space="preserve">              </w:t>
            </w:r>
          </w:p>
        </w:tc>
      </w:tr>
    </w:tbl>
    <w:p w14:paraId="135A089C">
      <w:pPr>
        <w:numPr>
          <w:ilvl w:val="0"/>
          <w:numId w:val="1"/>
        </w:numPr>
        <w:spacing w:before="240" w:beforeLines="100" w:after="240" w:afterLines="100"/>
        <w:outlineLvl w:val="1"/>
        <w:rPr>
          <w:rFonts w:hint="eastAsia" w:ascii="宋体" w:hAnsi="宋体" w:eastAsia="宋体"/>
          <w:sz w:val="24"/>
          <w:szCs w:val="18"/>
        </w:rPr>
      </w:pPr>
      <w:bookmarkStart w:id="2" w:name="_Toc7671"/>
      <w:bookmarkStart w:id="3" w:name="_Toc5944"/>
      <w:r>
        <w:rPr>
          <w:rFonts w:hint="eastAsia" w:ascii="宋体" w:hAnsi="宋体" w:eastAsia="宋体"/>
          <w:sz w:val="24"/>
          <w:szCs w:val="18"/>
        </w:rPr>
        <w:t>货物需求</w:t>
      </w:r>
      <w:bookmarkEnd w:id="2"/>
      <w:bookmarkEnd w:id="3"/>
    </w:p>
    <w:p w14:paraId="7A2896C5">
      <w:pPr>
        <w:numPr>
          <w:ilvl w:val="0"/>
          <w:numId w:val="0"/>
        </w:numPr>
        <w:spacing w:before="240" w:beforeLines="100" w:after="240" w:afterLines="100"/>
        <w:outlineLvl w:val="9"/>
        <w:rPr>
          <w:rFonts w:hint="eastAsia" w:ascii="宋体" w:hAnsi="宋体" w:eastAsia="宋体" w:cs="宋体"/>
          <w:b w:val="0"/>
          <w:sz w:val="24"/>
          <w:szCs w:val="24"/>
        </w:rPr>
      </w:pPr>
      <w:r>
        <w:rPr>
          <w:rFonts w:hint="eastAsia" w:ascii="宋体" w:hAnsi="宋体" w:eastAsia="宋体" w:cs="宋体"/>
          <w:b w:val="0"/>
          <w:sz w:val="24"/>
          <w:szCs w:val="24"/>
        </w:rPr>
        <w:t>（一）货物指标重要性表述</w:t>
      </w:r>
    </w:p>
    <w:tbl>
      <w:tblPr>
        <w:tblStyle w:val="4"/>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405"/>
        <w:gridCol w:w="5649"/>
      </w:tblGrid>
      <w:tr w14:paraId="77CD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vAlign w:val="center"/>
          </w:tcPr>
          <w:p w14:paraId="022D0D5D">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标识重要性</w:t>
            </w:r>
          </w:p>
        </w:tc>
        <w:tc>
          <w:tcPr>
            <w:tcW w:w="779" w:type="pct"/>
            <w:vAlign w:val="center"/>
          </w:tcPr>
          <w:p w14:paraId="15665DC3">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标识符号</w:t>
            </w:r>
          </w:p>
        </w:tc>
        <w:tc>
          <w:tcPr>
            <w:tcW w:w="3131" w:type="pct"/>
            <w:vAlign w:val="center"/>
          </w:tcPr>
          <w:p w14:paraId="1327C56E">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符号说明</w:t>
            </w:r>
          </w:p>
        </w:tc>
      </w:tr>
      <w:tr w14:paraId="3F5F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90" w:type="pct"/>
            <w:vAlign w:val="center"/>
          </w:tcPr>
          <w:p w14:paraId="2DE31D4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重要指标项</w:t>
            </w:r>
          </w:p>
        </w:tc>
        <w:tc>
          <w:tcPr>
            <w:tcW w:w="779" w:type="pct"/>
            <w:vAlign w:val="center"/>
          </w:tcPr>
          <w:p w14:paraId="7CE66648">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w:t>
            </w:r>
          </w:p>
        </w:tc>
        <w:tc>
          <w:tcPr>
            <w:tcW w:w="3131" w:type="pct"/>
            <w:vAlign w:val="center"/>
          </w:tcPr>
          <w:p w14:paraId="2DEEDB48">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评分项，详见评分标准</w:t>
            </w:r>
          </w:p>
        </w:tc>
      </w:tr>
      <w:tr w14:paraId="49BB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vAlign w:val="center"/>
          </w:tcPr>
          <w:p w14:paraId="417C3A9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演示项</w:t>
            </w:r>
          </w:p>
        </w:tc>
        <w:tc>
          <w:tcPr>
            <w:tcW w:w="779" w:type="pct"/>
            <w:vAlign w:val="center"/>
          </w:tcPr>
          <w:p w14:paraId="55E06116">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3131" w:type="pct"/>
            <w:vAlign w:val="center"/>
          </w:tcPr>
          <w:p w14:paraId="1BF9659B">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sz w:val="24"/>
                <w:szCs w:val="24"/>
              </w:rPr>
              <w:t>评分项，详见评分标准</w:t>
            </w:r>
          </w:p>
        </w:tc>
      </w:tr>
      <w:tr w14:paraId="288A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vAlign w:val="center"/>
          </w:tcPr>
          <w:p w14:paraId="662384C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无标识项</w:t>
            </w:r>
          </w:p>
        </w:tc>
        <w:tc>
          <w:tcPr>
            <w:tcW w:w="779" w:type="pct"/>
            <w:vAlign w:val="center"/>
          </w:tcPr>
          <w:p w14:paraId="7BA90FAB">
            <w:pPr>
              <w:adjustRightInd w:val="0"/>
              <w:snapToGrid w:val="0"/>
              <w:spacing w:line="360" w:lineRule="auto"/>
              <w:jc w:val="center"/>
              <w:rPr>
                <w:rFonts w:hint="eastAsia" w:ascii="宋体" w:hAnsi="宋体" w:eastAsia="宋体" w:cs="宋体"/>
                <w:bCs/>
                <w:color w:val="FF0000"/>
                <w:sz w:val="24"/>
                <w:szCs w:val="24"/>
              </w:rPr>
            </w:pPr>
          </w:p>
        </w:tc>
        <w:tc>
          <w:tcPr>
            <w:tcW w:w="3131" w:type="pct"/>
            <w:vAlign w:val="center"/>
          </w:tcPr>
          <w:p w14:paraId="76647EFB">
            <w:pPr>
              <w:pStyle w:val="3"/>
              <w:widowControl/>
              <w:adjustRightInd w:val="0"/>
              <w:snapToGrid w:val="0"/>
              <w:spacing w:before="0" w:beforeAutospacing="0" w:after="0" w:afterAutospacing="0" w:line="360" w:lineRule="auto"/>
              <w:rPr>
                <w:rFonts w:hint="eastAsia" w:ascii="宋体" w:hAnsi="宋体" w:eastAsia="宋体" w:cs="宋体"/>
                <w:b w:val="0"/>
                <w:bCs w:val="0"/>
                <w:szCs w:val="24"/>
              </w:rPr>
            </w:pPr>
            <w:r>
              <w:rPr>
                <w:rFonts w:hint="eastAsia" w:ascii="宋体" w:hAnsi="宋体" w:eastAsia="宋体" w:cs="宋体"/>
                <w:b w:val="0"/>
                <w:bCs w:val="0"/>
                <w:szCs w:val="24"/>
              </w:rPr>
              <w:t>投标人须在投标文件中提供承诺，承诺无标识项完全满足</w:t>
            </w:r>
            <w:r>
              <w:rPr>
                <w:rFonts w:hint="eastAsia" w:ascii="宋体" w:hAnsi="宋体" w:eastAsia="宋体" w:cs="宋体"/>
                <w:b w:val="0"/>
                <w:bCs w:val="0"/>
                <w:szCs w:val="24"/>
                <w:lang w:val="en-US" w:eastAsia="zh-CN"/>
              </w:rPr>
              <w:t>招标</w:t>
            </w:r>
            <w:r>
              <w:rPr>
                <w:rFonts w:hint="eastAsia" w:ascii="宋体" w:hAnsi="宋体" w:eastAsia="宋体" w:cs="宋体"/>
                <w:b w:val="0"/>
                <w:bCs w:val="0"/>
                <w:szCs w:val="24"/>
              </w:rPr>
              <w:t>文件要求，如履约验收期间所投产品不满足</w:t>
            </w:r>
          </w:p>
          <w:p w14:paraId="4D331768">
            <w:pPr>
              <w:pStyle w:val="3"/>
              <w:widowControl/>
              <w:adjustRightInd w:val="0"/>
              <w:snapToGrid w:val="0"/>
              <w:spacing w:before="0" w:beforeAutospacing="0" w:after="0" w:afterAutospacing="0" w:line="360" w:lineRule="auto"/>
              <w:rPr>
                <w:rFonts w:hint="eastAsia" w:ascii="宋体" w:hAnsi="宋体" w:eastAsia="宋体" w:cs="宋体"/>
                <w:b w:val="0"/>
                <w:bCs w:val="0"/>
                <w:szCs w:val="24"/>
              </w:rPr>
            </w:pPr>
            <w:r>
              <w:rPr>
                <w:rFonts w:hint="eastAsia" w:ascii="宋体" w:hAnsi="宋体" w:eastAsia="宋体" w:cs="宋体"/>
                <w:b w:val="0"/>
                <w:bCs w:val="0"/>
                <w:szCs w:val="24"/>
                <w:lang w:val="en-US" w:eastAsia="zh-CN"/>
              </w:rPr>
              <w:t>招标</w:t>
            </w:r>
            <w:r>
              <w:rPr>
                <w:rFonts w:hint="eastAsia" w:ascii="宋体" w:hAnsi="宋体" w:eastAsia="宋体" w:cs="宋体"/>
                <w:b w:val="0"/>
                <w:bCs w:val="0"/>
                <w:szCs w:val="24"/>
              </w:rPr>
              <w:t>文件要求，</w:t>
            </w:r>
            <w:r>
              <w:rPr>
                <w:rFonts w:hint="eastAsia" w:ascii="宋体" w:hAnsi="宋体" w:eastAsia="宋体" w:cs="宋体"/>
                <w:b w:val="0"/>
                <w:bCs w:val="0"/>
                <w:szCs w:val="24"/>
                <w:lang w:val="en-US" w:eastAsia="zh-CN"/>
              </w:rPr>
              <w:t>招标</w:t>
            </w:r>
            <w:r>
              <w:rPr>
                <w:rFonts w:hint="eastAsia" w:ascii="宋体" w:hAnsi="宋体" w:eastAsia="宋体" w:cs="宋体"/>
                <w:b w:val="0"/>
                <w:bCs w:val="0"/>
                <w:szCs w:val="24"/>
              </w:rPr>
              <w:t>人有权追究中标人承担由此产生</w:t>
            </w:r>
          </w:p>
          <w:p w14:paraId="0BB48CD1">
            <w:pPr>
              <w:pStyle w:val="3"/>
              <w:widowControl/>
              <w:adjustRightInd w:val="0"/>
              <w:snapToGrid w:val="0"/>
              <w:spacing w:before="0" w:beforeAutospacing="0" w:after="0" w:afterAutospacing="0" w:line="360" w:lineRule="auto"/>
              <w:rPr>
                <w:rFonts w:hint="eastAsia" w:ascii="宋体" w:hAnsi="宋体" w:eastAsia="宋体" w:cs="宋体"/>
                <w:b/>
                <w:bCs/>
                <w:szCs w:val="24"/>
              </w:rPr>
            </w:pPr>
            <w:r>
              <w:rPr>
                <w:rFonts w:hint="eastAsia" w:ascii="宋体" w:hAnsi="宋体" w:eastAsia="宋体" w:cs="宋体"/>
                <w:b w:val="0"/>
                <w:bCs w:val="0"/>
                <w:szCs w:val="24"/>
              </w:rPr>
              <w:t>的一切后果及责任（承诺函格式详见投标文件）。投标文件中未提供相应承诺或承诺的内容不满足要求的，投标无效。</w:t>
            </w:r>
          </w:p>
        </w:tc>
      </w:tr>
      <w:tr w14:paraId="5091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14:paraId="373FA5C0">
            <w:pPr>
              <w:pStyle w:val="3"/>
              <w:widowControl/>
              <w:adjustRightInd w:val="0"/>
              <w:snapToGrid w:val="0"/>
              <w:spacing w:before="0" w:beforeAutospacing="0" w:after="0" w:afterAutospacing="0" w:line="360" w:lineRule="auto"/>
              <w:rPr>
                <w:rFonts w:hint="eastAsia" w:ascii="宋体" w:hAnsi="宋体" w:eastAsia="宋体" w:cs="宋体"/>
                <w:b/>
                <w:bCs/>
                <w:szCs w:val="24"/>
              </w:rPr>
            </w:pPr>
            <w:r>
              <w:rPr>
                <w:rFonts w:hint="eastAsia" w:ascii="宋体" w:hAnsi="宋体" w:eastAsia="宋体" w:cs="宋体"/>
                <w:b/>
                <w:bCs/>
                <w:szCs w:val="24"/>
              </w:rPr>
              <w:t>注:所有技术参数及要求招标人验收时将逐条核对，如发现与实际情况不符、虚假响</w:t>
            </w:r>
          </w:p>
          <w:p w14:paraId="7D521234">
            <w:pPr>
              <w:pStyle w:val="3"/>
              <w:widowControl/>
              <w:adjustRightInd w:val="0"/>
              <w:snapToGrid w:val="0"/>
              <w:spacing w:before="0" w:beforeAutospacing="0" w:after="0" w:afterAutospacing="0" w:line="360" w:lineRule="auto"/>
              <w:rPr>
                <w:rFonts w:hint="eastAsia" w:ascii="宋体" w:hAnsi="宋体" w:eastAsia="宋体" w:cs="宋体"/>
                <w:szCs w:val="24"/>
              </w:rPr>
            </w:pPr>
            <w:r>
              <w:rPr>
                <w:rFonts w:hint="eastAsia" w:ascii="宋体" w:hAnsi="宋体" w:eastAsia="宋体" w:cs="宋体"/>
                <w:b/>
                <w:bCs/>
                <w:szCs w:val="24"/>
              </w:rPr>
              <w:t>应等，招标人有权追究由此产生的责任与后果均由中标人承担。</w:t>
            </w:r>
          </w:p>
        </w:tc>
      </w:tr>
    </w:tbl>
    <w:p w14:paraId="6FFA3B81">
      <w:pPr>
        <w:keepNext/>
        <w:keepLines/>
        <w:widowControl w:val="0"/>
        <w:spacing w:before="312" w:beforeLines="100" w:after="312" w:afterLines="100"/>
        <w:jc w:val="both"/>
        <w:outlineLvl w:val="9"/>
        <w:rPr>
          <w:rFonts w:ascii="Calibri" w:hAnsi="Calibri" w:eastAsia="宋体" w:cs="Arial"/>
          <w:b w:val="0"/>
          <w:bCs/>
          <w:i w:val="0"/>
          <w:iCs w:val="0"/>
          <w:color w:val="auto"/>
          <w:kern w:val="2"/>
          <w:sz w:val="24"/>
          <w:szCs w:val="24"/>
          <w:lang w:val="en-US" w:eastAsia="zh-CN" w:bidi="ar-SA"/>
        </w:rPr>
      </w:pPr>
      <w:bookmarkStart w:id="4" w:name="_Toc4843"/>
      <w:bookmarkStart w:id="5" w:name="_Toc7421"/>
      <w:r>
        <w:rPr>
          <w:rFonts w:hint="eastAsia" w:ascii="Calibri" w:hAnsi="Calibri" w:eastAsia="宋体" w:cs="Arial"/>
          <w:b w:val="0"/>
          <w:bCs/>
          <w:i w:val="0"/>
          <w:iCs w:val="0"/>
          <w:color w:val="auto"/>
          <w:kern w:val="2"/>
          <w:sz w:val="24"/>
          <w:szCs w:val="24"/>
          <w:lang w:val="en-US" w:eastAsia="zh-CN" w:bidi="ar-SA"/>
        </w:rPr>
        <w:t>（二）技术参数及要求</w:t>
      </w:r>
    </w:p>
    <w:tbl>
      <w:tblPr>
        <w:tblStyle w:val="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51"/>
        <w:gridCol w:w="4666"/>
        <w:gridCol w:w="1060"/>
        <w:gridCol w:w="902"/>
        <w:gridCol w:w="902"/>
      </w:tblGrid>
      <w:tr w14:paraId="57AE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0BF282A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451" w:type="dxa"/>
            <w:vAlign w:val="center"/>
          </w:tcPr>
          <w:p w14:paraId="4AEE7B1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货物名称</w:t>
            </w:r>
          </w:p>
        </w:tc>
        <w:tc>
          <w:tcPr>
            <w:tcW w:w="4666" w:type="dxa"/>
            <w:vAlign w:val="center"/>
          </w:tcPr>
          <w:p w14:paraId="4D1C04F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技术参数及要求</w:t>
            </w:r>
          </w:p>
        </w:tc>
        <w:tc>
          <w:tcPr>
            <w:tcW w:w="1060" w:type="dxa"/>
            <w:vAlign w:val="center"/>
          </w:tcPr>
          <w:p w14:paraId="103212D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p w14:paraId="2B309FD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902" w:type="dxa"/>
            <w:vAlign w:val="center"/>
          </w:tcPr>
          <w:p w14:paraId="6892E82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所属行业</w:t>
            </w:r>
          </w:p>
        </w:tc>
        <w:tc>
          <w:tcPr>
            <w:tcW w:w="902" w:type="dxa"/>
          </w:tcPr>
          <w:p w14:paraId="0F94590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6F77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09" w:type="dxa"/>
            <w:vAlign w:val="center"/>
          </w:tcPr>
          <w:p w14:paraId="2ED0A3A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51" w:type="dxa"/>
            <w:vAlign w:val="center"/>
          </w:tcPr>
          <w:p w14:paraId="331746EA">
            <w:pPr>
              <w:widowControl/>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▲车载无人机侦测解码设备</w:t>
            </w:r>
          </w:p>
        </w:tc>
        <w:tc>
          <w:tcPr>
            <w:tcW w:w="4666" w:type="dxa"/>
            <w:vAlign w:val="center"/>
          </w:tcPr>
          <w:p w14:paraId="2D3C1D4A">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无源探测：设备应为无源探测，在探测状态下，不会主动发射无线信号</w:t>
            </w:r>
          </w:p>
          <w:p w14:paraId="19676C35">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设备应能通过协议解析方式对无人机进行定位，应能够显示探测到的无人机品牌型号、SN码、工作频率、经纬度坐标、方位、距离、飞行高度、飞行速度、起航点等信息，应支持在电子地图上显示无人机位置图标、入侵角度和飞行轨迹；模拟图传显示：设备应能通过管理平台实时显示探测到的穿越机图传画面。</w:t>
            </w:r>
          </w:p>
          <w:p w14:paraId="18DED9C5">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设备应能显示遥控器（飞手）经纬度坐标，并能在电子地图上显示遥控器（飞手）位置图标</w:t>
            </w:r>
          </w:p>
          <w:p w14:paraId="72B843C4">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★探测频率：频率范围为26MHz-6000MHz；重点频段：330MHz、433MHz、840MHz～900MHz、915MHz、933MHz、1.1GHz～1.3GHz、1.4GHz、2.4GHz、4.9GHz、5.1GHz-5.9GHz无人机信号</w:t>
            </w:r>
          </w:p>
          <w:p w14:paraId="7CD06E1D">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探测灵敏度：≤-108dBm的信号(f=1000MHz)；探测瞬时带宽：≤60MHz</w:t>
            </w:r>
          </w:p>
          <w:p w14:paraId="476DE539">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定位机型：设备应能识别各无人机（≥5个）的电子指纹ID并进行单站定位，可定位品牌类型应覆盖大疆等主流品牌、Wi-Fi无人机、DIY无人机</w:t>
            </w:r>
          </w:p>
          <w:p w14:paraId="7E5B478C">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精准识别：应能探测、识别并区分多架同品牌、同型号、同频段的无人机；设备探测到的经纬度坐标与无人机实际经纬度坐标的定位误差应≤6m；设备探测到的经纬度坐标与遥控器（飞手）实际经纬度坐标的定位误差应≤6m；设备探测到的飞行高度与无人机实际飞行高度的误差应≤4m。可定位无人机的测向误差应≤1°(RMS )探测距离：在无明显遮挡、无明显电磁干扰的条件下，设备应能探测定位无人机的距离为≥5km；</w:t>
            </w:r>
          </w:p>
          <w:p w14:paraId="17E44F19">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★探测范围：水平方向：0°～360°，垂直方向：-90°～+90°；高度：0-1200m</w:t>
            </w:r>
          </w:p>
          <w:p w14:paraId="58081BCD">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刷新时间：显示的无人机经纬度刷新时间≤5s</w:t>
            </w:r>
          </w:p>
          <w:p w14:paraId="0185EDCA">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响应时间：设备开启探测功能至指控软件报警所需时间应≤2s。</w:t>
            </w:r>
          </w:p>
          <w:p w14:paraId="2DA71467">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探测速度：设备应能持续探测移动速度≥20m/s的无人机；成功率：设备探测成功率应≥98%，识别成功率应≥99%。（探测成功率=探测成功次数/总探测次数×100%,识别成功率=识别成功次数/探测成功次数×100%)；虚警率：在无明显遮挡、无明显电磁干扰的条件下，持续探测24小时，虚警应≤1架次。</w:t>
            </w:r>
          </w:p>
          <w:p w14:paraId="7B9DE24D">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★探测数量：设备应能同时探测并识别无人机的数量≥35架，品牌数量≥10种；</w:t>
            </w:r>
          </w:p>
          <w:p w14:paraId="7E8C7D6B">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★设备能同时探测并识别非大疆品牌遥控器数量应≥10个，型号应≥8种。</w:t>
            </w:r>
          </w:p>
          <w:p w14:paraId="7C057750">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轨迹跟踪：设备应能显示无人机飞行轨迹，数量应≥10条</w:t>
            </w:r>
          </w:p>
          <w:p w14:paraId="47F5106A">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遥控器连线功能：设备能同时定位并显示遥控器（飞手）与对应无人机的连线，数量应≥8条</w:t>
            </w:r>
          </w:p>
          <w:p w14:paraId="2E8AD99E">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跳频跟踪：设备应具备多目标跳频信号跟踪功能，目标无人机改变工作频段后，系统应能自动跟踪、并识别为同一架次无人机，并在电子地图上显示为同一条轨迹</w:t>
            </w:r>
          </w:p>
          <w:p w14:paraId="2E048767">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★无人值守：设备应具有无人值守功能，无人值守模式下，设备侦测、识别到无人机后应能发出报警并自动联动干扰设备/导航诱骗设备按预设指令发射干扰/诱骗信号</w:t>
            </w:r>
          </w:p>
          <w:p w14:paraId="42374EBC">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黑白名单：设备应具备黑白名单功能，无需使用无线电信标、识别卡等第三方固件，能通过管理平台将探测到的无人机加入白名单，探测到白名单内的无人机时应不触发报警提示。</w:t>
            </w:r>
          </w:p>
          <w:p w14:paraId="57B0A7CE">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报警功能：设备探测到无人机后应能通过管理平台进行声音及屏幕提示报警。</w:t>
            </w:r>
          </w:p>
          <w:p w14:paraId="3A2A464B">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★短信推送：设备探测到无人机后，应能通过管理平台向预设手机号发送短信推送无人机入侵信息</w:t>
            </w:r>
          </w:p>
          <w:p w14:paraId="07F4DD61">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定位功能：内置定位模块，能通过管理平台显示设备经纬度坐标，并能在电子地图上显示设备位置图标</w:t>
            </w:r>
          </w:p>
          <w:p w14:paraId="6B2E01CF">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具有自动指北功能，能自动以正北方向为基准进行方向校准，指北误差应≤3°</w:t>
            </w:r>
          </w:p>
          <w:p w14:paraId="10538D92">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记录存储：设备应能存储探测到的无人机入侵时间、型号、ID号等信息，存储时间应≥365天;探测记录导出为Excel文件、应能按照时间将统计图及探测记录导出为PDF文件</w:t>
            </w:r>
          </w:p>
          <w:p w14:paraId="1F3D8347">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电源功耗：设备市电供电且探测状态时，电源功耗≤150W</w:t>
            </w:r>
          </w:p>
          <w:p w14:paraId="7BFF8595">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工作温度：-40℃～70℃</w:t>
            </w:r>
          </w:p>
          <w:p w14:paraId="466EFCA9">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防护等级：不低于IP66</w:t>
            </w:r>
          </w:p>
          <w:p w14:paraId="1E25B0F1">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静电放电抗扰度：设备应满足GB/T 17626.2-2018等级3试验</w:t>
            </w:r>
          </w:p>
          <w:p w14:paraId="3064D4E1">
            <w:pPr>
              <w:widowControl/>
              <w:numPr>
                <w:ilvl w:val="0"/>
                <w:numId w:val="2"/>
              </w:numPr>
              <w:spacing w:line="360" w:lineRule="auto"/>
              <w:rPr>
                <w:rFonts w:hint="eastAsia" w:ascii="宋体" w:hAnsi="宋体" w:eastAsia="宋体" w:cs="宋体"/>
                <w:b/>
                <w:bCs/>
                <w:sz w:val="24"/>
                <w:szCs w:val="24"/>
              </w:rPr>
            </w:pPr>
            <w:r>
              <w:rPr>
                <w:rFonts w:hint="eastAsia" w:ascii="宋体" w:hAnsi="宋体" w:eastAsia="宋体" w:cs="宋体"/>
                <w:sz w:val="24"/>
                <w:szCs w:val="24"/>
              </w:rPr>
              <w:t>射频电磁场辐射抗扰度：设备应满足GB/T 17626.3-2016等级3试验</w:t>
            </w:r>
          </w:p>
          <w:p w14:paraId="66F105C1">
            <w:pPr>
              <w:widowControl/>
              <w:numPr>
                <w:ilvl w:val="0"/>
                <w:numId w:val="2"/>
              </w:numPr>
              <w:spacing w:line="360" w:lineRule="auto"/>
              <w:rPr>
                <w:rFonts w:hint="eastAsia" w:ascii="宋体" w:hAnsi="宋体" w:eastAsia="宋体" w:cs="宋体"/>
                <w:b/>
                <w:bCs/>
                <w:sz w:val="24"/>
                <w:szCs w:val="24"/>
              </w:rPr>
            </w:pPr>
            <w:r>
              <w:rPr>
                <w:rFonts w:hint="eastAsia" w:ascii="宋体" w:hAnsi="宋体" w:eastAsia="宋体" w:cs="宋体"/>
                <w:sz w:val="24"/>
                <w:szCs w:val="24"/>
              </w:rPr>
              <w:t>按照GB/T8702-2014《电磁环境控制限值》要求，距离设备0.1m处应符合，在30MHz-3000MHz时环境电场强度的方均根值应≤12V/m。工作频率在3000MHz~6000MHz内时，环境电场强度的方均根值应≤0.22f</w:t>
            </w:r>
            <w:r>
              <w:rPr>
                <w:rFonts w:hint="eastAsia" w:ascii="宋体" w:hAnsi="宋体" w:eastAsia="宋体" w:cs="宋体"/>
                <w:sz w:val="24"/>
                <w:szCs w:val="24"/>
                <w:vertAlign w:val="superscript"/>
              </w:rPr>
              <w:t>1/2</w:t>
            </w:r>
            <w:r>
              <w:rPr>
                <w:rFonts w:hint="eastAsia" w:ascii="宋体" w:hAnsi="宋体" w:eastAsia="宋体" w:cs="宋体"/>
                <w:sz w:val="24"/>
                <w:szCs w:val="24"/>
              </w:rPr>
              <w:t>V/m</w:t>
            </w:r>
          </w:p>
          <w:p w14:paraId="7D3134E3">
            <w:pPr>
              <w:widowControl/>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设备可固定式、便携式、车载式安装。需按照采购人要求部署在指定车辆上，包含用于车载平台设备主机固定的固定支架、配套车载线束以及车顶支撑平台底座。配备固定式、便携式部署所用的三角支架。</w:t>
            </w:r>
          </w:p>
          <w:p w14:paraId="1F2F915E">
            <w:pPr>
              <w:widowControl/>
              <w:tabs>
                <w:tab w:val="left" w:pos="312"/>
              </w:tabs>
              <w:spacing w:line="360" w:lineRule="auto"/>
              <w:rPr>
                <w:rFonts w:hint="eastAsia" w:ascii="宋体" w:hAnsi="宋体" w:eastAsia="宋体" w:cs="宋体"/>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2F9880F4">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2套</w:t>
            </w:r>
          </w:p>
        </w:tc>
        <w:tc>
          <w:tcPr>
            <w:tcW w:w="902" w:type="dxa"/>
            <w:vAlign w:val="center"/>
          </w:tcPr>
          <w:p w14:paraId="4F7D1ACF">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2941B5F8">
            <w:pPr>
              <w:spacing w:line="360" w:lineRule="auto"/>
              <w:jc w:val="center"/>
              <w:rPr>
                <w:rFonts w:hint="eastAsia" w:ascii="宋体" w:hAnsi="宋体" w:eastAsia="宋体" w:cs="宋体"/>
                <w:bCs/>
                <w:color w:val="000000"/>
                <w:sz w:val="24"/>
                <w:szCs w:val="24"/>
              </w:rPr>
            </w:pPr>
          </w:p>
        </w:tc>
      </w:tr>
      <w:tr w14:paraId="14F6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414627E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51" w:type="dxa"/>
            <w:vAlign w:val="center"/>
          </w:tcPr>
          <w:p w14:paraId="6DE460AF">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车载无人机定向反制设备</w:t>
            </w:r>
          </w:p>
        </w:tc>
        <w:tc>
          <w:tcPr>
            <w:tcW w:w="4666" w:type="dxa"/>
            <w:vAlign w:val="center"/>
          </w:tcPr>
          <w:p w14:paraId="182F2475">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bCs/>
                <w:kern w:val="0"/>
                <w:sz w:val="24"/>
                <w:szCs w:val="24"/>
              </w:rPr>
              <w:t>设备应基于云台实现360度全向干扰覆盖</w:t>
            </w:r>
          </w:p>
          <w:p w14:paraId="79E31A99">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sz w:val="24"/>
                <w:szCs w:val="24"/>
              </w:rPr>
              <w:t>★</w:t>
            </w:r>
            <w:r>
              <w:rPr>
                <w:rFonts w:hint="eastAsia" w:ascii="宋体" w:hAnsi="宋体" w:eastAsia="宋体" w:cs="宋体"/>
                <w:bCs/>
                <w:kern w:val="0"/>
                <w:sz w:val="24"/>
                <w:szCs w:val="24"/>
              </w:rPr>
              <w:t>设备应能够发射无线干扰信号，使无人机悬停、返航或原地降落</w:t>
            </w:r>
          </w:p>
          <w:p w14:paraId="4BF6CFDF">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sz w:val="24"/>
                <w:szCs w:val="24"/>
              </w:rPr>
              <w:t>★</w:t>
            </w:r>
            <w:r>
              <w:rPr>
                <w:rFonts w:hint="eastAsia" w:ascii="宋体" w:hAnsi="宋体" w:eastAsia="宋体" w:cs="宋体"/>
                <w:bCs/>
                <w:kern w:val="0"/>
                <w:sz w:val="24"/>
                <w:szCs w:val="24"/>
              </w:rPr>
              <w:t>工作频段：能在70MHz~6GHz范围内设置干扰信道；可对典型频段430-440MHz、600MHz、840MHz-845MHz、1200MHz、1400MHz、2400MHz-2500MHz、5715MHz-5860MHz设置中心频段及带宽；支持同时输出不同干扰信号的频段数应≥20个</w:t>
            </w:r>
          </w:p>
          <w:p w14:paraId="317D9C8B">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sz w:val="24"/>
                <w:szCs w:val="24"/>
              </w:rPr>
              <w:t>★</w:t>
            </w:r>
            <w:r>
              <w:rPr>
                <w:rFonts w:hint="eastAsia" w:ascii="宋体" w:hAnsi="宋体" w:eastAsia="宋体" w:cs="宋体"/>
                <w:bCs/>
                <w:kern w:val="0"/>
                <w:sz w:val="24"/>
                <w:szCs w:val="24"/>
              </w:rPr>
              <w:t>干扰性能：在无明显电磁干扰的条件下，设备的有效干扰距离应3km；对无人机进行有效干扰时，无人机与设备之间的距离和无人机与遥控器之间的距离最大比值应不小于20；设备从开始干扰至无人机遥控器显示信号丢失所需的时间应≤3s；设备干扰角度应满足：水平方向360°、俯仰方向-90°～+90°；</w:t>
            </w:r>
          </w:p>
          <w:p w14:paraId="761BD005">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sz w:val="24"/>
                <w:szCs w:val="24"/>
              </w:rPr>
              <w:t>★设备一次谐波抑制：≥20dBc、天线前后抑制比应≥20dB、瞬时工作带宽≥1GHz；设备在默认参数设置下，各频段发射功率应≥40dBm，干扰信号发射功率应支持可调，调节范围应≥30dB</w:t>
            </w:r>
          </w:p>
          <w:p w14:paraId="55A6A4A6">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干扰成功率应≥95%</w:t>
            </w:r>
          </w:p>
          <w:p w14:paraId="362EE271">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供电方式：支持AC100V~240V或直流供电</w:t>
            </w:r>
          </w:p>
          <w:p w14:paraId="68D97094">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bCs/>
                <w:kern w:val="0"/>
                <w:sz w:val="24"/>
                <w:szCs w:val="24"/>
              </w:rPr>
              <w:t>供电方式：支持AC110V～240V或直流供电</w:t>
            </w:r>
          </w:p>
          <w:p w14:paraId="15CAB906">
            <w:pPr>
              <w:keepNext/>
              <w:keepLines/>
              <w:numPr>
                <w:ilvl w:val="0"/>
                <w:numId w:val="3"/>
              </w:numPr>
              <w:spacing w:line="360" w:lineRule="auto"/>
              <w:outlineLvl w:val="2"/>
              <w:rPr>
                <w:rFonts w:hint="eastAsia" w:ascii="宋体" w:hAnsi="宋体" w:eastAsia="宋体" w:cs="宋体"/>
                <w:bCs/>
                <w:kern w:val="0"/>
                <w:sz w:val="24"/>
                <w:szCs w:val="24"/>
              </w:rPr>
            </w:pPr>
            <w:r>
              <w:rPr>
                <w:rFonts w:hint="eastAsia" w:ascii="宋体" w:hAnsi="宋体" w:eastAsia="宋体" w:cs="宋体"/>
                <w:bCs/>
                <w:kern w:val="0"/>
                <w:sz w:val="24"/>
                <w:szCs w:val="24"/>
              </w:rPr>
              <w:t>工作温度：-40℃~+60℃</w:t>
            </w:r>
          </w:p>
          <w:p w14:paraId="35010BD7">
            <w:pPr>
              <w:keepNext/>
              <w:keepLines/>
              <w:numPr>
                <w:ilvl w:val="0"/>
                <w:numId w:val="3"/>
              </w:numPr>
              <w:spacing w:line="360" w:lineRule="auto"/>
              <w:outlineLvl w:val="2"/>
              <w:rPr>
                <w:rFonts w:hint="eastAsia" w:ascii="宋体" w:hAnsi="宋体" w:eastAsia="宋体" w:cs="宋体"/>
                <w:bCs/>
                <w:sz w:val="24"/>
                <w:szCs w:val="24"/>
              </w:rPr>
            </w:pPr>
            <w:r>
              <w:rPr>
                <w:rFonts w:hint="eastAsia" w:ascii="宋体" w:hAnsi="宋体" w:eastAsia="宋体" w:cs="宋体"/>
                <w:bCs/>
                <w:kern w:val="0"/>
                <w:sz w:val="24"/>
                <w:szCs w:val="24"/>
              </w:rPr>
              <w:t>防护等级：不低于IP65</w:t>
            </w:r>
          </w:p>
          <w:p w14:paraId="4115A9BE">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投标人所投车载无人机定向反制设备需提供由中华人民共和国工业和信息化部出具的无线电发射设备型号核准证书。</w:t>
            </w:r>
          </w:p>
          <w:p w14:paraId="67F1A6E6">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3F86E170">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3CF6233E">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41746514">
            <w:pPr>
              <w:spacing w:line="360" w:lineRule="auto"/>
              <w:jc w:val="center"/>
              <w:rPr>
                <w:rFonts w:hint="eastAsia" w:ascii="宋体" w:hAnsi="宋体" w:eastAsia="宋体" w:cs="宋体"/>
                <w:bCs/>
                <w:color w:val="000000"/>
                <w:sz w:val="24"/>
                <w:szCs w:val="24"/>
              </w:rPr>
            </w:pPr>
          </w:p>
        </w:tc>
      </w:tr>
      <w:tr w14:paraId="0A7B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017500F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51" w:type="dxa"/>
            <w:vAlign w:val="center"/>
          </w:tcPr>
          <w:p w14:paraId="621D789C">
            <w:pPr>
              <w:widowControl/>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车载无人机全向反制设备</w:t>
            </w:r>
          </w:p>
        </w:tc>
        <w:tc>
          <w:tcPr>
            <w:tcW w:w="4666" w:type="dxa"/>
            <w:vAlign w:val="center"/>
          </w:tcPr>
          <w:p w14:paraId="25781CAE">
            <w:pPr>
              <w:keepNext/>
              <w:keepLine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一、设备主机</w:t>
            </w:r>
          </w:p>
          <w:p w14:paraId="0BE0542E">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干扰功能：能发射干扰信号，使无人机返航或原地降落（需无人机支持返航或迫降功能）；</w:t>
            </w:r>
          </w:p>
          <w:p w14:paraId="50A51923">
            <w:pPr>
              <w:keepNext/>
              <w:keepLines/>
              <w:numPr>
                <w:ilvl w:val="0"/>
                <w:numId w:val="4"/>
              </w:numPr>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w:t>
            </w:r>
            <w:r>
              <w:rPr>
                <w:rFonts w:ascii="宋体" w:hAnsi="宋体" w:eastAsia="宋体" w:cs="宋体"/>
                <w:bCs/>
                <w:sz w:val="24"/>
                <w:szCs w:val="24"/>
              </w:rPr>
              <w:t>发射频段（≥7个信道）及发射功率要求：</w:t>
            </w:r>
          </w:p>
          <w:p w14:paraId="1E10BEE3">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第1信道：2400MHz（±5MHz）～2500MHz（±5MHz）,功率：≥50dBm；</w:t>
            </w:r>
          </w:p>
          <w:p w14:paraId="3C718B77">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第2信道：5715MHz（±5MHz）～5870MHz（±5MHz），功率：≥47dBm；</w:t>
            </w:r>
          </w:p>
          <w:p w14:paraId="0EF447BE">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第3信道：5130MHz（±5MHz）～5395MHz（±5MHz），功率：≥47dBm；</w:t>
            </w:r>
          </w:p>
          <w:p w14:paraId="6A926774">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第4信道：1550MHz（±5MHz）～1630MHz（±5MHz），功率：≥42dBm；</w:t>
            </w:r>
          </w:p>
          <w:p w14:paraId="6FAF2F51">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第5信道：1415MHz（±5MHz）～1455MHz（±5MHz），功率：≥44dBm；</w:t>
            </w:r>
          </w:p>
          <w:p w14:paraId="3FDA5BEF">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第6信道：895MHz（±5MHz）～940MHz（±5MHz），功率：≥44dBm；</w:t>
            </w:r>
          </w:p>
          <w:p w14:paraId="7547BC3E">
            <w:pPr>
              <w:keepNext/>
              <w:keepLines/>
              <w:spacing w:line="360" w:lineRule="auto"/>
              <w:outlineLvl w:val="2"/>
              <w:rPr>
                <w:rFonts w:hint="eastAsia" w:ascii="宋体" w:hAnsi="宋体" w:eastAsia="宋体" w:cs="宋体"/>
                <w:bCs/>
                <w:sz w:val="24"/>
                <w:szCs w:val="24"/>
              </w:rPr>
            </w:pPr>
            <w:r>
              <w:rPr>
                <w:rFonts w:ascii="宋体" w:hAnsi="宋体" w:eastAsia="宋体" w:cs="宋体"/>
                <w:bCs/>
                <w:sz w:val="24"/>
                <w:szCs w:val="24"/>
              </w:rPr>
              <w:t>第7信道：415MHz（±5MHz）～455MHz（±5MHz），功率：≥45dBm；</w:t>
            </w:r>
          </w:p>
          <w:p w14:paraId="6DFD4C33">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从启动干扰到无人机被成功干扰所需的时间应≤3S ；</w:t>
            </w:r>
          </w:p>
          <w:p w14:paraId="5AAA6304">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★干扰距离：在无明显遮挡、无明显电磁干扰的条件下，设备对无人机干扰距离应≥3km；干通比：≥20:1；干扰角度：水平360°，俯仰：-90°～90°；</w:t>
            </w:r>
          </w:p>
          <w:p w14:paraId="4B7121F2">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★精准打击：与无线电探测设备组网后，能够在多架(不少于 2架)同一型号、同一工作频段、同一方位的无人机目标中，准确打击指定无人机，而不影响其他非指定无人机的正常控制飞行(需配合无线电探测设备)，并应能对无线电探测设备设置的非白名单无人机进行精准打击；</w:t>
            </w:r>
          </w:p>
          <w:p w14:paraId="643FBA31">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组网功能：可通过有线或无线方式与无线电探测设备等其他设备组网使用；</w:t>
            </w:r>
          </w:p>
          <w:p w14:paraId="108C2C4C">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防护等级：IP66</w:t>
            </w:r>
          </w:p>
          <w:p w14:paraId="4972BE5F">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工作温度：-40℃～＋55℃</w:t>
            </w:r>
          </w:p>
          <w:p w14:paraId="1B6F4625">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电磁环境：应满足GB/T 8702-2014《电磁环境试验限值》要求，距离设备5m位置，工作频率在30 MHz～3000 MHz时，环境电场强度的方均根值应≤12 V/m；</w:t>
            </w:r>
          </w:p>
          <w:p w14:paraId="2932654A">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静电放电抗干扰度：满足GB/T17626.2中严酷等级3要求，接触放电:±6kV;空气放电:±8kV;试验期间设备可正常工作；</w:t>
            </w:r>
          </w:p>
          <w:p w14:paraId="7D98342F">
            <w:pPr>
              <w:keepNext/>
              <w:keepLines/>
              <w:numPr>
                <w:ilvl w:val="0"/>
                <w:numId w:val="4"/>
              </w:numPr>
              <w:spacing w:line="360" w:lineRule="auto"/>
              <w:outlineLvl w:val="2"/>
              <w:rPr>
                <w:rFonts w:hint="eastAsia" w:ascii="宋体" w:hAnsi="宋体" w:eastAsia="宋体" w:cs="宋体"/>
                <w:bCs/>
                <w:sz w:val="24"/>
                <w:szCs w:val="24"/>
              </w:rPr>
            </w:pPr>
            <w:r>
              <w:rPr>
                <w:rFonts w:ascii="宋体" w:hAnsi="宋体" w:eastAsia="宋体" w:cs="宋体"/>
                <w:bCs/>
                <w:sz w:val="24"/>
                <w:szCs w:val="24"/>
              </w:rPr>
              <w:t>射频电磁场辐射抗干扰度：满足GB/T17626.3中严酷等级3要求，扫频:80MHz~1000MHz;场强:10V/m;调频1kHz、调制深度 80%；试验期间设备可正常工作</w:t>
            </w:r>
          </w:p>
          <w:p w14:paraId="57DEA294">
            <w:pPr>
              <w:widowControl/>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设备可固定式、便携式、车载式安装。需按照采购人要求部署在指定车辆上，包含用于车载平台设备主机固定的固定支架、配套车载线束以及车顶支撑平台底座。配备固定式、便携式部署所用的三角支架。</w:t>
            </w:r>
          </w:p>
          <w:p w14:paraId="1C612CF7">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二、配套供电电源</w:t>
            </w:r>
          </w:p>
          <w:p w14:paraId="53BE3E9C">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1.电池容量：≥2度。</w:t>
            </w:r>
          </w:p>
          <w:p w14:paraId="0B58F2D5">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2.交流输出：220V～240V，电流≥13A。</w:t>
            </w:r>
          </w:p>
          <w:p w14:paraId="0B6B68C3">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3.端口数量：交流输出口：≥4个；USB-C输出口：</w:t>
            </w:r>
          </w:p>
          <w:p w14:paraId="704E958F">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≥4个；USB-A输出口：≥4个。</w:t>
            </w:r>
          </w:p>
          <w:p w14:paraId="09F7F3ED">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4.供电电源应配备加电包，加电包容量应≥2度。</w:t>
            </w:r>
          </w:p>
          <w:p w14:paraId="6C6B1AB8">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652562F4">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586138FA">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737CAAA4">
            <w:pPr>
              <w:spacing w:line="360" w:lineRule="auto"/>
              <w:jc w:val="center"/>
              <w:rPr>
                <w:rFonts w:hint="eastAsia" w:ascii="宋体" w:hAnsi="宋体" w:eastAsia="宋体" w:cs="宋体"/>
                <w:bCs/>
                <w:color w:val="000000"/>
                <w:sz w:val="24"/>
                <w:szCs w:val="24"/>
              </w:rPr>
            </w:pPr>
          </w:p>
        </w:tc>
      </w:tr>
      <w:tr w14:paraId="453E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Align w:val="center"/>
          </w:tcPr>
          <w:p w14:paraId="740A5AC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51" w:type="dxa"/>
            <w:vAlign w:val="center"/>
          </w:tcPr>
          <w:p w14:paraId="55188B1C">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空情采集设备1</w:t>
            </w:r>
          </w:p>
        </w:tc>
        <w:tc>
          <w:tcPr>
            <w:tcW w:w="4666" w:type="dxa"/>
            <w:vAlign w:val="center"/>
          </w:tcPr>
          <w:p w14:paraId="03B7CD39">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车载光电探测设备：</w:t>
            </w:r>
          </w:p>
          <w:p w14:paraId="12FE8F70">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 xml:space="preserve"> ★</w:t>
            </w:r>
            <w:r>
              <w:rPr>
                <w:rFonts w:hint="eastAsia" w:ascii="宋体" w:hAnsi="宋体" w:eastAsia="宋体" w:cs="宋体"/>
                <w:bCs/>
                <w:sz w:val="24"/>
                <w:szCs w:val="24"/>
              </w:rPr>
              <w:t>设备作用性能(无人机35cm*35cm）：</w:t>
            </w:r>
          </w:p>
          <w:p w14:paraId="3E7DABAE">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目标探测距离：白天模式≥2.5Km，夜晚模式≥1.2Km；目标跟踪距离：白天模式≥2Km，夜晚模式≥1Km；目标识别距离：白天模式≥1.5Km，夜晚模式≥0.8Km</w:t>
            </w:r>
          </w:p>
          <w:p w14:paraId="0DCF6DA0">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2.可见光分辨率≥1920×1080，中心水平分辨力≥1000TVL</w:t>
            </w:r>
          </w:p>
          <w:p w14:paraId="6DB9DE4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3.可见光光学焦距不低于300mm，光学变焦不低于48倍</w:t>
            </w:r>
          </w:p>
          <w:p w14:paraId="24DB66B4">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4.最低</w:t>
            </w:r>
            <w:r>
              <w:rPr>
                <w:rFonts w:hint="eastAsia" w:ascii="宋体" w:hAnsi="宋体" w:eastAsia="宋体" w:cs="宋体"/>
                <w:bCs/>
                <w:sz w:val="24"/>
                <w:szCs w:val="24"/>
              </w:rPr>
              <w:t>照度：彩色≤0.002 lx，黑白≤0.0002 lx</w:t>
            </w:r>
          </w:p>
          <w:p w14:paraId="3CBB1C5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5.具有</w:t>
            </w:r>
            <w:r>
              <w:rPr>
                <w:rFonts w:hint="eastAsia" w:ascii="宋体" w:hAnsi="宋体" w:eastAsia="宋体" w:cs="宋体"/>
                <w:bCs/>
                <w:sz w:val="24"/>
                <w:szCs w:val="24"/>
              </w:rPr>
              <w:t>光学透雾和电子透雾功能</w:t>
            </w:r>
          </w:p>
          <w:p w14:paraId="71952C5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6.热</w:t>
            </w:r>
            <w:r>
              <w:rPr>
                <w:rFonts w:hint="eastAsia" w:ascii="宋体" w:hAnsi="宋体" w:eastAsia="宋体" w:cs="宋体"/>
                <w:sz w:val="24"/>
                <w:szCs w:val="24"/>
              </w:rPr>
              <w:t>成像</w:t>
            </w:r>
            <w:r>
              <w:rPr>
                <w:rFonts w:hint="eastAsia" w:ascii="宋体" w:hAnsi="宋体" w:eastAsia="宋体" w:cs="宋体"/>
                <w:bCs/>
                <w:sz w:val="24"/>
                <w:szCs w:val="24"/>
              </w:rPr>
              <w:t>分辨率≥640×512（视频图像编码分辨率≥1280*1024）</w:t>
            </w:r>
          </w:p>
          <w:p w14:paraId="5902E7E2">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7.噪声等效温差（NETD）≤40mk</w:t>
            </w:r>
          </w:p>
          <w:p w14:paraId="747ACE2E">
            <w:pPr>
              <w:keepNext/>
              <w:keepLines/>
              <w:tabs>
                <w:tab w:val="left" w:pos="312"/>
              </w:tabs>
              <w:spacing w:line="360" w:lineRule="auto"/>
              <w:outlineLvl w:val="2"/>
              <w:rPr>
                <w:rFonts w:hint="eastAsia" w:ascii="宋体" w:hAnsi="宋体" w:eastAsia="宋体" w:cs="宋体"/>
                <w:b/>
                <w:bCs/>
                <w:sz w:val="24"/>
                <w:szCs w:val="24"/>
              </w:rPr>
            </w:pPr>
            <w:r>
              <w:rPr>
                <w:rFonts w:hint="eastAsia" w:ascii="宋体" w:hAnsi="宋体" w:eastAsia="宋体" w:cs="宋体"/>
                <w:sz w:val="24"/>
                <w:szCs w:val="24"/>
              </w:rPr>
              <w:t>8.</w:t>
            </w:r>
            <w:r>
              <w:rPr>
                <w:rFonts w:hint="eastAsia" w:ascii="宋体" w:hAnsi="宋体" w:eastAsia="宋体" w:cs="宋体"/>
                <w:b/>
                <w:bCs/>
                <w:sz w:val="24"/>
                <w:szCs w:val="24"/>
              </w:rPr>
              <w:t xml:space="preserve"> ★</w:t>
            </w:r>
            <w:r>
              <w:rPr>
                <w:rFonts w:hint="eastAsia" w:ascii="宋体" w:hAnsi="宋体" w:eastAsia="宋体" w:cs="宋体"/>
                <w:bCs/>
                <w:sz w:val="24"/>
                <w:szCs w:val="24"/>
              </w:rPr>
              <w:t>转台旋转范围：水平0°～360°，垂直-90°～90°；转台定位精度：≤0.01°；转台手控速度：水平≥80°/s；垂直≥60°/s</w:t>
            </w:r>
          </w:p>
          <w:p w14:paraId="53BB4227">
            <w:pPr>
              <w:keepNext/>
              <w:keepLines/>
              <w:tabs>
                <w:tab w:val="left" w:pos="312"/>
              </w:tabs>
              <w:spacing w:line="360" w:lineRule="auto"/>
              <w:outlineLvl w:val="2"/>
              <w:rPr>
                <w:rFonts w:hint="eastAsia" w:ascii="宋体" w:hAnsi="宋体" w:eastAsia="宋体" w:cs="宋体"/>
                <w:b/>
                <w:bCs/>
                <w:sz w:val="24"/>
                <w:szCs w:val="24"/>
              </w:rPr>
            </w:pPr>
            <w:r>
              <w:rPr>
                <w:rFonts w:hint="eastAsia" w:ascii="宋体" w:hAnsi="宋体" w:eastAsia="宋体" w:cs="宋体"/>
                <w:bCs/>
                <w:sz w:val="24"/>
                <w:szCs w:val="24"/>
              </w:rPr>
              <w:t>9.操作和数据安全管理：可设访问用户和权限，用户凭口令和密码进行登录</w:t>
            </w:r>
          </w:p>
          <w:p w14:paraId="63BE10AD">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10.设备</w:t>
            </w:r>
            <w:r>
              <w:rPr>
                <w:rFonts w:hint="eastAsia" w:ascii="宋体" w:hAnsi="宋体" w:eastAsia="宋体" w:cs="宋体"/>
                <w:bCs/>
                <w:sz w:val="24"/>
                <w:szCs w:val="24"/>
              </w:rPr>
              <w:t>应具备对检测目标进行探测、识别、跟踪，并可联动报警；设备应具备对无人机、人、车辆等目标识别，并可显示识别的目标类型、相似度百分比；设备应具备对目标进行识别锁定、手动锁定、程序指令锁定、引导锁定；设备应具备根据检测的目标在监控画面中的大小自动调节变倍</w:t>
            </w:r>
          </w:p>
          <w:p w14:paraId="69A8AD4A">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11.工作温度：-35℃～+50℃</w:t>
            </w:r>
          </w:p>
          <w:p w14:paraId="32D5EDA6">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12.防护等级：不低于IP66</w:t>
            </w:r>
          </w:p>
          <w:p w14:paraId="2553E69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016343CC">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270E5B8B">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0371D486">
            <w:pPr>
              <w:spacing w:line="360" w:lineRule="auto"/>
              <w:jc w:val="center"/>
              <w:rPr>
                <w:rFonts w:hint="eastAsia" w:ascii="宋体" w:hAnsi="宋体" w:eastAsia="宋体" w:cs="宋体"/>
                <w:bCs/>
                <w:color w:val="000000"/>
                <w:sz w:val="24"/>
                <w:szCs w:val="24"/>
              </w:rPr>
            </w:pPr>
          </w:p>
        </w:tc>
      </w:tr>
      <w:tr w14:paraId="39A6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Align w:val="center"/>
          </w:tcPr>
          <w:p w14:paraId="410A98C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51" w:type="dxa"/>
            <w:vAlign w:val="center"/>
          </w:tcPr>
          <w:p w14:paraId="42E5A214">
            <w:pPr>
              <w:widowControl/>
              <w:spacing w:line="360" w:lineRule="auto"/>
              <w:jc w:val="center"/>
              <w:rPr>
                <w:rFonts w:hint="eastAsia" w:ascii="宋体" w:hAnsi="宋体" w:eastAsia="宋体" w:cs="宋体"/>
                <w:color w:val="EE0000"/>
                <w:sz w:val="24"/>
                <w:szCs w:val="24"/>
              </w:rPr>
            </w:pPr>
            <w:r>
              <w:rPr>
                <w:rFonts w:hint="eastAsia" w:ascii="宋体" w:hAnsi="宋体" w:eastAsia="宋体" w:cs="宋体"/>
                <w:sz w:val="24"/>
                <w:szCs w:val="24"/>
              </w:rPr>
              <w:t>空情采集设备2</w:t>
            </w:r>
          </w:p>
        </w:tc>
        <w:tc>
          <w:tcPr>
            <w:tcW w:w="4666" w:type="dxa"/>
            <w:vAlign w:val="center"/>
          </w:tcPr>
          <w:p w14:paraId="489F961B">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单兵红外空情采集设备：</w:t>
            </w:r>
          </w:p>
          <w:p w14:paraId="10D3E13C">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ab/>
            </w:r>
            <w:r>
              <w:rPr>
                <w:rFonts w:hint="eastAsia" w:ascii="宋体" w:hAnsi="宋体" w:eastAsia="宋体" w:cs="宋体"/>
                <w:bCs/>
                <w:sz w:val="24"/>
                <w:szCs w:val="24"/>
              </w:rPr>
              <w:t>像元间距：≥17um</w:t>
            </w:r>
          </w:p>
          <w:p w14:paraId="284795E2">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ab/>
            </w:r>
            <w:r>
              <w:rPr>
                <w:rFonts w:hint="eastAsia" w:ascii="宋体" w:hAnsi="宋体" w:eastAsia="宋体" w:cs="宋体"/>
                <w:bCs/>
                <w:sz w:val="24"/>
                <w:szCs w:val="24"/>
              </w:rPr>
              <w:t>显示屏尺寸：不低于5.5寸</w:t>
            </w:r>
          </w:p>
          <w:p w14:paraId="6AD31F5A">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显示屏分辨率：≥1920*1080</w:t>
            </w:r>
          </w:p>
          <w:p w14:paraId="2526C74C">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视场角：17.8°*10°</w:t>
            </w:r>
          </w:p>
          <w:p w14:paraId="3E582C8B">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rPr>
              <w:tab/>
            </w:r>
            <w:r>
              <w:rPr>
                <w:rFonts w:hint="eastAsia" w:ascii="宋体" w:hAnsi="宋体" w:eastAsia="宋体" w:cs="宋体"/>
                <w:bCs/>
                <w:sz w:val="24"/>
                <w:szCs w:val="24"/>
              </w:rPr>
              <w:t>探测距离：≥1200m</w:t>
            </w:r>
          </w:p>
          <w:p w14:paraId="53FBAECA">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rPr>
              <w:tab/>
            </w:r>
            <w:r>
              <w:rPr>
                <w:rFonts w:hint="eastAsia" w:ascii="宋体" w:hAnsi="宋体" w:eastAsia="宋体" w:cs="宋体"/>
                <w:bCs/>
                <w:sz w:val="24"/>
                <w:szCs w:val="24"/>
              </w:rPr>
              <w:t>测距距离：≥1200m</w:t>
            </w:r>
          </w:p>
          <w:p w14:paraId="3B89498C">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rPr>
              <w:tab/>
            </w:r>
            <w:r>
              <w:rPr>
                <w:rFonts w:hint="eastAsia" w:ascii="宋体" w:hAnsi="宋体" w:eastAsia="宋体" w:cs="宋体"/>
                <w:bCs/>
                <w:sz w:val="24"/>
                <w:szCs w:val="24"/>
              </w:rPr>
              <w:t>电池容量：≥8000mAh</w:t>
            </w:r>
          </w:p>
          <w:p w14:paraId="7556B7EB">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rPr>
              <w:tab/>
            </w:r>
            <w:r>
              <w:rPr>
                <w:rFonts w:hint="eastAsia" w:ascii="宋体" w:hAnsi="宋体" w:eastAsia="宋体" w:cs="宋体"/>
                <w:bCs/>
                <w:sz w:val="24"/>
                <w:szCs w:val="24"/>
              </w:rPr>
              <w:t>红绿激光切换：支持</w:t>
            </w:r>
          </w:p>
          <w:p w14:paraId="036C0E9C">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rPr>
              <w:tab/>
            </w:r>
            <w:r>
              <w:rPr>
                <w:rFonts w:hint="eastAsia" w:ascii="宋体" w:hAnsi="宋体" w:eastAsia="宋体" w:cs="宋体"/>
                <w:bCs/>
                <w:sz w:val="24"/>
                <w:szCs w:val="24"/>
              </w:rPr>
              <w:t>电子变倍：X1、X1.5、X2、X4</w:t>
            </w:r>
          </w:p>
          <w:p w14:paraId="458A117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rPr>
              <w:tab/>
            </w:r>
            <w:r>
              <w:rPr>
                <w:rFonts w:hint="eastAsia" w:ascii="宋体" w:hAnsi="宋体" w:eastAsia="宋体" w:cs="宋体"/>
                <w:bCs/>
                <w:sz w:val="24"/>
                <w:szCs w:val="24"/>
              </w:rPr>
              <w:t>防护等级：不低于IP66</w:t>
            </w:r>
          </w:p>
          <w:p w14:paraId="4019E6D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bCs/>
                <w:sz w:val="24"/>
                <w:szCs w:val="24"/>
              </w:rPr>
              <w:tab/>
            </w:r>
            <w:r>
              <w:rPr>
                <w:rFonts w:hint="eastAsia" w:ascii="宋体" w:hAnsi="宋体" w:eastAsia="宋体" w:cs="宋体"/>
                <w:bCs/>
                <w:sz w:val="24"/>
                <w:szCs w:val="24"/>
              </w:rPr>
              <w:t>焦距：35mm/F0.9</w:t>
            </w:r>
          </w:p>
          <w:p w14:paraId="7BE7791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12.</w:t>
            </w:r>
            <w:r>
              <w:rPr>
                <w:rFonts w:hint="eastAsia" w:ascii="宋体" w:hAnsi="宋体" w:eastAsia="宋体" w:cs="宋体"/>
                <w:bCs/>
                <w:sz w:val="24"/>
                <w:szCs w:val="24"/>
              </w:rPr>
              <w:tab/>
            </w:r>
            <w:r>
              <w:rPr>
                <w:rFonts w:hint="eastAsia" w:ascii="宋体" w:hAnsi="宋体" w:eastAsia="宋体" w:cs="宋体"/>
                <w:bCs/>
                <w:sz w:val="24"/>
                <w:szCs w:val="24"/>
              </w:rPr>
              <w:t>探测器分辨率：≥640*512</w:t>
            </w:r>
          </w:p>
        </w:tc>
        <w:tc>
          <w:tcPr>
            <w:tcW w:w="1060" w:type="dxa"/>
            <w:vAlign w:val="center"/>
          </w:tcPr>
          <w:p w14:paraId="09022672">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359AA794">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40360E4D">
            <w:pPr>
              <w:spacing w:line="360" w:lineRule="auto"/>
              <w:jc w:val="center"/>
              <w:rPr>
                <w:rFonts w:hint="eastAsia" w:ascii="宋体" w:hAnsi="宋体" w:eastAsia="宋体" w:cs="宋体"/>
                <w:bCs/>
                <w:color w:val="000000"/>
                <w:sz w:val="24"/>
                <w:szCs w:val="24"/>
              </w:rPr>
            </w:pPr>
          </w:p>
        </w:tc>
      </w:tr>
      <w:tr w14:paraId="3AB3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Align w:val="center"/>
          </w:tcPr>
          <w:p w14:paraId="5FAF7F8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51" w:type="dxa"/>
            <w:vAlign w:val="center"/>
          </w:tcPr>
          <w:p w14:paraId="5E6176FB">
            <w:pPr>
              <w:widowControl/>
              <w:spacing w:line="360" w:lineRule="auto"/>
              <w:jc w:val="center"/>
              <w:rPr>
                <w:rFonts w:hint="eastAsia" w:ascii="宋体" w:hAnsi="宋体" w:eastAsia="宋体" w:cs="宋体"/>
                <w:color w:val="EE0000"/>
                <w:sz w:val="24"/>
                <w:szCs w:val="24"/>
              </w:rPr>
            </w:pPr>
            <w:r>
              <w:rPr>
                <w:rFonts w:hint="eastAsia" w:ascii="宋体" w:hAnsi="宋体" w:eastAsia="宋体" w:cs="宋体"/>
                <w:sz w:val="24"/>
                <w:szCs w:val="24"/>
              </w:rPr>
              <w:t>空情采集设备3</w:t>
            </w:r>
          </w:p>
        </w:tc>
        <w:tc>
          <w:tcPr>
            <w:tcW w:w="4666" w:type="dxa"/>
            <w:vAlign w:val="center"/>
          </w:tcPr>
          <w:p w14:paraId="171F0C65">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一、便携望远镜（4个）</w:t>
            </w:r>
          </w:p>
          <w:p w14:paraId="32CD37AD">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ab/>
            </w:r>
            <w:r>
              <w:rPr>
                <w:rFonts w:hint="eastAsia" w:ascii="宋体" w:hAnsi="宋体" w:eastAsia="宋体" w:cs="宋体"/>
                <w:bCs/>
                <w:sz w:val="24"/>
                <w:szCs w:val="24"/>
              </w:rPr>
              <w:t>倍率：≥10x</w:t>
            </w:r>
          </w:p>
          <w:p w14:paraId="58ADAF20">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ab/>
            </w:r>
            <w:r>
              <w:rPr>
                <w:rFonts w:hint="eastAsia" w:ascii="宋体" w:hAnsi="宋体" w:eastAsia="宋体" w:cs="宋体"/>
                <w:bCs/>
                <w:sz w:val="24"/>
                <w:szCs w:val="24"/>
              </w:rPr>
              <w:t>目镜直径：≥26mm</w:t>
            </w:r>
          </w:p>
          <w:p w14:paraId="2CEB0047">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物镜直径：≥50mm</w:t>
            </w:r>
          </w:p>
          <w:p w14:paraId="11ABA748">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视场角：≥6.5°</w:t>
            </w:r>
          </w:p>
          <w:p w14:paraId="23511BBF">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rPr>
              <w:tab/>
            </w:r>
            <w:r>
              <w:rPr>
                <w:rFonts w:hint="eastAsia" w:ascii="宋体" w:hAnsi="宋体" w:eastAsia="宋体" w:cs="宋体"/>
                <w:bCs/>
                <w:sz w:val="24"/>
                <w:szCs w:val="24"/>
              </w:rPr>
              <w:t>视场范围：≥114m/1000m</w:t>
            </w:r>
          </w:p>
          <w:p w14:paraId="5AADCB9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rPr>
              <w:tab/>
            </w:r>
            <w:r>
              <w:rPr>
                <w:rFonts w:hint="eastAsia" w:ascii="宋体" w:hAnsi="宋体" w:eastAsia="宋体" w:cs="宋体"/>
                <w:bCs/>
                <w:sz w:val="24"/>
                <w:szCs w:val="24"/>
              </w:rPr>
              <w:t>出瞳距离：≥16.6mm</w:t>
            </w:r>
          </w:p>
          <w:p w14:paraId="7BA2DA8D">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rPr>
              <w:tab/>
            </w:r>
            <w:r>
              <w:rPr>
                <w:rFonts w:hint="eastAsia" w:ascii="宋体" w:hAnsi="宋体" w:eastAsia="宋体" w:cs="宋体"/>
                <w:bCs/>
                <w:sz w:val="24"/>
                <w:szCs w:val="24"/>
              </w:rPr>
              <w:t>出瞳直径：≥5mm</w:t>
            </w:r>
          </w:p>
          <w:p w14:paraId="0D954CF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rPr>
              <w:tab/>
            </w:r>
            <w:r>
              <w:rPr>
                <w:rFonts w:hint="eastAsia" w:ascii="宋体" w:hAnsi="宋体" w:eastAsia="宋体" w:cs="宋体"/>
                <w:bCs/>
                <w:sz w:val="24"/>
                <w:szCs w:val="24"/>
              </w:rPr>
              <w:t>近焦距离：≥7m</w:t>
            </w:r>
          </w:p>
          <w:p w14:paraId="5BF040E6">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rPr>
              <w:tab/>
            </w:r>
            <w:r>
              <w:rPr>
                <w:rFonts w:hint="eastAsia" w:ascii="宋体" w:hAnsi="宋体" w:eastAsia="宋体" w:cs="宋体"/>
                <w:bCs/>
                <w:sz w:val="24"/>
                <w:szCs w:val="24"/>
              </w:rPr>
              <w:t>透光率：≥80%</w:t>
            </w:r>
          </w:p>
          <w:p w14:paraId="23A7558D">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二、相机（1台）</w:t>
            </w:r>
          </w:p>
          <w:p w14:paraId="345CBF19">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ab/>
            </w:r>
            <w:r>
              <w:rPr>
                <w:rFonts w:hint="eastAsia" w:ascii="宋体" w:hAnsi="宋体" w:eastAsia="宋体" w:cs="宋体"/>
                <w:bCs/>
                <w:sz w:val="24"/>
                <w:szCs w:val="24"/>
              </w:rPr>
              <w:t>像素：3000-4000万</w:t>
            </w:r>
          </w:p>
          <w:p w14:paraId="2FE8B5C2">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ab/>
            </w:r>
            <w:r>
              <w:rPr>
                <w:rFonts w:hint="eastAsia" w:ascii="宋体" w:hAnsi="宋体" w:eastAsia="宋体" w:cs="宋体"/>
                <w:bCs/>
                <w:sz w:val="24"/>
                <w:szCs w:val="24"/>
              </w:rPr>
              <w:t>RAW照片输出：≥14bit</w:t>
            </w:r>
          </w:p>
          <w:p w14:paraId="3AB07DD7">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视频拍摄能力：≥4K 60P</w:t>
            </w:r>
          </w:p>
          <w:p w14:paraId="4652BAD3">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传感器：全画幅</w:t>
            </w:r>
          </w:p>
          <w:p w14:paraId="63CF19AE">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rPr>
              <w:tab/>
            </w:r>
            <w:r>
              <w:rPr>
                <w:rFonts w:hint="eastAsia" w:ascii="宋体" w:hAnsi="宋体" w:eastAsia="宋体" w:cs="宋体"/>
                <w:bCs/>
                <w:sz w:val="24"/>
                <w:szCs w:val="24"/>
              </w:rPr>
              <w:t>视频采样：≥4：2：2</w:t>
            </w:r>
          </w:p>
          <w:p w14:paraId="620E3940">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rPr>
              <w:tab/>
            </w:r>
            <w:r>
              <w:rPr>
                <w:rFonts w:hint="eastAsia" w:ascii="宋体" w:hAnsi="宋体" w:eastAsia="宋体" w:cs="宋体"/>
                <w:bCs/>
                <w:sz w:val="24"/>
                <w:szCs w:val="24"/>
              </w:rPr>
              <w:t>液晶屏尺寸：≥3英寸</w:t>
            </w:r>
          </w:p>
          <w:p w14:paraId="0A40792C">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7.</w:t>
            </w:r>
            <w:r>
              <w:rPr>
                <w:rFonts w:hint="eastAsia" w:ascii="宋体" w:hAnsi="宋体" w:eastAsia="宋体" w:cs="宋体"/>
                <w:bCs/>
                <w:sz w:val="24"/>
                <w:szCs w:val="24"/>
              </w:rPr>
              <w:tab/>
            </w:r>
            <w:r>
              <w:rPr>
                <w:rFonts w:hint="eastAsia" w:ascii="宋体" w:hAnsi="宋体" w:eastAsia="宋体" w:cs="宋体"/>
                <w:bCs/>
                <w:sz w:val="24"/>
                <w:szCs w:val="24"/>
              </w:rPr>
              <w:t>液晶屏像素：≥103万</w:t>
            </w:r>
          </w:p>
          <w:p w14:paraId="72771933">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rPr>
              <w:tab/>
            </w:r>
            <w:r>
              <w:rPr>
                <w:rFonts w:hint="eastAsia" w:ascii="宋体" w:hAnsi="宋体" w:eastAsia="宋体" w:cs="宋体"/>
                <w:bCs/>
                <w:sz w:val="24"/>
                <w:szCs w:val="24"/>
              </w:rPr>
              <w:t>液晶屏类型：应支持触摸屏；测翻屏</w:t>
            </w:r>
          </w:p>
          <w:p w14:paraId="679B2100">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rPr>
              <w:tab/>
            </w:r>
            <w:r>
              <w:rPr>
                <w:rFonts w:hint="eastAsia" w:ascii="宋体" w:hAnsi="宋体" w:eastAsia="宋体" w:cs="宋体"/>
                <w:bCs/>
                <w:sz w:val="24"/>
                <w:szCs w:val="24"/>
              </w:rPr>
              <w:t>ISO感光度：ISO 100-51200</w:t>
            </w:r>
          </w:p>
          <w:p w14:paraId="4C99CCFF">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eastAsia="宋体" w:cs="宋体"/>
                <w:bCs/>
                <w:sz w:val="24"/>
                <w:szCs w:val="24"/>
              </w:rPr>
              <w:tab/>
            </w:r>
            <w:r>
              <w:rPr>
                <w:rFonts w:hint="eastAsia" w:ascii="宋体" w:hAnsi="宋体" w:eastAsia="宋体" w:cs="宋体"/>
                <w:bCs/>
                <w:sz w:val="24"/>
                <w:szCs w:val="24"/>
              </w:rPr>
              <w:t>外接电源：支持外接电源</w:t>
            </w:r>
          </w:p>
          <w:p w14:paraId="3A63BC5E">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11.</w:t>
            </w:r>
            <w:r>
              <w:rPr>
                <w:rFonts w:hint="eastAsia" w:ascii="宋体" w:hAnsi="宋体" w:eastAsia="宋体" w:cs="宋体"/>
                <w:bCs/>
                <w:sz w:val="24"/>
                <w:szCs w:val="24"/>
              </w:rPr>
              <w:tab/>
            </w:r>
            <w:r>
              <w:rPr>
                <w:rFonts w:hint="eastAsia" w:ascii="宋体" w:hAnsi="宋体" w:eastAsia="宋体" w:cs="宋体"/>
                <w:bCs/>
                <w:sz w:val="24"/>
                <w:szCs w:val="24"/>
              </w:rPr>
              <w:t>搭配24-400镜头组及增距镜、电池套装</w:t>
            </w:r>
          </w:p>
        </w:tc>
        <w:tc>
          <w:tcPr>
            <w:tcW w:w="1060" w:type="dxa"/>
            <w:vAlign w:val="center"/>
          </w:tcPr>
          <w:p w14:paraId="2EFB85B1">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17C90EC7">
            <w:pPr>
              <w:spacing w:line="360" w:lineRule="auto"/>
              <w:jc w:val="center"/>
              <w:rPr>
                <w:rFonts w:hint="eastAsia" w:ascii="宋体" w:hAnsi="宋体" w:eastAsia="宋体" w:cs="宋体"/>
                <w:bCs/>
                <w:color w:val="000000"/>
                <w:sz w:val="24"/>
                <w:szCs w:val="24"/>
              </w:rPr>
            </w:pPr>
          </w:p>
        </w:tc>
        <w:tc>
          <w:tcPr>
            <w:tcW w:w="902" w:type="dxa"/>
          </w:tcPr>
          <w:p w14:paraId="707FFAA7">
            <w:pPr>
              <w:spacing w:line="360" w:lineRule="auto"/>
              <w:jc w:val="center"/>
              <w:rPr>
                <w:rFonts w:hint="eastAsia" w:ascii="宋体" w:hAnsi="宋体" w:eastAsia="宋体" w:cs="宋体"/>
                <w:bCs/>
                <w:color w:val="000000"/>
                <w:sz w:val="24"/>
                <w:szCs w:val="24"/>
              </w:rPr>
            </w:pPr>
          </w:p>
        </w:tc>
      </w:tr>
      <w:tr w14:paraId="4254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9" w:type="dxa"/>
            <w:vAlign w:val="center"/>
          </w:tcPr>
          <w:p w14:paraId="2A546BE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51" w:type="dxa"/>
            <w:vAlign w:val="center"/>
          </w:tcPr>
          <w:p w14:paraId="1CE3ED7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手持式无人机侦测定位设备1</w:t>
            </w:r>
          </w:p>
        </w:tc>
        <w:tc>
          <w:tcPr>
            <w:tcW w:w="4666" w:type="dxa"/>
            <w:vAlign w:val="center"/>
          </w:tcPr>
          <w:p w14:paraId="4C3B11C3">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kern w:val="0"/>
                <w:sz w:val="24"/>
                <w:szCs w:val="24"/>
              </w:rPr>
              <w:t>外观和机械结构：外观应整洁，表面应无锈蚀、霉斑、污渍、镀涂层剥落及明显的划痕、毛刺，文字、符号、标志和各种显示应清晰；设备按键、SIM卡槽等装置应放置侧面板。应为一体式结构，天线可拆卸</w:t>
            </w:r>
          </w:p>
          <w:p w14:paraId="119C47C5">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重量：≤580g</w:t>
            </w:r>
          </w:p>
          <w:p w14:paraId="5D7381A7">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探测模式：无源探测，在工作状态下，设备不主动发射无线电信号，对周边环境无影响</w:t>
            </w:r>
          </w:p>
          <w:p w14:paraId="0BB27C23">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探测定位功能：应能通过协议解析方式识别各无人机的电子指纹 ID（个体识别号）并对无人机和遥控器（飞手）进行单站定位，定位品牌类型应覆盖大疆、道通、Wi-Fi 无人机、DIY 无人机（模拟图传模块等）。</w:t>
            </w:r>
          </w:p>
          <w:p w14:paraId="0C92A2A5">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设备并定位到无人机后，应能在显示屏实时显示探测定位到的无人机品牌型号、SN 码(机身序列号）、工作频段、方位、距离、经纬度坐标（示值显示到小数点后 6 位）、飞行高度、飞行速度等信息，并能在电子地图上显示显示无人机位置图标、入侵角度和飞行轨迹；设备定位到无人机后，应能在探测列表实时显示遥控器（飞手）经纬度坐标（示值显示到小数点后 6 位）、方位、距离等信息，并能在电子地图上显示遥控器（飞手）位置图标、遥控器（飞手）位置图标与对应无人机的连线。</w:t>
            </w:r>
          </w:p>
          <w:p w14:paraId="33CB4698">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频谱探测范围50MHz～6000MHz</w:t>
            </w:r>
          </w:p>
          <w:p w14:paraId="5AB6A3CA">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★重点频段侦测功能：支持侦测识别工作频段为433MHz、915MHz、933MHz、1.2GHz、1.4GHz、2.4GHz、5.2GHz、5.8GHz等无人机信号</w:t>
            </w:r>
          </w:p>
          <w:p w14:paraId="41E8D5C5">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探测灵敏度：≤-108dBm</w:t>
            </w:r>
          </w:p>
          <w:p w14:paraId="4EA79001">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探测距离：在无明显雨/雪/雾天气、无明显遮挡、无明显电磁干扰的环境条件下，对无人机的探测、定位距离应≥3km</w:t>
            </w:r>
          </w:p>
          <w:p w14:paraId="2B9290F6">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探测高度：0～1200m</w:t>
            </w:r>
          </w:p>
          <w:p w14:paraId="528E2D66">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探测范围：水平360°；竖直-90°～90°</w:t>
            </w:r>
          </w:p>
          <w:p w14:paraId="1B429280">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精准探测能力：在无明显雨/雪/雾天气、无明显遮挡、无明显电磁干扰的环境条件下，探测到的经纬度坐标与无人机实际经纬度坐标的平均定位误差应≤2.5m、探测到的飞行高度与无人机实际飞行高度的平均高度误差应≤1m、探测到的经纬度坐标与遥控器（飞手）实际经纬度坐标的平均定位误差应应≤1m、对无人机的测向误差应≤1°（RMS）</w:t>
            </w:r>
          </w:p>
          <w:p w14:paraId="7E2524C1">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探测时间：无人机保持开机状态，设备从启动探测至发现无人机所需的时间应≤3s</w:t>
            </w:r>
          </w:p>
          <w:p w14:paraId="246F9AE8">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刷新时间：探测结果刷新时间应≤2s</w:t>
            </w:r>
          </w:p>
          <w:p w14:paraId="1420C752">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探测成功率：在无明显雨/雪/雾天气、无明显遮挡、无明显电磁干扰的环境条件下，探测成功率≥99%；识别成功率≥99%。（探测成功率=探测成功次数/总探测次数×100%）</w:t>
            </w:r>
          </w:p>
          <w:p w14:paraId="675C92DF">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虚警率：在无明显遮挡、无明显电磁干扰的条件下，持续探测24小时，虚警应≤1架次</w:t>
            </w:r>
          </w:p>
          <w:p w14:paraId="45257D2D">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★精准识别能力：同一架无人机多次入侵时，应能整合该无人机的多条入侵信息并融合为一条信息，且整合的多条入侵信息中无人机的 SN 码应相同、支持同时探测并识别无人机的数量应≥15架、型号≥15种；同时探测到多个目标时应能通过不同颜色区分不同架次无人机的飞行轨迹、不同遥控器（飞手）位置图标与对应无人机的连线； 能同时显示的无人机轨迹数量应≥10条；能同时显示的遥控器标识图标与对应无人机标识图标的连线数量应≥10条；具有多目标跳频信号跟踪功能，目标无人机改变工作频段后，系统应仍能自动跟踪、并识别为同一架次无人机，并在电子地图上显示为同一条轨迹；同时支持多目标跳频并跟踪的数量应≥10 架次</w:t>
            </w:r>
          </w:p>
          <w:p w14:paraId="11845370">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★模拟图传侦测功能：具备1.2GHz、5.8GHz等模拟图传画面侦测显示功能，应能将探测到的模拟图传截图画面存储到事件列表中，并能对截图画面进行查看；非标无人机侦测定位功能：设备应支持对TBS Crossfire等非标通信模快具备侦测定位功能，应能在探测列表实时显示经纬度坐标</w:t>
            </w:r>
          </w:p>
          <w:p w14:paraId="30FD1A86">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系统显示语言工功能：APP系统支持中文、英语等多语言显示操作功能</w:t>
            </w:r>
          </w:p>
          <w:p w14:paraId="5B4103BC">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电子地图：具有电子地图功能，支持在线或离线电子地图；支持加载谷歌、高德在线电子地图并能切换显示标准平面地图、卫星地图、经纬度网格地图等不同图层</w:t>
            </w:r>
          </w:p>
          <w:p w14:paraId="7B539C47">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告警方式：检查设备探测到无人机后，可通过声音、屏幕界面闪烁和振动的方式告警提示，蜂鸣器、振动器支持设置打开与关闭</w:t>
            </w:r>
          </w:p>
          <w:p w14:paraId="3031D3E7">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目标追踪导航功能：支持无人机、遥控器（飞手）位置一键导航，应能对探测列表中实时显示的无人机、遥控器（飞手）位置生成二维码，扫描二维码后应能联动打开地图 APP并自动导航至定位点</w:t>
            </w:r>
          </w:p>
          <w:p w14:paraId="5DC67BAD">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轨迹回放功能：应能按时间选择回放探测事件列表记录的无人机机型、SN 码、起止点等信息；回放界面电子地图应能切换并显示不同界面</w:t>
            </w:r>
          </w:p>
          <w:p w14:paraId="27B97CBA">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黑白名单管理功能：具有黑白名单功能，无需使用无线电信标、识别卡等第三方固件，能通过管理平台将探测到的无人机加入白名单，探测到白名单内的无人机（包括多次开关机/起降）时应不触发报警提示</w:t>
            </w:r>
          </w:p>
          <w:p w14:paraId="03544738">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应能通过识别码和机型手动添加黑、白名单内的无人机；应能设置白名单有效期，超出期限后白名单失效</w:t>
            </w:r>
          </w:p>
          <w:p w14:paraId="6F46289C">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PTT语音对讲功能：多台（≥2）设备通过无线网络组网后应能一键调用对讲APP开启即时通信</w:t>
            </w:r>
          </w:p>
          <w:p w14:paraId="1C4421B9">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记录管理功能：具有探测记录存储功能，应能存储探测到的无人机入侵时间、持续时间、飞离时间、品牌型号、SN 码（机身序列号）、工作频段、起止点等信息，支持将记录存储至接入设备，存储时间应≥365 天</w:t>
            </w:r>
          </w:p>
          <w:p w14:paraId="44D9C460">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应能统计同架无人机的入侵次数，支持统一查看不同次入侵的事件；应能查看报警记录并导出为 excel文件</w:t>
            </w:r>
          </w:p>
          <w:p w14:paraId="21B7243B">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未知无人机学习识别功能：具有未知无人机学习识别能力，能对未知无人机进行探测、学习（疑似度过滤）及报警</w:t>
            </w:r>
          </w:p>
          <w:p w14:paraId="27CE5657">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设备状态监测管理功能：正常运行时应能实时监测并显示设备固件版本、模块运行状态、在线时长、定位状态、设备温度、收包状态、授权期限</w:t>
            </w:r>
          </w:p>
          <w:p w14:paraId="5D6C6B36">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动态目标侦测跟踪功能：设备应能探测定位到飞行速度≥21m/s的无人机，并能实时显示飞行轨迹</w:t>
            </w:r>
          </w:p>
          <w:p w14:paraId="38D86CB0">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动态工作功能：支持在移动状态下（且移动速度≥80km/h）向管控平台推送位置信息，并能在电子地图上实时刷新。设备应能在移动状态下（且移动速度≥80km/h）对无人机、遥控器（飞手）进行探测及定位</w:t>
            </w:r>
          </w:p>
          <w:p w14:paraId="5F1FFE43">
            <w:pPr>
              <w:keepNext/>
              <w:keepLines/>
              <w:numPr>
                <w:ilvl w:val="0"/>
                <w:numId w:val="5"/>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供电方式：应能通过内置锂电池供电或电源适配器供电使用。使用锂电池供电时（不更换电池，电池电量充满条件下），续航时长应≥4h。</w:t>
            </w:r>
          </w:p>
          <w:p w14:paraId="328CB88B">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5227B142">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2套</w:t>
            </w:r>
          </w:p>
        </w:tc>
        <w:tc>
          <w:tcPr>
            <w:tcW w:w="902" w:type="dxa"/>
            <w:vAlign w:val="center"/>
          </w:tcPr>
          <w:p w14:paraId="6C87DB88">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2E3EFB4F">
            <w:pPr>
              <w:spacing w:line="360" w:lineRule="auto"/>
              <w:jc w:val="center"/>
              <w:rPr>
                <w:rFonts w:hint="eastAsia" w:ascii="宋体" w:hAnsi="宋体" w:eastAsia="宋体" w:cs="宋体"/>
                <w:bCs/>
                <w:color w:val="000000"/>
                <w:sz w:val="24"/>
                <w:szCs w:val="24"/>
              </w:rPr>
            </w:pPr>
          </w:p>
        </w:tc>
      </w:tr>
      <w:tr w14:paraId="1BF1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9" w:type="dxa"/>
            <w:vAlign w:val="center"/>
          </w:tcPr>
          <w:p w14:paraId="3CDFF10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451" w:type="dxa"/>
            <w:vAlign w:val="center"/>
          </w:tcPr>
          <w:p w14:paraId="128E0D98">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手持式无人机侦测定位设备2</w:t>
            </w:r>
          </w:p>
        </w:tc>
        <w:tc>
          <w:tcPr>
            <w:tcW w:w="4666" w:type="dxa"/>
            <w:vAlign w:val="center"/>
          </w:tcPr>
          <w:p w14:paraId="2A587D1F">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探测模式：无源频谱探测，在探测状态下，不主动发射无线信号</w:t>
            </w:r>
          </w:p>
          <w:p w14:paraId="640ECEAD">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 xml:space="preserve">★具备频谱探测、RID探测、FPV实时图像解析、解码定位等多维度监管能力；能对DIY穿越机进行探测识别，列表显示穿越机名称、频率等信息;并且能对FPV穿越机的模拟图传进行实时图像解析；设备应能对具备RID功能的无人机，通过解调RID获取无人机相关信息，包括SN号、型号、无人机位置和飞手位置等。探测距离应≥1000m； </w:t>
            </w:r>
          </w:p>
          <w:p w14:paraId="68A8AC06">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探测频段：100MHz～6GHz</w:t>
            </w:r>
          </w:p>
          <w:p w14:paraId="1828E3CB">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 xml:space="preserve">★重点探测频段：≥10个，至少包括333MHz、433MHz、840MHz、915MHz、1.1GHz、1.2GHz、1.4GHz、2.4GHz、5.2GHz、5.8GHz等频段，并支持自定义修改； </w:t>
            </w:r>
          </w:p>
          <w:p w14:paraId="14AA9A9D">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机型库机型数量：≥700个机型（品牌数量≥15个，穿越机种类≥20种）</w:t>
            </w:r>
          </w:p>
          <w:p w14:paraId="7CA81385">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探测距离：≥3KM（开阔环境）；≥2km（城市环境）；定位距离：≥3KM（开阔环境）；≥2km（城市环境）；定位精度：无人机距离定位误差≤10m、无人机高度定位误差≤10m、飞手/遥控器距离定位误差≤10m</w:t>
            </w:r>
          </w:p>
          <w:p w14:paraId="44D2B5A2">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探测高度：0-1000m</w:t>
            </w:r>
          </w:p>
          <w:p w14:paraId="788B1FEA">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探测角度：水平360°，俯仰：-60°~90°；</w:t>
            </w:r>
          </w:p>
          <w:p w14:paraId="7922C096">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探测范围设置：应具备调整设备探测范围（500m～10000m）能力，对超出范围外的无人机不进行探测</w:t>
            </w:r>
          </w:p>
          <w:p w14:paraId="107457F6">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探测识别时间：≤3s</w:t>
            </w:r>
          </w:p>
          <w:p w14:paraId="53860299">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虚警率：≤1次（1000次连续探测）；</w:t>
            </w:r>
          </w:p>
          <w:p w14:paraId="3EC6A482">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探测成功率：≥99%；</w:t>
            </w:r>
          </w:p>
          <w:p w14:paraId="1589B100">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定位机型：大疆Mavic、Air、Mini等系列；</w:t>
            </w:r>
          </w:p>
          <w:p w14:paraId="70426BF4">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定位显示功能：能实时侦测并显示无人机及飞手的相关信息，包括型号、ID、频率、信号强度、无人机经纬度、无人机方位、无人机距离、飞手经纬度、飞手方位、飞手距离、无人机重量、最长飞行时间、控制距离、飞行速度、飞行高度、无人机实物图标；</w:t>
            </w:r>
          </w:p>
          <w:p w14:paraId="4D94B127">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 xml:space="preserve">★可同时定位无人机数量：≥12个；同时探测飞手数量：≥12个；同时显示无人机轨迹数量：≥12条；多目标跳频跟踪功能：目标无人机工作频段变更后自动跟踪识别为同一架次无人机，并在电子地图上显示为同一条轨迹，跳频跟踪目标数≥8架次； </w:t>
            </w:r>
          </w:p>
          <w:p w14:paraId="3066CCE5">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 xml:space="preserve">★目标位置导航功能：具有无人机位置导航功能，在探测列表中可一键规划搜寻无人机的路线；具有飞手（遥控器）位置导航功能，在探测列表中可一键规划搜寻飞手（遥控器）的路线； </w:t>
            </w:r>
          </w:p>
          <w:p w14:paraId="65F77A87">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轨迹跟踪：能定位追踪并在电子地图上显示无人机的实时飞行轨迹；</w:t>
            </w:r>
          </w:p>
          <w:p w14:paraId="0DD0CF97">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入侵告警：探测到有无人机入侵预警区时，会进行声音、屏幕闪烁和振动告警。告警方式可在系统设置中选择；</w:t>
            </w:r>
          </w:p>
          <w:p w14:paraId="1B3A3623">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即时取证功能：能对发现目标进行拍照，可在图库中查看，并且以蓝牙的方式即时传送；</w:t>
            </w:r>
          </w:p>
          <w:p w14:paraId="019A8EDC">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方位引导功能：界面上以图标形式实时呈现设备所在位置，图标带有箭头标识，可随样品转动指向目标（飞手或无人机）所在方位；</w:t>
            </w:r>
          </w:p>
          <w:p w14:paraId="3F9E790A">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 xml:space="preserve">黑白名单：能对探测列表的无人机进行一键信任（加入白名单列表），系统探测到白名单无人机时不进行告警，并且能查看白名单列表并进行删除操作； </w:t>
            </w:r>
          </w:p>
          <w:p w14:paraId="12FCB3F1">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对讲功能：能一键唤起对讲app进行实时对讲；</w:t>
            </w:r>
          </w:p>
          <w:p w14:paraId="5FA65182">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设备定位功能：具有北斗定位功能，能对自身位置进行定位；</w:t>
            </w:r>
          </w:p>
          <w:p w14:paraId="1937009C">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续航时间：≥4h；</w:t>
            </w:r>
          </w:p>
          <w:p w14:paraId="3A072400">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工作温度：-20℃~+40℃；</w:t>
            </w:r>
          </w:p>
          <w:p w14:paraId="26620C1E">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环境电场强度满足GB8702-2014《电磁环境控制限制》中限制和评价方法的规定；</w:t>
            </w:r>
          </w:p>
          <w:p w14:paraId="2703CEC3">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屏幕尺寸：≥6英寸；</w:t>
            </w:r>
          </w:p>
          <w:p w14:paraId="3A51FCA3">
            <w:pPr>
              <w:keepNext/>
              <w:keepLines/>
              <w:numPr>
                <w:ilvl w:val="0"/>
                <w:numId w:val="6"/>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重量：≤650g。</w:t>
            </w:r>
          </w:p>
          <w:p w14:paraId="5B8D83BA">
            <w:pPr>
              <w:keepNext/>
              <w:keepLines/>
              <w:tabs>
                <w:tab w:val="left" w:pos="312"/>
              </w:tabs>
              <w:spacing w:line="360" w:lineRule="auto"/>
              <w:outlineLvl w:val="2"/>
              <w:rPr>
                <w:rFonts w:hint="eastAsia" w:ascii="宋体" w:hAnsi="宋体" w:eastAsia="宋体" w:cs="宋体"/>
                <w:bCs/>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01B547AD">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00202C3A">
            <w:pPr>
              <w:spacing w:line="360" w:lineRule="auto"/>
              <w:jc w:val="center"/>
              <w:rPr>
                <w:rFonts w:hint="eastAsia" w:ascii="宋体" w:hAnsi="宋体" w:eastAsia="宋体" w:cs="宋体"/>
                <w:bCs/>
                <w:color w:val="000000"/>
                <w:sz w:val="24"/>
                <w:szCs w:val="24"/>
              </w:rPr>
            </w:pPr>
          </w:p>
        </w:tc>
        <w:tc>
          <w:tcPr>
            <w:tcW w:w="902" w:type="dxa"/>
          </w:tcPr>
          <w:p w14:paraId="06FC1254">
            <w:pPr>
              <w:spacing w:line="360" w:lineRule="auto"/>
              <w:jc w:val="center"/>
              <w:rPr>
                <w:rFonts w:hint="eastAsia" w:ascii="宋体" w:hAnsi="宋体" w:eastAsia="宋体" w:cs="宋体"/>
                <w:bCs/>
                <w:color w:val="000000"/>
                <w:sz w:val="24"/>
                <w:szCs w:val="24"/>
              </w:rPr>
            </w:pPr>
          </w:p>
        </w:tc>
      </w:tr>
      <w:tr w14:paraId="7FF3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592D15A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451" w:type="dxa"/>
            <w:vAlign w:val="center"/>
          </w:tcPr>
          <w:p w14:paraId="521E6302">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便携式无人机反制设备1</w:t>
            </w:r>
          </w:p>
        </w:tc>
        <w:tc>
          <w:tcPr>
            <w:tcW w:w="4666" w:type="dxa"/>
            <w:vAlign w:val="center"/>
          </w:tcPr>
          <w:p w14:paraId="2F47C7A4">
            <w:pPr>
              <w:keepNext/>
              <w:keepLines/>
              <w:tabs>
                <w:tab w:val="left" w:pos="312"/>
              </w:tab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一、便携式无人机反制盾：</w:t>
            </w:r>
          </w:p>
          <w:p w14:paraId="355FDA76">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设备类型：盾形（配备背包）。</w:t>
            </w:r>
          </w:p>
          <w:p w14:paraId="285FF7A9">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外观和机械结构：外观应整洁，表面应无锈蚀、霉斑、污渍、镀涂层剥落及明显的划痕、毛刺，文字、符号、标志和各种显示应清晰；结构件与控制件应完整、无机械损伤。一体化结构，无外露天线，非枪形态，内置定向天线。</w:t>
            </w:r>
          </w:p>
          <w:p w14:paraId="24BE3176">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重量：主机重量应≤6.5kg（含电池）。</w:t>
            </w:r>
          </w:p>
          <w:p w14:paraId="5FB53A35">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主机（含接口及握把，不含支架）尺寸应满足：长：（370±2）mm；宽：（270±2）mm；高：（180±2）mm。</w:t>
            </w:r>
          </w:p>
          <w:p w14:paraId="195FAB87">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架设方式：支持单手/双手手持、背负式操作，或采用三脚支架架设使用（配备可360度旋转三角支架）。</w:t>
            </w:r>
          </w:p>
          <w:p w14:paraId="6F069A88">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操作功能：具备独立电源按键，实现主机开关功能。</w:t>
            </w:r>
          </w:p>
          <w:p w14:paraId="7AB7F3B2">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干扰按钮数量≤3个，应能通过1.2G/1.5G、800M/900M、2.4G/5.2G/5.8G按钮，实现多频打击功能。</w:t>
            </w:r>
          </w:p>
          <w:p w14:paraId="70922E5C">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状态指示功能：设备应具有工作状态、电池电量（充电过程中为红色，充满后变为绿色）等指示功能。各种指示应醒目直观。</w:t>
            </w:r>
          </w:p>
          <w:p w14:paraId="5E394687">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干扰功能：设备具有无人机压制干扰功能，能通过信号干扰方式干扰无人机的图传链路、飞控链路及导航信号，驱离无人机或使无人机迫降(需无人机支持迫降或返航功能)。</w:t>
            </w:r>
          </w:p>
          <w:p w14:paraId="43269513">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干扰机型：应能对以下类型的无人机品牌及机型进行干扰，包含大疆、道通、Wi-Fi无人机、穿越机(覆盖ELRS、TBS Crossfire协议等)、DIY FPV无人机(数传模块)、航模、固定翼无人机等机型。</w:t>
            </w:r>
          </w:p>
          <w:p w14:paraId="6587B4B5">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干扰模式：应具有不少于6个发射模块，并支持开启以下干扰模式，并可自定义切换：2频（信道2、信道3）导航信号干扰；4频（信道1、信道4～6）图传链路、飞控链路信号干扰；6频（信道1～6）全信道同时干扰。</w:t>
            </w:r>
          </w:p>
          <w:p w14:paraId="59FA8526">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发射频段各信道的发射频段范围应满足：第1信道：（860±5）MHz～（930±5）MHz；第2信道：（1160±5）MHz～（1310±5）MHz；第3信道：（1550±5）MHz～（1620±5）MHz；第4信道：（2400±5）MHz～（2483±5）MHz；第5信道：（5150±5）MHz～（5250±5）MHz；第6信道：（5725±5）MHz～（5850±5）MHz。</w:t>
            </w:r>
          </w:p>
          <w:p w14:paraId="0116F057">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发射功率满足：第1信道：（46±2）dBm；第2信道：（40±2）dBm；第3信道：（40±2）dBm；第4信道：（47±2）dBm；第5信道：（46±2）dBm；第6信道：（47±2）dBm。</w:t>
            </w:r>
          </w:p>
          <w:p w14:paraId="480C2CC8">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发射带宽：设备的单信道最大发射带宽应≥150MHz。</w:t>
            </w:r>
          </w:p>
          <w:p w14:paraId="3EC118B5">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干扰距离：在无明显雨、雪、雾天气的环境（无明显遮挡、无明显电磁干扰）条件下，设备对无人机、穿越机图传控制模块、穿越机数传控制模块干扰距离应≥3km。</w:t>
            </w:r>
          </w:p>
          <w:p w14:paraId="765776C7">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干通比：在最大干扰距离处，设备在对支持的有效对机型无人机进行干扰时的干通比（无人机与设备的距离和无人机与遥控器之间的距离比）应≥20:1</w:t>
            </w:r>
          </w:p>
          <w:p w14:paraId="28BABC4C">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干扰角度：</w:t>
            </w:r>
            <w:r>
              <w:rPr>
                <w:rFonts w:hint="eastAsia" w:ascii="宋体" w:hAnsi="宋体" w:eastAsia="宋体" w:cs="宋体"/>
                <w:sz w:val="24"/>
                <w:szCs w:val="24"/>
              </w:rPr>
              <w:tab/>
            </w:r>
            <w:r>
              <w:rPr>
                <w:rFonts w:hint="eastAsia" w:ascii="宋体" w:hAnsi="宋体" w:eastAsia="宋体" w:cs="宋体"/>
                <w:sz w:val="24"/>
                <w:szCs w:val="24"/>
              </w:rPr>
              <w:t>水平方向：±40°；垂直方向：±20°。</w:t>
            </w:r>
          </w:p>
          <w:p w14:paraId="0E565055">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干扰响应时间：在无明显遮挡、无明显电磁干扰的条件下，从启动干扰至无人机图传信号丢失所需的时间应≤1s。</w:t>
            </w:r>
          </w:p>
          <w:p w14:paraId="52C842B5">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同时干扰：在有效干扰区域内应能同时干扰无人机的数量应≥30架。</w:t>
            </w:r>
          </w:p>
          <w:p w14:paraId="18229F53">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干扰成功率：在无明显遮挡、无明显电磁干扰的条件下，干扰成功率应≥99%（干扰成功率=干扰成功架次数/总干扰次数×100%）。</w:t>
            </w:r>
          </w:p>
          <w:p w14:paraId="2E9CBA5E">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干扰时长：应能支持单次发射时长为10min～30min。持续干扰时长</w:t>
            </w:r>
            <w:r>
              <w:rPr>
                <w:rFonts w:hint="eastAsia" w:ascii="宋体" w:hAnsi="宋体" w:eastAsia="宋体" w:cs="宋体"/>
                <w:sz w:val="24"/>
                <w:szCs w:val="24"/>
              </w:rPr>
              <w:tab/>
            </w:r>
            <w:r>
              <w:rPr>
                <w:rFonts w:hint="eastAsia" w:ascii="宋体" w:hAnsi="宋体" w:eastAsia="宋体" w:cs="宋体"/>
                <w:sz w:val="24"/>
                <w:szCs w:val="24"/>
              </w:rPr>
              <w:t>常温状态下，4频打击模式的持续干扰续航时间≥30min；高温状态下，4频打击模式的持续干扰续航时间≥20min。</w:t>
            </w:r>
          </w:p>
          <w:p w14:paraId="38ADC740">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外接探测设备：设备支持独立使用，也可支持外挂手持式侦测定位设备使用，通过手持机实时侦测告警无人机，手动开启干扰进行反制。</w:t>
            </w:r>
          </w:p>
          <w:p w14:paraId="156F21AC">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输出功率：设备总输出功率应≥220W。</w:t>
            </w:r>
          </w:p>
          <w:p w14:paraId="31F2A6D7">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供电方式：支持可更换锂电池供电；电池更换时间≤2s。电池充电时间：电池从0%到100%状态时长≤1h，支持快充。</w:t>
            </w:r>
          </w:p>
          <w:p w14:paraId="3223C700">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展收时间：设备从携带状态至工作状态所需的时间应≤5s。设备从工作状态至携带状态所需的时间应≤5s。</w:t>
            </w:r>
          </w:p>
          <w:p w14:paraId="7102FDE6">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静电放电抗扰度：具备 GB/T 17626.2中严酷等级3进行，接触放电：±6kV；</w:t>
            </w:r>
          </w:p>
          <w:p w14:paraId="280AE9B3">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空气放电：±8kV；</w:t>
            </w:r>
          </w:p>
          <w:p w14:paraId="0BB34291">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射频电磁场辐射抗扰度：具备 GB/T 17626.3中严酷等级3进行，扫频：80MHz～1000MHz；场强：10V/m；调频1kHz、调制深度80%；</w:t>
            </w:r>
          </w:p>
          <w:p w14:paraId="21A5E66D">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电磁环境：具备GB/T 8702-2014《电磁环境试验限值》要求，距离设备正后方、正前方、左侧及右侧1.0m处应符合：工作频率在30 MHz～3000 MHz时，环境电场强度的方均根值应≤12 V/m；工作频率在3000 MHz～6000 MHz内时，环境电场强度的方均根值应≤0.22f1/2 V/m。</w:t>
            </w:r>
          </w:p>
          <w:p w14:paraId="07946B58">
            <w:pPr>
              <w:keepNext/>
              <w:keepLines/>
              <w:numPr>
                <w:ilvl w:val="0"/>
                <w:numId w:val="7"/>
              </w:numPr>
              <w:spacing w:line="360" w:lineRule="auto"/>
              <w:outlineLvl w:val="2"/>
              <w:rPr>
                <w:rFonts w:hint="eastAsia" w:ascii="宋体" w:hAnsi="宋体" w:eastAsia="宋体" w:cs="宋体"/>
                <w:sz w:val="24"/>
                <w:szCs w:val="24"/>
              </w:rPr>
            </w:pPr>
            <w:r>
              <w:rPr>
                <w:rFonts w:hint="eastAsia" w:ascii="宋体" w:hAnsi="宋体" w:eastAsia="宋体" w:cs="宋体"/>
                <w:sz w:val="24"/>
                <w:szCs w:val="24"/>
              </w:rPr>
              <w:t>工作温度：-40℃-60℃</w:t>
            </w:r>
          </w:p>
          <w:p w14:paraId="5FC2F82A">
            <w:pPr>
              <w:keepNext/>
              <w:keepLines/>
              <w:tabs>
                <w:tab w:val="left" w:pos="312"/>
              </w:tab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二、配套防护服（2套）</w:t>
            </w:r>
          </w:p>
          <w:p w14:paraId="5144BA98">
            <w:pPr>
              <w:keepNext/>
              <w:keepLines/>
              <w:tabs>
                <w:tab w:val="left" w:pos="312"/>
              </w:tabs>
              <w:spacing w:line="360" w:lineRule="auto"/>
              <w:outlineLvl w:val="2"/>
              <w:rPr>
                <w:rFonts w:ascii="Times New Roman" w:hAnsi="Times New Roman" w:eastAsia="宋体" w:cs="Times New Roman"/>
                <w:sz w:val="32"/>
              </w:rPr>
            </w:pPr>
            <w:r>
              <w:rPr>
                <w:rFonts w:hint="eastAsia" w:ascii="宋体" w:hAnsi="宋体" w:eastAsia="宋体" w:cs="宋体"/>
                <w:sz w:val="24"/>
                <w:szCs w:val="24"/>
              </w:rPr>
              <w:t>1.防辐射面料：宜采用金属纤维布。</w:t>
            </w:r>
          </w:p>
          <w:p w14:paraId="7080ABF3">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2.功能：应支持防辐射、电磁屏蔽、防静电、屏蔽信号等功能。</w:t>
            </w:r>
          </w:p>
          <w:p w14:paraId="0C8A44E2">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41332EB7">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2套</w:t>
            </w:r>
          </w:p>
        </w:tc>
        <w:tc>
          <w:tcPr>
            <w:tcW w:w="902" w:type="dxa"/>
            <w:vAlign w:val="center"/>
          </w:tcPr>
          <w:p w14:paraId="790F1741">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68F2C43C">
            <w:pPr>
              <w:spacing w:line="360" w:lineRule="auto"/>
              <w:jc w:val="center"/>
              <w:rPr>
                <w:rFonts w:hint="eastAsia" w:ascii="宋体" w:hAnsi="宋体" w:eastAsia="宋体" w:cs="宋体"/>
                <w:bCs/>
                <w:color w:val="000000"/>
                <w:sz w:val="24"/>
                <w:szCs w:val="24"/>
              </w:rPr>
            </w:pPr>
          </w:p>
        </w:tc>
      </w:tr>
      <w:tr w14:paraId="66E7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6E364309">
            <w:pPr>
              <w:spacing w:line="360" w:lineRule="auto"/>
              <w:jc w:val="center"/>
              <w:rPr>
                <w:rFonts w:hint="eastAsia" w:ascii="宋体" w:hAnsi="宋体" w:eastAsia="宋体" w:cs="宋体"/>
                <w:color w:val="EE0000"/>
                <w:sz w:val="24"/>
                <w:szCs w:val="24"/>
              </w:rPr>
            </w:pPr>
            <w:r>
              <w:rPr>
                <w:rFonts w:hint="eastAsia" w:ascii="宋体" w:hAnsi="宋体" w:eastAsia="宋体" w:cs="宋体"/>
                <w:sz w:val="24"/>
                <w:szCs w:val="24"/>
              </w:rPr>
              <w:t>10</w:t>
            </w:r>
          </w:p>
        </w:tc>
        <w:tc>
          <w:tcPr>
            <w:tcW w:w="1451" w:type="dxa"/>
            <w:vAlign w:val="center"/>
          </w:tcPr>
          <w:p w14:paraId="59F0467D">
            <w:pPr>
              <w:widowControl/>
              <w:spacing w:line="360" w:lineRule="auto"/>
              <w:jc w:val="center"/>
              <w:rPr>
                <w:rFonts w:hint="eastAsia" w:ascii="宋体" w:hAnsi="宋体" w:eastAsia="宋体" w:cs="宋体"/>
                <w:color w:val="EE0000"/>
                <w:sz w:val="24"/>
                <w:szCs w:val="24"/>
              </w:rPr>
            </w:pPr>
            <w:r>
              <w:rPr>
                <w:rFonts w:hint="eastAsia" w:ascii="宋体" w:hAnsi="宋体" w:eastAsia="宋体" w:cs="宋体"/>
                <w:sz w:val="24"/>
                <w:szCs w:val="24"/>
              </w:rPr>
              <w:t>便携式无人机反制设备2</w:t>
            </w:r>
          </w:p>
        </w:tc>
        <w:tc>
          <w:tcPr>
            <w:tcW w:w="4666" w:type="dxa"/>
            <w:vAlign w:val="center"/>
          </w:tcPr>
          <w:p w14:paraId="28AADAA1">
            <w:pPr>
              <w:keepNext/>
              <w:keepLines/>
              <w:tabs>
                <w:tab w:val="left" w:pos="312"/>
              </w:tab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一、便携式无人机反制枪（含背包）：</w:t>
            </w:r>
          </w:p>
          <w:p w14:paraId="62DBCF72">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设备外观：设备为一体式结构，具有无人机探测、测向和干扰功能；</w:t>
            </w:r>
          </w:p>
          <w:p w14:paraId="62654EDF">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设备应能通过报文解析方式对无人机和遥控器(飞手)进行单站定位，连接管理平台后能在定位列表显示探测到的无人机工作频段、方位、距离等信息，应能在电子地图上显示探测到的无人机经纬度、飞行高度、飞行速度等信息;应能在电子地图上显示探测到的遥控器(飞手)经纬度信息；应具有工作状态、电池电量等指示功能，各种指示应醒目直观。显示屏应能显示探测到的无人机品牌、型号、工作频段及剩余电池电量百分比等信息，对于支持测向的机型，应能显示无人机朝向方向的信号强度。</w:t>
            </w:r>
          </w:p>
          <w:p w14:paraId="03FDC590">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★频谱探测范围：25MHz～6000MHz；重点探测频段包含433Mhz、900Mhz、1.4Ghz、2.4Ghz、5.2Ghz、5.8GHz的无人机信号;探测灵敏度：≤-110dBm(工作频点为1000MHz)；多目标识别功能：应支持同时探测识别无人机数量：≥17架；</w:t>
            </w:r>
          </w:p>
          <w:p w14:paraId="46F78430">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4. ★同时探测识别无人机遥控器（非大疆品牌）数量：≥8个；</w:t>
            </w:r>
          </w:p>
          <w:p w14:paraId="20D9D205">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5.定位机型：通过单台设备对大疆、道通、Parrot 品牌的无人机进行定位。</w:t>
            </w:r>
          </w:p>
          <w:p w14:paraId="2B74F13B">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探测、定位距离：在无明显雨/雪/雾天气、无明显遮挡、无明显电磁干扰的环境条件下，设备对无人机探测距离≥3km；对无人机定位距离≥3km；</w:t>
            </w:r>
          </w:p>
          <w:p w14:paraId="7AB40F2D">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探测响应时间：≤2s；</w:t>
            </w:r>
          </w:p>
          <w:p w14:paraId="2664EA51">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定位精度：在无明显雨/雪/雾天气，无明显遮挡、无明显电磁干扰条件下，对无人机定位距离精度≤5m，飞行高度误差≤1m；飞手定位距离误差≤7m；（需要配合管理平台）；测向精度：在无明显雨/雪/雾天气、无明显遮挡、无明显电磁干扰的环境条件下，在管理平台上，定位到的无人机方位角和实际无人机的方位角误差≤1°（RMS）</w:t>
            </w:r>
          </w:p>
          <w:p w14:paraId="16B809B1">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黑白名单：具支持白名单功能，连接管理平台后，应能通过管理平台将定位到的无人机加入白名单。管理平台应不对白名单内的无人机进行声音报警提示。</w:t>
            </w:r>
          </w:p>
          <w:p w14:paraId="550FF38C">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干通比：设备在最大干扰距离处对无人机进行有效驱离和迫降时，无人机与设备之间的距离和无人机与遥控器之间的距离最大比值应不小于20:1。</w:t>
            </w:r>
          </w:p>
          <w:p w14:paraId="1AC8F616">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干扰频段：至少具备下列干扰频段，第1频段：（890±10）MHz-（930±10）MHz；第2频段：（1540±10）MHz-（1630±10）MHz；第3频段：（2380±10）-（2500±10）MHz；第4频段：（5710±10）-（5870±10）MHz；各频段中，最大的发射带宽应≥100MHz。</w:t>
            </w:r>
          </w:p>
          <w:p w14:paraId="04FF5E18">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干扰距离：在无明显雨/雪/雾天气、无明显遮挡、无明显电磁干扰的环境条件下，设备对无人机干扰距离≥2km；</w:t>
            </w:r>
          </w:p>
          <w:p w14:paraId="3BAD0D7E">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rPr>
              <w:t>干扰响应时间：无明显遮挡、电磁干扰条件下，从设备开启反制至无人机信号丢失所需时间≤5s；</w:t>
            </w:r>
          </w:p>
          <w:p w14:paraId="4209C41E">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ab/>
            </w:r>
            <w:r>
              <w:rPr>
                <w:rFonts w:hint="eastAsia" w:ascii="宋体" w:hAnsi="宋体" w:eastAsia="宋体" w:cs="宋体"/>
                <w:sz w:val="24"/>
                <w:szCs w:val="24"/>
              </w:rPr>
              <w:t>待机时间：使用锂电池供电时，不更换电池，电池电量充满的条件下，置于暗室中持续探测时间≥6h，持续反制时间≥30min；</w:t>
            </w:r>
          </w:p>
          <w:p w14:paraId="4DF2177A">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ab/>
            </w:r>
            <w:r>
              <w:rPr>
                <w:rFonts w:hint="eastAsia" w:ascii="宋体" w:hAnsi="宋体" w:eastAsia="宋体" w:cs="宋体"/>
                <w:sz w:val="24"/>
                <w:szCs w:val="24"/>
              </w:rPr>
              <w:t>整机重量：≤5.5kg（含电池）；</w:t>
            </w:r>
          </w:p>
          <w:p w14:paraId="785232E1">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工作温度适应性：-25℃～60℃；</w:t>
            </w:r>
          </w:p>
          <w:p w14:paraId="7B345AC7">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ab/>
            </w:r>
            <w:r>
              <w:rPr>
                <w:rFonts w:hint="eastAsia" w:ascii="宋体" w:hAnsi="宋体" w:eastAsia="宋体" w:cs="宋体"/>
                <w:sz w:val="24"/>
                <w:szCs w:val="24"/>
              </w:rPr>
              <w:t>.电场强度：按照GB8702-2014《电磁环境控制限值》中限值和评价方法的规定进行，在设备正后方、左侧及右侧0.1m处测试，结果符合要求。</w:t>
            </w:r>
          </w:p>
          <w:p w14:paraId="55357A64">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ab/>
            </w:r>
            <w:r>
              <w:rPr>
                <w:rFonts w:hint="eastAsia" w:ascii="宋体" w:hAnsi="宋体" w:eastAsia="宋体" w:cs="宋体"/>
                <w:sz w:val="24"/>
                <w:szCs w:val="24"/>
              </w:rPr>
              <w:t>随机振动试验：频率:(5~20)Hz、加速度均方根:5m/s”，运输谱型，三个轴向各 0.5h，试验后功能应正常。</w:t>
            </w:r>
          </w:p>
          <w:p w14:paraId="57F856BE">
            <w:pPr>
              <w:keepNext/>
              <w:keepLines/>
              <w:tabs>
                <w:tab w:val="left" w:pos="312"/>
              </w:tab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二、配套防护服（2套）</w:t>
            </w:r>
          </w:p>
          <w:p w14:paraId="554E33AE">
            <w:pPr>
              <w:keepNext/>
              <w:keepLines/>
              <w:tabs>
                <w:tab w:val="left" w:pos="312"/>
              </w:tabs>
              <w:spacing w:line="360" w:lineRule="auto"/>
              <w:outlineLvl w:val="2"/>
              <w:rPr>
                <w:rFonts w:ascii="Times New Roman" w:hAnsi="Times New Roman" w:eastAsia="宋体" w:cs="Times New Roman"/>
                <w:sz w:val="32"/>
              </w:rPr>
            </w:pPr>
            <w:r>
              <w:rPr>
                <w:rFonts w:hint="eastAsia" w:ascii="宋体" w:hAnsi="宋体" w:eastAsia="宋体" w:cs="宋体"/>
                <w:sz w:val="24"/>
                <w:szCs w:val="24"/>
              </w:rPr>
              <w:t>1.防辐射面料：宜采用金属纤维布。</w:t>
            </w:r>
          </w:p>
          <w:p w14:paraId="31E28307">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2.功能：应支持防辐射、电磁屏蔽、防静电、屏蔽信号等功能。</w:t>
            </w:r>
          </w:p>
          <w:p w14:paraId="3F0A5223">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b/>
                <w:bCs/>
                <w:sz w:val="24"/>
                <w:szCs w:val="24"/>
              </w:rPr>
              <w:t>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4966436B">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2F7F4ECE">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2CF5933A">
            <w:pPr>
              <w:spacing w:line="360" w:lineRule="auto"/>
              <w:jc w:val="center"/>
              <w:rPr>
                <w:rFonts w:hint="eastAsia" w:ascii="宋体" w:hAnsi="宋体" w:eastAsia="宋体" w:cs="宋体"/>
                <w:bCs/>
                <w:color w:val="000000"/>
                <w:sz w:val="24"/>
                <w:szCs w:val="24"/>
              </w:rPr>
            </w:pPr>
          </w:p>
        </w:tc>
      </w:tr>
      <w:tr w14:paraId="7DB0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75B9F1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451" w:type="dxa"/>
            <w:vAlign w:val="center"/>
          </w:tcPr>
          <w:p w14:paraId="3636C765">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便携式无人机识别肩灯</w:t>
            </w:r>
          </w:p>
          <w:p w14:paraId="051C1162">
            <w:pPr>
              <w:widowControl/>
              <w:spacing w:line="360" w:lineRule="auto"/>
              <w:jc w:val="center"/>
              <w:rPr>
                <w:rFonts w:hint="eastAsia" w:ascii="宋体" w:hAnsi="宋体" w:eastAsia="宋体" w:cs="宋体"/>
                <w:color w:val="EE0000"/>
                <w:sz w:val="24"/>
                <w:szCs w:val="24"/>
              </w:rPr>
            </w:pPr>
          </w:p>
        </w:tc>
        <w:tc>
          <w:tcPr>
            <w:tcW w:w="4666" w:type="dxa"/>
            <w:vAlign w:val="center"/>
          </w:tcPr>
          <w:p w14:paraId="1A588A4D">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应能够接收并解析无人机发出的远程识别信息，报文中包含无人机ID类型、UA类型、USID；包含运行状态、标志位、航迹角、地速、纬度、经度、距地高度、时间戳；包含坐标类型、等级分类归属区域、无人机遥控器位置类型、无人机遥控器纬度、经度</w:t>
            </w:r>
          </w:p>
          <w:p w14:paraId="5CB62482">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在无明显遮挡、无明显电磁干扰的条件下，探测距离应≥1km</w:t>
            </w:r>
          </w:p>
          <w:p w14:paraId="74EAEB2B">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无人机探测水平位置误差应≤10m</w:t>
            </w:r>
          </w:p>
          <w:p w14:paraId="62604820">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无人机垂直位置误差应≤10m</w:t>
            </w:r>
          </w:p>
          <w:p w14:paraId="0290265B">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监视信息更新频率≥10次/秒</w:t>
            </w:r>
          </w:p>
          <w:p w14:paraId="1DD86A75">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无人机与识别肩灯数据传输时延≤3秒</w:t>
            </w:r>
          </w:p>
          <w:p w14:paraId="4109D582">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多目标探测：≥30个</w:t>
            </w:r>
          </w:p>
          <w:p w14:paraId="5C48C5AC">
            <w:pPr>
              <w:keepNext/>
              <w:keepLines/>
              <w:tabs>
                <w:tab w:val="left" w:pos="312"/>
              </w:tabs>
              <w:spacing w:line="360" w:lineRule="auto"/>
              <w:outlineLvl w:val="2"/>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报警方式：应支持声音、灯光、手机APP</w:t>
            </w:r>
          </w:p>
        </w:tc>
        <w:tc>
          <w:tcPr>
            <w:tcW w:w="1060" w:type="dxa"/>
            <w:vAlign w:val="center"/>
          </w:tcPr>
          <w:p w14:paraId="1AC3717C">
            <w:pPr>
              <w:spacing w:line="360" w:lineRule="auto"/>
              <w:jc w:val="center"/>
              <w:rPr>
                <w:rFonts w:hint="eastAsia" w:ascii="宋体" w:hAnsi="宋体" w:eastAsia="宋体" w:cs="宋体"/>
                <w:bCs/>
                <w:color w:val="000000"/>
                <w:sz w:val="24"/>
                <w:szCs w:val="24"/>
              </w:rPr>
            </w:pPr>
            <w:r>
              <w:rPr>
                <w:rFonts w:hint="eastAsia" w:ascii="宋体" w:hAnsi="宋体" w:eastAsia="宋体" w:cs="宋体"/>
                <w:bCs/>
                <w:sz w:val="24"/>
                <w:szCs w:val="24"/>
              </w:rPr>
              <w:t>10套</w:t>
            </w:r>
          </w:p>
        </w:tc>
        <w:tc>
          <w:tcPr>
            <w:tcW w:w="902" w:type="dxa"/>
            <w:vAlign w:val="center"/>
          </w:tcPr>
          <w:p w14:paraId="1FBEA607">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57685803">
            <w:pPr>
              <w:spacing w:line="360" w:lineRule="auto"/>
              <w:jc w:val="center"/>
              <w:rPr>
                <w:rFonts w:hint="eastAsia" w:ascii="宋体" w:hAnsi="宋体" w:eastAsia="宋体" w:cs="宋体"/>
                <w:bCs/>
                <w:color w:val="000000"/>
                <w:sz w:val="24"/>
                <w:szCs w:val="24"/>
              </w:rPr>
            </w:pPr>
          </w:p>
        </w:tc>
      </w:tr>
      <w:tr w14:paraId="40F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2352FB8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451" w:type="dxa"/>
            <w:vAlign w:val="center"/>
          </w:tcPr>
          <w:p w14:paraId="58939EFE">
            <w:pPr>
              <w:widowControl/>
              <w:spacing w:line="360" w:lineRule="auto"/>
              <w:rPr>
                <w:rFonts w:hint="eastAsia" w:ascii="宋体" w:hAnsi="宋体" w:eastAsia="宋体" w:cs="宋体"/>
                <w:sz w:val="24"/>
                <w:szCs w:val="24"/>
              </w:rPr>
            </w:pPr>
            <w:r>
              <w:rPr>
                <w:rFonts w:hint="eastAsia" w:ascii="宋体" w:hAnsi="宋体" w:eastAsia="宋体" w:cs="宋体"/>
                <w:sz w:val="24"/>
                <w:szCs w:val="24"/>
              </w:rPr>
              <w:t>多型无人机1</w:t>
            </w:r>
          </w:p>
        </w:tc>
        <w:tc>
          <w:tcPr>
            <w:tcW w:w="4666" w:type="dxa"/>
            <w:vAlign w:val="center"/>
          </w:tcPr>
          <w:p w14:paraId="1427AF82">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警用侦察无人机：</w:t>
            </w:r>
          </w:p>
          <w:p w14:paraId="0184DA70">
            <w:pPr>
              <w:keepNext/>
              <w:keepLines/>
              <w:numPr>
                <w:ilvl w:val="0"/>
                <w:numId w:val="8"/>
              </w:num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飞行器</w:t>
            </w:r>
          </w:p>
          <w:p w14:paraId="5803B541">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最大起飞重量≤1430g</w:t>
            </w:r>
          </w:p>
          <w:p w14:paraId="15B26F62">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折叠后尺寸（长×宽×高）：≤261×114×139mm</w:t>
            </w:r>
          </w:p>
          <w:p w14:paraId="168C3DB8">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对角线轴距：≤440 mm</w:t>
            </w:r>
          </w:p>
          <w:p w14:paraId="7203178A">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最大信号有效距离（无干扰、无遮挡）≥25km</w:t>
            </w:r>
          </w:p>
          <w:p w14:paraId="2BEDDF75">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最长飞行时间：≥49分钟</w:t>
            </w:r>
          </w:p>
          <w:p w14:paraId="0FD15352">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最大可抗风速：≥12m/s</w:t>
            </w:r>
          </w:p>
          <w:p w14:paraId="1ADE3EF4">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全向感知系统：飞行器的前、后、左、右、上均具备双目视觉避障传感器，下方具备三维红外传感器，能够在探测到障碍物时在App上进行提醒，并自动减速刹车或绕行</w:t>
            </w:r>
          </w:p>
          <w:p w14:paraId="549D4AFC">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支持GPS + Galileo + BeiDou + GLONASS，支持单北斗定位模式</w:t>
            </w:r>
          </w:p>
          <w:p w14:paraId="4D4852CA">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工作温度范围覆盖：≥-20°C至50°C；</w:t>
            </w:r>
          </w:p>
          <w:p w14:paraId="3EF103FF">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GNSS定位悬停精度：垂直≤0.5m，水平≤0.5m</w:t>
            </w:r>
          </w:p>
          <w:p w14:paraId="0DA959F0">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RTK定位悬停精度：垂直≤0.1 m，水平≤0.1m</w:t>
            </w:r>
          </w:p>
          <w:p w14:paraId="14913E15">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最大上升速度≥10m/s，最大下降速度≥8m/s，最大水平飞行速度≥18m/s</w:t>
            </w:r>
          </w:p>
          <w:p w14:paraId="3C663075">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最大飞行海拔高度：≥6000米</w:t>
            </w:r>
          </w:p>
          <w:p w14:paraId="0251D097">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为保证数据安全，图传链路需通过AES-256技术进行加密，图传支持多频段，具备抗干扰能力</w:t>
            </w:r>
          </w:p>
          <w:p w14:paraId="22E0D91E">
            <w:pPr>
              <w:keepNext/>
              <w:keepLines/>
              <w:numPr>
                <w:ilvl w:val="0"/>
                <w:numId w:val="9"/>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具备飞行器自检功能、低电量自动返航功能、信号丢失自动返航功能</w:t>
            </w:r>
          </w:p>
          <w:p w14:paraId="3AD75D14">
            <w:pPr>
              <w:keepNext/>
              <w:keepLines/>
              <w:numPr>
                <w:ilvl w:val="0"/>
                <w:numId w:val="8"/>
              </w:num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云台相机</w:t>
            </w:r>
          </w:p>
          <w:p w14:paraId="1EC2AB03">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具有长焦可见光、中长焦可见光、广角可见光和红外热成像相机</w:t>
            </w:r>
          </w:p>
          <w:p w14:paraId="0D82D321">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广角相机：相机CMOS≥1/1.3英寸、有效像素≥4800万</w:t>
            </w:r>
          </w:p>
          <w:p w14:paraId="3D63BE56">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中长焦相机：相机CMOS≥1/1.5英寸、有效像素≥4800万</w:t>
            </w:r>
          </w:p>
          <w:p w14:paraId="7A90DAF9">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长焦相机：相机CMOS≥1/1.3英寸、有效像素≥4800万</w:t>
            </w:r>
          </w:p>
          <w:p w14:paraId="43C66DBA">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可见光相机：变焦倍数≥112倍</w:t>
            </w:r>
          </w:p>
          <w:p w14:paraId="08B3DE60">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红外传感器：分辨率≥640*512、超分模式≥1280*1024、帧率≥30Hz</w:t>
            </w:r>
          </w:p>
          <w:p w14:paraId="556C32CA">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红外热成像测温方式：支持点测温和区域测温</w:t>
            </w:r>
          </w:p>
          <w:p w14:paraId="3C68AB7A">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红外热成像相机：数码变焦倍数≥28倍</w:t>
            </w:r>
          </w:p>
          <w:p w14:paraId="64597C6D">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支持可见光与红外热成像联动变焦</w:t>
            </w:r>
          </w:p>
          <w:p w14:paraId="787806F9">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具备三轴机械增稳云台（俯仰、横滚、平移）</w:t>
            </w:r>
          </w:p>
          <w:p w14:paraId="0E290742">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可见光相机支持4k30p视频录制</w:t>
            </w:r>
          </w:p>
          <w:p w14:paraId="54126182">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激光测距模块最远正入射量程：≥1800m</w:t>
            </w:r>
          </w:p>
          <w:p w14:paraId="7F40A6BC">
            <w:pPr>
              <w:keepNext/>
              <w:keepLines/>
              <w:numPr>
                <w:ilvl w:val="0"/>
                <w:numId w:val="10"/>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支持近红外补光灯</w:t>
            </w:r>
          </w:p>
          <w:p w14:paraId="4C4F5BC1">
            <w:pPr>
              <w:keepNext/>
              <w:keepLines/>
              <w:numPr>
                <w:ilvl w:val="0"/>
                <w:numId w:val="8"/>
              </w:num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遥控器</w:t>
            </w:r>
          </w:p>
          <w:p w14:paraId="719C6757">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无人机系统配置的遥控器应具备遥控器和显示屏一体化设计</w:t>
            </w:r>
          </w:p>
          <w:p w14:paraId="190C7DB7">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遥控器屏幕尺寸：≥7英寸</w:t>
            </w:r>
          </w:p>
          <w:p w14:paraId="6C97AA33">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遥控器显示器应采用触摸屏，屏幕显示分辨率≥1920×1200</w:t>
            </w:r>
          </w:p>
          <w:p w14:paraId="54FBC230">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遥控器显示器亮度：≥1400 cd/m</w:t>
            </w:r>
            <w:r>
              <w:rPr>
                <w:rFonts w:ascii="宋体" w:hAnsi="宋体" w:eastAsia="宋体" w:cs="宋体"/>
                <w:sz w:val="24"/>
                <w:szCs w:val="24"/>
                <w:vertAlign w:val="superscript"/>
              </w:rPr>
              <w:t>2</w:t>
            </w:r>
          </w:p>
          <w:p w14:paraId="0279F611">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工作频段支持2.4G、5.8G图传</w:t>
            </w:r>
          </w:p>
          <w:p w14:paraId="232FAEE6">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支持4G增强图传模块</w:t>
            </w:r>
          </w:p>
          <w:p w14:paraId="1D842FFA">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重量：≤1.15kg；</w:t>
            </w:r>
          </w:p>
          <w:p w14:paraId="6A4AB5A4">
            <w:pPr>
              <w:keepNext/>
              <w:keepLines/>
              <w:numPr>
                <w:ilvl w:val="0"/>
                <w:numId w:val="11"/>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应具备HDMI 视频输出接口、SD卡槽、USB 接口、Type-C 支持OTG接口</w:t>
            </w:r>
          </w:p>
          <w:p w14:paraId="238A14B3">
            <w:pPr>
              <w:keepNext/>
              <w:keepLines/>
              <w:numPr>
                <w:ilvl w:val="0"/>
                <w:numId w:val="8"/>
              </w:num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探照灯</w:t>
            </w:r>
          </w:p>
          <w:p w14:paraId="5BB3049F">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含支架重量≤100g</w:t>
            </w:r>
          </w:p>
          <w:p w14:paraId="620C2C46">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功率≥32W</w:t>
            </w:r>
          </w:p>
          <w:p w14:paraId="5A15C9AD">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照度：≥4.3±0.2lux@100米，17±0.2lux@50米</w:t>
            </w:r>
          </w:p>
          <w:p w14:paraId="4634E2A8">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有效照明角度：≥23°（10%相对照度）</w:t>
            </w:r>
          </w:p>
          <w:p w14:paraId="3D994908">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有效照明面积：≥1300平方米@100米（10%相对照度，普通模式）、2200平方米@100米（10%相对照度，广视野模式）</w:t>
            </w:r>
          </w:p>
          <w:p w14:paraId="03ADFE31">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工作方式：常亮、爆闪</w:t>
            </w:r>
          </w:p>
          <w:p w14:paraId="6D6EA049">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云台结构设计范围俯仰：≥-140°至50°</w:t>
            </w:r>
          </w:p>
          <w:p w14:paraId="7A883F96">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云台可控转动范围俯仰：≥-90°至35°</w:t>
            </w:r>
          </w:p>
          <w:p w14:paraId="01A1E786">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云台最大控制转速（俯仰）：120°/s</w:t>
            </w:r>
          </w:p>
          <w:p w14:paraId="0F27F300">
            <w:pPr>
              <w:keepNext/>
              <w:keepLines/>
              <w:numPr>
                <w:ilvl w:val="0"/>
                <w:numId w:val="12"/>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工作环境温度：≥-20℃至50℃</w:t>
            </w:r>
          </w:p>
          <w:p w14:paraId="64DC2AD8">
            <w:pPr>
              <w:keepNext/>
              <w:keepLines/>
              <w:numPr>
                <w:ilvl w:val="0"/>
                <w:numId w:val="8"/>
              </w:num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喊话器</w:t>
            </w:r>
          </w:p>
          <w:p w14:paraId="19C7213B">
            <w:pPr>
              <w:keepNext/>
              <w:keepLines/>
              <w:numPr>
                <w:ilvl w:val="0"/>
                <w:numId w:val="13"/>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含支架重量：≤95克；</w:t>
            </w:r>
          </w:p>
          <w:p w14:paraId="252DD2DF">
            <w:pPr>
              <w:keepNext/>
              <w:keepLines/>
              <w:numPr>
                <w:ilvl w:val="0"/>
                <w:numId w:val="13"/>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最大功率：≥15瓦</w:t>
            </w:r>
          </w:p>
          <w:p w14:paraId="5D58E720">
            <w:pPr>
              <w:keepNext/>
              <w:keepLines/>
              <w:numPr>
                <w:ilvl w:val="0"/>
                <w:numId w:val="13"/>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最大响度：在1米处可达114分贝（114dB@1m）</w:t>
            </w:r>
          </w:p>
          <w:p w14:paraId="11809D6C">
            <w:pPr>
              <w:keepNext/>
              <w:keepLines/>
              <w:numPr>
                <w:ilvl w:val="0"/>
                <w:numId w:val="13"/>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有效广播距离：≥300 米；</w:t>
            </w:r>
          </w:p>
          <w:p w14:paraId="13E2F565">
            <w:pPr>
              <w:keepNext/>
              <w:keepLines/>
              <w:numPr>
                <w:ilvl w:val="0"/>
                <w:numId w:val="13"/>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广播方式：实时喊话（支持回声啸叫抑制）、录音喊话、媒体导入（支持边传边播）、文字转语音</w:t>
            </w:r>
          </w:p>
          <w:p w14:paraId="6EAABF6E">
            <w:pPr>
              <w:keepNext/>
              <w:keepLines/>
              <w:numPr>
                <w:ilvl w:val="0"/>
                <w:numId w:val="13"/>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工作环境温度：-20℃至50℃</w:t>
            </w:r>
          </w:p>
          <w:p w14:paraId="437D77AE">
            <w:pPr>
              <w:keepNext/>
              <w:keepLines/>
              <w:numPr>
                <w:ilvl w:val="0"/>
                <w:numId w:val="8"/>
              </w:numPr>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其他配件及要求</w:t>
            </w:r>
          </w:p>
          <w:p w14:paraId="41151112">
            <w:pPr>
              <w:keepNext/>
              <w:keepLines/>
              <w:numPr>
                <w:ilvl w:val="0"/>
                <w:numId w:val="14"/>
              </w:numPr>
              <w:spacing w:line="360" w:lineRule="auto"/>
              <w:ind w:left="425" w:hanging="425"/>
              <w:outlineLvl w:val="2"/>
              <w:rPr>
                <w:rFonts w:hint="eastAsia" w:ascii="宋体" w:hAnsi="宋体" w:eastAsia="宋体" w:cs="宋体"/>
                <w:sz w:val="24"/>
                <w:szCs w:val="24"/>
              </w:rPr>
            </w:pPr>
            <w:r>
              <w:rPr>
                <w:rFonts w:hint="eastAsia" w:ascii="宋体" w:hAnsi="宋体" w:eastAsia="宋体" w:cs="宋体"/>
                <w:sz w:val="24"/>
                <w:szCs w:val="24"/>
              </w:rPr>
              <w:t>飞行器</w:t>
            </w:r>
            <w:r>
              <w:rPr>
                <w:rFonts w:ascii="宋体" w:hAnsi="宋体" w:eastAsia="宋体" w:cs="宋体"/>
                <w:sz w:val="24"/>
                <w:szCs w:val="24"/>
              </w:rPr>
              <w:t>配套备用电池≥5块，单块容量≥6700毫安时</w:t>
            </w:r>
          </w:p>
          <w:p w14:paraId="6CD23FA3">
            <w:pPr>
              <w:keepNext/>
              <w:keepLines/>
              <w:numPr>
                <w:ilvl w:val="0"/>
                <w:numId w:val="14"/>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配套充电管家≥1套</w:t>
            </w:r>
          </w:p>
          <w:p w14:paraId="196E2278">
            <w:pPr>
              <w:keepNext/>
              <w:keepLines/>
              <w:numPr>
                <w:ilvl w:val="0"/>
                <w:numId w:val="14"/>
              </w:numPr>
              <w:spacing w:line="360" w:lineRule="auto"/>
              <w:ind w:left="425" w:hanging="425"/>
              <w:outlineLvl w:val="2"/>
              <w:rPr>
                <w:rFonts w:hint="eastAsia" w:ascii="宋体" w:hAnsi="宋体" w:eastAsia="宋体" w:cs="宋体"/>
                <w:sz w:val="24"/>
                <w:szCs w:val="24"/>
              </w:rPr>
            </w:pPr>
            <w:r>
              <w:rPr>
                <w:rFonts w:ascii="宋体" w:hAnsi="宋体" w:eastAsia="宋体" w:cs="宋体"/>
                <w:sz w:val="24"/>
                <w:szCs w:val="24"/>
              </w:rPr>
              <w:t>4G增强图传模块≥1个</w:t>
            </w:r>
          </w:p>
          <w:p w14:paraId="195B4F04">
            <w:pPr>
              <w:keepNext/>
              <w:keepLines/>
              <w:numPr>
                <w:ilvl w:val="0"/>
                <w:numId w:val="14"/>
              </w:numPr>
              <w:spacing w:line="360" w:lineRule="auto"/>
              <w:ind w:left="425" w:hanging="425"/>
              <w:outlineLvl w:val="2"/>
              <w:rPr>
                <w:rFonts w:hint="eastAsia" w:ascii="宋体" w:hAnsi="宋体" w:eastAsia="宋体" w:cs="宋体"/>
                <w:sz w:val="24"/>
                <w:szCs w:val="24"/>
              </w:rPr>
            </w:pPr>
            <w:r>
              <w:rPr>
                <w:rFonts w:hint="eastAsia" w:ascii="宋体" w:hAnsi="宋体" w:eastAsia="宋体" w:cs="宋体"/>
                <w:sz w:val="24"/>
                <w:szCs w:val="24"/>
              </w:rPr>
              <w:t>配备</w:t>
            </w:r>
            <w:r>
              <w:rPr>
                <w:rFonts w:ascii="宋体" w:hAnsi="宋体" w:eastAsia="宋体" w:cs="宋体"/>
                <w:sz w:val="24"/>
                <w:szCs w:val="24"/>
              </w:rPr>
              <w:t>高速内存卡≥1张，容量≥128G</w:t>
            </w:r>
          </w:p>
          <w:p w14:paraId="46A08F5F">
            <w:pPr>
              <w:keepNext/>
              <w:keepLines/>
              <w:numPr>
                <w:ilvl w:val="0"/>
                <w:numId w:val="14"/>
              </w:numPr>
              <w:spacing w:line="360" w:lineRule="auto"/>
              <w:ind w:left="425" w:hanging="425"/>
              <w:outlineLvl w:val="2"/>
              <w:rPr>
                <w:rFonts w:hint="eastAsia" w:ascii="宋体" w:hAnsi="宋体" w:eastAsia="宋体" w:cs="宋体"/>
                <w:sz w:val="24"/>
                <w:szCs w:val="24"/>
              </w:rPr>
            </w:pPr>
            <w:r>
              <w:rPr>
                <w:rFonts w:hint="eastAsia" w:ascii="宋体" w:hAnsi="宋体" w:eastAsia="宋体" w:cs="宋体"/>
                <w:sz w:val="24"/>
                <w:szCs w:val="24"/>
              </w:rPr>
              <w:t>搭配三年第三方责任险，年度保额不低于100万（相关费用包含在报价中，采购人不另行支付）</w:t>
            </w:r>
          </w:p>
          <w:p w14:paraId="378A3966">
            <w:pPr>
              <w:keepNext/>
              <w:keepLines/>
              <w:numPr>
                <w:ilvl w:val="0"/>
                <w:numId w:val="14"/>
              </w:numPr>
              <w:spacing w:line="360" w:lineRule="auto"/>
              <w:ind w:left="425" w:hanging="425"/>
              <w:outlineLvl w:val="2"/>
              <w:rPr>
                <w:rFonts w:hint="eastAsia" w:ascii="宋体" w:hAnsi="宋体" w:eastAsia="宋体" w:cs="宋体"/>
                <w:sz w:val="24"/>
                <w:szCs w:val="24"/>
              </w:rPr>
            </w:pPr>
            <w:r>
              <w:rPr>
                <w:rFonts w:hint="eastAsia" w:ascii="宋体" w:hAnsi="宋体" w:eastAsia="宋体" w:cs="宋体"/>
                <w:sz w:val="24"/>
                <w:szCs w:val="24"/>
              </w:rPr>
              <w:t>搭配三年</w:t>
            </w:r>
            <w:r>
              <w:rPr>
                <w:rFonts w:ascii="宋体" w:hAnsi="宋体" w:eastAsia="宋体" w:cs="宋体"/>
                <w:sz w:val="24"/>
                <w:szCs w:val="24"/>
              </w:rPr>
              <w:t>意外险服务，飞行器在设备激活的</w:t>
            </w:r>
            <w:r>
              <w:rPr>
                <w:rFonts w:hint="eastAsia" w:ascii="宋体" w:hAnsi="宋体" w:eastAsia="宋体" w:cs="宋体"/>
                <w:sz w:val="24"/>
                <w:szCs w:val="24"/>
              </w:rPr>
              <w:t>三</w:t>
            </w:r>
            <w:r>
              <w:rPr>
                <w:rFonts w:ascii="宋体" w:hAnsi="宋体" w:eastAsia="宋体" w:cs="宋体"/>
                <w:sz w:val="24"/>
                <w:szCs w:val="24"/>
              </w:rPr>
              <w:t>年内，享受保障额度内不限次数的免费维修</w:t>
            </w:r>
            <w:r>
              <w:rPr>
                <w:rFonts w:hint="eastAsia" w:ascii="宋体" w:hAnsi="宋体" w:eastAsia="宋体" w:cs="宋体"/>
                <w:sz w:val="24"/>
                <w:szCs w:val="24"/>
              </w:rPr>
              <w:t>（相关费用包含在报价中，采购人不另行支付）</w:t>
            </w:r>
          </w:p>
        </w:tc>
        <w:tc>
          <w:tcPr>
            <w:tcW w:w="1060" w:type="dxa"/>
            <w:vAlign w:val="center"/>
          </w:tcPr>
          <w:p w14:paraId="64EC6DD7">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1AE25ABF">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75110123">
            <w:pPr>
              <w:spacing w:line="360" w:lineRule="auto"/>
              <w:jc w:val="center"/>
              <w:rPr>
                <w:rFonts w:hint="eastAsia" w:ascii="宋体" w:hAnsi="宋体" w:eastAsia="宋体" w:cs="宋体"/>
                <w:bCs/>
                <w:color w:val="000000"/>
                <w:sz w:val="24"/>
                <w:szCs w:val="24"/>
              </w:rPr>
            </w:pPr>
          </w:p>
        </w:tc>
      </w:tr>
      <w:tr w14:paraId="70EF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0" w:hRule="atLeast"/>
          <w:jc w:val="center"/>
        </w:trPr>
        <w:tc>
          <w:tcPr>
            <w:tcW w:w="809" w:type="dxa"/>
            <w:vAlign w:val="center"/>
          </w:tcPr>
          <w:p w14:paraId="46DA5DA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451" w:type="dxa"/>
            <w:vAlign w:val="center"/>
          </w:tcPr>
          <w:p w14:paraId="0D93566B">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sz w:val="24"/>
                <w:szCs w:val="24"/>
              </w:rPr>
              <w:t>多型无人机2</w:t>
            </w:r>
          </w:p>
        </w:tc>
        <w:tc>
          <w:tcPr>
            <w:tcW w:w="4666" w:type="dxa"/>
            <w:vAlign w:val="center"/>
          </w:tcPr>
          <w:p w14:paraId="5F5F91DB">
            <w:pPr>
              <w:keepNext/>
              <w:keepLine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穿越无人机：</w:t>
            </w:r>
          </w:p>
          <w:p w14:paraId="629EA6F7">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飞行器</w:t>
            </w:r>
          </w:p>
          <w:p w14:paraId="0D0C1476">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起飞重量：≤380克</w:t>
            </w:r>
          </w:p>
          <w:p w14:paraId="184444CE">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最大上升速度：普通挡≥6米/秒、运动挡≥9米/秒</w:t>
            </w:r>
          </w:p>
          <w:p w14:paraId="1AA95C6A">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最大下降速度：普通挡≥6米/秒、运动挡≥9米/秒</w:t>
            </w:r>
          </w:p>
          <w:p w14:paraId="73BC697E">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最大水平飞行速度：普通挡≥8米/秒、运动挡≥16米/秒、手动挡≥27米/秒</w:t>
            </w:r>
          </w:p>
          <w:p w14:paraId="05ACC168">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最长飞行时间：≥23分钟</w:t>
            </w:r>
          </w:p>
          <w:p w14:paraId="20990248">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最长悬停时间：≥21分钟</w:t>
            </w:r>
          </w:p>
          <w:p w14:paraId="1F82CD32">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最大续航里程：≥13.0公里</w:t>
            </w:r>
          </w:p>
          <w:p w14:paraId="517CBBB1">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最大抗风速度：≥10.7米/秒（5级风）</w:t>
            </w:r>
          </w:p>
          <w:p w14:paraId="5553E891">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工作环境温度：≥-10℃至40℃</w:t>
            </w:r>
          </w:p>
          <w:p w14:paraId="30C90C05">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支持GPS+Galileo+BeiDou卫星导航系统</w:t>
            </w:r>
          </w:p>
          <w:p w14:paraId="1B1F43EB">
            <w:pPr>
              <w:keepNext/>
              <w:keepLines/>
              <w:numPr>
                <w:ilvl w:val="0"/>
                <w:numId w:val="16"/>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机载内存：≥46GB</w:t>
            </w:r>
          </w:p>
          <w:p w14:paraId="56B25E2F">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相机</w:t>
            </w:r>
          </w:p>
          <w:p w14:paraId="5845670F">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影像传感器≥1/1.3 英寸、有效像素≥1200 万；</w:t>
            </w:r>
          </w:p>
          <w:p w14:paraId="65F3047E">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镜头：视角（FOV）≥155°、等效焦距≥12 mm、对焦点≥0.6 米至无穷远；</w:t>
            </w:r>
          </w:p>
          <w:p w14:paraId="7FDEF7A8">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最大照片尺寸：≥4000×2256；</w:t>
            </w:r>
          </w:p>
          <w:p w14:paraId="1C060C2F">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照片拍摄模式：单拍；</w:t>
            </w:r>
          </w:p>
          <w:p w14:paraId="1AECA11B">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图片格式：JPEG；</w:t>
            </w:r>
          </w:p>
          <w:p w14:paraId="55563B18">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视频格式：MP4（H.264／H.265）；</w:t>
            </w:r>
          </w:p>
          <w:p w14:paraId="1CA61B34">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视频最大码率：130Mbps；</w:t>
            </w:r>
          </w:p>
          <w:p w14:paraId="296D1CD8">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支持文件系统：exFAT；</w:t>
            </w:r>
          </w:p>
          <w:p w14:paraId="1C25B6D5">
            <w:pPr>
              <w:keepNext/>
              <w:keepLines/>
              <w:numPr>
                <w:ilvl w:val="0"/>
                <w:numId w:val="17"/>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拍摄视角：支持标准、广角、超广角三种模式</w:t>
            </w:r>
          </w:p>
          <w:p w14:paraId="60D95190">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云台</w:t>
            </w:r>
          </w:p>
          <w:p w14:paraId="4331854F">
            <w:pPr>
              <w:keepNext/>
              <w:keepLines/>
              <w:numPr>
                <w:ilvl w:val="0"/>
                <w:numId w:val="18"/>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类型：单轴机械云台（俯仰轴）</w:t>
            </w:r>
          </w:p>
          <w:p w14:paraId="26C9DC16">
            <w:pPr>
              <w:keepNext/>
              <w:keepLines/>
              <w:numPr>
                <w:ilvl w:val="0"/>
                <w:numId w:val="18"/>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结构设计范围：俯仰≥-95°至90°</w:t>
            </w:r>
          </w:p>
          <w:p w14:paraId="53B65E2C">
            <w:pPr>
              <w:keepNext/>
              <w:keepLines/>
              <w:numPr>
                <w:ilvl w:val="0"/>
                <w:numId w:val="18"/>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可控转动范围：俯仰≥-85°至80°</w:t>
            </w:r>
          </w:p>
          <w:p w14:paraId="1DE28BE6">
            <w:pPr>
              <w:keepNext/>
              <w:keepLines/>
              <w:numPr>
                <w:ilvl w:val="0"/>
                <w:numId w:val="18"/>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最大控制转速（俯仰）：≥100°/s</w:t>
            </w:r>
          </w:p>
          <w:p w14:paraId="22087E28">
            <w:pPr>
              <w:keepNext/>
              <w:keepLines/>
              <w:numPr>
                <w:ilvl w:val="0"/>
                <w:numId w:val="18"/>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角度抖动量：≤±0.01°</w:t>
            </w:r>
          </w:p>
          <w:p w14:paraId="798A520D">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飞行眼镜</w:t>
            </w:r>
          </w:p>
          <w:p w14:paraId="0B212983">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起飞重量：≤380克</w:t>
            </w:r>
          </w:p>
          <w:p w14:paraId="764EB519">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 xml:space="preserve">最大上升速度：普通挡≥6米/秒、运动挡≥9米/秒 </w:t>
            </w:r>
          </w:p>
          <w:p w14:paraId="5A624B7F">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最大下降速度：普通挡≥6米/秒、运动挡≥9米/秒</w:t>
            </w:r>
          </w:p>
          <w:p w14:paraId="4B10A2E9">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最大水平飞行速度：普通挡≥8米/秒、运动挡≥16米/秒、手动挡≥27米/秒</w:t>
            </w:r>
          </w:p>
          <w:p w14:paraId="11720FB0">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最长飞行时间：≥23分钟</w:t>
            </w:r>
          </w:p>
          <w:p w14:paraId="54E637C2">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最长悬停时间：≥21分钟</w:t>
            </w:r>
          </w:p>
          <w:p w14:paraId="1B87FAF4">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最大续航里程：≥13.0公里</w:t>
            </w:r>
          </w:p>
          <w:p w14:paraId="16D8CC2B">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最大抗风速度：≥10.7米/秒（5级风）</w:t>
            </w:r>
          </w:p>
          <w:p w14:paraId="42B538B0">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工作环境温度：≥-10℃至40℃</w:t>
            </w:r>
          </w:p>
          <w:p w14:paraId="1C9905DC">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支持GPS + Galileo + BeiDou卫星导航系统</w:t>
            </w:r>
          </w:p>
          <w:p w14:paraId="4BC76236">
            <w:pPr>
              <w:keepNext/>
              <w:keepLines/>
              <w:numPr>
                <w:ilvl w:val="0"/>
                <w:numId w:val="19"/>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机载内存：≥46GB</w:t>
            </w:r>
          </w:p>
          <w:p w14:paraId="643B5F07">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穿越摇杆</w:t>
            </w:r>
          </w:p>
          <w:p w14:paraId="23BD4660">
            <w:pPr>
              <w:keepNext/>
              <w:keepLines/>
              <w:numPr>
                <w:ilvl w:val="0"/>
                <w:numId w:val="20"/>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重量：≤118 克</w:t>
            </w:r>
          </w:p>
          <w:p w14:paraId="480EC41A">
            <w:pPr>
              <w:keepNext/>
              <w:keepLines/>
              <w:numPr>
                <w:ilvl w:val="0"/>
                <w:numId w:val="20"/>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工作频段：2.4000 GHz 至 2.4835 GHz</w:t>
            </w:r>
          </w:p>
          <w:p w14:paraId="023F0BBD">
            <w:pPr>
              <w:keepNext/>
              <w:keepLines/>
              <w:numPr>
                <w:ilvl w:val="0"/>
                <w:numId w:val="20"/>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发射功率（EIRP）：2.4000 GHz 至 2.4835 GHz</w:t>
            </w:r>
          </w:p>
          <w:p w14:paraId="41F6C35E">
            <w:pPr>
              <w:keepNext/>
              <w:keepLines/>
              <w:numPr>
                <w:ilvl w:val="0"/>
                <w:numId w:val="20"/>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最大信号有效距离（无干扰、无遮挡）：FCC≥13 公里、CE／SRRC／MIC≥10 公里</w:t>
            </w:r>
          </w:p>
          <w:p w14:paraId="63E76677">
            <w:pPr>
              <w:keepNext/>
              <w:keepLines/>
              <w:numPr>
                <w:ilvl w:val="0"/>
                <w:numId w:val="20"/>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工作环境温度：-10℃ 至 40℃</w:t>
            </w:r>
          </w:p>
          <w:p w14:paraId="0D91FF3D">
            <w:pPr>
              <w:keepNext/>
              <w:keepLines/>
              <w:numPr>
                <w:ilvl w:val="0"/>
                <w:numId w:val="20"/>
              </w:numPr>
              <w:spacing w:line="360" w:lineRule="auto"/>
              <w:ind w:left="425" w:hanging="425"/>
              <w:outlineLvl w:val="2"/>
              <w:rPr>
                <w:rFonts w:hint="eastAsia" w:ascii="宋体" w:hAnsi="宋体" w:eastAsia="宋体" w:cs="宋体"/>
                <w:bCs/>
                <w:sz w:val="24"/>
                <w:szCs w:val="24"/>
              </w:rPr>
            </w:pPr>
            <w:r>
              <w:rPr>
                <w:rFonts w:hint="eastAsia" w:ascii="宋体" w:hAnsi="宋体" w:eastAsia="宋体" w:cs="宋体"/>
                <w:bCs/>
                <w:sz w:val="24"/>
                <w:szCs w:val="24"/>
              </w:rPr>
              <w:t>电池续航不低于10 小时</w:t>
            </w:r>
          </w:p>
          <w:p w14:paraId="4B10550C">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穿越机遥控器</w:t>
            </w:r>
          </w:p>
          <w:p w14:paraId="234F49D0">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1.遥控器尺寸≤170mm*160mm*110mm</w:t>
            </w:r>
          </w:p>
          <w:p w14:paraId="491690FD">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2.产品重量</w:t>
            </w:r>
            <w:r>
              <w:rPr>
                <w:rFonts w:hint="eastAsia" w:ascii="宋体" w:hAnsi="宋体" w:eastAsia="宋体" w:cs="宋体"/>
                <w:bCs/>
                <w:sz w:val="24"/>
                <w:szCs w:val="24"/>
              </w:rPr>
              <w:tab/>
            </w:r>
            <w:r>
              <w:rPr>
                <w:rFonts w:hint="eastAsia" w:ascii="宋体" w:hAnsi="宋体" w:eastAsia="宋体" w:cs="宋体"/>
                <w:bCs/>
                <w:sz w:val="24"/>
                <w:szCs w:val="24"/>
              </w:rPr>
              <w:t>≤240g</w:t>
            </w:r>
          </w:p>
          <w:p w14:paraId="78EAA09B">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3.传输频率:2.400GHZ-2.480GHZ</w:t>
            </w:r>
          </w:p>
          <w:p w14:paraId="30A9F532">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4.发射功率:≤20dBm</w:t>
            </w:r>
          </w:p>
          <w:p w14:paraId="04770B74">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5.天线增益:≥2db</w:t>
            </w:r>
          </w:p>
          <w:p w14:paraId="1A1AAC54">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6.遥控距离:≥2km</w:t>
            </w:r>
          </w:p>
          <w:p w14:paraId="4F5A7B6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7.续航：≥10小时</w:t>
            </w:r>
          </w:p>
          <w:p w14:paraId="2D2AC48E">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8.充电时间：≤2小时</w:t>
            </w:r>
          </w:p>
          <w:p w14:paraId="3084DFF8">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9.充电线等其他配套设备</w:t>
            </w:r>
          </w:p>
          <w:p w14:paraId="6E7180BE">
            <w:pPr>
              <w:keepNext/>
              <w:keepLines/>
              <w:numPr>
                <w:ilvl w:val="0"/>
                <w:numId w:val="15"/>
              </w:numPr>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其他配件及要求</w:t>
            </w:r>
          </w:p>
          <w:p w14:paraId="60E42AD0">
            <w:pPr>
              <w:keepNext/>
              <w:keepLines/>
              <w:numPr>
                <w:ilvl w:val="0"/>
                <w:numId w:val="21"/>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飞行器配套备用电池≥</w:t>
            </w:r>
            <w:r>
              <w:rPr>
                <w:rFonts w:hint="eastAsia" w:ascii="宋体" w:hAnsi="宋体" w:eastAsia="宋体" w:cs="宋体"/>
                <w:bCs/>
                <w:sz w:val="24"/>
                <w:szCs w:val="24"/>
              </w:rPr>
              <w:t>3</w:t>
            </w:r>
            <w:r>
              <w:rPr>
                <w:rFonts w:ascii="宋体" w:hAnsi="宋体" w:eastAsia="宋体" w:cs="宋体"/>
                <w:bCs/>
                <w:sz w:val="24"/>
                <w:szCs w:val="24"/>
              </w:rPr>
              <w:t>块，单块容量≥</w:t>
            </w:r>
            <w:r>
              <w:rPr>
                <w:rFonts w:hint="eastAsia" w:ascii="宋体" w:hAnsi="宋体" w:eastAsia="宋体" w:cs="宋体"/>
                <w:bCs/>
                <w:sz w:val="24"/>
                <w:szCs w:val="24"/>
              </w:rPr>
              <w:t>215</w:t>
            </w:r>
            <w:r>
              <w:rPr>
                <w:rFonts w:ascii="宋体" w:hAnsi="宋体" w:eastAsia="宋体" w:cs="宋体"/>
                <w:bCs/>
                <w:sz w:val="24"/>
                <w:szCs w:val="24"/>
              </w:rPr>
              <w:t>0毫安时</w:t>
            </w:r>
          </w:p>
          <w:p w14:paraId="161995AC">
            <w:pPr>
              <w:keepNext/>
              <w:keepLines/>
              <w:numPr>
                <w:ilvl w:val="0"/>
                <w:numId w:val="21"/>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配套充电管家≥1套</w:t>
            </w:r>
          </w:p>
          <w:p w14:paraId="5B70D85F">
            <w:pPr>
              <w:keepNext/>
              <w:keepLines/>
              <w:numPr>
                <w:ilvl w:val="0"/>
                <w:numId w:val="21"/>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配备高速内存卡≥1张，容量≥</w:t>
            </w:r>
            <w:r>
              <w:rPr>
                <w:rFonts w:hint="eastAsia" w:ascii="宋体" w:hAnsi="宋体" w:eastAsia="宋体" w:cs="宋体"/>
                <w:bCs/>
                <w:sz w:val="24"/>
                <w:szCs w:val="24"/>
              </w:rPr>
              <w:t>256</w:t>
            </w:r>
            <w:r>
              <w:rPr>
                <w:rFonts w:ascii="宋体" w:hAnsi="宋体" w:eastAsia="宋体" w:cs="宋体"/>
                <w:bCs/>
                <w:sz w:val="24"/>
                <w:szCs w:val="24"/>
              </w:rPr>
              <w:t>G</w:t>
            </w:r>
          </w:p>
          <w:p w14:paraId="6AD2FD6C">
            <w:pPr>
              <w:keepNext/>
              <w:keepLines/>
              <w:numPr>
                <w:ilvl w:val="0"/>
                <w:numId w:val="21"/>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搭配三年第三方责任险，年度保额不低于</w:t>
            </w:r>
            <w:r>
              <w:rPr>
                <w:rFonts w:hint="eastAsia" w:ascii="宋体" w:hAnsi="宋体" w:eastAsia="宋体" w:cs="宋体"/>
                <w:bCs/>
                <w:sz w:val="24"/>
                <w:szCs w:val="24"/>
              </w:rPr>
              <w:t>5</w:t>
            </w:r>
            <w:r>
              <w:rPr>
                <w:rFonts w:ascii="宋体" w:hAnsi="宋体" w:eastAsia="宋体" w:cs="宋体"/>
                <w:bCs/>
                <w:sz w:val="24"/>
                <w:szCs w:val="24"/>
              </w:rPr>
              <w:t>万（相关费用包含在报价中，采购人不另行支付）</w:t>
            </w:r>
          </w:p>
          <w:p w14:paraId="79B4C6DC">
            <w:pPr>
              <w:keepNext/>
              <w:keepLines/>
              <w:numPr>
                <w:ilvl w:val="0"/>
                <w:numId w:val="21"/>
              </w:numPr>
              <w:spacing w:line="360" w:lineRule="auto"/>
              <w:ind w:left="425" w:hanging="425"/>
              <w:outlineLvl w:val="2"/>
              <w:rPr>
                <w:rFonts w:hint="eastAsia" w:ascii="宋体" w:hAnsi="宋体" w:eastAsia="宋体" w:cs="宋体"/>
                <w:bCs/>
                <w:sz w:val="24"/>
                <w:szCs w:val="24"/>
              </w:rPr>
            </w:pPr>
            <w:r>
              <w:rPr>
                <w:rFonts w:ascii="宋体" w:hAnsi="宋体" w:eastAsia="宋体" w:cs="宋体"/>
                <w:bCs/>
                <w:sz w:val="24"/>
                <w:szCs w:val="24"/>
              </w:rPr>
              <w:t>搭配三年意外险服务，飞行器在设备激活的三年内，享受保障额度内不限次数的免费维修（相关费用包含在报价中，采购人不另行支付）</w:t>
            </w:r>
          </w:p>
        </w:tc>
        <w:tc>
          <w:tcPr>
            <w:tcW w:w="1060" w:type="dxa"/>
            <w:vAlign w:val="center"/>
          </w:tcPr>
          <w:p w14:paraId="1B69228A">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2套</w:t>
            </w:r>
          </w:p>
        </w:tc>
        <w:tc>
          <w:tcPr>
            <w:tcW w:w="902" w:type="dxa"/>
            <w:vAlign w:val="center"/>
          </w:tcPr>
          <w:p w14:paraId="399DD94D">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75E18425">
            <w:pPr>
              <w:spacing w:line="360" w:lineRule="auto"/>
              <w:jc w:val="center"/>
              <w:rPr>
                <w:rFonts w:hint="eastAsia" w:ascii="宋体" w:hAnsi="宋体" w:eastAsia="宋体" w:cs="宋体"/>
                <w:bCs/>
                <w:color w:val="000000"/>
                <w:sz w:val="24"/>
                <w:szCs w:val="24"/>
              </w:rPr>
            </w:pPr>
          </w:p>
        </w:tc>
      </w:tr>
      <w:tr w14:paraId="2A89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7C72C35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451" w:type="dxa"/>
            <w:vAlign w:val="center"/>
          </w:tcPr>
          <w:p w14:paraId="14B740E2">
            <w:pPr>
              <w:widowControl/>
              <w:spacing w:line="360" w:lineRule="auto"/>
              <w:rPr>
                <w:rFonts w:hint="eastAsia" w:ascii="宋体" w:hAnsi="宋体" w:eastAsia="宋体" w:cs="宋体"/>
                <w:sz w:val="24"/>
                <w:szCs w:val="24"/>
              </w:rPr>
            </w:pPr>
            <w:r>
              <w:rPr>
                <w:rFonts w:hint="eastAsia" w:ascii="宋体" w:hAnsi="宋体" w:eastAsia="宋体" w:cs="宋体"/>
                <w:sz w:val="24"/>
                <w:szCs w:val="24"/>
              </w:rPr>
              <w:t>多型无人机3</w:t>
            </w:r>
          </w:p>
        </w:tc>
        <w:tc>
          <w:tcPr>
            <w:tcW w:w="4666" w:type="dxa"/>
            <w:vAlign w:val="center"/>
          </w:tcPr>
          <w:p w14:paraId="174C78D5">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各型测试靶机（7架）：</w:t>
            </w:r>
          </w:p>
          <w:p w14:paraId="482270C2">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一、靶机1（2架）</w:t>
            </w:r>
          </w:p>
          <w:p w14:paraId="4B10B10C">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折叠尺寸：≤11*11*20.5cm</w:t>
            </w:r>
          </w:p>
          <w:p w14:paraId="1D982CC7">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飞行高度≥800米</w:t>
            </w:r>
          </w:p>
          <w:p w14:paraId="49A95D89">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支持数字图传</w:t>
            </w:r>
          </w:p>
          <w:p w14:paraId="74387DA8">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夜视360避障</w:t>
            </w:r>
          </w:p>
          <w:p w14:paraId="78D72D96">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可空投载重</w:t>
            </w:r>
          </w:p>
          <w:p w14:paraId="7E2B872E">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续航时间≥50分钟</w:t>
            </w:r>
          </w:p>
          <w:p w14:paraId="460C0254">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支持4K超清</w:t>
            </w:r>
          </w:p>
          <w:p w14:paraId="465D9E73">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支持EIS三轴机械云台</w:t>
            </w:r>
          </w:p>
          <w:p w14:paraId="1DE38019">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二、靶机2（2架）</w:t>
            </w:r>
          </w:p>
          <w:p w14:paraId="49277845">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起飞重量≤135克</w:t>
            </w:r>
          </w:p>
          <w:p w14:paraId="22354167">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长*宽*高(mm)：≤130*157*48.5</w:t>
            </w:r>
          </w:p>
          <w:p w14:paraId="3C07D046">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最大上升速度≥2 米/秒（普通挡）、≥3米/秒（运动挡）</w:t>
            </w:r>
          </w:p>
          <w:p w14:paraId="668177E1">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最大起飞海拔高度≥2000米</w:t>
            </w:r>
          </w:p>
          <w:p w14:paraId="2CA87195">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最长飞行时间≥18分钟；最大续航里程≥7公里</w:t>
            </w:r>
          </w:p>
          <w:p w14:paraId="4A16622D">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最大抗风速度≥8米/秒</w:t>
            </w:r>
          </w:p>
          <w:p w14:paraId="5D307210">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卫星导航系统应支持GPS + Galileo + BeiDou</w:t>
            </w:r>
          </w:p>
          <w:p w14:paraId="4EF11DB8">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机载内存≥22GB</w:t>
            </w:r>
          </w:p>
          <w:p w14:paraId="50EFF3C6">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相机影像传感器 1/2英寸影像传感器</w:t>
            </w:r>
          </w:p>
          <w:p w14:paraId="757DB54B">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云台稳定系统 单轴机械云台（俯仰轴）</w:t>
            </w:r>
          </w:p>
          <w:p w14:paraId="669D9CAB">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三、靶机3（2架）</w:t>
            </w:r>
          </w:p>
          <w:p w14:paraId="620555E9">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轴距：206mm轴距，正X版机架</w:t>
            </w:r>
          </w:p>
          <w:p w14:paraId="225E69BA">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材质：碳纤维+TPU复合材料</w:t>
            </w:r>
          </w:p>
          <w:p w14:paraId="667CD5DA">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飞控：STM32F405 30.5mm安装孔距，支持3-6S电压</w:t>
            </w:r>
          </w:p>
          <w:p w14:paraId="4EC5D115">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电调：Blheli 60A四合一电调</w:t>
            </w:r>
          </w:p>
          <w:p w14:paraId="37DBCE53">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电机：2206 2150kv</w:t>
            </w:r>
          </w:p>
          <w:p w14:paraId="2943FA4B">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图传：应支持5.8G 48CH模拟图传</w:t>
            </w:r>
          </w:p>
          <w:p w14:paraId="775DF0F8">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接收机：应支持ELRS 2.4Ghz</w:t>
            </w:r>
          </w:p>
          <w:p w14:paraId="0C4FD8C6">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摄像头：应支持800TVL超轻镜头</w:t>
            </w:r>
          </w:p>
          <w:p w14:paraId="164DB78C">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最长飞行时间9分钟；</w:t>
            </w:r>
          </w:p>
          <w:p w14:paraId="617C6EBA">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抗风能力：≤7级；</w:t>
            </w:r>
          </w:p>
          <w:p w14:paraId="1C34293F">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最大飞行速度≥220km/h；</w:t>
            </w:r>
          </w:p>
          <w:p w14:paraId="4C0CB9D6">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图像传输系统延迟≤5ms；</w:t>
            </w:r>
          </w:p>
          <w:p w14:paraId="127326D1">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四、靶机4（1架）</w:t>
            </w:r>
          </w:p>
          <w:p w14:paraId="0A43B818">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长*宽*高(mm)：≤229.55*178*73.6mm</w:t>
            </w:r>
          </w:p>
          <w:p w14:paraId="437F129E">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对角轴距：≤266mm</w:t>
            </w:r>
          </w:p>
          <w:p w14:paraId="09D1E7AD">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最大工作电流：≤25A</w:t>
            </w:r>
          </w:p>
          <w:p w14:paraId="0167122D">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飞行重量（含电池）≤700g</w:t>
            </w:r>
          </w:p>
          <w:p w14:paraId="288A85D9">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最大上升速度：≥3米/秒</w:t>
            </w:r>
          </w:p>
          <w:p w14:paraId="016D2C95">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最大水平飞行速度：≥3米/秒</w:t>
            </w:r>
          </w:p>
          <w:p w14:paraId="19F2B120">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相机图像传感器：应采用1/2.6CMOS，有效像素≥1200W</w:t>
            </w:r>
          </w:p>
          <w:p w14:paraId="1F181E84">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相机录像：应支持4K:3840*2160@30fps</w:t>
            </w:r>
          </w:p>
          <w:p w14:paraId="5287ADF8">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竖屏模式：应支持竖屏模式</w:t>
            </w:r>
          </w:p>
          <w:p w14:paraId="3DB8D39B">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ab/>
            </w:r>
            <w:r>
              <w:rPr>
                <w:rFonts w:hint="eastAsia" w:ascii="宋体" w:hAnsi="宋体" w:eastAsia="宋体" w:cs="宋体"/>
                <w:sz w:val="24"/>
                <w:szCs w:val="24"/>
              </w:rPr>
              <w:t>控制方式：应支持遥控器、手机APP</w:t>
            </w:r>
          </w:p>
          <w:p w14:paraId="6662DCF7">
            <w:pPr>
              <w:keepNext/>
              <w:keepLines/>
              <w:spacing w:line="360" w:lineRule="auto"/>
              <w:outlineLvl w:val="2"/>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工作时间：≥2.5h（正常飞行时间）</w:t>
            </w:r>
          </w:p>
          <w:p w14:paraId="3E5DF8F8">
            <w:pPr>
              <w:keepNext/>
              <w:keepLines/>
              <w:spacing w:line="360" w:lineRule="auto"/>
              <w:outlineLvl w:val="2"/>
              <w:rPr>
                <w:rFonts w:hint="eastAsia" w:ascii="宋体" w:hAnsi="宋体" w:eastAsia="宋体" w:cs="宋体"/>
                <w:b/>
                <w:bCs/>
                <w:sz w:val="24"/>
                <w:szCs w:val="24"/>
              </w:rPr>
            </w:pPr>
            <w:r>
              <w:rPr>
                <w:rFonts w:hint="eastAsia" w:ascii="宋体" w:hAnsi="宋体" w:eastAsia="宋体" w:cs="宋体"/>
                <w:b/>
                <w:bCs/>
                <w:sz w:val="24"/>
                <w:szCs w:val="24"/>
              </w:rPr>
              <w:t>上述靶机1、靶机2、靶机3、靶机4应为不同品牌。</w:t>
            </w:r>
          </w:p>
          <w:p w14:paraId="246AF261">
            <w:pPr>
              <w:keepNext/>
              <w:keepLines/>
              <w:spacing w:line="360" w:lineRule="auto"/>
              <w:outlineLvl w:val="2"/>
              <w:rPr>
                <w:rFonts w:hint="eastAsia" w:ascii="宋体" w:hAnsi="宋体" w:eastAsia="宋体" w:cs="宋体"/>
                <w:sz w:val="24"/>
                <w:szCs w:val="24"/>
              </w:rPr>
            </w:pPr>
            <w:r>
              <w:rPr>
                <w:rFonts w:hint="eastAsia" w:ascii="宋体" w:hAnsi="宋体" w:eastAsia="宋体" w:cs="宋体"/>
                <w:b/>
                <w:bCs/>
                <w:sz w:val="24"/>
                <w:szCs w:val="24"/>
              </w:rPr>
              <w:t>上述靶机1、靶机2、靶机3、靶机4应配备完整的套件，包括但不限于靶机飞行器、遥控器、电池、充电器等。</w:t>
            </w:r>
          </w:p>
        </w:tc>
        <w:tc>
          <w:tcPr>
            <w:tcW w:w="1060" w:type="dxa"/>
            <w:vAlign w:val="center"/>
          </w:tcPr>
          <w:p w14:paraId="7CF0AE88">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3A4CD2DC">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38456BE6">
            <w:pPr>
              <w:spacing w:line="360" w:lineRule="auto"/>
              <w:jc w:val="center"/>
              <w:rPr>
                <w:rFonts w:hint="eastAsia" w:ascii="宋体" w:hAnsi="宋体" w:eastAsia="宋体" w:cs="宋体"/>
                <w:bCs/>
                <w:color w:val="000000"/>
                <w:sz w:val="24"/>
                <w:szCs w:val="24"/>
              </w:rPr>
            </w:pPr>
          </w:p>
        </w:tc>
      </w:tr>
      <w:tr w14:paraId="489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49DAF44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451" w:type="dxa"/>
            <w:vAlign w:val="center"/>
          </w:tcPr>
          <w:p w14:paraId="1D7FC43E">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单兵移动载具及改装</w:t>
            </w:r>
          </w:p>
        </w:tc>
        <w:tc>
          <w:tcPr>
            <w:tcW w:w="4666" w:type="dxa"/>
            <w:vAlign w:val="center"/>
          </w:tcPr>
          <w:p w14:paraId="0820132A">
            <w:pPr>
              <w:keepNext/>
              <w:keepLines/>
              <w:tabs>
                <w:tab w:val="left" w:pos="312"/>
              </w:tab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一、摩托车</w:t>
            </w:r>
          </w:p>
          <w:p w14:paraId="4E87C1E5">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发动机缸数：应为单缸发动机</w:t>
            </w:r>
          </w:p>
          <w:p w14:paraId="5701C0E4">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发动机精确排量：</w:t>
            </w:r>
            <w:r>
              <w:rPr>
                <w:rFonts w:hint="eastAsia" w:ascii="宋体" w:hAnsi="宋体" w:eastAsia="宋体" w:cs="宋体"/>
                <w:sz w:val="24"/>
                <w:szCs w:val="24"/>
              </w:rPr>
              <w:t>≥</w:t>
            </w:r>
            <w:r>
              <w:rPr>
                <w:rFonts w:hint="eastAsia" w:ascii="宋体" w:hAnsi="宋体" w:eastAsia="宋体" w:cs="宋体"/>
                <w:bCs/>
                <w:sz w:val="24"/>
                <w:szCs w:val="24"/>
              </w:rPr>
              <w:t>368cc</w:t>
            </w:r>
          </w:p>
          <w:p w14:paraId="09BC7BE1">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发动机冲程：四冲程</w:t>
            </w:r>
          </w:p>
          <w:p w14:paraId="524B8E78">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发动机压缩比：</w:t>
            </w:r>
            <w:r>
              <w:rPr>
                <w:rFonts w:hint="eastAsia" w:ascii="宋体" w:hAnsi="宋体" w:eastAsia="宋体" w:cs="宋体"/>
                <w:sz w:val="24"/>
                <w:szCs w:val="24"/>
              </w:rPr>
              <w:t>≥</w:t>
            </w:r>
            <w:r>
              <w:rPr>
                <w:rFonts w:hint="eastAsia" w:ascii="宋体" w:hAnsi="宋体" w:eastAsia="宋体" w:cs="宋体"/>
                <w:bCs/>
                <w:sz w:val="24"/>
                <w:szCs w:val="24"/>
              </w:rPr>
              <w:t>11.8:1</w:t>
            </w:r>
          </w:p>
          <w:p w14:paraId="3D7D5EA2">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发动机冷却方式：水冷</w:t>
            </w:r>
          </w:p>
          <w:p w14:paraId="37C844E9">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最大功率：</w:t>
            </w:r>
            <w:r>
              <w:rPr>
                <w:rFonts w:hint="eastAsia" w:ascii="宋体" w:hAnsi="宋体" w:eastAsia="宋体" w:cs="宋体"/>
                <w:sz w:val="24"/>
                <w:szCs w:val="24"/>
              </w:rPr>
              <w:t>≥</w:t>
            </w:r>
            <w:r>
              <w:rPr>
                <w:rFonts w:hint="eastAsia" w:ascii="宋体" w:hAnsi="宋体" w:eastAsia="宋体" w:cs="宋体"/>
                <w:bCs/>
                <w:sz w:val="24"/>
                <w:szCs w:val="24"/>
              </w:rPr>
              <w:t>28.5kW</w:t>
            </w:r>
          </w:p>
          <w:p w14:paraId="5CC70FBD">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最大马力：</w:t>
            </w:r>
            <w:r>
              <w:rPr>
                <w:rFonts w:hint="eastAsia" w:ascii="宋体" w:hAnsi="宋体" w:eastAsia="宋体" w:cs="宋体"/>
                <w:sz w:val="24"/>
                <w:szCs w:val="24"/>
              </w:rPr>
              <w:t>≥</w:t>
            </w:r>
            <w:r>
              <w:rPr>
                <w:rFonts w:hint="eastAsia" w:ascii="宋体" w:hAnsi="宋体" w:eastAsia="宋体" w:cs="宋体"/>
                <w:bCs/>
                <w:sz w:val="24"/>
                <w:szCs w:val="24"/>
              </w:rPr>
              <w:t>38.7ps</w:t>
            </w:r>
          </w:p>
          <w:p w14:paraId="713E26C2">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最大扭矩：</w:t>
            </w:r>
            <w:r>
              <w:rPr>
                <w:rFonts w:hint="eastAsia" w:ascii="宋体" w:hAnsi="宋体" w:eastAsia="宋体" w:cs="宋体"/>
                <w:sz w:val="24"/>
                <w:szCs w:val="24"/>
              </w:rPr>
              <w:t>≥</w:t>
            </w:r>
            <w:r>
              <w:rPr>
                <w:rFonts w:hint="eastAsia" w:ascii="宋体" w:hAnsi="宋体" w:eastAsia="宋体" w:cs="宋体"/>
                <w:bCs/>
                <w:sz w:val="24"/>
                <w:szCs w:val="24"/>
              </w:rPr>
              <w:t>40N.m</w:t>
            </w:r>
          </w:p>
          <w:p w14:paraId="0FDCD092">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燃油方式：95号汽油</w:t>
            </w:r>
          </w:p>
          <w:p w14:paraId="17A7205A">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变速器形式：CVT无级变速自动挡（踏板类）</w:t>
            </w:r>
          </w:p>
          <w:p w14:paraId="10681DA1">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长*宽*高(mm)：</w:t>
            </w:r>
            <w:r>
              <w:rPr>
                <w:rFonts w:hint="eastAsia" w:ascii="宋体" w:hAnsi="宋体" w:eastAsia="宋体" w:cs="宋体"/>
                <w:sz w:val="24"/>
                <w:szCs w:val="24"/>
              </w:rPr>
              <w:t>≥</w:t>
            </w:r>
            <w:r>
              <w:rPr>
                <w:rFonts w:hint="eastAsia" w:ascii="宋体" w:hAnsi="宋体" w:eastAsia="宋体" w:cs="宋体"/>
                <w:bCs/>
                <w:sz w:val="24"/>
                <w:szCs w:val="24"/>
              </w:rPr>
              <w:t>2230*925*1290</w:t>
            </w:r>
          </w:p>
          <w:p w14:paraId="3437CD60">
            <w:pPr>
              <w:keepNext/>
              <w:keepLines/>
              <w:numPr>
                <w:ilvl w:val="0"/>
                <w:numId w:val="22"/>
              </w:numPr>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钢丝轮圈，具有较好的非铺装路面通过性能</w:t>
            </w:r>
          </w:p>
          <w:p w14:paraId="5CB66F3D">
            <w:pPr>
              <w:keepNext/>
              <w:keepLine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二、摩托车改装</w:t>
            </w:r>
          </w:p>
          <w:p w14:paraId="31906511">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1.配备360度摄像设备（性能：传感器数量</w:t>
            </w:r>
            <w:r>
              <w:rPr>
                <w:rFonts w:hint="eastAsia" w:ascii="宋体" w:hAnsi="宋体" w:eastAsia="宋体" w:cs="宋体"/>
                <w:sz w:val="24"/>
                <w:szCs w:val="24"/>
              </w:rPr>
              <w:t>≥2；像素≥5000万；</w:t>
            </w:r>
            <w:r>
              <w:rPr>
                <w:rFonts w:hint="eastAsia" w:ascii="宋体" w:hAnsi="宋体" w:eastAsia="宋体" w:cs="宋体"/>
                <w:bCs/>
                <w:sz w:val="24"/>
                <w:szCs w:val="24"/>
              </w:rPr>
              <w:t>芯片个数</w:t>
            </w:r>
            <w:r>
              <w:rPr>
                <w:rFonts w:hint="eastAsia" w:ascii="宋体" w:hAnsi="宋体" w:eastAsia="宋体" w:cs="宋体"/>
                <w:sz w:val="24"/>
                <w:szCs w:val="24"/>
              </w:rPr>
              <w:t>≥2；支持H.265编码；标准续航≥2小时；长续航模式≥3小时</w:t>
            </w:r>
            <w:r>
              <w:rPr>
                <w:rFonts w:hint="eastAsia" w:ascii="宋体" w:hAnsi="宋体" w:eastAsia="宋体" w:cs="宋体"/>
                <w:bCs/>
                <w:sz w:val="24"/>
                <w:szCs w:val="24"/>
              </w:rPr>
              <w:t>）；配套256G原装存储卡。</w:t>
            </w:r>
          </w:p>
          <w:p w14:paraId="73C5BD04">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2.铝合金尾箱及快拆支架：容量</w:t>
            </w:r>
            <w:r>
              <w:rPr>
                <w:rFonts w:hint="eastAsia" w:ascii="宋体" w:hAnsi="宋体" w:eastAsia="宋体" w:cs="宋体"/>
                <w:sz w:val="24"/>
                <w:szCs w:val="24"/>
              </w:rPr>
              <w:t>≥45升</w:t>
            </w:r>
          </w:p>
          <w:p w14:paraId="69D3FA00">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3.车载充电及电源管理设备</w:t>
            </w:r>
          </w:p>
          <w:p w14:paraId="495539E1">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4.警用涂装及警灯警报等设备</w:t>
            </w:r>
          </w:p>
          <w:p w14:paraId="69FA4BF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5.头盔及头盔通讯（连接）设备</w:t>
            </w:r>
          </w:p>
          <w:p w14:paraId="7600CB31">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6.便携式侦测识别设备支架</w:t>
            </w:r>
          </w:p>
          <w:p w14:paraId="1DB18AD5">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7.尾箱加装LED屏</w:t>
            </w:r>
          </w:p>
          <w:p w14:paraId="316AE90E">
            <w:pPr>
              <w:keepNext/>
              <w:keepLines/>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三、其他</w:t>
            </w:r>
          </w:p>
          <w:p w14:paraId="3497786B">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含第一年保险及送车费等。</w:t>
            </w:r>
          </w:p>
        </w:tc>
        <w:tc>
          <w:tcPr>
            <w:tcW w:w="1060" w:type="dxa"/>
            <w:vAlign w:val="center"/>
          </w:tcPr>
          <w:p w14:paraId="611069DC">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2辆</w:t>
            </w:r>
          </w:p>
        </w:tc>
        <w:tc>
          <w:tcPr>
            <w:tcW w:w="902" w:type="dxa"/>
            <w:vAlign w:val="center"/>
          </w:tcPr>
          <w:p w14:paraId="133A4E80">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37739D3C">
            <w:pPr>
              <w:spacing w:line="360" w:lineRule="auto"/>
              <w:jc w:val="center"/>
              <w:rPr>
                <w:rFonts w:hint="eastAsia" w:ascii="宋体" w:hAnsi="宋体" w:eastAsia="宋体" w:cs="宋体"/>
                <w:bCs/>
                <w:color w:val="000000"/>
                <w:sz w:val="24"/>
                <w:szCs w:val="24"/>
              </w:rPr>
            </w:pPr>
          </w:p>
        </w:tc>
      </w:tr>
      <w:tr w14:paraId="5789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5D82193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451" w:type="dxa"/>
            <w:vAlign w:val="center"/>
          </w:tcPr>
          <w:p w14:paraId="44603E89">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车载无人机管控平台</w:t>
            </w:r>
          </w:p>
        </w:tc>
        <w:tc>
          <w:tcPr>
            <w:tcW w:w="4666" w:type="dxa"/>
            <w:vAlign w:val="center"/>
          </w:tcPr>
          <w:p w14:paraId="2C381673">
            <w:pPr>
              <w:widowControl/>
              <w:tabs>
                <w:tab w:val="left" w:pos="312"/>
              </w:tabs>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一、功能</w:t>
            </w:r>
          </w:p>
          <w:p w14:paraId="6D20EB30">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实时侦测：系统应能实时侦测进入防御圈的无人机，并显示飞行告警信息；实时侦测面板应能呈现无人机飞行区域，包含核心圈、管控区以及警戒区的告警信息；应能查看无人机编号、无人机飞行时间、无人机型号以及飞行地点信息；应能显示和隐藏无人机历史回放界面，并通过无人机编号和起飞时间进行历史查询。</w:t>
            </w:r>
          </w:p>
          <w:p w14:paraId="04A22D78">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设备接入功能：支持接入雷达、频谱侦测设备、远程识别设备、光电跟踪设备、导航诱骗设备、无线电干扰设备、单兵式无人机查、打设备等设备。通过有线或无线等方式接入多台（≥2台）设备，并对已接入设备进行设备管理和数据管理。同时应能显示多台探测设备的探测结果；支持飞手位置定位。</w:t>
            </w:r>
          </w:p>
          <w:p w14:paraId="21E22E9D">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设备控制：可对所有的设备进行集中管控，根据探测结果向反制设备下发处置指令；支持手动和自动两种控制模式。</w:t>
            </w:r>
          </w:p>
          <w:p w14:paraId="1863D028">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★布防方案功能：系统应能在地图中显示目标对象三级防御圈、扫描覆盖、侦测、处置设备、黑飞无人机和飞手图标，能显示活动规划起飞位置，并能在图层控制中自行选择所需图层的信息</w:t>
            </w:r>
          </w:p>
          <w:p w14:paraId="75F15655">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◆任务核查功能：系统应能显示无人机核查主要信息和处置方式，包括地面核查、无人机核查、移动核查、远程核查处置方</w:t>
            </w:r>
            <w:r>
              <w:rPr>
                <w:rFonts w:hint="eastAsia" w:ascii="宋体" w:hAnsi="宋体" w:eastAsia="宋体" w:cs="宋体"/>
                <w:bCs/>
                <w:snapToGrid w:val="0"/>
                <w:kern w:val="0"/>
                <w:sz w:val="24"/>
                <w:szCs w:val="24"/>
              </w:rPr>
              <w:t>式</w:t>
            </w:r>
            <w:r>
              <w:rPr>
                <w:rFonts w:hint="eastAsia" w:ascii="宋体" w:hAnsi="宋体" w:eastAsia="宋体" w:cs="宋体"/>
                <w:bCs/>
                <w:kern w:val="0"/>
                <w:sz w:val="24"/>
                <w:szCs w:val="24"/>
              </w:rPr>
              <w:t>，同时能显示下发小组和任务内容模块。</w:t>
            </w:r>
          </w:p>
          <w:p w14:paraId="15455F91">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系统应具备地面核查方式：处置小组人员去往飞手所在位置进行地面核查；系统应具备无人机核查方式：处置小组无人机去往飞手所在位置进行核查；系统应具备任务执行功能状态显示，当任务被处置小组接受时，以黄色标识并显示状态为执行中，同时，警情动态时间轴显示下发任务和接受任务的信息；具备任务完成功能状态显示，当任务完成时，以蓝色标识并显示状态为已完成</w:t>
            </w:r>
          </w:p>
          <w:p w14:paraId="1F69E9FA">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用户应能通过移动端软件查看所在小组任务列表界面，界面应能显示未执行、执行中和已完成任务，用户应能通过界面实现任务接受、执行和处置方式功能，并能查看处置小组和处置内容信息；能通过移动端软件的地图按钮查看注册无人机以及黑飞无人机所在位置并进行导航。</w:t>
            </w:r>
          </w:p>
          <w:p w14:paraId="0B4955F4">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处置小组、预案设置功能：系统应能显示处置小组序号、小组名称、负责人、联系电话、小组成员、移动方式和设备信息；应能通过“小组名称”、“小组成员”和“联系电话”进行查询，能通过页面操作栏对处置小组进行“编辑”、“删除”、“查看”和“添加”操作；应能在添加小组页面输入小组名称、上传负责人和小组成员，并能通过选取移动所需方式，添加设备信息。系统应能展现任务活动名称、活动时间、预案名称、预案内容、预案开启和防御圈控制按钮；应能显示警戒区、管控区和核心控制区功能，控制方式应为地面核查、无人机核查和移动核查处置方式；应具备预案开启功能，通过点击预案开启按钮，启动预案并执行预案中设定的指令，预案内容应能实现点击查看预案详情功能</w:t>
            </w:r>
          </w:p>
          <w:p w14:paraId="6394B008">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活动管理：系统应能显示无人机活动状态、序号、活动名称、时间和活动中心信息；应能通过“活动名称”和“起始时间、结束时间”类型进行查询，并针对页面操作栏对活动管理进行“编辑”、“删除”、“查看”和“添加活动”操作；应能在添加活动页面，对活动进行相关设置，能手动输入活动名称、活动起始时间、结束时间和授权码；系统应具有授权码查看功能，能在平台活动管理处通过输入授权码进行查看；系统活动类型分为重大安保活动和日常维护，应具备通过选取活动中心范围输入活动描述功能</w:t>
            </w:r>
          </w:p>
          <w:p w14:paraId="69E59304">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◆预案设置：系统应能显示预案序号、预案名称、关联活动和预案详细；系统应能通过“预案名称”进行查询，具备对预案文本进行“编辑”、“删除”、“复制”和“添加预案”操作功能。</w:t>
            </w:r>
          </w:p>
          <w:p w14:paraId="64963015">
            <w:pPr>
              <w:widowControl/>
              <w:numPr>
                <w:ilvl w:val="0"/>
                <w:numId w:val="23"/>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◆告警统计：系统应具备展现任务总数、今日任务总数、处置总数和今日处置总数功能。</w:t>
            </w:r>
          </w:p>
          <w:p w14:paraId="3EAD4935">
            <w:pPr>
              <w:widowControl/>
              <w:tabs>
                <w:tab w:val="left" w:pos="312"/>
              </w:tabs>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另该软件使用的电子地图，精度应能满足接入前端设备的定位需求。</w:t>
            </w:r>
          </w:p>
          <w:p w14:paraId="7BBD9AF7">
            <w:pPr>
              <w:widowControl/>
              <w:tabs>
                <w:tab w:val="left" w:pos="312"/>
              </w:tabs>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二、配套设备</w:t>
            </w:r>
          </w:p>
          <w:p w14:paraId="651F546D">
            <w:pPr>
              <w:widowControl/>
              <w:tabs>
                <w:tab w:val="left" w:pos="312"/>
              </w:tabs>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平台能够正常独立运行所需要的其他软硬件等设备。</w:t>
            </w:r>
          </w:p>
          <w:p w14:paraId="1A6DF192">
            <w:pPr>
              <w:widowControl/>
              <w:tabs>
                <w:tab w:val="left" w:pos="312"/>
              </w:tabs>
              <w:spacing w:line="360" w:lineRule="auto"/>
              <w:jc w:val="left"/>
              <w:rPr>
                <w:rFonts w:hint="eastAsia" w:ascii="宋体" w:hAnsi="宋体" w:eastAsia="宋体" w:cs="宋体"/>
                <w:bCs/>
                <w:kern w:val="0"/>
                <w:sz w:val="24"/>
                <w:szCs w:val="24"/>
              </w:rPr>
            </w:pPr>
            <w:r>
              <w:rPr>
                <w:rFonts w:hint="eastAsia" w:ascii="宋体" w:hAnsi="宋体" w:eastAsia="宋体" w:cs="宋体"/>
                <w:b/>
                <w:bCs/>
                <w:sz w:val="24"/>
                <w:szCs w:val="24"/>
              </w:rPr>
              <w:t>无标识项在投标文件中提供软件功能截图；标识“★”项投标文件中需提供</w:t>
            </w:r>
            <w:r>
              <w:rPr>
                <w:rFonts w:hint="eastAsia" w:ascii="宋体" w:hAnsi="宋体" w:eastAsia="宋体" w:cs="宋体"/>
                <w:b/>
                <w:bCs/>
                <w:sz w:val="24"/>
                <w:szCs w:val="24"/>
                <w:lang w:eastAsia="zh-CN"/>
              </w:rPr>
              <w:t>第三方机构出具的具有CMA标识的检测报告扫描件</w:t>
            </w:r>
            <w:r>
              <w:rPr>
                <w:rFonts w:hint="eastAsia" w:ascii="宋体" w:hAnsi="宋体" w:eastAsia="宋体" w:cs="宋体"/>
                <w:b/>
                <w:bCs/>
                <w:sz w:val="24"/>
                <w:szCs w:val="24"/>
              </w:rPr>
              <w:t>，反映上述技术参数及要求。</w:t>
            </w:r>
          </w:p>
        </w:tc>
        <w:tc>
          <w:tcPr>
            <w:tcW w:w="1060" w:type="dxa"/>
            <w:vAlign w:val="center"/>
          </w:tcPr>
          <w:p w14:paraId="0CCE6C42">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1套</w:t>
            </w:r>
          </w:p>
        </w:tc>
        <w:tc>
          <w:tcPr>
            <w:tcW w:w="902" w:type="dxa"/>
            <w:vAlign w:val="center"/>
          </w:tcPr>
          <w:p w14:paraId="20A33860">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软件和信息技术服务业</w:t>
            </w:r>
          </w:p>
        </w:tc>
        <w:tc>
          <w:tcPr>
            <w:tcW w:w="902" w:type="dxa"/>
          </w:tcPr>
          <w:p w14:paraId="145A3A58">
            <w:pPr>
              <w:spacing w:line="360" w:lineRule="auto"/>
              <w:jc w:val="center"/>
              <w:rPr>
                <w:rFonts w:hint="eastAsia" w:ascii="宋体" w:hAnsi="宋体" w:eastAsia="宋体" w:cs="宋体"/>
                <w:bCs/>
                <w:color w:val="000000"/>
                <w:sz w:val="24"/>
                <w:szCs w:val="24"/>
              </w:rPr>
            </w:pPr>
          </w:p>
        </w:tc>
      </w:tr>
      <w:tr w14:paraId="3698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14:paraId="59A9D5B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451" w:type="dxa"/>
            <w:vAlign w:val="center"/>
          </w:tcPr>
          <w:p w14:paraId="761F269C">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车辆机动平台及改装</w:t>
            </w:r>
          </w:p>
        </w:tc>
        <w:tc>
          <w:tcPr>
            <w:tcW w:w="4666" w:type="dxa"/>
          </w:tcPr>
          <w:p w14:paraId="0274E661">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长×宽×高(mm)≥5940×2110×2775</w:t>
            </w:r>
          </w:p>
          <w:p w14:paraId="2B6282A6">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发动机：≥2.0T</w:t>
            </w:r>
          </w:p>
          <w:p w14:paraId="7340CDCA">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最大功率：≥130kw</w:t>
            </w:r>
          </w:p>
          <w:p w14:paraId="5F509A11">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最大扭矩：≥420N.m</w:t>
            </w:r>
          </w:p>
          <w:p w14:paraId="6AA63928">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燃油类型：柴油</w:t>
            </w:r>
          </w:p>
          <w:p w14:paraId="0D8EC097">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电池电量：≥30kWh</w:t>
            </w:r>
          </w:p>
          <w:p w14:paraId="0EC00675">
            <w:pPr>
              <w:widowControl/>
              <w:numPr>
                <w:ilvl w:val="0"/>
                <w:numId w:val="24"/>
              </w:numPr>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轮胎规格：后轮双胎</w:t>
            </w:r>
          </w:p>
          <w:p w14:paraId="0ADDB0A4">
            <w:pPr>
              <w:widowControl/>
              <w:numPr>
                <w:ilvl w:val="0"/>
                <w:numId w:val="24"/>
              </w:numPr>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供电功率：内外各6kWh</w:t>
            </w:r>
          </w:p>
          <w:p w14:paraId="23019285">
            <w:pPr>
              <w:widowControl/>
              <w:numPr>
                <w:ilvl w:val="0"/>
                <w:numId w:val="24"/>
              </w:numPr>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发电功率：驻车≥10Wh,行车≥50kWh</w:t>
            </w:r>
          </w:p>
          <w:p w14:paraId="1C0C682A">
            <w:pPr>
              <w:widowControl/>
              <w:numPr>
                <w:ilvl w:val="0"/>
                <w:numId w:val="24"/>
              </w:numPr>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充电管理：≥350V（快充）、≥220V（慢充）</w:t>
            </w:r>
          </w:p>
          <w:p w14:paraId="70AB7351">
            <w:pPr>
              <w:widowControl/>
              <w:numPr>
                <w:ilvl w:val="0"/>
                <w:numId w:val="24"/>
              </w:num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车辆改装要求</w:t>
            </w:r>
          </w:p>
          <w:p w14:paraId="6AAF3975">
            <w:pPr>
              <w:spacing w:line="360" w:lineRule="auto"/>
              <w:rPr>
                <w:rFonts w:hint="eastAsia" w:ascii="宋体" w:hAnsi="宋体" w:eastAsia="宋体" w:cs="宋体"/>
                <w:bCs/>
                <w:sz w:val="24"/>
                <w:szCs w:val="24"/>
              </w:rPr>
            </w:pPr>
            <w:r>
              <w:rPr>
                <w:rFonts w:hint="eastAsia" w:ascii="宋体" w:hAnsi="宋体" w:eastAsia="宋体" w:cs="宋体"/>
                <w:bCs/>
                <w:sz w:val="24"/>
                <w:szCs w:val="24"/>
              </w:rPr>
              <w:t>（1）车内骨架加强与隔音隔热改装（1套）</w:t>
            </w:r>
          </w:p>
          <w:p w14:paraId="376BE94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拆除原车内饰，车内进行预埋以及加强处理，车顶平台固定点加强、隔断安装点加强、机柜及座椅固定点预埋加强，内饰与外蒙皮之间填充止震板、隔音隔热棉。</w:t>
            </w:r>
          </w:p>
          <w:p w14:paraId="31A1A1CD">
            <w:pPr>
              <w:spacing w:line="360" w:lineRule="auto"/>
              <w:rPr>
                <w:rFonts w:hint="eastAsia" w:ascii="宋体" w:hAnsi="宋体" w:eastAsia="宋体" w:cs="宋体"/>
                <w:bCs/>
                <w:sz w:val="24"/>
                <w:szCs w:val="24"/>
              </w:rPr>
            </w:pPr>
            <w:r>
              <w:rPr>
                <w:rFonts w:hint="eastAsia" w:ascii="宋体" w:hAnsi="宋体" w:eastAsia="宋体" w:cs="宋体"/>
                <w:bCs/>
                <w:sz w:val="24"/>
                <w:szCs w:val="24"/>
              </w:rPr>
              <w:t>（2）前后舱隔断（1套）</w:t>
            </w:r>
          </w:p>
          <w:p w14:paraId="3D6D6E3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车内设备舱与操作控制舱设置隔断，使用不低于30×30钢制骨架制作，隔断双面使用木板打底，表面使用皮革包覆，隔断中间设置设备操作面板，尺寸与设备机柜一致。</w:t>
            </w:r>
          </w:p>
          <w:p w14:paraId="125887E1">
            <w:pPr>
              <w:spacing w:line="360" w:lineRule="auto"/>
              <w:rPr>
                <w:rFonts w:hint="eastAsia" w:ascii="宋体" w:hAnsi="宋体" w:eastAsia="宋体" w:cs="宋体"/>
                <w:bCs/>
                <w:sz w:val="24"/>
                <w:szCs w:val="24"/>
              </w:rPr>
            </w:pPr>
            <w:r>
              <w:rPr>
                <w:rFonts w:hint="eastAsia" w:ascii="宋体" w:hAnsi="宋体" w:eastAsia="宋体" w:cs="宋体"/>
                <w:bCs/>
                <w:sz w:val="24"/>
                <w:szCs w:val="24"/>
              </w:rPr>
              <w:t>（3）操作席控制台（1套）</w:t>
            </w:r>
          </w:p>
          <w:p w14:paraId="0B6D1707">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屏幕墙设置应在驾驶员后部，操作台面对车辆右侧中门，安装不少于2台，尺寸不低于32寸液晶显示器、音箱，不少于一个LED情报屏，屏幕墙表面其余部位包覆，控制台台面应为实木材质，台面下方应设置不少于两个键盘抽拉托架。</w:t>
            </w:r>
          </w:p>
          <w:p w14:paraId="5FA7B797">
            <w:pPr>
              <w:spacing w:line="360" w:lineRule="auto"/>
              <w:rPr>
                <w:rFonts w:hint="eastAsia" w:ascii="宋体" w:hAnsi="宋体" w:eastAsia="宋体" w:cs="宋体"/>
                <w:bCs/>
                <w:sz w:val="24"/>
                <w:szCs w:val="24"/>
              </w:rPr>
            </w:pPr>
            <w:r>
              <w:rPr>
                <w:rFonts w:hint="eastAsia" w:ascii="宋体" w:hAnsi="宋体" w:eastAsia="宋体" w:cs="宋体"/>
                <w:bCs/>
                <w:sz w:val="24"/>
                <w:szCs w:val="24"/>
              </w:rPr>
              <w:t>（4）设备舱改装（1套）</w:t>
            </w:r>
          </w:p>
          <w:p w14:paraId="665E346C">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设备舱应设置在车辆尾部，内部设备机柜采用不低于30×60及30×30规格铝型材制作。</w:t>
            </w:r>
          </w:p>
          <w:p w14:paraId="68D6CB71">
            <w:pPr>
              <w:spacing w:line="360" w:lineRule="auto"/>
              <w:rPr>
                <w:rFonts w:hint="eastAsia" w:ascii="宋体" w:hAnsi="宋体" w:eastAsia="宋体" w:cs="宋体"/>
                <w:bCs/>
                <w:sz w:val="24"/>
                <w:szCs w:val="24"/>
              </w:rPr>
            </w:pPr>
            <w:r>
              <w:rPr>
                <w:rFonts w:hint="eastAsia" w:ascii="宋体" w:hAnsi="宋体" w:eastAsia="宋体" w:cs="宋体"/>
                <w:bCs/>
                <w:sz w:val="24"/>
                <w:szCs w:val="24"/>
              </w:rPr>
              <w:t>（5）不锈钢车顶平台（1套）</w:t>
            </w:r>
          </w:p>
          <w:p w14:paraId="69571796">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车顶平台应不锈钢材质，四周挡板按照车顶弧度切割，间隙均匀，美观大方，平台底部使用花纹铝板铺设，底部预埋倒伏机构底座、设备安装底座，做到线不外露。</w:t>
            </w:r>
          </w:p>
          <w:p w14:paraId="16177BD5">
            <w:pPr>
              <w:spacing w:line="360" w:lineRule="auto"/>
              <w:rPr>
                <w:rFonts w:hint="eastAsia" w:ascii="宋体" w:hAnsi="宋体" w:eastAsia="宋体" w:cs="宋体"/>
                <w:bCs/>
                <w:sz w:val="24"/>
                <w:szCs w:val="24"/>
              </w:rPr>
            </w:pPr>
            <w:r>
              <w:rPr>
                <w:rFonts w:hint="eastAsia" w:ascii="宋体" w:hAnsi="宋体" w:eastAsia="宋体" w:cs="宋体"/>
                <w:bCs/>
                <w:sz w:val="24"/>
                <w:szCs w:val="24"/>
              </w:rPr>
              <w:t>（6）内饰改装（1套）</w:t>
            </w:r>
          </w:p>
          <w:p w14:paraId="5C8EA60D">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地板铺设应游艇木地板，侧墙木工造型，升级商务车上车踏步，车内顶部安装嵌入式顶灯，驾驶舱与操作舱安装隐私布帘，操作台台面为木制钢琴烤漆，整车车窗贴膜，操作舱内部全部包覆处理，改装后简洁大方。</w:t>
            </w:r>
          </w:p>
          <w:p w14:paraId="0F741077">
            <w:pPr>
              <w:spacing w:line="360" w:lineRule="auto"/>
              <w:rPr>
                <w:rFonts w:hint="eastAsia" w:ascii="宋体" w:hAnsi="宋体" w:eastAsia="宋体" w:cs="宋体"/>
                <w:bCs/>
                <w:sz w:val="24"/>
                <w:szCs w:val="24"/>
              </w:rPr>
            </w:pPr>
            <w:r>
              <w:rPr>
                <w:rFonts w:hint="eastAsia" w:ascii="宋体" w:hAnsi="宋体" w:eastAsia="宋体" w:cs="宋体"/>
                <w:bCs/>
                <w:sz w:val="24"/>
                <w:szCs w:val="24"/>
              </w:rPr>
              <w:t>（7）后置空调（1套）</w:t>
            </w:r>
          </w:p>
          <w:p w14:paraId="7B0E4CFE">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原装后置空调。</w:t>
            </w:r>
          </w:p>
          <w:p w14:paraId="5EC61A32">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操作席座椅（2套）</w:t>
            </w:r>
          </w:p>
          <w:p w14:paraId="06C41642">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皮质软包，应支持360度旋转，支持前后移动，支持手动调整座椅。</w:t>
            </w:r>
          </w:p>
          <w:p w14:paraId="09DCFF8A">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工频逆变器（1台）</w:t>
            </w:r>
          </w:p>
          <w:p w14:paraId="4FF54791">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供电电压DC24V/AC220V,额定功率≥5KW,输出电压AC220V，支持远程控制面板。</w:t>
            </w:r>
          </w:p>
          <w:p w14:paraId="7738CB25">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升压模块（1套）</w:t>
            </w:r>
          </w:p>
          <w:p w14:paraId="77A745FA">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输入电压DC12V,输出电压DC26V。</w:t>
            </w:r>
          </w:p>
          <w:p w14:paraId="7028D6F6">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电磁开关（1套）</w:t>
            </w:r>
          </w:p>
          <w:p w14:paraId="557679EF">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DC24V200A</w:t>
            </w:r>
          </w:p>
          <w:p w14:paraId="090A4D18">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开关电源（2套）</w:t>
            </w:r>
          </w:p>
          <w:p w14:paraId="48B3FEBF">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AC220V转DC28V,功率≥3000瓦。</w:t>
            </w:r>
          </w:p>
          <w:p w14:paraId="24310333">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配电系统（1套）</w:t>
            </w:r>
          </w:p>
          <w:p w14:paraId="181F5D5E">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直流、交流、网络应分开走线，配置防雷防电涌保护器、漏电保护器、直流保险、控制面板、高清输入输出接口，每项2≥个，电源插座≥3个。</w:t>
            </w:r>
          </w:p>
          <w:p w14:paraId="6B530928">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电源时序器（1台）</w:t>
            </w:r>
          </w:p>
          <w:p w14:paraId="356811D3">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电源时序器≥16口，支持滤波。</w:t>
            </w:r>
          </w:p>
          <w:p w14:paraId="74C89B8C">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外接电源（1套）</w:t>
            </w:r>
          </w:p>
          <w:p w14:paraId="47B8DF8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应采用车载专用户外防水插头及插座，含转接线缆，转接线缆≥5米。</w:t>
            </w:r>
          </w:p>
          <w:p w14:paraId="2D9DAE8B">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控制面板（1套）</w:t>
            </w:r>
          </w:p>
          <w:p w14:paraId="7876CF0B">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控制面值应配置网络插口、手动开关、指示灯、仪表。</w:t>
            </w:r>
          </w:p>
          <w:p w14:paraId="3A7F9904">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线缆盘（2套）</w:t>
            </w:r>
          </w:p>
          <w:p w14:paraId="2EEA6BE6">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应配备1套3×4mm²国标线缆手动线缆盘，防水、带漏电保护，线缆长度≥30米；配备1套3×4mm²国标线缆手动线缆盘，防水、带漏电保护，线缆长度≥50米。</w:t>
            </w:r>
          </w:p>
          <w:p w14:paraId="26D96294">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液晶显示器（2台）</w:t>
            </w:r>
          </w:p>
          <w:p w14:paraId="3DC6A086">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液晶高清监视器尺寸≥32寸，显示比例19：9，支持HDMI高清接口，分辨率≥1920×1080，支持内置扬声器。</w:t>
            </w:r>
          </w:p>
          <w:p w14:paraId="1347C945">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交换机（2台）</w:t>
            </w:r>
          </w:p>
          <w:p w14:paraId="7A4AEB8B">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端口≥8个，支持10M/100M/1000M，MAC地址表2K，支持POE供电。</w:t>
            </w:r>
          </w:p>
          <w:p w14:paraId="05EB064E">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全网通路由器（1台）</w:t>
            </w:r>
          </w:p>
          <w:p w14:paraId="52674F33">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 xml:space="preserve">全网通工业路由器，带WiFi，吸盘天线。 </w:t>
            </w:r>
          </w:p>
          <w:p w14:paraId="704B5319">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情报屏（1套）</w:t>
            </w:r>
          </w:p>
          <w:p w14:paraId="17D908A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P4室内全彩色，长度*宽度：≥1.3米*0.15米。</w:t>
            </w:r>
          </w:p>
          <w:p w14:paraId="4D50E6F6">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耗材（1套）</w:t>
            </w:r>
          </w:p>
          <w:p w14:paraId="39FCFFB7">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音视频线材、网络线材、射频线材、适配电源、各型插接件等。</w:t>
            </w:r>
          </w:p>
          <w:p w14:paraId="16D45779">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工作站（2台）</w:t>
            </w:r>
          </w:p>
          <w:p w14:paraId="2F13A850">
            <w:pPr>
              <w:spacing w:line="360" w:lineRule="auto"/>
              <w:rPr>
                <w:rFonts w:hint="eastAsia" w:ascii="宋体" w:hAnsi="宋体" w:eastAsia="宋体" w:cs="宋体"/>
                <w:bCs/>
                <w:sz w:val="24"/>
                <w:szCs w:val="24"/>
              </w:rPr>
            </w:pPr>
            <w:r>
              <w:rPr>
                <w:rFonts w:hint="eastAsia" w:ascii="宋体" w:hAnsi="宋体" w:eastAsia="宋体" w:cs="宋体"/>
                <w:bCs/>
                <w:sz w:val="24"/>
                <w:szCs w:val="24"/>
              </w:rPr>
              <w:t>固定式工作站2台：I7处理器，1T硬盘，独立显卡； 含操作系统、办公软件。</w:t>
            </w:r>
          </w:p>
          <w:p w14:paraId="2CC2296F">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天线倒伏机构（2套）</w:t>
            </w:r>
          </w:p>
          <w:p w14:paraId="64B5F90A">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DC12V供电，转矩≥8Kg。</w:t>
            </w:r>
          </w:p>
          <w:p w14:paraId="500BF4B0">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LL127BH杠灯（4套）</w:t>
            </w:r>
          </w:p>
          <w:p w14:paraId="355E3279">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应采用红蓝小长条警灯，支持警报器控制。</w:t>
            </w:r>
          </w:p>
          <w:p w14:paraId="112669BE">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警灯警报器（1套）</w:t>
            </w:r>
          </w:p>
          <w:p w14:paraId="18622124">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应采用红蓝警灯，长度≥1.2m，LED功率：≥100W；长排警灯配置有警报器、防护等级IP65。</w:t>
            </w:r>
          </w:p>
          <w:p w14:paraId="36A42027">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车外照明系统（1套）</w:t>
            </w:r>
          </w:p>
          <w:p w14:paraId="399472B5">
            <w:pPr>
              <w:spacing w:line="360" w:lineRule="auto"/>
              <w:rPr>
                <w:rFonts w:hint="eastAsia" w:ascii="宋体" w:hAnsi="宋体" w:eastAsia="宋体" w:cs="宋体"/>
                <w:bCs/>
                <w:sz w:val="24"/>
                <w:szCs w:val="24"/>
              </w:rPr>
            </w:pPr>
            <w:r>
              <w:rPr>
                <w:rFonts w:hint="eastAsia" w:ascii="宋体" w:hAnsi="宋体" w:eastAsia="宋体" w:cs="宋体"/>
                <w:bCs/>
                <w:sz w:val="24"/>
                <w:szCs w:val="24"/>
              </w:rPr>
              <w:t>车辆平台安装车外照明系统一套，用于车外照明。</w:t>
            </w:r>
          </w:p>
          <w:p w14:paraId="79BE074F">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监控系统（1套）</w:t>
            </w:r>
          </w:p>
          <w:p w14:paraId="225A8EB5">
            <w:pPr>
              <w:spacing w:line="360" w:lineRule="auto"/>
              <w:rPr>
                <w:rFonts w:hint="eastAsia" w:ascii="宋体" w:hAnsi="宋体" w:eastAsia="宋体" w:cs="宋体"/>
                <w:bCs/>
                <w:sz w:val="24"/>
                <w:szCs w:val="24"/>
              </w:rPr>
            </w:pPr>
            <w:r>
              <w:rPr>
                <w:rFonts w:hint="eastAsia" w:ascii="宋体" w:hAnsi="宋体" w:eastAsia="宋体" w:cs="宋体"/>
                <w:bCs/>
                <w:sz w:val="24"/>
                <w:szCs w:val="24"/>
              </w:rPr>
              <w:t>车外监控1台：用于车外图像采集，额定电压、工作电压：DC12V，铝合金结构设计，防水等级IP66，红外灯照射距离大于100米，不低于200万像素，≥20倍光学变焦，≥12倍数字变焦；车内监控1台：用于车内图像采集，额定电压、工作电压：DC12V，不低于200万像素，倍光学变焦、数字变焦≥12倍；硬盘录像机1台：≥4路SDI硬盘录像机，≥4T存储。</w:t>
            </w:r>
          </w:p>
          <w:p w14:paraId="0A7FF57F">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系统集成（1项）</w:t>
            </w:r>
          </w:p>
          <w:p w14:paraId="5644E7EE">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整车系统集成、调试。</w:t>
            </w:r>
          </w:p>
          <w:p w14:paraId="3AA28B2D">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整体要求：机动平台在不加装副油箱、不直接市电的情况下，依靠机动平台自身油箱，能持续满足所有车载设备供电的需求。</w:t>
            </w:r>
          </w:p>
          <w:p w14:paraId="334EC3E5">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不在上述范围，且是车载平台能够正常开展工作所需要的其他设备。</w:t>
            </w:r>
          </w:p>
          <w:p w14:paraId="236B3402">
            <w:pPr>
              <w:numPr>
                <w:ilvl w:val="0"/>
                <w:numId w:val="25"/>
              </w:numPr>
              <w:spacing w:line="360" w:lineRule="auto"/>
              <w:rPr>
                <w:rFonts w:hint="eastAsia" w:ascii="宋体" w:hAnsi="宋体" w:eastAsia="宋体" w:cs="宋体"/>
                <w:bCs/>
                <w:sz w:val="24"/>
                <w:szCs w:val="24"/>
              </w:rPr>
            </w:pPr>
            <w:r>
              <w:rPr>
                <w:rFonts w:hint="eastAsia" w:ascii="宋体" w:hAnsi="宋体" w:eastAsia="宋体" w:cs="宋体"/>
                <w:bCs/>
                <w:sz w:val="24"/>
                <w:szCs w:val="24"/>
              </w:rPr>
              <w:t>其他（1项）</w:t>
            </w:r>
          </w:p>
          <w:p w14:paraId="36C64C94">
            <w:pPr>
              <w:keepNext/>
              <w:keepLines/>
              <w:spacing w:line="360" w:lineRule="auto"/>
              <w:outlineLvl w:val="2"/>
              <w:rPr>
                <w:rFonts w:hint="eastAsia" w:ascii="宋体" w:hAnsi="宋体" w:eastAsia="宋体" w:cs="宋体"/>
                <w:bCs/>
                <w:sz w:val="24"/>
                <w:szCs w:val="24"/>
              </w:rPr>
            </w:pPr>
            <w:r>
              <w:rPr>
                <w:rFonts w:hint="eastAsia" w:ascii="宋体" w:hAnsi="宋体" w:eastAsia="宋体" w:cs="宋体"/>
                <w:bCs/>
                <w:sz w:val="24"/>
                <w:szCs w:val="24"/>
              </w:rPr>
              <w:t>含其他改装耗材、改装车监测、公告申报、公告检测费用、车辆购置税、第一年保险（交强险，商业险含车损险、座位险、三者300W）、送车费等费用。</w:t>
            </w:r>
          </w:p>
        </w:tc>
        <w:tc>
          <w:tcPr>
            <w:tcW w:w="1060" w:type="dxa"/>
            <w:vAlign w:val="center"/>
          </w:tcPr>
          <w:p w14:paraId="2864A8EB">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1辆</w:t>
            </w:r>
          </w:p>
        </w:tc>
        <w:tc>
          <w:tcPr>
            <w:tcW w:w="902" w:type="dxa"/>
            <w:vAlign w:val="center"/>
          </w:tcPr>
          <w:p w14:paraId="78D10141">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工业</w:t>
            </w:r>
          </w:p>
        </w:tc>
        <w:tc>
          <w:tcPr>
            <w:tcW w:w="902" w:type="dxa"/>
          </w:tcPr>
          <w:p w14:paraId="0B3718E0">
            <w:pPr>
              <w:spacing w:line="360" w:lineRule="auto"/>
              <w:jc w:val="center"/>
              <w:rPr>
                <w:rFonts w:hint="eastAsia" w:ascii="宋体" w:hAnsi="宋体" w:eastAsia="宋体" w:cs="宋体"/>
                <w:bCs/>
                <w:color w:val="000000"/>
                <w:sz w:val="24"/>
                <w:szCs w:val="24"/>
              </w:rPr>
            </w:pPr>
          </w:p>
        </w:tc>
      </w:tr>
    </w:tbl>
    <w:p w14:paraId="2F70A290">
      <w:pPr>
        <w:autoSpaceDE w:val="0"/>
        <w:autoSpaceDN w:val="0"/>
        <w:adjustRightInd w:val="0"/>
        <w:spacing w:line="360" w:lineRule="auto"/>
        <w:jc w:val="left"/>
        <w:rPr>
          <w:rFonts w:hint="eastAsia" w:ascii="宋体" w:hAnsi="宋体" w:eastAsia="宋体" w:cs="Times New Roman"/>
          <w:b/>
          <w:sz w:val="24"/>
          <w:szCs w:val="24"/>
        </w:rPr>
      </w:pPr>
      <w:r>
        <w:rPr>
          <w:rFonts w:hint="eastAsia" w:ascii="宋体" w:hAnsi="宋体" w:eastAsia="宋体" w:cs="Times New Roman"/>
          <w:b/>
          <w:sz w:val="24"/>
          <w:szCs w:val="24"/>
        </w:rPr>
        <w:t>注：主要标的前标注“▲”符号。</w:t>
      </w:r>
    </w:p>
    <w:bookmarkEnd w:id="4"/>
    <w:bookmarkEnd w:id="5"/>
    <w:p w14:paraId="26B4BB9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三、安装调试、质保及售后服务要求</w:t>
      </w:r>
    </w:p>
    <w:p w14:paraId="7FDAEB0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1．所有设备、软件由中标人安排专业人员安装调试至可正常使用状态。包括设备的车载固定安装、走管穿线、防雷保护等施工服务及施工所需辅材。</w:t>
      </w:r>
    </w:p>
    <w:p w14:paraId="2FC57B1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2．服务保障</w:t>
      </w:r>
      <w:r>
        <w:rPr>
          <w:rFonts w:hint="eastAsia" w:asciiTheme="minorEastAsia" w:hAnsiTheme="minorEastAsia" w:eastAsiaTheme="minorEastAsia"/>
          <w:b/>
          <w:bCs/>
          <w:sz w:val="24"/>
        </w:rPr>
        <w:t>（投标文件中提供以下服务保障承诺（格式自拟），不提供或者提供不符合以下要求，投标无效）</w:t>
      </w:r>
      <w:r>
        <w:rPr>
          <w:rFonts w:hint="eastAsia" w:asciiTheme="minorEastAsia" w:hAnsiTheme="minorEastAsia" w:eastAsiaTheme="minorEastAsia"/>
          <w:sz w:val="24"/>
        </w:rPr>
        <w:t>：</w:t>
      </w:r>
    </w:p>
    <w:p w14:paraId="29B9C99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（1）需提供全天候技术支持保障，并且要求接到采购人通知后 10分钟内响应，规定时间内（合肥市内2小时，安徽省内其他地市8小时）到达指定位置，技术支持期同免费质保期，每年≥24次。</w:t>
      </w:r>
    </w:p>
    <w:p w14:paraId="39B98D1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（2）需提供设备的机动技术支持，按照采购人要求机动部署无人机侦测反制设备至指定位置，并完成对接调试，技术支持期同免费质保期，根据采购人工作需要，次数不限。</w:t>
      </w:r>
    </w:p>
    <w:p w14:paraId="55555D0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（3）所有设备产品提供上门维护服务，中标人成立服务小组，专门负责项目运维保障，提供报修热线，支持通过线上等方式提交服务请求，可视化售后服务。</w:t>
      </w:r>
    </w:p>
    <w:p w14:paraId="4784532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（4）需承担免费质保期内所投产品（设备及软件平台）使用产生的通讯流量资费。</w:t>
      </w:r>
    </w:p>
    <w:p w14:paraId="27A6E6D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四、报价要求</w:t>
      </w:r>
    </w:p>
    <w:p w14:paraId="33954DF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本项目报总价，投标人报价包含完成本项目所需一切费用及伴随的相关服务如质保期内全部费用，采购人后期不再另行追加任何费用，投标人应自行考虑报价风险。</w:t>
      </w:r>
    </w:p>
    <w:p w14:paraId="54CE728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五、其他要求</w:t>
      </w:r>
    </w:p>
    <w:p w14:paraId="608B9F5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中标人须保证本项目内所有软件（包括操作系统、软件插件、地图等）均为正版授权软件，验收时须提供软件正版化承诺书。软件须配备网络安全防护系统，包括防病毒、防火墙、入侵防御等，并定期维护升级。</w:t>
      </w:r>
    </w:p>
    <w:p w14:paraId="3719593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2．签订合同后，中标人需要到采购人单位进行产品功能演示，标识“★ ”项需要逐条核对演示，同时非“★”项（即无标识项）采购人可根据实际需求委托第三方进行检测检验，鉴定所投标产品是否符合采购人需求，检测费由采购人承担。如果不符合采购产品技术参数要求，采购人有权追究其违约责任，由此造成的一切费用、损失及后果由中标人自行承担。</w:t>
      </w:r>
    </w:p>
    <w:p w14:paraId="5F33542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3．数据接入接口</w:t>
      </w:r>
      <w:r>
        <w:rPr>
          <w:rFonts w:hint="eastAsia" w:asciiTheme="minorEastAsia" w:hAnsiTheme="minorEastAsia" w:eastAsiaTheme="minorEastAsia"/>
          <w:b/>
          <w:bCs/>
          <w:sz w:val="24"/>
        </w:rPr>
        <w:t>（投标文件中提供以下服务保障承诺（格式自拟），不提供或者提供不符合以下要求，投标无效）</w:t>
      </w:r>
      <w:r>
        <w:rPr>
          <w:rFonts w:hint="eastAsia" w:asciiTheme="minorEastAsia" w:hAnsiTheme="minorEastAsia" w:eastAsiaTheme="minorEastAsia"/>
          <w:b/>
          <w:bCs/>
          <w:sz w:val="24"/>
          <w:lang w:eastAsia="zh-CN"/>
        </w:rPr>
        <w:t>：</w:t>
      </w:r>
      <w:r>
        <w:rPr>
          <w:rFonts w:hint="eastAsia" w:asciiTheme="minorEastAsia" w:hAnsiTheme="minorEastAsia" w:eastAsiaTheme="minorEastAsia"/>
          <w:sz w:val="24"/>
        </w:rPr>
        <w:t>中标人所投车载无人机管控平台应具备标准化数据接入接口，能够实现安徽省内民用机场已部署和待建设的无人机侦测和反制设备接入，实现对接入设备的控制；以及具备接入无人机飞手实名登记的数据；中标人所投产品（含软硬件）能够实现与安徽省公安厅、合肥市公安局在用的低空安全管理、控制相关平台的对接，确保各项功能满足使用需求。（注：对接费用包含在报价中，采购人不再另行支付；采购人负责协调接口开放，上述如涉及平台接口数据，投标人可在自行现场考察中提出，采购人全程配合，对所有投标人一视同仁。）</w:t>
      </w:r>
    </w:p>
    <w:p w14:paraId="3E919D5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针对本项目，根据采购人需求安排技术人员到现场培训，提供设备及软件平台的操作、使用培训及设备使用维护方面的专项培训。培训计划、内容在合同签订后进行完善并征得采购人同意后实施。所有培训，必须派出具有相应专业资格和实际工作经验的工程师进行培训。投标人承担培训场地、培训教材、培训讲师的所有费用。</w:t>
      </w:r>
    </w:p>
    <w:p w14:paraId="6809289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5．货物交付随货附带产品合格证。</w:t>
      </w:r>
    </w:p>
    <w:p w14:paraId="3396A92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6．中标人在合同签订后需要与采购人签订保密承诺书，对于相关数据信息进行安全管理，如果发生相关失泄密情况，需承担相应法律责任。</w:t>
      </w:r>
    </w:p>
    <w:p w14:paraId="0864B778">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Theme="minorEastAsia" w:hAnsiTheme="minorEastAsia" w:eastAsiaTheme="minorEastAsia"/>
          <w:sz w:val="24"/>
        </w:rPr>
        <w:t>7．项目验收和审计按照安徽省公安厅机场公安局相关项目管理规定执行。</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E743A"/>
    <w:multiLevelType w:val="singleLevel"/>
    <w:tmpl w:val="8D5E743A"/>
    <w:lvl w:ilvl="0" w:tentative="0">
      <w:start w:val="1"/>
      <w:numFmt w:val="decimal"/>
      <w:lvlText w:val="%1."/>
      <w:lvlJc w:val="left"/>
      <w:pPr>
        <w:ind w:left="425" w:hanging="425"/>
      </w:pPr>
      <w:rPr>
        <w:rFonts w:hint="default"/>
      </w:rPr>
    </w:lvl>
  </w:abstractNum>
  <w:abstractNum w:abstractNumId="1">
    <w:nsid w:val="8DF75E4C"/>
    <w:multiLevelType w:val="singleLevel"/>
    <w:tmpl w:val="8DF75E4C"/>
    <w:lvl w:ilvl="0" w:tentative="0">
      <w:start w:val="1"/>
      <w:numFmt w:val="decimal"/>
      <w:lvlText w:val="%1."/>
      <w:lvlJc w:val="left"/>
      <w:pPr>
        <w:tabs>
          <w:tab w:val="left" w:pos="312"/>
        </w:tabs>
      </w:pPr>
    </w:lvl>
  </w:abstractNum>
  <w:abstractNum w:abstractNumId="2">
    <w:nsid w:val="9F37238C"/>
    <w:multiLevelType w:val="singleLevel"/>
    <w:tmpl w:val="9F37238C"/>
    <w:lvl w:ilvl="0" w:tentative="0">
      <w:start w:val="1"/>
      <w:numFmt w:val="decimal"/>
      <w:lvlText w:val="%1."/>
      <w:lvlJc w:val="left"/>
      <w:pPr>
        <w:ind w:left="425" w:hanging="425"/>
      </w:pPr>
      <w:rPr>
        <w:rFonts w:hint="default"/>
      </w:rPr>
    </w:lvl>
  </w:abstractNum>
  <w:abstractNum w:abstractNumId="3">
    <w:nsid w:val="A0270BE5"/>
    <w:multiLevelType w:val="singleLevel"/>
    <w:tmpl w:val="A0270BE5"/>
    <w:lvl w:ilvl="0" w:tentative="0">
      <w:start w:val="1"/>
      <w:numFmt w:val="decimal"/>
      <w:lvlText w:val="%1."/>
      <w:lvlJc w:val="left"/>
      <w:pPr>
        <w:ind w:left="425" w:hanging="425"/>
      </w:pPr>
      <w:rPr>
        <w:rFonts w:hint="default"/>
      </w:rPr>
    </w:lvl>
  </w:abstractNum>
  <w:abstractNum w:abstractNumId="4">
    <w:nsid w:val="A1BB4866"/>
    <w:multiLevelType w:val="singleLevel"/>
    <w:tmpl w:val="A1BB4866"/>
    <w:lvl w:ilvl="0" w:tentative="0">
      <w:start w:val="1"/>
      <w:numFmt w:val="decimal"/>
      <w:lvlText w:val="%1."/>
      <w:lvlJc w:val="left"/>
      <w:pPr>
        <w:tabs>
          <w:tab w:val="left" w:pos="312"/>
        </w:tabs>
      </w:pPr>
      <w:rPr>
        <w:b w:val="0"/>
        <w:bCs w:val="0"/>
      </w:rPr>
    </w:lvl>
  </w:abstractNum>
  <w:abstractNum w:abstractNumId="5">
    <w:nsid w:val="B65AC39C"/>
    <w:multiLevelType w:val="singleLevel"/>
    <w:tmpl w:val="B65AC39C"/>
    <w:lvl w:ilvl="0" w:tentative="0">
      <w:start w:val="1"/>
      <w:numFmt w:val="decimal"/>
      <w:lvlText w:val="%1."/>
      <w:lvlJc w:val="left"/>
      <w:pPr>
        <w:ind w:left="425" w:hanging="425"/>
      </w:pPr>
      <w:rPr>
        <w:rFonts w:hint="default"/>
      </w:rPr>
    </w:lvl>
  </w:abstractNum>
  <w:abstractNum w:abstractNumId="6">
    <w:nsid w:val="B9C0D24D"/>
    <w:multiLevelType w:val="singleLevel"/>
    <w:tmpl w:val="B9C0D24D"/>
    <w:lvl w:ilvl="0" w:tentative="0">
      <w:start w:val="1"/>
      <w:numFmt w:val="decimal"/>
      <w:lvlText w:val="%1."/>
      <w:lvlJc w:val="left"/>
      <w:pPr>
        <w:ind w:left="425" w:hanging="425"/>
      </w:pPr>
      <w:rPr>
        <w:rFonts w:hint="default"/>
      </w:rPr>
    </w:lvl>
  </w:abstractNum>
  <w:abstractNum w:abstractNumId="7">
    <w:nsid w:val="E8F1C479"/>
    <w:multiLevelType w:val="singleLevel"/>
    <w:tmpl w:val="E8F1C479"/>
    <w:lvl w:ilvl="0" w:tentative="0">
      <w:start w:val="1"/>
      <w:numFmt w:val="decimal"/>
      <w:lvlText w:val="%1."/>
      <w:lvlJc w:val="left"/>
      <w:pPr>
        <w:ind w:left="425" w:hanging="425"/>
      </w:pPr>
      <w:rPr>
        <w:rFonts w:hint="default"/>
      </w:rPr>
    </w:lvl>
  </w:abstractNum>
  <w:abstractNum w:abstractNumId="8">
    <w:nsid w:val="F7103BCF"/>
    <w:multiLevelType w:val="singleLevel"/>
    <w:tmpl w:val="F7103BCF"/>
    <w:lvl w:ilvl="0" w:tentative="0">
      <w:start w:val="8"/>
      <w:numFmt w:val="decimal"/>
      <w:suff w:val="nothing"/>
      <w:lvlText w:val="（%1）"/>
      <w:lvlJc w:val="left"/>
    </w:lvl>
  </w:abstractNum>
  <w:abstractNum w:abstractNumId="9">
    <w:nsid w:val="FCDA43E1"/>
    <w:multiLevelType w:val="singleLevel"/>
    <w:tmpl w:val="FCDA43E1"/>
    <w:lvl w:ilvl="0" w:tentative="0">
      <w:start w:val="2"/>
      <w:numFmt w:val="chineseCounting"/>
      <w:suff w:val="nothing"/>
      <w:lvlText w:val="%1、"/>
      <w:lvlJc w:val="left"/>
      <w:rPr>
        <w:rFonts w:hint="eastAsia"/>
      </w:rPr>
    </w:lvl>
  </w:abstractNum>
  <w:abstractNum w:abstractNumId="10">
    <w:nsid w:val="07503613"/>
    <w:multiLevelType w:val="singleLevel"/>
    <w:tmpl w:val="07503613"/>
    <w:lvl w:ilvl="0" w:tentative="0">
      <w:start w:val="1"/>
      <w:numFmt w:val="decimal"/>
      <w:lvlText w:val="%1."/>
      <w:lvlJc w:val="left"/>
      <w:pPr>
        <w:ind w:left="425" w:hanging="425"/>
      </w:pPr>
      <w:rPr>
        <w:rFonts w:hint="default"/>
      </w:rPr>
    </w:lvl>
  </w:abstractNum>
  <w:abstractNum w:abstractNumId="11">
    <w:nsid w:val="13F6DDB7"/>
    <w:multiLevelType w:val="singleLevel"/>
    <w:tmpl w:val="13F6DDB7"/>
    <w:lvl w:ilvl="0" w:tentative="0">
      <w:start w:val="1"/>
      <w:numFmt w:val="chineseCounting"/>
      <w:suff w:val="nothing"/>
      <w:lvlText w:val="%1、"/>
      <w:lvlJc w:val="left"/>
      <w:rPr>
        <w:rFonts w:hint="eastAsia"/>
      </w:rPr>
    </w:lvl>
  </w:abstractNum>
  <w:abstractNum w:abstractNumId="12">
    <w:nsid w:val="1890E67E"/>
    <w:multiLevelType w:val="singleLevel"/>
    <w:tmpl w:val="1890E67E"/>
    <w:lvl w:ilvl="0" w:tentative="0">
      <w:start w:val="1"/>
      <w:numFmt w:val="decimal"/>
      <w:lvlText w:val="%1."/>
      <w:lvlJc w:val="left"/>
      <w:pPr>
        <w:tabs>
          <w:tab w:val="left" w:pos="312"/>
        </w:tabs>
      </w:pPr>
    </w:lvl>
  </w:abstractNum>
  <w:abstractNum w:abstractNumId="13">
    <w:nsid w:val="1DF90FC2"/>
    <w:multiLevelType w:val="singleLevel"/>
    <w:tmpl w:val="1DF90FC2"/>
    <w:lvl w:ilvl="0" w:tentative="0">
      <w:start w:val="1"/>
      <w:numFmt w:val="decimal"/>
      <w:lvlText w:val="%1."/>
      <w:lvlJc w:val="left"/>
      <w:pPr>
        <w:ind w:left="425" w:hanging="425"/>
      </w:pPr>
      <w:rPr>
        <w:rFonts w:hint="default"/>
      </w:rPr>
    </w:lvl>
  </w:abstractNum>
  <w:abstractNum w:abstractNumId="14">
    <w:nsid w:val="20CCDEA2"/>
    <w:multiLevelType w:val="singleLevel"/>
    <w:tmpl w:val="20CCDEA2"/>
    <w:lvl w:ilvl="0" w:tentative="0">
      <w:start w:val="1"/>
      <w:numFmt w:val="decimal"/>
      <w:lvlText w:val="%1."/>
      <w:lvlJc w:val="left"/>
      <w:pPr>
        <w:tabs>
          <w:tab w:val="left" w:pos="312"/>
        </w:tabs>
      </w:pPr>
    </w:lvl>
  </w:abstractNum>
  <w:abstractNum w:abstractNumId="15">
    <w:nsid w:val="21D4417E"/>
    <w:multiLevelType w:val="singleLevel"/>
    <w:tmpl w:val="21D4417E"/>
    <w:lvl w:ilvl="0" w:tentative="0">
      <w:start w:val="1"/>
      <w:numFmt w:val="decimal"/>
      <w:lvlText w:val="%1."/>
      <w:lvlJc w:val="left"/>
      <w:pPr>
        <w:ind w:left="425" w:hanging="425"/>
      </w:pPr>
      <w:rPr>
        <w:rFonts w:hint="default"/>
      </w:rPr>
    </w:lvl>
  </w:abstractNum>
  <w:abstractNum w:abstractNumId="16">
    <w:nsid w:val="23A58196"/>
    <w:multiLevelType w:val="singleLevel"/>
    <w:tmpl w:val="23A58196"/>
    <w:lvl w:ilvl="0" w:tentative="0">
      <w:start w:val="1"/>
      <w:numFmt w:val="decimal"/>
      <w:lvlText w:val="%1."/>
      <w:lvlJc w:val="left"/>
      <w:pPr>
        <w:tabs>
          <w:tab w:val="left" w:pos="312"/>
        </w:tabs>
      </w:pPr>
    </w:lvl>
  </w:abstractNum>
  <w:abstractNum w:abstractNumId="17">
    <w:nsid w:val="2B3381B0"/>
    <w:multiLevelType w:val="singleLevel"/>
    <w:tmpl w:val="2B3381B0"/>
    <w:lvl w:ilvl="0" w:tentative="0">
      <w:start w:val="1"/>
      <w:numFmt w:val="decimal"/>
      <w:lvlText w:val="%1."/>
      <w:lvlJc w:val="left"/>
      <w:pPr>
        <w:ind w:left="425" w:hanging="425"/>
      </w:pPr>
      <w:rPr>
        <w:rFonts w:hint="default"/>
      </w:rPr>
    </w:lvl>
  </w:abstractNum>
  <w:abstractNum w:abstractNumId="18">
    <w:nsid w:val="36E06248"/>
    <w:multiLevelType w:val="singleLevel"/>
    <w:tmpl w:val="36E06248"/>
    <w:lvl w:ilvl="0" w:tentative="0">
      <w:start w:val="1"/>
      <w:numFmt w:val="decimal"/>
      <w:lvlText w:val="%1."/>
      <w:lvlJc w:val="left"/>
      <w:pPr>
        <w:tabs>
          <w:tab w:val="left" w:pos="312"/>
        </w:tabs>
      </w:pPr>
      <w:rPr>
        <w:b w:val="0"/>
        <w:bCs/>
        <w:sz w:val="22"/>
        <w:szCs w:val="22"/>
      </w:rPr>
    </w:lvl>
  </w:abstractNum>
  <w:abstractNum w:abstractNumId="19">
    <w:nsid w:val="47967862"/>
    <w:multiLevelType w:val="singleLevel"/>
    <w:tmpl w:val="47967862"/>
    <w:lvl w:ilvl="0" w:tentative="0">
      <w:start w:val="1"/>
      <w:numFmt w:val="decimal"/>
      <w:lvlText w:val="%1."/>
      <w:lvlJc w:val="left"/>
      <w:pPr>
        <w:tabs>
          <w:tab w:val="left" w:pos="312"/>
        </w:tabs>
      </w:pPr>
    </w:lvl>
  </w:abstractNum>
  <w:abstractNum w:abstractNumId="20">
    <w:nsid w:val="4C72AA11"/>
    <w:multiLevelType w:val="singleLevel"/>
    <w:tmpl w:val="4C72AA11"/>
    <w:lvl w:ilvl="0" w:tentative="0">
      <w:start w:val="1"/>
      <w:numFmt w:val="decimal"/>
      <w:lvlText w:val="%1."/>
      <w:lvlJc w:val="left"/>
      <w:pPr>
        <w:tabs>
          <w:tab w:val="left" w:pos="312"/>
        </w:tabs>
      </w:pPr>
    </w:lvl>
  </w:abstractNum>
  <w:abstractNum w:abstractNumId="21">
    <w:nsid w:val="51560049"/>
    <w:multiLevelType w:val="singleLevel"/>
    <w:tmpl w:val="51560049"/>
    <w:lvl w:ilvl="0" w:tentative="0">
      <w:start w:val="1"/>
      <w:numFmt w:val="chineseCounting"/>
      <w:suff w:val="nothing"/>
      <w:lvlText w:val="%1、"/>
      <w:lvlJc w:val="left"/>
      <w:rPr>
        <w:rFonts w:hint="eastAsia"/>
      </w:rPr>
    </w:lvl>
  </w:abstractNum>
  <w:abstractNum w:abstractNumId="22">
    <w:nsid w:val="66A17E2D"/>
    <w:multiLevelType w:val="singleLevel"/>
    <w:tmpl w:val="66A17E2D"/>
    <w:lvl w:ilvl="0" w:tentative="0">
      <w:start w:val="1"/>
      <w:numFmt w:val="decimal"/>
      <w:lvlText w:val="%1."/>
      <w:lvlJc w:val="left"/>
      <w:pPr>
        <w:tabs>
          <w:tab w:val="left" w:pos="312"/>
        </w:tabs>
      </w:pPr>
    </w:lvl>
  </w:abstractNum>
  <w:abstractNum w:abstractNumId="23">
    <w:nsid w:val="7CCF43F8"/>
    <w:multiLevelType w:val="singleLevel"/>
    <w:tmpl w:val="7CCF43F8"/>
    <w:lvl w:ilvl="0" w:tentative="0">
      <w:start w:val="1"/>
      <w:numFmt w:val="decimal"/>
      <w:lvlText w:val="%1."/>
      <w:lvlJc w:val="left"/>
      <w:pPr>
        <w:ind w:left="425" w:hanging="425"/>
      </w:pPr>
      <w:rPr>
        <w:rFonts w:hint="default"/>
      </w:rPr>
    </w:lvl>
  </w:abstractNum>
  <w:abstractNum w:abstractNumId="24">
    <w:nsid w:val="7F6DA4EA"/>
    <w:multiLevelType w:val="singleLevel"/>
    <w:tmpl w:val="7F6DA4EA"/>
    <w:lvl w:ilvl="0" w:tentative="0">
      <w:start w:val="1"/>
      <w:numFmt w:val="decimal"/>
      <w:lvlText w:val="%1."/>
      <w:lvlJc w:val="left"/>
      <w:pPr>
        <w:ind w:left="425" w:hanging="425"/>
      </w:pPr>
      <w:rPr>
        <w:rFonts w:hint="default"/>
      </w:rPr>
    </w:lvl>
  </w:abstractNum>
  <w:num w:numId="1">
    <w:abstractNumId w:val="9"/>
  </w:num>
  <w:num w:numId="2">
    <w:abstractNumId w:val="4"/>
  </w:num>
  <w:num w:numId="3">
    <w:abstractNumId w:val="16"/>
  </w:num>
  <w:num w:numId="4">
    <w:abstractNumId w:val="18"/>
  </w:num>
  <w:num w:numId="5">
    <w:abstractNumId w:val="19"/>
  </w:num>
  <w:num w:numId="6">
    <w:abstractNumId w:val="22"/>
  </w:num>
  <w:num w:numId="7">
    <w:abstractNumId w:val="14"/>
  </w:num>
  <w:num w:numId="8">
    <w:abstractNumId w:val="11"/>
  </w:num>
  <w:num w:numId="9">
    <w:abstractNumId w:val="0"/>
  </w:num>
  <w:num w:numId="10">
    <w:abstractNumId w:val="15"/>
  </w:num>
  <w:num w:numId="11">
    <w:abstractNumId w:val="3"/>
  </w:num>
  <w:num w:numId="12">
    <w:abstractNumId w:val="23"/>
  </w:num>
  <w:num w:numId="13">
    <w:abstractNumId w:val="6"/>
  </w:num>
  <w:num w:numId="14">
    <w:abstractNumId w:val="10"/>
  </w:num>
  <w:num w:numId="15">
    <w:abstractNumId w:val="21"/>
  </w:num>
  <w:num w:numId="16">
    <w:abstractNumId w:val="24"/>
  </w:num>
  <w:num w:numId="17">
    <w:abstractNumId w:val="5"/>
  </w:num>
  <w:num w:numId="18">
    <w:abstractNumId w:val="13"/>
  </w:num>
  <w:num w:numId="19">
    <w:abstractNumId w:val="2"/>
  </w:num>
  <w:num w:numId="20">
    <w:abstractNumId w:val="17"/>
  </w:num>
  <w:num w:numId="21">
    <w:abstractNumId w:val="7"/>
  </w:num>
  <w:num w:numId="22">
    <w:abstractNumId w:val="20"/>
  </w:num>
  <w:num w:numId="23">
    <w:abstractNumId w:val="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04095"/>
    <w:rsid w:val="7CA0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customStyle="1" w:styleId="6">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2025-09-19T03:42:00Z</dcterms:created>
  <dc:creator>初审-周琳</dc:creator>
  <cp:lastModifiedBy>初审-周琳</cp:lastModifiedBy>
  <dcterms:modified xsi:type="dcterms:W3CDTF">2025-09-19T03:43:23Z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ADB6280DD1A247639B2861DC6C72C740_11</vt:lpwstr>
  </property>
  <property fmtid="{D5CDD505-2E9C-101B-9397-08002B2CF9AE}" pid="4" name="KSOTemplateDocerSaveRecord">
    <vt:lpwstr>eyJoZGlkIjoiMzEwNTM5NzYwMDRjMzkwZTVkZjY2ODkwMGIxNGU0OTUiLCJ1c2VySWQiOiIzMTgwOTM4ODcifQ==</vt:lpwstr>
  </property>
</Properties>
</file>