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3C0D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1DD17CA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70561E1">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AFB338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3E19954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2AC2307">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E250E0B">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33C9F35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4.下列采购需求中：标注▲的产品为核心产品（主要中标标的）。</w:t>
      </w:r>
    </w:p>
    <w:p w14:paraId="2266A5AF">
      <w:pPr>
        <w:spacing w:line="360" w:lineRule="auto"/>
        <w:ind w:firstLine="437"/>
        <w:outlineLvl w:val="1"/>
        <w:rPr>
          <w:rFonts w:ascii="宋体" w:hAnsi="宋体" w:eastAsia="宋体"/>
          <w:b/>
          <w:color w:val="auto"/>
          <w:sz w:val="24"/>
          <w:szCs w:val="18"/>
          <w:highlight w:val="none"/>
        </w:rPr>
      </w:pPr>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4D5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79E0DEA">
            <w:pPr>
              <w:pStyle w:val="1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556954B8">
            <w:pPr>
              <w:pStyle w:val="1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7D6A13C">
            <w:pPr>
              <w:pStyle w:val="1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E99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69A33A">
            <w:pPr>
              <w:pStyle w:val="1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242440E2">
            <w:pPr>
              <w:pStyle w:val="1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15AE569F">
            <w:pPr>
              <w:pStyle w:val="1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所有设备安装调试完毕且经过验收合格正常使用后一次性付清剩余合同价款。      </w:t>
            </w:r>
          </w:p>
        </w:tc>
      </w:tr>
      <w:tr w14:paraId="16B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B1EAFF7">
            <w:pPr>
              <w:pStyle w:val="1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10AE563">
            <w:pPr>
              <w:pStyle w:val="1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645804B8">
            <w:pPr>
              <w:pStyle w:val="1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宋体"/>
                <w:b w:val="0"/>
                <w:color w:val="auto"/>
                <w:sz w:val="24"/>
                <w:highlight w:val="none"/>
              </w:rPr>
              <w:t>安徽农业大学，具体按采购人指定。</w:t>
            </w:r>
          </w:p>
        </w:tc>
      </w:tr>
      <w:tr w14:paraId="0B4E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A03A51">
            <w:pPr>
              <w:pStyle w:val="1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C5262B7">
            <w:pPr>
              <w:pStyle w:val="1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E7F0FAF">
            <w:pPr>
              <w:pStyle w:val="1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合同生效之日起，30个日历日内完成供货、安装、调试、培训等所有工作内容。</w:t>
            </w:r>
          </w:p>
        </w:tc>
      </w:tr>
      <w:tr w14:paraId="7CE7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4F35CEC">
            <w:pPr>
              <w:pStyle w:val="1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71B24F0">
            <w:pPr>
              <w:pStyle w:val="1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5C87DA2">
            <w:pPr>
              <w:pStyle w:val="15"/>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验收合格后，1年；货物需求中另有规定的，按货物需求执行。</w:t>
            </w:r>
          </w:p>
          <w:p w14:paraId="7E59B62E">
            <w:pPr>
              <w:pStyle w:val="1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25F317D8">
      <w:pPr>
        <w:spacing w:line="360" w:lineRule="auto"/>
        <w:ind w:firstLine="437"/>
        <w:outlineLvl w:val="1"/>
        <w:rPr>
          <w:rFonts w:ascii="宋体" w:hAnsi="宋体" w:eastAsia="宋体"/>
          <w:b/>
          <w:bCs/>
          <w:color w:val="auto"/>
          <w:sz w:val="24"/>
          <w:szCs w:val="18"/>
          <w:highlight w:val="none"/>
        </w:rPr>
      </w:pPr>
      <w:bookmarkStart w:id="2" w:name="_Toc7671"/>
      <w:bookmarkStart w:id="3" w:name="_Toc5944"/>
    </w:p>
    <w:p w14:paraId="165E8A05">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66ECF14E">
      <w:pPr>
        <w:widowControl/>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（一）标识符号</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0E93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38550B13">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365" w:type="dxa"/>
            <w:vAlign w:val="center"/>
          </w:tcPr>
          <w:p w14:paraId="5DA69BB5">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363" w:type="dxa"/>
            <w:vAlign w:val="center"/>
          </w:tcPr>
          <w:p w14:paraId="39B27397">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3881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7AC97EED">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核心指标项</w:t>
            </w:r>
          </w:p>
        </w:tc>
        <w:tc>
          <w:tcPr>
            <w:tcW w:w="1365" w:type="dxa"/>
            <w:vAlign w:val="center"/>
          </w:tcPr>
          <w:p w14:paraId="30A85AF6">
            <w:pPr>
              <w:wordWrap w:val="0"/>
              <w:adjustRightInd w:val="0"/>
              <w:snapToGrid w:val="0"/>
              <w:spacing w:line="30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5363" w:type="dxa"/>
            <w:vAlign w:val="center"/>
          </w:tcPr>
          <w:p w14:paraId="69DD2BE2">
            <w:pPr>
              <w:wordWrap w:val="0"/>
              <w:adjustRightInd w:val="0"/>
              <w:snapToGrid w:val="0"/>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符合性审查项，该指标项负偏离或未响应的，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344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vAlign w:val="center"/>
          </w:tcPr>
          <w:p w14:paraId="44B5E77B">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365" w:type="dxa"/>
            <w:shd w:val="clear" w:color="auto" w:fill="auto"/>
            <w:vAlign w:val="center"/>
          </w:tcPr>
          <w:p w14:paraId="2282D335">
            <w:pPr>
              <w:wordWrap w:val="0"/>
              <w:adjustRightInd w:val="0"/>
              <w:snapToGrid w:val="0"/>
              <w:spacing w:line="300" w:lineRule="auto"/>
              <w:jc w:val="center"/>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363" w:type="dxa"/>
            <w:shd w:val="clear" w:color="auto" w:fill="auto"/>
            <w:vAlign w:val="center"/>
          </w:tcPr>
          <w:p w14:paraId="29BF1C37">
            <w:pPr>
              <w:wordWrap w:val="0"/>
              <w:adjustRightInd w:val="0"/>
              <w:snapToGrid w:val="0"/>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w:t>
            </w:r>
            <w:r>
              <w:rPr>
                <w:rFonts w:hint="eastAsia" w:ascii="宋体" w:hAnsi="宋体" w:eastAsia="宋体" w:cs="宋体"/>
                <w:color w:val="auto"/>
                <w:sz w:val="24"/>
                <w:szCs w:val="24"/>
                <w:highlight w:val="none"/>
                <w:lang w:bidi="ar"/>
              </w:rPr>
              <w:t>详见评标办法和标准。</w:t>
            </w:r>
          </w:p>
        </w:tc>
      </w:tr>
      <w:tr w14:paraId="5405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27A06056">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65" w:type="dxa"/>
            <w:vAlign w:val="center"/>
          </w:tcPr>
          <w:p w14:paraId="48C11300">
            <w:pPr>
              <w:wordWrap w:val="0"/>
              <w:adjustRightInd w:val="0"/>
              <w:snapToGrid w:val="0"/>
              <w:spacing w:line="300" w:lineRule="auto"/>
              <w:jc w:val="center"/>
              <w:rPr>
                <w:rFonts w:ascii="宋体" w:hAnsi="宋体" w:eastAsia="宋体" w:cs="宋体"/>
                <w:bCs/>
                <w:color w:val="auto"/>
                <w:sz w:val="24"/>
                <w:szCs w:val="24"/>
                <w:highlight w:val="none"/>
              </w:rPr>
            </w:pPr>
          </w:p>
        </w:tc>
        <w:tc>
          <w:tcPr>
            <w:tcW w:w="5363" w:type="dxa"/>
            <w:vAlign w:val="center"/>
          </w:tcPr>
          <w:p w14:paraId="4128B13F">
            <w:pPr>
              <w:adjustRightInd w:val="0"/>
              <w:snapToGrid w:val="0"/>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符合性审查项，该指标项最大允许负偏离</w:t>
            </w:r>
            <w:r>
              <w:rPr>
                <w:rFonts w:hint="eastAsia" w:ascii="宋体" w:hAnsi="宋体" w:eastAsia="宋体" w:cs="宋体"/>
                <w:bCs/>
                <w:color w:val="auto"/>
                <w:sz w:val="24"/>
                <w:szCs w:val="24"/>
                <w:highlight w:val="none"/>
                <w:u w:val="single"/>
              </w:rPr>
              <w:t xml:space="preserve"> 5 </w:t>
            </w:r>
            <w:r>
              <w:rPr>
                <w:rFonts w:hint="eastAsia" w:ascii="宋体" w:hAnsi="宋体" w:eastAsia="宋体" w:cs="宋体"/>
                <w:bCs/>
                <w:color w:val="auto"/>
                <w:sz w:val="24"/>
                <w:szCs w:val="24"/>
                <w:highlight w:val="none"/>
              </w:rPr>
              <w:t>项，超过最大允许负偏离项数的，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38D3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5C6622BE">
            <w:pPr>
              <w:spacing w:line="30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DF403C9">
            <w:pPr>
              <w:spacing w:line="30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（1）如某项标识中包含多条技术参数或要求，则该项标识所含内容均需满足或优于采购文件要求，否则不予认可。</w:t>
            </w:r>
          </w:p>
          <w:p w14:paraId="6045D36F">
            <w:pPr>
              <w:spacing w:line="30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（2）所属行业中标注“/”的品目，无须在《中小企业声明函》中列明。</w:t>
            </w:r>
          </w:p>
        </w:tc>
      </w:tr>
    </w:tbl>
    <w:p w14:paraId="3B880ABF">
      <w:pPr>
        <w:widowControl/>
        <w:snapToGrid w:val="0"/>
        <w:spacing w:line="360" w:lineRule="auto"/>
        <w:ind w:firstLine="482" w:firstLineChars="200"/>
        <w:outlineLvl w:val="2"/>
        <w:rPr>
          <w:rFonts w:ascii="宋体" w:hAnsi="宋体" w:eastAsia="宋体" w:cs="宋体"/>
          <w:b/>
          <w:bCs/>
          <w:color w:val="auto"/>
          <w:sz w:val="24"/>
          <w:szCs w:val="24"/>
          <w:highlight w:val="none"/>
        </w:rPr>
      </w:pPr>
    </w:p>
    <w:p w14:paraId="61F7586A">
      <w:pPr>
        <w:widowControl/>
        <w:snapToGrid w:val="0"/>
        <w:spacing w:line="360" w:lineRule="auto"/>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（二）货物需求清单</w:t>
      </w:r>
    </w:p>
    <w:p w14:paraId="7D33A15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4D5FD990">
      <w:pPr>
        <w:pStyle w:val="10"/>
        <w:spacing w:before="156" w:beforeLines="50" w:after="156" w:afterLines="50"/>
        <w:ind w:firstLine="0" w:firstLineChars="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第1包：</w:t>
      </w:r>
    </w:p>
    <w:tbl>
      <w:tblPr>
        <w:tblStyle w:val="11"/>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000"/>
        <w:gridCol w:w="5079"/>
        <w:gridCol w:w="921"/>
        <w:gridCol w:w="793"/>
      </w:tblGrid>
      <w:tr w14:paraId="084E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56A75AAC">
            <w:pPr>
              <w:wordWrap w:val="0"/>
              <w:adjustRightInd w:val="0"/>
              <w:snapToGrid w:val="0"/>
              <w:spacing w:line="400" w:lineRule="exact"/>
              <w:jc w:val="center"/>
              <w:rPr>
                <w:rFonts w:asciiTheme="minorEastAsia" w:hAnsiTheme="minorEastAsia" w:eastAsiaTheme="minorEastAsia" w:cstheme="minorEastAsia"/>
                <w:color w:val="auto"/>
                <w:sz w:val="24"/>
                <w:highlight w:val="none"/>
              </w:rPr>
            </w:pPr>
            <w:bookmarkStart w:id="4" w:name="_Toc4843"/>
            <w:bookmarkStart w:id="5" w:name="_Toc7421"/>
            <w:r>
              <w:rPr>
                <w:rFonts w:hint="eastAsia" w:asciiTheme="minorEastAsia" w:hAnsiTheme="minorEastAsia" w:eastAsiaTheme="minorEastAsia" w:cstheme="minorEastAsia"/>
                <w:b/>
                <w:bCs/>
                <w:color w:val="auto"/>
                <w:sz w:val="24"/>
                <w:highlight w:val="none"/>
              </w:rPr>
              <w:t>序号</w:t>
            </w:r>
          </w:p>
        </w:tc>
        <w:tc>
          <w:tcPr>
            <w:tcW w:w="1000" w:type="dxa"/>
            <w:tcBorders>
              <w:bottom w:val="single" w:color="auto" w:sz="4" w:space="0"/>
            </w:tcBorders>
            <w:noWrap/>
            <w:vAlign w:val="center"/>
          </w:tcPr>
          <w:p w14:paraId="59CC7511">
            <w:pPr>
              <w:wordWrap w:val="0"/>
              <w:adjustRightInd w:val="0"/>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货物名称</w:t>
            </w:r>
          </w:p>
        </w:tc>
        <w:tc>
          <w:tcPr>
            <w:tcW w:w="5079" w:type="dxa"/>
            <w:noWrap/>
            <w:vAlign w:val="center"/>
          </w:tcPr>
          <w:p w14:paraId="56928728">
            <w:pPr>
              <w:wordWrap w:val="0"/>
              <w:adjustRightInd w:val="0"/>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技术参数及要求</w:t>
            </w:r>
          </w:p>
        </w:tc>
        <w:tc>
          <w:tcPr>
            <w:tcW w:w="921" w:type="dxa"/>
            <w:tcBorders>
              <w:bottom w:val="single" w:color="auto" w:sz="4" w:space="0"/>
            </w:tcBorders>
            <w:noWrap/>
            <w:vAlign w:val="center"/>
          </w:tcPr>
          <w:p w14:paraId="794F886B">
            <w:pPr>
              <w:wordWrap w:val="0"/>
              <w:adjustRightInd w:val="0"/>
              <w:snapToGrid w:val="0"/>
              <w:spacing w:line="4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数量</w:t>
            </w:r>
          </w:p>
          <w:p w14:paraId="2C5180A1">
            <w:pPr>
              <w:wordWrap w:val="0"/>
              <w:adjustRightInd w:val="0"/>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（台/套）</w:t>
            </w:r>
          </w:p>
        </w:tc>
        <w:tc>
          <w:tcPr>
            <w:tcW w:w="793" w:type="dxa"/>
            <w:noWrap/>
            <w:vAlign w:val="center"/>
          </w:tcPr>
          <w:p w14:paraId="35E55613">
            <w:pPr>
              <w:wordWrap w:val="0"/>
              <w:adjustRightInd w:val="0"/>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所属行业</w:t>
            </w:r>
          </w:p>
        </w:tc>
      </w:tr>
      <w:tr w14:paraId="7429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6570926C">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715E48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冷藏箱柜</w:t>
            </w:r>
          </w:p>
        </w:tc>
        <w:tc>
          <w:tcPr>
            <w:tcW w:w="5079" w:type="dxa"/>
            <w:noWrap/>
          </w:tcPr>
          <w:p w14:paraId="463C86FA">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1.样式：立式，双门；</w:t>
            </w:r>
          </w:p>
          <w:p w14:paraId="3F601939">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2.容积(L)：≥300；</w:t>
            </w:r>
          </w:p>
          <w:p w14:paraId="077869C7">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3.外部尺寸（宽*深*高mm）：≥740*710*1840；</w:t>
            </w:r>
          </w:p>
          <w:p w14:paraId="74897FF7">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4.内部尺寸（宽*深*高mm）：冷藏：≥600*500*660，冷冻：≥500*450*530;</w:t>
            </w:r>
          </w:p>
          <w:p w14:paraId="67D8292F">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5.箱体材料：PCM彩板材质；</w:t>
            </w:r>
          </w:p>
          <w:p w14:paraId="4CEDA636">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6.内胆材料：HIPS材质；</w:t>
            </w:r>
          </w:p>
          <w:p w14:paraId="41F27CBE">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7.保温材料：无CFC聚氨酯发泡；</w:t>
            </w:r>
          </w:p>
          <w:p w14:paraId="3B8830DE">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8.核心部件：碳氢环保制冷剂；</w:t>
            </w:r>
          </w:p>
          <w:p w14:paraId="210B33BF">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9.控温技术：内置不少于2路传感器（冷藏1路冷冻1路）；</w:t>
            </w:r>
          </w:p>
          <w:p w14:paraId="2483E0D7">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★10.制冷系统：上室：盘管式蒸发器、内置冷凝器，下室：丝管式蒸发器、内置冷凝器</w:t>
            </w:r>
            <w:r>
              <w:rPr>
                <w:rFonts w:hint="eastAsia" w:asciiTheme="minorEastAsia" w:hAnsiTheme="minorEastAsia" w:eastAsiaTheme="minorEastAsia" w:cstheme="minorEastAsia"/>
                <w:b/>
                <w:bCs/>
                <w:color w:val="auto"/>
                <w:sz w:val="24"/>
                <w:szCs w:val="32"/>
                <w:highlight w:val="none"/>
              </w:rPr>
              <w:t>（投标文件中提供证明材料）</w:t>
            </w:r>
            <w:r>
              <w:rPr>
                <w:rFonts w:hint="eastAsia" w:asciiTheme="minorEastAsia" w:hAnsiTheme="minorEastAsia" w:eastAsiaTheme="minorEastAsia" w:cstheme="minorEastAsia"/>
                <w:color w:val="auto"/>
                <w:sz w:val="24"/>
                <w:szCs w:val="32"/>
                <w:highlight w:val="none"/>
              </w:rPr>
              <w:t>，冷藏室具备自动化霜功能；双压缩机、双制冷系统，上冷藏室和下冷冻室可独立控制运行，其中一个出现故障不影响另外一个正常运行使用；</w:t>
            </w:r>
          </w:p>
          <w:p w14:paraId="72A2476A">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11.温度控制：微电脑温度控制系统，可同时显示冷藏、冷冻室温度。冷藏室、冷冻室控制、显示精度均为≤1℃，冷藏室温度范围2～8℃，冷冻室温度范围-10~-26 ℃，可自行调节温度；</w:t>
            </w:r>
          </w:p>
          <w:p w14:paraId="7832DF2D">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12.温度波动度≤1.5℃；</w:t>
            </w:r>
          </w:p>
          <w:p w14:paraId="5911B9E1">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★13.温度均匀度≤1.5℃；</w:t>
            </w:r>
          </w:p>
          <w:p w14:paraId="1B45EDEE">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14.报警功能：具备声光报警（蜂鸣报警、灯光闪烁）方式，具有高温报警、低温报警、传感器故障报警、开门报警等报警功能；</w:t>
            </w:r>
          </w:p>
          <w:p w14:paraId="759FBFD8">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15.门体结构：采用发泡门设计，满足避光保存要求；</w:t>
            </w:r>
          </w:p>
          <w:p w14:paraId="16115E8C">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★16.箱内配置：冷藏室≥3层钢丝搁架，冷冻室≥3个ABS抽屉</w:t>
            </w:r>
            <w:r>
              <w:rPr>
                <w:rFonts w:hint="eastAsia" w:asciiTheme="minorEastAsia" w:hAnsiTheme="minorEastAsia" w:eastAsiaTheme="minorEastAsia" w:cstheme="minorEastAsia"/>
                <w:b/>
                <w:bCs/>
                <w:color w:val="auto"/>
                <w:sz w:val="24"/>
                <w:szCs w:val="32"/>
                <w:highlight w:val="none"/>
              </w:rPr>
              <w:t>（投标文件中提供证明材料）</w:t>
            </w:r>
            <w:r>
              <w:rPr>
                <w:rFonts w:hint="eastAsia" w:asciiTheme="minorEastAsia" w:hAnsiTheme="minorEastAsia" w:eastAsiaTheme="minorEastAsia" w:cstheme="minorEastAsia"/>
                <w:color w:val="auto"/>
                <w:sz w:val="24"/>
                <w:szCs w:val="32"/>
                <w:highlight w:val="none"/>
              </w:rPr>
              <w:t>；</w:t>
            </w:r>
          </w:p>
          <w:p w14:paraId="244FAD66">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17.箱内照明：冷藏室内设LED照明灯，开门灯自动亮起，关门自动关闭，可外部通过独立灯开关控制；</w:t>
            </w:r>
          </w:p>
          <w:p w14:paraId="1E84254F">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★18.固定移动：配备4个万向脚轮、前面2个具备锁止功能；</w:t>
            </w:r>
          </w:p>
          <w:p w14:paraId="21ED8AA0">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19.自动化霜：冷藏室配置自动化霜功能；</w:t>
            </w:r>
          </w:p>
          <w:p w14:paraId="18BA2C62">
            <w:pPr>
              <w:pStyle w:val="3"/>
              <w:wordWrap w:val="0"/>
              <w:spacing w:line="400" w:lineRule="exact"/>
              <w:rPr>
                <w:rFonts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20.安全保障：明把手设计，门体中间带机械锁，可一锁锁上下门，可配置挂锁；</w:t>
            </w:r>
          </w:p>
          <w:p w14:paraId="2880F729">
            <w:pPr>
              <w:pStyle w:val="3"/>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32"/>
                <w:highlight w:val="none"/>
              </w:rPr>
              <w:t>★21.测试孔：整机配备≥2个测试孔（上下室各一个），可检测箱内温度</w:t>
            </w:r>
            <w:r>
              <w:rPr>
                <w:rFonts w:hint="eastAsia" w:asciiTheme="minorEastAsia" w:hAnsiTheme="minorEastAsia" w:eastAsiaTheme="minorEastAsia" w:cstheme="minorEastAsia"/>
                <w:b/>
                <w:bCs/>
                <w:color w:val="auto"/>
                <w:sz w:val="24"/>
                <w:szCs w:val="32"/>
                <w:highlight w:val="none"/>
              </w:rPr>
              <w:t>（投标文件中提供证明材料）</w:t>
            </w:r>
            <w:r>
              <w:rPr>
                <w:rFonts w:hint="eastAsia" w:asciiTheme="minorEastAsia" w:hAnsiTheme="minorEastAsia" w:eastAsiaTheme="minorEastAsia" w:cstheme="minorEastAsia"/>
                <w:color w:val="auto"/>
                <w:sz w:val="24"/>
                <w:szCs w:val="32"/>
                <w:highlight w:val="none"/>
              </w:rPr>
              <w:t>。</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77FA42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4913C963">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1061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0CA8AA9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BB4D93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植物标本快速干燥箱</w:t>
            </w:r>
          </w:p>
        </w:tc>
        <w:tc>
          <w:tcPr>
            <w:tcW w:w="5079" w:type="dxa"/>
            <w:noWrap/>
          </w:tcPr>
          <w:p w14:paraId="0EB3850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1.可根据烘干内容，在 50-65℃内调节，≤8小时烘干内容物；</w:t>
            </w:r>
          </w:p>
          <w:p w14:paraId="1386A59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★2.设有触电保护装置，可快速折叠、安装，配帆布包，配制铝板标本夹； </w:t>
            </w:r>
          </w:p>
          <w:p w14:paraId="208805F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3.工作面内腔：</w:t>
            </w:r>
            <w:r>
              <w:rPr>
                <w:rFonts w:hint="eastAsia" w:asciiTheme="minorEastAsia" w:hAnsiTheme="minorEastAsia" w:eastAsiaTheme="minorEastAsia" w:cstheme="minorEastAsia"/>
                <w:color w:val="auto"/>
                <w:sz w:val="24"/>
                <w:highlight w:val="none"/>
                <w:shd w:val="clear" w:color="auto" w:fill="FFFFFF"/>
              </w:rPr>
              <w:t>≥</w:t>
            </w:r>
            <w:r>
              <w:rPr>
                <w:rFonts w:hint="eastAsia" w:asciiTheme="minorEastAsia" w:hAnsiTheme="minorEastAsia" w:eastAsiaTheme="minorEastAsia" w:cstheme="minorEastAsia"/>
                <w:color w:val="auto"/>
                <w:sz w:val="24"/>
                <w:highlight w:val="none"/>
              </w:rPr>
              <w:t>50*50*45cm；</w:t>
            </w:r>
          </w:p>
          <w:p w14:paraId="20E1383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4.温控范围：0-95℃； </w:t>
            </w:r>
          </w:p>
          <w:p w14:paraId="56EB4A8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5.温控精度：±2℃； </w:t>
            </w:r>
          </w:p>
          <w:p w14:paraId="144DAB1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6.加热功率：600-1200W； </w:t>
            </w:r>
          </w:p>
          <w:p w14:paraId="6ADCE29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7.循环方式：风道循环；</w:t>
            </w:r>
          </w:p>
          <w:p w14:paraId="4CFECDC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8.显示方式：数码显示； </w:t>
            </w:r>
          </w:p>
          <w:p w14:paraId="40781A2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9.工作电源：AC220V 50Hz和配置锂电池；</w:t>
            </w:r>
          </w:p>
          <w:p w14:paraId="36347A1D">
            <w:pPr>
              <w:wordWrap w:val="0"/>
              <w:spacing w:line="4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★10.配套模块可一键启动功能且模块具有磁力吸附功能；</w:t>
            </w:r>
            <w:r>
              <w:rPr>
                <w:rFonts w:hint="eastAsia" w:asciiTheme="minorEastAsia" w:hAnsiTheme="minorEastAsia" w:eastAsiaTheme="minorEastAsia" w:cstheme="minorEastAsia"/>
                <w:b/>
                <w:bCs/>
                <w:color w:val="auto"/>
                <w:sz w:val="24"/>
                <w:highlight w:val="none"/>
              </w:rPr>
              <w:t>投标文件提供屏幕显示内容实操界面的证明材料：至少包括传感器温湿度值、环境温湿度值、日期、时间、信号质量、锂电池电量≥2000mAh、外部电源连接状态；</w:t>
            </w:r>
          </w:p>
          <w:p w14:paraId="4CA7A80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11.设备尺寸：体积≥长50cm*宽45cm*高65cm。</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452DCB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93" w:type="dxa"/>
            <w:noWrap/>
            <w:vAlign w:val="center"/>
          </w:tcPr>
          <w:p w14:paraId="6F8B3D92">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2CAA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4698E583">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C8481B5">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移液器</w:t>
            </w:r>
          </w:p>
        </w:tc>
        <w:tc>
          <w:tcPr>
            <w:tcW w:w="5079" w:type="dxa"/>
            <w:noWrap/>
          </w:tcPr>
          <w:p w14:paraId="38E735DD">
            <w:pPr>
              <w:widowControl/>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量程要求：0.1-2.5μL/0.5-10μL/2-10μL/10-100μL/20-200μL/100-1000μL共6支为1套；</w:t>
            </w:r>
          </w:p>
          <w:p w14:paraId="229D3722">
            <w:pPr>
              <w:widowControl/>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2.三点校正，可根据按钮颜色选择适配标准吸嘴；</w:t>
            </w:r>
          </w:p>
          <w:p w14:paraId="44C9BB3C">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3.可整支高温高压灭菌和紫外线灭菌，坚固耐用，耐高温抗腐蚀；</w:t>
            </w:r>
          </w:p>
          <w:p w14:paraId="6B851B03">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4.伸缩式弹性吸嘴设计，确保吸头装配的气密性和移液均一性；</w:t>
            </w:r>
          </w:p>
          <w:p w14:paraId="2F486E8E">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4"/>
                <w:highlight w:val="none"/>
              </w:rPr>
              <w:t>5.具有密度调节窗口，适用于甘油、氯化铯等不同密度的液体；</w:t>
            </w:r>
          </w:p>
          <w:p w14:paraId="549A41AA">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4"/>
                <w:highlight w:val="none"/>
              </w:rPr>
              <w:t>6.四位数体积显示，可精确至小数点后两位数字，操作时显示屏正对操作者；</w:t>
            </w:r>
          </w:p>
          <w:p w14:paraId="456006DB">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7.重量≤80g。</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527BA2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793" w:type="dxa"/>
            <w:noWrap/>
            <w:vAlign w:val="center"/>
          </w:tcPr>
          <w:p w14:paraId="5A220045">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76D8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07054BD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85CF59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离心机</w:t>
            </w:r>
          </w:p>
        </w:tc>
        <w:tc>
          <w:tcPr>
            <w:tcW w:w="5079" w:type="dxa"/>
            <w:noWrap/>
          </w:tcPr>
          <w:p w14:paraId="6931EBC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1.主件：电机组件，转子模块，制冷系统，控制系统，整机结构模块；</w:t>
            </w:r>
          </w:p>
          <w:p w14:paraId="75977FC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2.辅件：气弹簧，适配器，密封圈，防水罩等；</w:t>
            </w:r>
          </w:p>
          <w:p w14:paraId="66CDB7C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3.性能（技术参数）：</w:t>
            </w:r>
          </w:p>
          <w:p w14:paraId="0814439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4"/>
                <w:highlight w:val="none"/>
              </w:rPr>
              <w:t>3.1最高转速：≥16000rpm；</w:t>
            </w:r>
          </w:p>
          <w:p w14:paraId="0C6171D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3.2最大离心力：≥24328xg；</w:t>
            </w:r>
          </w:p>
          <w:p w14:paraId="3CD27BA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3.3最大容量:≥24×4mL;常用容量24×2mL;</w:t>
            </w:r>
          </w:p>
          <w:p w14:paraId="6DE8840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4"/>
                <w:highlight w:val="none"/>
              </w:rPr>
              <w:t>3.4设置温度：≤-10℃到室温；</w:t>
            </w:r>
          </w:p>
          <w:p w14:paraId="4B15E08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3.5噪音：≤50dB；</w:t>
            </w:r>
          </w:p>
          <w:p w14:paraId="76E5390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3.6加/减速：≥10级；</w:t>
            </w:r>
          </w:p>
          <w:p w14:paraId="5267247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3.7时间设定：≥99小时59分钟；</w:t>
            </w:r>
          </w:p>
          <w:p w14:paraId="0B47AD2B">
            <w:pPr>
              <w:widowControl/>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3.8计时方式：启动计时和到转速计时。</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E3BD5B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187A4FC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0DCE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78F2BBF2">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B84D2C3">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磁力搅拌器</w:t>
            </w:r>
          </w:p>
        </w:tc>
        <w:tc>
          <w:tcPr>
            <w:tcW w:w="5079" w:type="dxa"/>
            <w:noWrap/>
          </w:tcPr>
          <w:p w14:paraId="544BD5C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1.盘面尺寸:Φ（直径）≥135mm；</w:t>
            </w:r>
          </w:p>
          <w:p w14:paraId="7BB89FD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2.转速 rpm/min:200~2400；</w:t>
            </w:r>
          </w:p>
          <w:p w14:paraId="2BA7715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3.总功率(w)≥2060；</w:t>
            </w:r>
          </w:p>
          <w:p w14:paraId="57E3B93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4.温度范围≥25~340℃盘面材质；</w:t>
            </w:r>
          </w:p>
          <w:p w14:paraId="7D261FB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5.不锈钢陶瓷涂层最大搅拌量(H</w:t>
            </w:r>
            <w:r>
              <w:rPr>
                <w:rFonts w:hint="eastAsia" w:asciiTheme="minorEastAsia" w:hAnsiTheme="minorEastAsia" w:eastAsiaTheme="minorEastAsia" w:cstheme="minorEastAsia"/>
                <w:color w:val="auto"/>
                <w:sz w:val="24"/>
                <w:highlight w:val="none"/>
                <w:vertAlign w:val="subscript"/>
              </w:rPr>
              <w:t>2</w:t>
            </w:r>
            <w:r>
              <w:rPr>
                <w:rFonts w:hint="eastAsia" w:asciiTheme="minorEastAsia" w:hAnsiTheme="minorEastAsia" w:eastAsiaTheme="minorEastAsia" w:cstheme="minorEastAsia"/>
                <w:color w:val="auto"/>
                <w:sz w:val="24"/>
                <w:highlight w:val="none"/>
              </w:rPr>
              <w:t>0)[L]:≥12L；</w:t>
            </w:r>
          </w:p>
          <w:p w14:paraId="226F05C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6.转速控制精度[rpm]≤±20；</w:t>
            </w:r>
          </w:p>
          <w:p w14:paraId="76D62CF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7.温度显示误差[℃]≤±0.1；</w:t>
            </w:r>
          </w:p>
          <w:p w14:paraId="468416E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8.过温保护温度[℃]≤420。</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D707997">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2B5AA04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0714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20D3EA1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B9EFD64">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高精度电子台称</w:t>
            </w:r>
          </w:p>
        </w:tc>
        <w:tc>
          <w:tcPr>
            <w:tcW w:w="5079" w:type="dxa"/>
            <w:noWrap/>
          </w:tcPr>
          <w:p w14:paraId="77D913A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1.设备组成：电子秤、充电线；</w:t>
            </w:r>
          </w:p>
          <w:p w14:paraId="65A3C7D2">
            <w:pPr>
              <w:wordWrap w:val="0"/>
              <w:spacing w:line="400" w:lineRule="exact"/>
              <w:jc w:val="lef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.性能（技术参数）：最大承重≥30kg，精度0.1g ；</w:t>
            </w:r>
          </w:p>
          <w:p w14:paraId="2A9EDF1C">
            <w:pPr>
              <w:wordWrap w:val="0"/>
              <w:spacing w:line="400" w:lineRule="exact"/>
              <w:jc w:val="lef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.称重单位：g、kg，单位可切换；</w:t>
            </w:r>
          </w:p>
          <w:p w14:paraId="62C64B19">
            <w:pPr>
              <w:wordWrap w:val="0"/>
              <w:spacing w:line="400" w:lineRule="exact"/>
              <w:jc w:val="lef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.数字显示：高对比LCD/LED；</w:t>
            </w:r>
          </w:p>
          <w:p w14:paraId="4DDFAA7E">
            <w:pPr>
              <w:wordWrap w:val="0"/>
              <w:spacing w:line="400" w:lineRule="exact"/>
              <w:jc w:val="lef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.称盘材质：不锈钢，易清洁耐腐蚀；</w:t>
            </w:r>
          </w:p>
          <w:p w14:paraId="4346D21F">
            <w:pPr>
              <w:wordWrap w:val="0"/>
              <w:spacing w:line="400" w:lineRule="exact"/>
              <w:jc w:val="lef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.供电：内置可充电电池，连续续航≥72 h；</w:t>
            </w:r>
          </w:p>
          <w:p w14:paraId="6D2E406E">
            <w:pPr>
              <w:wordWrap w:val="0"/>
              <w:spacing w:line="400" w:lineRule="exact"/>
              <w:jc w:val="left"/>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.外形尺寸</w:t>
            </w:r>
            <w:r>
              <w:rPr>
                <w:rFonts w:hint="eastAsia" w:asciiTheme="minorEastAsia" w:hAnsiTheme="minorEastAsia" w:eastAsiaTheme="minorEastAsia" w:cstheme="minorEastAsia"/>
                <w:color w:val="auto"/>
                <w:kern w:val="0"/>
                <w:sz w:val="24"/>
                <w:highlight w:val="none"/>
              </w:rPr>
              <w:t>（W×D×H）：体积≥25cm×30cm×10cm。</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86FB5E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793" w:type="dxa"/>
            <w:noWrap/>
            <w:vAlign w:val="center"/>
          </w:tcPr>
          <w:p w14:paraId="12B524F2">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7A34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1A17026A">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A502F14">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智能电参数测试仪</w:t>
            </w:r>
          </w:p>
        </w:tc>
        <w:tc>
          <w:tcPr>
            <w:tcW w:w="5079" w:type="dxa"/>
            <w:noWrap/>
          </w:tcPr>
          <w:p w14:paraId="74AD937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1.设备组件：仪器、电源线、测试线；</w:t>
            </w:r>
          </w:p>
          <w:p w14:paraId="630C233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2.技术参数：</w:t>
            </w:r>
          </w:p>
          <w:p w14:paraId="68097F7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2.1电压：范围为AC 3.0V~600.0V，分辨率为0.1V；</w:t>
            </w:r>
          </w:p>
          <w:p w14:paraId="6109917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2.2电流：范围为AC0.005A~9.999A/10.00A~20.00A(2个量程)，分辨率为0.001A/0.01A(2个量程)；</w:t>
            </w:r>
          </w:p>
          <w:p w14:paraId="2809FE3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2.3功率：范围为0.05W~99.99W/999.9W/9999W(3个量程)，分辨率为0.01W/0.1W/1W(3个量程)；</w:t>
            </w:r>
          </w:p>
          <w:p w14:paraId="4E2C417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2.4功率因数范围：0~1.000；</w:t>
            </w:r>
          </w:p>
          <w:p w14:paraId="23E7EF8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2.5频率范围：基频45Hz~65Hz，带宽5kHz；</w:t>
            </w:r>
          </w:p>
          <w:p w14:paraId="5D81FA2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2.6电压/电流/有功功率精度：土(0.4%读数+0.1%量程)；</w:t>
            </w:r>
          </w:p>
          <w:p w14:paraId="69C7A5D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2.7电源：输入电压:AC220V士10%频率50Hz/60Hz；</w:t>
            </w:r>
          </w:p>
          <w:p w14:paraId="5970208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2.8测试线规格：线长≥1.2m，额定电压220V，额定电流16A，电线规格16AWG PVG 双并线。</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B5FBEB4">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93" w:type="dxa"/>
            <w:noWrap/>
            <w:vAlign w:val="center"/>
          </w:tcPr>
          <w:p w14:paraId="17C96EC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11D0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51BEF2E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C61D3B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生长锥</w:t>
            </w:r>
          </w:p>
        </w:tc>
        <w:tc>
          <w:tcPr>
            <w:tcW w:w="5079" w:type="dxa"/>
            <w:noWrap/>
          </w:tcPr>
          <w:p w14:paraId="1DC19C5D">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★1.钻头材质：碳钢（表面有 PTFE（聚四氟乙烯）涂层，钻头末端有螺纹和切削刃）；</w:t>
            </w:r>
          </w:p>
          <w:p w14:paraId="2F32EE17">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2.采样长度：400毫米；</w:t>
            </w:r>
          </w:p>
          <w:p w14:paraId="39313487">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3.采样内径：5.15毫米；</w:t>
            </w:r>
          </w:p>
          <w:p w14:paraId="56567DC2">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4.螺纹样式：两线螺纹；</w:t>
            </w:r>
          </w:p>
          <w:p w14:paraId="2991A0E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5.套筒涂层：特氟龙涂层。</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DDE62F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793" w:type="dxa"/>
            <w:noWrap/>
            <w:vAlign w:val="center"/>
          </w:tcPr>
          <w:p w14:paraId="2BF95EE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3700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1D20ECDA">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BC577D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激光电子测高仪</w:t>
            </w:r>
          </w:p>
        </w:tc>
        <w:tc>
          <w:tcPr>
            <w:tcW w:w="5079" w:type="dxa"/>
            <w:noWrap/>
            <w:vAlign w:val="center"/>
          </w:tcPr>
          <w:p w14:paraId="3F088CCE">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1.测距范围：0.1m-60m，测距精度：±5mm；</w:t>
            </w:r>
          </w:p>
          <w:p w14:paraId="1702E004">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2.测角范围：±60°，测角精度：0.3°；</w:t>
            </w:r>
          </w:p>
          <w:p w14:paraId="6418FF0C">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3.测高范围：0.5M ~ 50M，测高精度：≤0.2m；</w:t>
            </w:r>
          </w:p>
          <w:p w14:paraId="3F489A4E">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4.激光功率：5mW，工作温度：-20℃ ~ +40℃；</w:t>
            </w:r>
          </w:p>
          <w:p w14:paraId="0AE4FD5B">
            <w:pPr>
              <w:wordWrap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5.电    池：3.7V/1500mAh锂离子电池；</w:t>
            </w:r>
          </w:p>
          <w:p w14:paraId="4110324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6.贮存温度：-40℃ ~ +60℃。</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79C90EE">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793" w:type="dxa"/>
            <w:noWrap/>
            <w:vAlign w:val="center"/>
          </w:tcPr>
          <w:p w14:paraId="7039C67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3C41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1F5C32D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961487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超净工作台</w:t>
            </w:r>
          </w:p>
        </w:tc>
        <w:tc>
          <w:tcPr>
            <w:tcW w:w="5079" w:type="dxa"/>
            <w:noWrap/>
          </w:tcPr>
          <w:p w14:paraId="0AE7B9B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1.设备组成：</w:t>
            </w:r>
          </w:p>
          <w:p w14:paraId="3DA2EF6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1.1主件：1台；</w:t>
            </w:r>
          </w:p>
          <w:p w14:paraId="1E2F5CB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1.2辅件：电源线；</w:t>
            </w:r>
          </w:p>
          <w:p w14:paraId="7C2AB38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2.性能（技术参数）：</w:t>
            </w:r>
          </w:p>
          <w:p w14:paraId="3984BF5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2.1垂直流洁净台，双人单面操作，工作区台面宽度≥1400mm，外部尺寸宽度≤1500mm；</w:t>
            </w:r>
          </w:p>
          <w:p w14:paraId="2853A7E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2.2风速范围：0.30-0.60m/s，具有三档或三档以上不同风速模式可选；</w:t>
            </w:r>
          </w:p>
          <w:p w14:paraId="0CCB7D3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2.3工作台面采用304不锈钢材质；</w:t>
            </w:r>
          </w:p>
          <w:p w14:paraId="4DE6E92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★2.4采用整体式HEPA空气过滤器过滤，过滤效率≥99.99%；</w:t>
            </w:r>
          </w:p>
          <w:p w14:paraId="5A98DC7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2.5具有预过滤器，能够拦截大的颗粒物及杂质；</w:t>
            </w:r>
          </w:p>
          <w:p w14:paraId="4038F32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 5°倾斜角设计的钢化玻璃门；</w:t>
            </w:r>
          </w:p>
          <w:p w14:paraId="2C92E4D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2.7玻璃门采用配重块升降方式，非卷簧式；</w:t>
            </w:r>
          </w:p>
          <w:p w14:paraId="609BA08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2.8预留有标准电源插座；</w:t>
            </w:r>
          </w:p>
          <w:p w14:paraId="5FDA2C7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2.9配备移动脚轮。</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483BB73">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1152F13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6197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6330D63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2740447">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制冰机</w:t>
            </w:r>
          </w:p>
        </w:tc>
        <w:tc>
          <w:tcPr>
            <w:tcW w:w="5079" w:type="dxa"/>
            <w:noWrap/>
          </w:tcPr>
          <w:p w14:paraId="7FFF749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1.制冰量 (kg/24h)≥60；</w:t>
            </w:r>
          </w:p>
          <w:p w14:paraId="118DA6E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2.储冰量 (kg)≥25；</w:t>
            </w:r>
          </w:p>
          <w:p w14:paraId="1690885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3.冷凝方式：风冷；</w:t>
            </w:r>
          </w:p>
          <w:p w14:paraId="517DD99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4.耗水量(LH)：≤2.5；</w:t>
            </w:r>
          </w:p>
          <w:p w14:paraId="53DD5F3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5.压缩机/制冷剂: 无氟/R134a；</w:t>
            </w:r>
          </w:p>
          <w:p w14:paraId="1E67F75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6.箱体外壳: 304不锈钢；</w:t>
            </w:r>
          </w:p>
          <w:p w14:paraId="45DD73C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7.输入功率(w) ≥420；</w:t>
            </w:r>
          </w:p>
          <w:p w14:paraId="2F91AFE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8.箱体外形尺寸(长×宽×高)(mm) ≥540×600×880；</w:t>
            </w:r>
          </w:p>
          <w:p w14:paraId="3CF6CD3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9.包装外净尺寸(长×宽×高)(mm) ≥625×690×900；</w:t>
            </w:r>
          </w:p>
          <w:p w14:paraId="5C8DBA0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10.冰型为不规则的细小颗粒状的雪花碎冰。</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030818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4B67D69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2A4A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193A1C6C">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07E812F">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电热恒温鼓风干燥箱</w:t>
            </w:r>
          </w:p>
        </w:tc>
        <w:tc>
          <w:tcPr>
            <w:tcW w:w="5079" w:type="dxa"/>
            <w:noWrap/>
          </w:tcPr>
          <w:p w14:paraId="2CD1179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1.强制对流通风式结构，温度均匀性好；</w:t>
            </w:r>
          </w:p>
          <w:p w14:paraId="43C7CB6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2.采用微电脑智能液晶控温仪，无超调，液晶显示屏，多组数据一屏显示，有温度修正功能、有定时功能；</w:t>
            </w:r>
          </w:p>
          <w:p w14:paraId="101542D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3.工作室角采用圆弧过渡设计，便于箱内的清洗工作，工作室采用不锈钢，搁板支架可以自由装卸；</w:t>
            </w:r>
          </w:p>
          <w:p w14:paraId="15A23FC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4.进风口风道结构合理，工作室内温度均匀性好；</w:t>
            </w:r>
          </w:p>
          <w:p w14:paraId="2AFBD24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5.门与箱体采用硅橡胶密封圈；</w:t>
            </w:r>
          </w:p>
          <w:p w14:paraId="5512B9F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6.装有辅助温控器，确保在主温控失去控制的情况下，产品还能够正常工作；</w:t>
            </w:r>
          </w:p>
          <w:p w14:paraId="3A14D0E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7.温度波动：≤±1℃；</w:t>
            </w:r>
          </w:p>
          <w:p w14:paraId="13AA1A2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8.温度均匀性：≤±2.5℃；</w:t>
            </w:r>
          </w:p>
          <w:p w14:paraId="39E549C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9.温度分辨率：≤0.1℃；</w:t>
            </w:r>
          </w:p>
          <w:p w14:paraId="612A399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10.定时范围：≥1~9999min。</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5EBBB2E">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46333332">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7D7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4D59E65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69B6C1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圆盘旋转混匀仪</w:t>
            </w:r>
          </w:p>
        </w:tc>
        <w:tc>
          <w:tcPr>
            <w:tcW w:w="5079" w:type="dxa"/>
            <w:noWrap/>
          </w:tcPr>
          <w:p w14:paraId="1D885CD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1.LCD液晶屏显示方式：</w:t>
            </w:r>
          </w:p>
          <w:p w14:paraId="60E9E53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2.运行轨迹：圆盘旋转；</w:t>
            </w:r>
          </w:p>
          <w:p w14:paraId="2E8FDD0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3.倾斜角度：至少满足12~45°可调；</w:t>
            </w:r>
          </w:p>
          <w:p w14:paraId="2D51EAD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4.转速范围：至少满足20~80rpm；</w:t>
            </w:r>
          </w:p>
          <w:p w14:paraId="0B22594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5.定时范围：至少满足1min~99min59s；</w:t>
            </w:r>
          </w:p>
          <w:p w14:paraId="44A72F2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6.电机类型：直流无刷减速电机；</w:t>
            </w:r>
          </w:p>
          <w:p w14:paraId="141115E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7.模块配置：≥(8+16+24)个卡扣；</w:t>
            </w:r>
          </w:p>
          <w:p w14:paraId="15E1560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8.产品尺寸：≤260×220×290mm。</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78C684C">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135CA83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7183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4C0C334D">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BD3491A">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宋体" w:hAnsi="宋体" w:eastAsia="宋体"/>
                <w:color w:val="auto"/>
                <w:sz w:val="24"/>
                <w:szCs w:val="18"/>
                <w:highlight w:val="none"/>
              </w:rPr>
              <w:t>▲</w:t>
            </w:r>
            <w:r>
              <w:rPr>
                <w:rFonts w:hint="eastAsia" w:asciiTheme="minorEastAsia" w:hAnsiTheme="minorEastAsia" w:eastAsiaTheme="minorEastAsia" w:cstheme="minorEastAsia"/>
                <w:color w:val="auto"/>
                <w:sz w:val="24"/>
                <w:highlight w:val="none"/>
              </w:rPr>
              <w:t>相机和配套微距镜头（昆虫学）</w:t>
            </w:r>
          </w:p>
        </w:tc>
        <w:tc>
          <w:tcPr>
            <w:tcW w:w="5079" w:type="dxa"/>
            <w:noWrap/>
          </w:tcPr>
          <w:p w14:paraId="61E3633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机身参数</w:t>
            </w:r>
          </w:p>
          <w:p w14:paraId="7717CA5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1.相机类型：可更换镜头数码相机(微单)；</w:t>
            </w:r>
          </w:p>
          <w:p w14:paraId="642F86E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2.镜头兼容性:E卡口镜头；</w:t>
            </w:r>
          </w:p>
          <w:p w14:paraId="1AA42DD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★3.传感器尺寸:全画幅；</w:t>
            </w:r>
          </w:p>
          <w:p w14:paraId="51481F1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4.取景器类型：OLED 电子取景器；</w:t>
            </w:r>
          </w:p>
          <w:p w14:paraId="0196066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5.传感器类型：背照式CMOS影像传感器；</w:t>
            </w:r>
          </w:p>
          <w:p w14:paraId="7D5EF63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6.有效像素:≥3300万有效像素；</w:t>
            </w:r>
          </w:p>
          <w:p w14:paraId="7CEDB1D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7.对焦系统：类型为快速型混合自动对焦(相位检测自动对焦+对比度检测自动对焦）；</w:t>
            </w:r>
          </w:p>
          <w:p w14:paraId="16A8431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8.对焦点：[全画幅模式]不低于750个相位检测自动对焦点 ；</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9.[APS-C模式] 使用全画幅镜头: 不低于710个相位检测自动对焦点, 使用APS-C镜头:至少570个相位检测自动对焦点/至少425个对比检测自动对焦点；</w:t>
            </w:r>
          </w:p>
          <w:p w14:paraId="39F5578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曝光系统：静态影像：ISO 100-5120;自动（ISO 100-12800，可在此范围内选择ISO最大值和最小值）；动态影像：ISO100-51200 自动 (ISO 100-12800,可在此范围内选择ISO最大值和最小值)；</w:t>
            </w:r>
          </w:p>
          <w:p w14:paraId="763B3C2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10.液晶屏尺寸：不低于 7.5cm(3.0")TFT，液晶屏总像素≥103万点；</w:t>
            </w:r>
          </w:p>
          <w:p w14:paraId="43F41DC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11.电池：可重复充电电池；</w:t>
            </w:r>
          </w:p>
          <w:p w14:paraId="590F0A2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12.连拍速度：模式1：约10张/秒；模式2：约8张/秒；模式3：约6张/秒；模式4：约3张/秒；</w:t>
            </w:r>
          </w:p>
          <w:p w14:paraId="1A85981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13.视频拍摄：全片幅模式下使用 7K 超取样功能进行高达 4K 30p 录制，35mm 模式下使用 4K 60p 录影，支持 10 位元 4:2:2 颜色取样；</w:t>
            </w:r>
          </w:p>
          <w:p w14:paraId="64347E4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14.连接功能：支持 5GHz/2.4GHz Wi-Fi，可通过蓝牙与应用程序连接，具有 UVC（USB 影片类别）和 UAC（USB 音讯类别）功能；</w:t>
            </w:r>
          </w:p>
          <w:p w14:paraId="3456B3D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15.机身材质：镁合金机身，具备防尘和防潮效能。</w:t>
            </w:r>
          </w:p>
          <w:p w14:paraId="464FBF5C">
            <w:pPr>
              <w:wordWrap w:val="0"/>
              <w:spacing w:line="4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镜头参数</w:t>
            </w:r>
          </w:p>
          <w:p w14:paraId="1DF6457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1.类别：可更换镜头；</w:t>
            </w:r>
          </w:p>
          <w:p w14:paraId="12410E3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2.镜头类型：全画幅微距G镜头；</w:t>
            </w:r>
          </w:p>
          <w:p w14:paraId="66AAF29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★3.画幅： 35mm full frame；</w:t>
            </w:r>
          </w:p>
          <w:p w14:paraId="20EF430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4.焦距 (mm)： 90；</w:t>
            </w:r>
          </w:p>
          <w:p w14:paraId="3FB6851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5.APS-C画幅下的35mm规格换算焦距(mm)：135；</w:t>
            </w:r>
          </w:p>
          <w:p w14:paraId="1AB2B4A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6.镜头结构（组-片）：11-15；</w:t>
            </w:r>
          </w:p>
          <w:p w14:paraId="14C2591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7.视角（APS-C画幅）不高于17°；</w:t>
            </w:r>
          </w:p>
          <w:p w14:paraId="4B6F4B1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8.最大光圈（F）：2.8；</w:t>
            </w:r>
          </w:p>
          <w:p w14:paraId="3B7244C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9.最小光圈（F）：22；</w:t>
            </w:r>
          </w:p>
          <w:p w14:paraId="16B8A90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10.光圈叶片（数）：9；</w:t>
            </w:r>
          </w:p>
          <w:p w14:paraId="0A8D5DF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11.最近对焦距离（m）：≤0.28m；</w:t>
            </w:r>
          </w:p>
          <w:p w14:paraId="4E1CF97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12.最大放大倍率（倍）：≥1.0 倍；</w:t>
            </w:r>
          </w:p>
          <w:p w14:paraId="40088E8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13.滤光镜直径（mm）：62；</w:t>
            </w:r>
          </w:p>
          <w:p w14:paraId="52433A6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14.尺寸（最大直径×长）（mm）：≤79×130.5。</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5299C93">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28468E94">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7DD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269DFADE">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4582E27">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全景运动相机</w:t>
            </w:r>
          </w:p>
        </w:tc>
        <w:tc>
          <w:tcPr>
            <w:tcW w:w="5079" w:type="dxa"/>
            <w:noWrap/>
          </w:tcPr>
          <w:p w14:paraId="1A23B200">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1.双 1/1.28 英寸传感器+2块专业影像芯片+5nm AI芯片传感器&amp;芯片；</w:t>
            </w:r>
          </w:p>
          <w:p w14:paraId="7F897FE2">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2.全景视频/最高分辨率/帧率：8K30fps/5.7K/30fps/5.7K60fps；</w:t>
            </w:r>
          </w:p>
          <w:p w14:paraId="6DA9B2CC">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3.可夜景录像模式；</w:t>
            </w:r>
          </w:p>
          <w:p w14:paraId="1095B40A">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4.可拆换镜片；</w:t>
            </w:r>
          </w:p>
          <w:p w14:paraId="67DBAA6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5有内置麦克风防风罩；</w:t>
            </w:r>
          </w:p>
          <w:p w14:paraId="18E83C2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6.有动态跟拍模式；</w:t>
            </w:r>
          </w:p>
          <w:p w14:paraId="1FE66C74">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7.支持快充续航≥200分钟(实验室环境下，开启长续航模式，录制5.7K24fps 全景录像视频)；</w:t>
            </w:r>
          </w:p>
          <w:p w14:paraId="77BCD21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8.有≥15m防水性能。</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9E8ACCE">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93" w:type="dxa"/>
            <w:noWrap/>
            <w:vAlign w:val="center"/>
          </w:tcPr>
          <w:p w14:paraId="372314B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59B5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15C89FA5">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7350F0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VR交互机</w:t>
            </w:r>
          </w:p>
        </w:tc>
        <w:tc>
          <w:tcPr>
            <w:tcW w:w="5079" w:type="dxa"/>
            <w:noWrap/>
          </w:tcPr>
          <w:p w14:paraId="0173D45C">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1.处理器及存储</w:t>
            </w:r>
          </w:p>
          <w:p w14:paraId="3FD14B0E">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12 GB + 256 GB，LPDDR5 + UFS 3.1；</w:t>
            </w:r>
          </w:p>
          <w:p w14:paraId="70A7209D">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2.连接</w:t>
            </w:r>
          </w:p>
          <w:p w14:paraId="37F5BAB7">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2.1支持Wi-Fi 7 (802.11a/b/g/n/ac/ax/be)；</w:t>
            </w:r>
          </w:p>
          <w:p w14:paraId="09C363F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2.2具备HBS模式的MLO功能；</w:t>
            </w:r>
          </w:p>
          <w:p w14:paraId="13FAA20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2.3支持蓝牙5.3；</w:t>
            </w:r>
          </w:p>
          <w:p w14:paraId="0B857F7C">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3.混合现实传感器</w:t>
            </w:r>
          </w:p>
          <w:p w14:paraId="6D2459CB">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3200万像素彩色摄像头*2；</w:t>
            </w:r>
          </w:p>
          <w:p w14:paraId="3B972E30">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3.2iToF深度感知摄像头；</w:t>
            </w:r>
          </w:p>
          <w:p w14:paraId="72D1CEEB">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3.3环境追踪摄像头*4；</w:t>
            </w:r>
          </w:p>
          <w:p w14:paraId="3204E8EC">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4.显示及光学</w:t>
            </w:r>
          </w:p>
          <w:p w14:paraId="34EEF900">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4.1屏幕尺寸：≥2.56英寸*2；</w:t>
            </w:r>
          </w:p>
          <w:p w14:paraId="628FEFB0">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4.2分辨率：≥2160*2160*2,1200PPI(每英寸像素数)；</w:t>
            </w:r>
          </w:p>
          <w:p w14:paraId="657810DC">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4.3渲染分辨率：≥1920*1920*2；</w:t>
            </w:r>
          </w:p>
          <w:p w14:paraId="2DB621E4">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4.4刷新率：≥90Hz；</w:t>
            </w:r>
          </w:p>
          <w:p w14:paraId="28A817FA">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4.5 58mm-72mm无级电动瞳距调节；</w:t>
            </w:r>
          </w:p>
          <w:p w14:paraId="2B321A8E">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5.电池及充电</w:t>
            </w:r>
          </w:p>
          <w:p w14:paraId="3A458091">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≥5700mAh额定容量,≥5770mAh典型容量；</w:t>
            </w:r>
          </w:p>
          <w:p w14:paraId="1516FBB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5.2支持QC4.0/PD3.0快充,最高支持45W快充；</w:t>
            </w:r>
          </w:p>
          <w:p w14:paraId="37547D98">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5.3手柄供电:5号电池 *2；</w:t>
            </w:r>
          </w:p>
          <w:p w14:paraId="7CFF7820">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■6.配置清单：</w:t>
            </w:r>
          </w:p>
          <w:p w14:paraId="63D5D99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6.1头显 × 1；</w:t>
            </w:r>
          </w:p>
          <w:p w14:paraId="21CE8A1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6.2手柄 × 2；</w:t>
            </w:r>
          </w:p>
          <w:p w14:paraId="7204A0E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6.3碱性干电池 × 4；</w:t>
            </w:r>
          </w:p>
          <w:p w14:paraId="1DAC992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6.4眼镜支架 × 1；</w:t>
            </w:r>
          </w:p>
          <w:p w14:paraId="1CCE363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6.5手柄挂绳 × 2；</w:t>
            </w:r>
          </w:p>
          <w:p w14:paraId="0357652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6.6数据线 × 1。</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BA6289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93" w:type="dxa"/>
            <w:noWrap/>
            <w:vAlign w:val="center"/>
          </w:tcPr>
          <w:p w14:paraId="75ED6027">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1E9F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4729B09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06D7B6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组培手推车</w:t>
            </w:r>
          </w:p>
        </w:tc>
        <w:tc>
          <w:tcPr>
            <w:tcW w:w="5079" w:type="dxa"/>
            <w:noWrap/>
          </w:tcPr>
          <w:p w14:paraId="69521571">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1.钢板：≥110*65cm；</w:t>
            </w:r>
          </w:p>
          <w:p w14:paraId="7E70DF6E">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2.材质：冷轧钢车板；</w:t>
            </w:r>
          </w:p>
          <w:p w14:paraId="7E695745">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3.承重：≥2600斤；</w:t>
            </w:r>
          </w:p>
          <w:p w14:paraId="7631B3FF">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4.车轮：4组，8寸铁芯超静音；</w:t>
            </w:r>
          </w:p>
          <w:p w14:paraId="1D24BC6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5.整车重量：≥27kg。</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C14E84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93" w:type="dxa"/>
            <w:noWrap/>
            <w:vAlign w:val="center"/>
          </w:tcPr>
          <w:p w14:paraId="5414C20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3FD9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334C17DC">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801602F">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实验室pH计</w:t>
            </w:r>
          </w:p>
        </w:tc>
        <w:tc>
          <w:tcPr>
            <w:tcW w:w="5079" w:type="dxa"/>
            <w:noWrap/>
          </w:tcPr>
          <w:p w14:paraId="15835C7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1．测量范围：-2.00~16.00 pH、-2000~2000 mV、-5~105℃；</w:t>
            </w:r>
          </w:p>
          <w:p w14:paraId="33EDB03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2．分辨率：0.01/0.1 pH、1mV、0.1℃；</w:t>
            </w:r>
          </w:p>
          <w:p w14:paraId="563B565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3．精度： ±0.01 pH、 ±1 mV、0.3℃；</w:t>
            </w:r>
          </w:p>
          <w:p w14:paraId="117CF66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4．温度补偿： 自动或手动；</w:t>
            </w:r>
          </w:p>
          <w:p w14:paraId="3EEB538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5．自动/手动终点：有；</w:t>
            </w:r>
          </w:p>
          <w:p w14:paraId="10F93ED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6．终点提示音：有；</w:t>
            </w:r>
          </w:p>
          <w:p w14:paraId="13978EA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7．校准：不少于 5 点、线性/线段、4 组预设缓冲液；</w:t>
            </w:r>
          </w:p>
          <w:p w14:paraId="2C4CCE3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8．数据存储：≥200 组测量数据、当前校准数据；</w:t>
            </w:r>
          </w:p>
          <w:p w14:paraId="3653460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9．电源：100~240V/50~60Hz/12V DC；</w:t>
            </w:r>
          </w:p>
          <w:p w14:paraId="4744548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10．屏幕： ≥4.3 英寸段码 LCD 显示屏；</w:t>
            </w:r>
          </w:p>
          <w:p w14:paraId="62D1314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11．外壳材质：ABS。</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E93C175">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393DAA2D">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60DF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7905B3FC">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5E5DF44">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超低温冰箱</w:t>
            </w:r>
          </w:p>
        </w:tc>
        <w:tc>
          <w:tcPr>
            <w:tcW w:w="5079" w:type="dxa"/>
            <w:noWrap/>
          </w:tcPr>
          <w:p w14:paraId="70E8CA75">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1.总容积：≥210L；</w:t>
            </w:r>
          </w:p>
          <w:p w14:paraId="22860A2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2.产品尺寸（宽*深*高）：≥770*700*1820mm；</w:t>
            </w:r>
          </w:p>
          <w:p w14:paraId="1784A513">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3.内胆尺寸（宽*深*高）：≥455*430*1100mm (内部≥3个隔板，隔成≥4层)；</w:t>
            </w:r>
          </w:p>
          <w:p w14:paraId="74093179">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4.箱体外壳：喷涂冷轧钢板；</w:t>
            </w:r>
          </w:p>
          <w:p w14:paraId="3140A8F6">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5.内胆材料：不锈钢；</w:t>
            </w:r>
          </w:p>
          <w:p w14:paraId="65CEF5A4">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6.保温层材料：无氟发泡隔热层；</w:t>
            </w:r>
          </w:p>
          <w:p w14:paraId="14554F04">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7.门体：立式，带安全门锁；</w:t>
            </w:r>
          </w:p>
          <w:p w14:paraId="0BA609B6">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8.把手：双锁；</w:t>
            </w:r>
          </w:p>
          <w:p w14:paraId="37DAF035">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9.温控器：电子温度控制器，数码温度显示，调节单位1℃，箱内温度-40℃~-86℃可调；</w:t>
            </w:r>
          </w:p>
          <w:p w14:paraId="4A818C98">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10.报警：传感器故障报警；报警方式设计声音蜂鸣报警、数码闪烁报警；</w:t>
            </w:r>
          </w:p>
          <w:p w14:paraId="2A1ED768">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11.除尘滤网：面包式除尘滤网；</w:t>
            </w:r>
          </w:p>
          <w:p w14:paraId="08724046">
            <w:pPr>
              <w:pStyle w:val="16"/>
              <w:wordWrap w:val="0"/>
              <w:spacing w:line="400" w:lineRule="exact"/>
              <w:ind w:left="0" w:leftChars="0"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12.保护功能：开机延时，停机间隔.键盘锁定与密码保护功能；</w:t>
            </w:r>
          </w:p>
          <w:p w14:paraId="504719E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13.制冷：单极复叠式制冷。</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C832A6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7ACE52DE">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6BE1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57FFF855">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E577B6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生物显微镜</w:t>
            </w:r>
          </w:p>
        </w:tc>
        <w:tc>
          <w:tcPr>
            <w:tcW w:w="5079" w:type="dxa"/>
            <w:noWrap/>
          </w:tcPr>
          <w:p w14:paraId="209C9471">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1.观察筒：三目头，30°倾斜角；</w:t>
            </w:r>
          </w:p>
          <w:p w14:paraId="5AF54BA3">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2.瞳距: 48-75mm；</w:t>
            </w:r>
          </w:p>
          <w:p w14:paraId="786BF154">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3.目镜: WF10x/18mm,WF25x/8mm；</w:t>
            </w:r>
          </w:p>
          <w:p w14:paraId="0C1DAEBC">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4.转换器：四孔内定位转换器；</w:t>
            </w:r>
          </w:p>
          <w:p w14:paraId="6E0DECC7">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★5.物镜: 平场消色差物镜4X/0.1(WD19MM)10X/0.25(WD6.6MM)40X/0.65/S(WD0.45MM)100X/1.25/S,Oil(WD0.13MM)；</w:t>
            </w:r>
          </w:p>
          <w:p w14:paraId="70F8FD25">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6.放大倍数: 40X/100X/250X/1000X/2500X；</w:t>
            </w:r>
          </w:p>
          <w:p w14:paraId="11358582">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7.载物台: 机械载物台,面积:≥125mm×115mm，行程:≥70mm×25mm；</w:t>
            </w:r>
          </w:p>
          <w:p w14:paraId="100EC915">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8.聚光镜: N.A 1.25 阿贝聚光镜,带孔径光阑与滤色片座；</w:t>
            </w:r>
          </w:p>
          <w:p w14:paraId="177D1902">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9.调焦装置: 粗微调同轴，微动调焦手轮精度3.4μm/格，一圈0.34mm，粗动调焦总行程14mm；</w:t>
            </w:r>
          </w:p>
          <w:p w14:paraId="11AFCBA8">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10.照明: 1W  LED灯，亮度可调；</w:t>
            </w:r>
          </w:p>
          <w:p w14:paraId="3285605B">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11.摄像头：≥500万摄像头；</w:t>
            </w:r>
          </w:p>
          <w:p w14:paraId="2AE81145">
            <w:pPr>
              <w:pStyle w:val="16"/>
              <w:wordWrap w:val="0"/>
              <w:spacing w:line="400" w:lineRule="exact"/>
              <w:ind w:left="0" w:leftChars="0" w:firstLine="0" w:firstLine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12.配套测量软件。</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2998336">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491CB50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7728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70" w:type="dxa"/>
            <w:noWrap/>
            <w:vAlign w:val="center"/>
          </w:tcPr>
          <w:p w14:paraId="4C1BD89F">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B1E8044">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实验室多媒体扩声系统</w:t>
            </w:r>
          </w:p>
        </w:tc>
        <w:tc>
          <w:tcPr>
            <w:tcW w:w="5079" w:type="dxa"/>
            <w:noWrap/>
          </w:tcPr>
          <w:p w14:paraId="570CA895">
            <w:pPr>
              <w:wordWrap w:val="0"/>
              <w:spacing w:line="400" w:lineRule="exact"/>
              <w:jc w:val="left"/>
              <w:rPr>
                <w:rFonts w:asciiTheme="minorEastAsia" w:hAnsiTheme="minorEastAsia" w:eastAsiaTheme="minorEastAsia" w:cstheme="minorEastAsia"/>
                <w:color w:val="auto"/>
                <w:sz w:val="24"/>
                <w:highlight w:val="none"/>
              </w:rPr>
            </w:pPr>
            <w:r>
              <w:rPr>
                <w:rFonts w:hint="eastAsia" w:ascii="宋体" w:hAnsi="宋体" w:eastAsia="宋体" w:cs="宋体"/>
                <w:bCs/>
                <w:color w:val="auto"/>
                <w:sz w:val="24"/>
                <w:szCs w:val="24"/>
                <w:highlight w:val="none"/>
              </w:rPr>
              <w:t>■</w:t>
            </w:r>
            <w:r>
              <w:rPr>
                <w:rFonts w:hint="eastAsia" w:asciiTheme="minorEastAsia" w:hAnsiTheme="minorEastAsia" w:eastAsiaTheme="minorEastAsia" w:cstheme="minorEastAsia"/>
                <w:color w:val="auto"/>
                <w:sz w:val="24"/>
                <w:highlight w:val="none"/>
              </w:rPr>
              <w:t>1. 设备组成</w:t>
            </w:r>
          </w:p>
          <w:p w14:paraId="5318C34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主件</w:t>
            </w:r>
          </w:p>
          <w:p w14:paraId="2EF5097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1.1.1功放：1 台（匹配空间声压，支持多话筒无干扰输入）；</w:t>
            </w:r>
          </w:p>
          <w:p w14:paraId="27C8180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1.1.2音箱：1 对（提升覆盖范围与声压级，确保声场均匀）；</w:t>
            </w:r>
          </w:p>
          <w:p w14:paraId="5BF8D54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1.1.3鹅颈话筒：3 支（适配多人发言，满足不同使用位置需求）；</w:t>
            </w:r>
          </w:p>
          <w:p w14:paraId="6CCCB56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1.1.4多媒体讲台：1 台（适配实验室空间，满足设备收纳与数据传输）；</w:t>
            </w:r>
          </w:p>
          <w:p w14:paraId="6D34B39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 辅件</w:t>
            </w:r>
          </w:p>
          <w:p w14:paraId="1F205F9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.2.1音频连接线：功放配套平衡音频线（≥5 米）、音箱纯铜连接线（≥8 米，截面≥2.5mm²）、话筒 XLR 三芯平衡线（≥6 米，抗干扰）；</w:t>
            </w:r>
          </w:p>
          <w:p w14:paraId="5E14908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.2.2讲台内置线材：2 米 ×2 USB2.0 延长线、2 米 ×1 VGA 线、2×1 3.5 插头音频线（双屏蔽）、2 米 ×1 5 类网线；</w:t>
            </w:r>
          </w:p>
          <w:p w14:paraId="5B98934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性能（技术参数）</w:t>
            </w:r>
          </w:p>
          <w:p w14:paraId="5BA9010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 功放（1 台）；</w:t>
            </w:r>
          </w:p>
          <w:p w14:paraId="166315C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.1.1输入：4 路话筒输入（1 路 XLR 平衡带 48V 幻象电源、1 路无线话筒平衡输入、2 路会议话筒输入），3 路 RCA 莲花座线路输入，4 路 6.3mm 话筒输入，SD/USB 读卡口（支持 MP3/WAV 播放）；</w:t>
            </w:r>
          </w:p>
          <w:p w14:paraId="235D69F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.1.2功率：8Ω 立体声功率 2×180W，4Ω 立体声功率 2×320W，总谐波失真≤0.5%（1kHz，额定功率），信噪比≥85dB（话筒输入）、≥90dB（线路输入）；</w:t>
            </w:r>
          </w:p>
          <w:p w14:paraId="76E59A4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.1.3输出：2 路音箱接线柱（支持 4-16Ω 负载），1 路无源线路总输出，具备音箱保护功能（过载、短路自动切断）；</w:t>
            </w:r>
          </w:p>
          <w:p w14:paraId="7CD94C8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.1.4操控：3 路音频选择按键（带 LED 指示灯），4 路 MP3 功能按键，3 路总话筒音 / 效果调节旋钮（支持话筒优先），配备 LCD 显示屏（显示输入源、音量、播放状态）；</w:t>
            </w:r>
          </w:p>
          <w:p w14:paraId="60B6D28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 音箱（1 对）</w:t>
            </w:r>
          </w:p>
          <w:p w14:paraId="22FA4AD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单元配置：LF:12"×1（复合松压纸盆，130 磁双磁路），HF:3"×2（120 磁双磁 35 芯钕铁硼单元），分频器分频点 2.2kHz；</w:t>
            </w:r>
          </w:p>
          <w:p w14:paraId="03B8B58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外观：流线形冲印灰色钢网（≥IP44 防尘），≥18mm高密度中纤板箱体（贴耐磨木纹纸），背部带壁挂/支架安装孔；</w:t>
            </w:r>
          </w:p>
          <w:p w14:paraId="3F68EF6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性能：频率范围 50Hz-20kHz，阻抗 ≥8Ω，灵敏度≥ 93dB，额定功率 120W，最大功率 ≥250W，最大声压 ≥118dB，覆盖角度水平 ≥90°、垂直≥ 60°；</w:t>
            </w:r>
          </w:p>
          <w:p w14:paraId="6AC8B94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 鹅颈话筒（3 支）</w:t>
            </w:r>
          </w:p>
          <w:p w14:paraId="2CF7D7F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收音头：永久极性电容收音头，超心型指向（拾音角度≥ 80°），带防风海绵</w:t>
            </w:r>
          </w:p>
          <w:p w14:paraId="6E729C4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音频参数：讯噪比 70dB SPL（1KHz 于 1Pa），频率响应 20-20kHz，灵敏度 - 38dB，动态范围 115dB（1KHz），最高输入音量 132dB 声压，等效噪声级≤18dB A</w:t>
            </w:r>
          </w:p>
          <w:p w14:paraId="7D0B812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连接：输出阻抗 75Ω 平衡，三芯卡龙头接口（平衡 / 不平衡切换），双屏蔽线缆</w:t>
            </w:r>
          </w:p>
          <w:p w14:paraId="46B420B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供电：支持 DC3V 电池 / 幻象 48V 供电，带电源指示灯，鹅颈管长度 350mm（360° 调节）；</w:t>
            </w:r>
          </w:p>
          <w:p w14:paraId="16DC533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 多媒体讲台（1 台）</w:t>
            </w:r>
          </w:p>
          <w:p w14:paraId="42ABFF1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.4.1尺寸：闭合状态 ≥1000×800×1200mm，展开状态 ≥1200×1300×1200mm（允许 ±5mm 偏差）；</w:t>
            </w:r>
          </w:p>
          <w:p w14:paraId="0D687B2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.4.2材质：主体厚度 1.2-1.5mm 冷轧钢板（酸洗磷化喷涂 + 高温烘烤，涂层≥60μm）；桌面厚度≥ 12mm 高密度纤维板（密度＞750kg/m³，不低于E1 级甲醛，双面封边，三聚氰胺贴面）；</w:t>
            </w:r>
          </w:p>
          <w:p w14:paraId="5673A09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.4.3结构：分体式设计（可过 800mm 宽门），前沿弓型造型，拐角 R30mm 圆弧；上层梯型装饰板（厚度≥1.5mm 钢板烤漆），单锁管理使用与维护；</w:t>
            </w:r>
          </w:p>
          <w:p w14:paraId="04BD0C4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.4.4内置功能：预留 19 英寸翻转显示位（适配≥ 24 英寸显示器，0-130° 任意停留）；双抽屉（上层键盘抽屉、下层储物 / 中控抽屉）；上层右上角抽拉线盒（含指定线材，侧设 ≥2 个 USB2.0 接口 + MC 接口 + 出音孔）；上层右侧储物抽屉（1.2mm 三节静音钢珠导轨，符合 QB/T2454-2013）；右侧立面预留 IC 卡读卡器安装位；下层机柜式设计（带隔板，适配≤9U 设备）；两侧空气力学散热孔；底部左侧预留进线插头 + 防静电接地；</w:t>
            </w:r>
          </w:p>
          <w:p w14:paraId="5D03B1F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.4.5检测：桌面木板及涂层、塑料扶手、钣金需通过甲醛、重金属、ROHS 6 项检测（符合 GB18584-2001），合同签订后，供货前提供第三方检测机构出具的带有CMA标志的检测报告；整体承重≥150kg，静态稳定性符合 GB/T 3326-2016</w:t>
            </w:r>
          </w:p>
          <w:p w14:paraId="511A94D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 外形尺寸与内部容积</w:t>
            </w:r>
          </w:p>
          <w:p w14:paraId="59BD8E3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外形尺寸：功放≤430×350×150mm（19 英寸机架式），音箱≤380×450×650mm，鹅颈话筒≤120×120×450mm，内部容积：讲台下层机柜容积≥0.8m³（适配≤9U 设备）。</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2F1B9F5">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5AEE87F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18AE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2875916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CBC4DA9">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手持气象仪</w:t>
            </w:r>
          </w:p>
        </w:tc>
        <w:tc>
          <w:tcPr>
            <w:tcW w:w="5079" w:type="dxa"/>
            <w:noWrap/>
          </w:tcPr>
          <w:p w14:paraId="729A4AF4">
            <w:pPr>
              <w:wordWrap w:val="0"/>
              <w:spacing w:line="400" w:lineRule="exact"/>
              <w:jc w:val="left"/>
              <w:rPr>
                <w:rFonts w:asciiTheme="minorEastAsia" w:hAnsiTheme="minorEastAsia" w:eastAsiaTheme="minorEastAsia" w:cstheme="minorEastAsia"/>
                <w:color w:val="auto"/>
                <w:sz w:val="24"/>
                <w:highlight w:val="none"/>
              </w:rPr>
            </w:pPr>
            <w:r>
              <w:rPr>
                <w:rFonts w:hint="eastAsia" w:ascii="宋体" w:hAnsi="宋体" w:eastAsia="宋体" w:cs="宋体"/>
                <w:bCs/>
                <w:color w:val="auto"/>
                <w:sz w:val="24"/>
                <w:szCs w:val="24"/>
                <w:highlight w:val="none"/>
              </w:rPr>
              <w:t>■</w:t>
            </w:r>
            <w:r>
              <w:rPr>
                <w:rFonts w:hint="eastAsia" w:asciiTheme="minorEastAsia" w:hAnsiTheme="minorEastAsia" w:eastAsiaTheme="minorEastAsia" w:cstheme="minorEastAsia"/>
                <w:color w:val="auto"/>
                <w:sz w:val="24"/>
                <w:highlight w:val="none"/>
              </w:rPr>
              <w:t>1.设备组成</w:t>
            </w:r>
          </w:p>
          <w:p w14:paraId="0931F00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主设备</w:t>
            </w:r>
          </w:p>
          <w:p w14:paraId="7579C4F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手持网络气象仪：集成多参数传感器、GPS 定位、数据存储与显示模块，三防结构；</w:t>
            </w:r>
          </w:p>
          <w:p w14:paraId="14D79DD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 配套附件</w:t>
            </w:r>
          </w:p>
          <w:p w14:paraId="74A93B9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USB 数据线（Type-C 接口，支持 USB 2.0）：1 条；充电器：1 个；锂聚合物充电电池：2 块（5000mAh+2000mAh）；手持网络气象站监测系统软件：1 套；</w:t>
            </w:r>
          </w:p>
          <w:p w14:paraId="06C9887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2.核心技术参数</w:t>
            </w:r>
          </w:p>
          <w:p w14:paraId="35C3AEE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数据存储与传输</w:t>
            </w:r>
          </w:p>
          <w:p w14:paraId="3FD2EEE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存储能力：机身 64G 存储，存储格式至少支持为 EXCEL 标准格式；</w:t>
            </w:r>
          </w:p>
          <w:p w14:paraId="680177A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传输方式：支持 USB 2.0 数据导出，兼容 Windows XP 及以上系统；支持 GPRS、蓝牙 5.0（支持 BLE、SBC、AAC）、Wi-Fi（802.11 b/g/n）；</w:t>
            </w:r>
          </w:p>
          <w:p w14:paraId="60BED46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多要素测量功能</w:t>
            </w:r>
          </w:p>
          <w:p w14:paraId="75A2C7D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（1）风速：测量范围 0.4~40.0m/s，分辨率≤ 0.1m/s，精度 ±3%，工作环境 0.4~60.0m/s；</w:t>
            </w:r>
          </w:p>
          <w:p w14:paraId="5703018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（2）风向：测量范围 0~360°，分辨率≤ 3°，精度 ±3°，工作环境 0.4~60.0m/s；</w:t>
            </w:r>
          </w:p>
          <w:p w14:paraId="6F4F4B7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（3）环境温度：测量范围 - 40~80℃，分辨率 0.1℃，精度 ±0.2℃，工作环境 - 40.0~60.0℃；</w:t>
            </w:r>
          </w:p>
          <w:p w14:paraId="1028573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（4）相对湿度：测量范围 0~100% RH，分辨率 0.1% RH，精度 ±3% RH，工作环境 0.0~100% RH；</w:t>
            </w:r>
          </w:p>
          <w:p w14:paraId="4BEEC55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（5）气压：测量范围 750~1100hPa（25℃），分辨率≤ 0.1hPa，精度 ±1.5hPa，工作环境 300.0~1100.0hPa；</w:t>
            </w:r>
          </w:p>
          <w:p w14:paraId="0F3901C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（6）太阳辐射强度：测量范围 0~2000W/m²，分辨率 ≤1W/m²，精度 ±5%；</w:t>
            </w:r>
          </w:p>
          <w:p w14:paraId="7CCDF87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（7）露点温度：测量范围 - 40~80℃（0~100% RH），分辨率≤ 0.1℃，精度 ±0.2℃，工作环境 - 40.0~60.0℃、0~100% RH；</w:t>
            </w:r>
          </w:p>
          <w:p w14:paraId="7049508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（8）海拔高度：测量范围＜6000m（25℃），分辨率≤ 1m，精度 ±15m，工作环境 - 2000~9000 米；</w:t>
            </w:r>
          </w:p>
          <w:p w14:paraId="6241D83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（9）PM2.5：测量范围 0~500μg/m³，分辨率 ≤1μg/m³，精度 ±2%，工作环境 - 20℃~40℃；</w:t>
            </w:r>
          </w:p>
          <w:p w14:paraId="11298C4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（10）PM10：测量范围 0~500μg/m³，分辨率≤ 1μg/m³，精度 ±2%，工作环境 - 20℃~40℃；</w:t>
            </w:r>
          </w:p>
          <w:p w14:paraId="64E2D05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（11）甲醛（CH₂O）：测量范围 0~5ppm，分辨率≤ 0.1ppm，精度≤0.02ppm，工作环境 - 20℃~50℃；</w:t>
            </w:r>
          </w:p>
          <w:p w14:paraId="052795C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结构与环境适应性</w:t>
            </w:r>
          </w:p>
          <w:p w14:paraId="68B7FE9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防护等级：三防设计（防水溅、防震、防尘），关键部件防水设计；</w:t>
            </w:r>
          </w:p>
          <w:p w14:paraId="0203720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工作环境：温度 -40~60℃，湿度 0~100% RH；</w:t>
            </w:r>
          </w:p>
          <w:p w14:paraId="5250B28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显示与操作</w:t>
            </w:r>
          </w:p>
          <w:p w14:paraId="7B4B495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2.4.1屏幕：≥6.5 英寸 TFT LCD 彩色触摸屏，分辨率 ≥1600×720，1670 万色，水滴屏，支持 ≥10 点触控，低蓝光；</w:t>
            </w:r>
          </w:p>
          <w:p w14:paraId="46A6C99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2.4.2操作方式：触控 + 物理按键，按键带背光；</w:t>
            </w:r>
          </w:p>
          <w:p w14:paraId="60A4A5D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2.4.3显示功能：实时数据、趋势曲线显示；</w:t>
            </w:r>
          </w:p>
          <w:p w14:paraId="2AE3FD3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2.4.4续航：单块 ≥5000mAh 电池测量期工作≥24 小时，全功能开通待机＞10 小时，支持 10W（5V/2A）有线充电；</w:t>
            </w:r>
          </w:p>
          <w:p w14:paraId="1E3F90F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要求手持式、便携。</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B2F30D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93" w:type="dxa"/>
            <w:noWrap/>
            <w:vAlign w:val="center"/>
          </w:tcPr>
          <w:p w14:paraId="018C6D6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5186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4B064973">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6BFB3DD">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噪音与二氧化碳监测仪</w:t>
            </w:r>
          </w:p>
        </w:tc>
        <w:tc>
          <w:tcPr>
            <w:tcW w:w="5079" w:type="dxa"/>
            <w:noWrap/>
          </w:tcPr>
          <w:p w14:paraId="4ACBE772">
            <w:pPr>
              <w:wordWrap w:val="0"/>
              <w:spacing w:line="400" w:lineRule="exact"/>
              <w:jc w:val="left"/>
              <w:rPr>
                <w:rFonts w:asciiTheme="minorEastAsia" w:hAnsiTheme="minorEastAsia" w:eastAsiaTheme="minorEastAsia" w:cstheme="minorEastAsia"/>
                <w:color w:val="auto"/>
                <w:sz w:val="24"/>
                <w:highlight w:val="none"/>
              </w:rPr>
            </w:pPr>
            <w:r>
              <w:rPr>
                <w:rFonts w:hint="eastAsia" w:ascii="宋体" w:hAnsi="宋体" w:eastAsia="宋体" w:cs="宋体"/>
                <w:bCs/>
                <w:color w:val="auto"/>
                <w:sz w:val="24"/>
                <w:szCs w:val="24"/>
                <w:highlight w:val="none"/>
              </w:rPr>
              <w:t>■</w:t>
            </w:r>
            <w:r>
              <w:rPr>
                <w:rFonts w:hint="eastAsia" w:asciiTheme="minorEastAsia" w:hAnsiTheme="minorEastAsia" w:eastAsiaTheme="minorEastAsia" w:cstheme="minorEastAsia"/>
                <w:color w:val="auto"/>
                <w:sz w:val="24"/>
                <w:highlight w:val="none"/>
              </w:rPr>
              <w:t>1. 设备组成</w:t>
            </w:r>
          </w:p>
          <w:p w14:paraId="2A2C58D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主件</w:t>
            </w:r>
          </w:p>
          <w:p w14:paraId="6467156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噪音与二氧化碳监测仪：1 台（一体化结构设计，集成噪声、二氧化碳监测模块）</w:t>
            </w:r>
          </w:p>
          <w:p w14:paraId="0D75471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数据读取辅助软件安装包：1 套；</w:t>
            </w:r>
          </w:p>
          <w:p w14:paraId="56769F53">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性能（技术参数）</w:t>
            </w:r>
          </w:p>
          <w:p w14:paraId="501BC53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噪声监测参数</w:t>
            </w:r>
          </w:p>
          <w:p w14:paraId="37F266C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测量范围：35～100dB；</w:t>
            </w:r>
          </w:p>
          <w:p w14:paraId="2C23B73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精度：≤0.1dB；</w:t>
            </w:r>
          </w:p>
          <w:p w14:paraId="12A1465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误差：±0.5dB；</w:t>
            </w:r>
          </w:p>
          <w:p w14:paraId="1F92116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二氧化碳监测参数</w:t>
            </w:r>
          </w:p>
          <w:p w14:paraId="4304985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测量范围：0-4000 ppb；</w:t>
            </w:r>
          </w:p>
          <w:p w14:paraId="45536F21">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分辨率：≤1 ppb；</w:t>
            </w:r>
          </w:p>
          <w:p w14:paraId="63FA5B8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 误差：±10% FS；</w:t>
            </w:r>
          </w:p>
          <w:p w14:paraId="18BF240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结构与显示操作</w:t>
            </w:r>
          </w:p>
          <w:p w14:paraId="0621C08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结构：百叶箱造型；</w:t>
            </w:r>
          </w:p>
          <w:p w14:paraId="287D9DAE">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显示：全彩显示屏；</w:t>
            </w:r>
          </w:p>
          <w:p w14:paraId="0F29B84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操作：多功能按键（支持参数设置、数据查询、通讯模式切换）；</w:t>
            </w:r>
          </w:p>
          <w:p w14:paraId="6675260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通讯功能</w:t>
            </w:r>
          </w:p>
          <w:p w14:paraId="7382387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有线通讯：支持 RS232/485 标准通讯，可连笔记本电脑现场读数、远距离数据通讯（传输距离≥50 米）；</w:t>
            </w:r>
          </w:p>
          <w:p w14:paraId="4DCD2B8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无线通讯：支持 GPRS 无线方式，实现远程监测（可实时上传数据至教学监测平台）。</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F27F00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5F6ABD6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3A16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676B7180">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0DC7461">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便携式负氧离子测定仪</w:t>
            </w:r>
          </w:p>
        </w:tc>
        <w:tc>
          <w:tcPr>
            <w:tcW w:w="5079" w:type="dxa"/>
            <w:noWrap/>
          </w:tcPr>
          <w:p w14:paraId="7CEED403">
            <w:pPr>
              <w:wordWrap w:val="0"/>
              <w:spacing w:line="400" w:lineRule="exact"/>
              <w:jc w:val="left"/>
              <w:rPr>
                <w:rFonts w:asciiTheme="minorEastAsia" w:hAnsiTheme="minorEastAsia" w:eastAsiaTheme="minorEastAsia" w:cstheme="minorEastAsia"/>
                <w:color w:val="auto"/>
                <w:sz w:val="24"/>
                <w:highlight w:val="none"/>
              </w:rPr>
            </w:pPr>
            <w:r>
              <w:rPr>
                <w:rFonts w:hint="eastAsia" w:ascii="宋体" w:hAnsi="宋体" w:eastAsia="宋体" w:cs="宋体"/>
                <w:bCs/>
                <w:color w:val="auto"/>
                <w:sz w:val="24"/>
                <w:szCs w:val="24"/>
                <w:highlight w:val="none"/>
              </w:rPr>
              <w:t>■</w:t>
            </w:r>
            <w:r>
              <w:rPr>
                <w:rFonts w:hint="eastAsia" w:asciiTheme="minorEastAsia" w:hAnsiTheme="minorEastAsia" w:eastAsiaTheme="minorEastAsia" w:cstheme="minorEastAsia"/>
                <w:color w:val="auto"/>
                <w:sz w:val="24"/>
                <w:highlight w:val="none"/>
              </w:rPr>
              <w:t>1. 设备组成</w:t>
            </w:r>
          </w:p>
          <w:p w14:paraId="0A42BA8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主件</w:t>
            </w:r>
          </w:p>
          <w:p w14:paraId="5769FDC7">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便携式负氧离子测定仪：1 台（集成多参数监测模块，支持手持便携使用）；</w:t>
            </w:r>
          </w:p>
          <w:p w14:paraId="1FEA820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 辅件</w:t>
            </w:r>
          </w:p>
          <w:p w14:paraId="352CC0B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USB 数据线：1 条；</w:t>
            </w:r>
          </w:p>
          <w:p w14:paraId="01805A7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数据导出与分析辅助软件安装包：1 套；</w:t>
            </w:r>
          </w:p>
          <w:p w14:paraId="148D31E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性能（技术参数）</w:t>
            </w:r>
          </w:p>
          <w:p w14:paraId="3FE656C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核心测量原理</w:t>
            </w:r>
          </w:p>
          <w:p w14:paraId="796D79E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负氧离子测量：采用同轴二重圆筒式电容吸入法；</w:t>
            </w:r>
          </w:p>
          <w:p w14:paraId="6F067069">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测量参数与精度</w:t>
            </w:r>
          </w:p>
          <w:p w14:paraId="2139C2D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负氧离子：量程 0-50 万个 /cm³，测量精度 ±10%；</w:t>
            </w:r>
          </w:p>
          <w:p w14:paraId="381CD648">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温度：量程 -40～80℃，测量精度 ±0.5℃；</w:t>
            </w:r>
          </w:p>
          <w:p w14:paraId="759AEDAD">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 湿度：量程 0～100％RH，测量精度 ±3% RH；</w:t>
            </w:r>
          </w:p>
          <w:p w14:paraId="363C43E6">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 附加参数：支持 PM2.5、甲醛浓度测量；</w:t>
            </w:r>
          </w:p>
          <w:p w14:paraId="0490A760">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显示与操作</w:t>
            </w:r>
          </w:p>
          <w:p w14:paraId="298FCF25">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显示屏：≥4.3 英寸真彩液晶显示屏，实时显示负氧离子、温度、湿度、PM2.5、甲醛测量结果；</w:t>
            </w:r>
          </w:p>
          <w:p w14:paraId="5F010DBB">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操作：配备便捷按键，支持参数查看、模式切换、数据统计功能调用；</w:t>
            </w:r>
          </w:p>
          <w:p w14:paraId="11E0A38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数据统计与分级</w:t>
            </w:r>
          </w:p>
          <w:p w14:paraId="4C80DC1F">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自动统计：自动计算单位时间内负氧离子最大、最小、平均值；</w:t>
            </w:r>
          </w:p>
          <w:p w14:paraId="33677FF2">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浓度分级：根据负氧离子浓度自动划分≥6 个等级；</w:t>
            </w:r>
          </w:p>
          <w:p w14:paraId="2C3267EA">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数据展示：统计数据或对应图标在屏幕直观显示；</w:t>
            </w:r>
          </w:p>
          <w:p w14:paraId="7D3C17F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数据导出功能</w:t>
            </w:r>
          </w:p>
          <w:p w14:paraId="44FBCE1C">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导出方式：支持 USB 数据导出，可设定数据导出起始、结束时间；</w:t>
            </w:r>
          </w:p>
          <w:p w14:paraId="2067E154">
            <w:pPr>
              <w:wordWrap w:val="0"/>
              <w:spacing w:line="40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状态提示：可检测 U 盘插入状态，显示数据导出进度。</w:t>
            </w: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963FA4F">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93" w:type="dxa"/>
            <w:noWrap/>
            <w:vAlign w:val="center"/>
          </w:tcPr>
          <w:p w14:paraId="585D1E0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r w14:paraId="4224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0" w:type="dxa"/>
            <w:noWrap/>
            <w:vAlign w:val="center"/>
          </w:tcPr>
          <w:p w14:paraId="19774638">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B962F27">
            <w:pPr>
              <w:widowControl/>
              <w:wordWrap w:val="0"/>
              <w:spacing w:line="4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工作站</w:t>
            </w:r>
          </w:p>
        </w:tc>
        <w:tc>
          <w:tcPr>
            <w:tcW w:w="5079" w:type="dxa"/>
            <w:noWrap/>
            <w:vAlign w:val="center"/>
          </w:tcPr>
          <w:tbl>
            <w:tblPr>
              <w:tblStyle w:val="1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27"/>
              <w:gridCol w:w="827"/>
              <w:gridCol w:w="827"/>
              <w:gridCol w:w="1540"/>
            </w:tblGrid>
            <w:tr w14:paraId="723D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36FD2056">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z w:val="24"/>
                      <w:szCs w:val="24"/>
                      <w:highlight w:val="none"/>
                      <w:lang w:eastAsia="en-US"/>
                    </w:rPr>
                    <w:t>序号</w:t>
                  </w:r>
                </w:p>
              </w:tc>
              <w:tc>
                <w:tcPr>
                  <w:tcW w:w="853" w:type="pct"/>
                  <w:vAlign w:val="center"/>
                </w:tcPr>
                <w:p w14:paraId="4C37BE06">
                  <w:pPr>
                    <w:jc w:val="center"/>
                    <w:rPr>
                      <w:rFonts w:asciiTheme="minorEastAsia" w:hAnsiTheme="minorEastAsia" w:eastAsiaTheme="minorEastAsia" w:cstheme="minorEastAsia"/>
                      <w:b/>
                      <w:bCs/>
                      <w:snapToGrid w:val="0"/>
                      <w:color w:val="auto"/>
                      <w:sz w:val="24"/>
                      <w:szCs w:val="24"/>
                      <w:highlight w:val="none"/>
                      <w:lang w:eastAsia="en-US"/>
                    </w:rPr>
                  </w:pPr>
                  <w:r>
                    <w:rPr>
                      <w:rFonts w:hint="eastAsia" w:asciiTheme="minorEastAsia" w:hAnsiTheme="minorEastAsia" w:eastAsiaTheme="minorEastAsia" w:cstheme="minorEastAsia"/>
                      <w:b/>
                      <w:bCs/>
                      <w:snapToGrid w:val="0"/>
                      <w:color w:val="auto"/>
                      <w:sz w:val="24"/>
                      <w:szCs w:val="24"/>
                      <w:highlight w:val="none"/>
                      <w:lang w:eastAsia="en-US"/>
                    </w:rPr>
                    <w:t>指标分类</w:t>
                  </w:r>
                </w:p>
              </w:tc>
              <w:tc>
                <w:tcPr>
                  <w:tcW w:w="853" w:type="pct"/>
                  <w:vAlign w:val="center"/>
                </w:tcPr>
                <w:p w14:paraId="5B7A3215">
                  <w:pPr>
                    <w:jc w:val="center"/>
                    <w:rPr>
                      <w:rFonts w:asciiTheme="minorEastAsia" w:hAnsiTheme="minorEastAsia" w:eastAsiaTheme="minorEastAsia" w:cstheme="minorEastAsia"/>
                      <w:b/>
                      <w:bCs/>
                      <w:snapToGrid w:val="0"/>
                      <w:color w:val="auto"/>
                      <w:sz w:val="24"/>
                      <w:szCs w:val="24"/>
                      <w:highlight w:val="none"/>
                      <w:lang w:eastAsia="en-US"/>
                    </w:rPr>
                  </w:pPr>
                  <w:r>
                    <w:rPr>
                      <w:rFonts w:hint="eastAsia" w:asciiTheme="minorEastAsia" w:hAnsiTheme="minorEastAsia" w:eastAsiaTheme="minorEastAsia" w:cstheme="minorEastAsia"/>
                      <w:b/>
                      <w:bCs/>
                      <w:snapToGrid w:val="0"/>
                      <w:color w:val="auto"/>
                      <w:sz w:val="24"/>
                      <w:szCs w:val="24"/>
                      <w:highlight w:val="none"/>
                      <w:lang w:eastAsia="en-US"/>
                    </w:rPr>
                    <w:t>一级指标</w:t>
                  </w:r>
                </w:p>
              </w:tc>
              <w:tc>
                <w:tcPr>
                  <w:tcW w:w="853" w:type="pct"/>
                  <w:vAlign w:val="center"/>
                </w:tcPr>
                <w:p w14:paraId="43508D80">
                  <w:pPr>
                    <w:jc w:val="center"/>
                    <w:rPr>
                      <w:rFonts w:asciiTheme="minorEastAsia" w:hAnsiTheme="minorEastAsia" w:eastAsiaTheme="minorEastAsia" w:cstheme="minorEastAsia"/>
                      <w:b/>
                      <w:bCs/>
                      <w:snapToGrid w:val="0"/>
                      <w:color w:val="auto"/>
                      <w:sz w:val="24"/>
                      <w:szCs w:val="24"/>
                      <w:highlight w:val="none"/>
                      <w:lang w:eastAsia="en-US"/>
                    </w:rPr>
                  </w:pPr>
                  <w:r>
                    <w:rPr>
                      <w:rFonts w:hint="eastAsia" w:asciiTheme="minorEastAsia" w:hAnsiTheme="minorEastAsia" w:eastAsiaTheme="minorEastAsia" w:cstheme="minorEastAsia"/>
                      <w:b/>
                      <w:bCs/>
                      <w:snapToGrid w:val="0"/>
                      <w:color w:val="auto"/>
                      <w:sz w:val="24"/>
                      <w:szCs w:val="24"/>
                      <w:highlight w:val="none"/>
                      <w:lang w:eastAsia="en-US"/>
                    </w:rPr>
                    <w:t>二级指标</w:t>
                  </w:r>
                </w:p>
              </w:tc>
              <w:tc>
                <w:tcPr>
                  <w:tcW w:w="1584" w:type="pct"/>
                  <w:vAlign w:val="center"/>
                </w:tcPr>
                <w:p w14:paraId="69D55FB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z w:val="24"/>
                      <w:szCs w:val="24"/>
                      <w:highlight w:val="none"/>
                      <w:lang w:eastAsia="en-US"/>
                    </w:rPr>
                    <w:t>指标要求</w:t>
                  </w:r>
                </w:p>
              </w:tc>
            </w:tr>
            <w:tr w14:paraId="62E8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50F6AA2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en-US"/>
                    </w:rPr>
                    <w:t>1</w:t>
                  </w:r>
                  <w:r>
                    <w:rPr>
                      <w:rFonts w:hint="eastAsia" w:asciiTheme="minorEastAsia" w:hAnsiTheme="minorEastAsia" w:eastAsiaTheme="minorEastAsia" w:cstheme="minorEastAsia"/>
                      <w:snapToGrid w:val="0"/>
                      <w:color w:val="auto"/>
                      <w:sz w:val="24"/>
                      <w:szCs w:val="24"/>
                      <w:highlight w:val="none"/>
                    </w:rPr>
                    <w:t>.</w:t>
                  </w:r>
                </w:p>
              </w:tc>
              <w:tc>
                <w:tcPr>
                  <w:tcW w:w="853" w:type="pct"/>
                  <w:vAlign w:val="center"/>
                </w:tcPr>
                <w:p w14:paraId="50E3FF0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产品规格</w:t>
                  </w:r>
                </w:p>
              </w:tc>
              <w:tc>
                <w:tcPr>
                  <w:tcW w:w="853" w:type="pct"/>
                  <w:vAlign w:val="center"/>
                </w:tcPr>
                <w:p w14:paraId="61F1E485">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CPU规格</w:t>
                  </w:r>
                </w:p>
              </w:tc>
              <w:tc>
                <w:tcPr>
                  <w:tcW w:w="853" w:type="pct"/>
                  <w:vAlign w:val="center"/>
                </w:tcPr>
                <w:p w14:paraId="3CED679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 信息</w:t>
                  </w:r>
                </w:p>
              </w:tc>
              <w:tc>
                <w:tcPr>
                  <w:tcW w:w="1584" w:type="pct"/>
                  <w:vAlign w:val="center"/>
                </w:tcPr>
                <w:p w14:paraId="45D287B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 信息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包含CPU 型号、物理核心数、主频、末级缓存容量、线程数、热设计功耗及内存的最高速率、通道数和位宽</w:t>
                  </w:r>
                </w:p>
              </w:tc>
            </w:tr>
            <w:tr w14:paraId="43E9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2B54CFA9">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w:t>
                  </w:r>
                </w:p>
              </w:tc>
              <w:tc>
                <w:tcPr>
                  <w:tcW w:w="853" w:type="pct"/>
                  <w:vAlign w:val="center"/>
                </w:tcPr>
                <w:p w14:paraId="2482A9EC">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性能要求</w:t>
                  </w:r>
                </w:p>
              </w:tc>
              <w:tc>
                <w:tcPr>
                  <w:tcW w:w="853" w:type="pct"/>
                  <w:vMerge w:val="restart"/>
                  <w:vAlign w:val="center"/>
                </w:tcPr>
                <w:p w14:paraId="5B7C6FA6">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CPU性能</w:t>
                  </w:r>
                </w:p>
              </w:tc>
              <w:tc>
                <w:tcPr>
                  <w:tcW w:w="853" w:type="pct"/>
                  <w:vAlign w:val="center"/>
                </w:tcPr>
                <w:p w14:paraId="6C80E7B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CPU物理核心数</w:t>
                  </w:r>
                </w:p>
              </w:tc>
              <w:tc>
                <w:tcPr>
                  <w:tcW w:w="1584" w:type="pct"/>
                  <w:vAlign w:val="center"/>
                </w:tcPr>
                <w:p w14:paraId="791C626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≥20，线程数≥28，热设计功耗65W</w:t>
                  </w:r>
                </w:p>
              </w:tc>
            </w:tr>
            <w:tr w14:paraId="37B3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0131C615">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3.</w:t>
                  </w:r>
                </w:p>
              </w:tc>
              <w:tc>
                <w:tcPr>
                  <w:tcW w:w="853" w:type="pct"/>
                  <w:vAlign w:val="center"/>
                </w:tcPr>
                <w:p w14:paraId="64CAD28A">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性能要求</w:t>
                  </w:r>
                </w:p>
              </w:tc>
              <w:tc>
                <w:tcPr>
                  <w:tcW w:w="853" w:type="pct"/>
                  <w:vMerge w:val="continue"/>
                  <w:vAlign w:val="center"/>
                </w:tcPr>
                <w:p w14:paraId="2673572F">
                  <w:pPr>
                    <w:jc w:val="center"/>
                    <w:rPr>
                      <w:rFonts w:asciiTheme="minorEastAsia" w:hAnsiTheme="minorEastAsia" w:eastAsiaTheme="minorEastAsia" w:cstheme="minorEastAsia"/>
                      <w:color w:val="auto"/>
                      <w:sz w:val="24"/>
                      <w:szCs w:val="24"/>
                      <w:highlight w:val="none"/>
                    </w:rPr>
                  </w:pPr>
                </w:p>
              </w:tc>
              <w:tc>
                <w:tcPr>
                  <w:tcW w:w="853" w:type="pct"/>
                  <w:vAlign w:val="center"/>
                </w:tcPr>
                <w:p w14:paraId="7B8BC7A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CPU主频</w:t>
                  </w:r>
                </w:p>
              </w:tc>
              <w:tc>
                <w:tcPr>
                  <w:tcW w:w="1584" w:type="pct"/>
                  <w:vAlign w:val="center"/>
                </w:tcPr>
                <w:p w14:paraId="468F42D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≥2.1GHz</w:t>
                  </w:r>
                </w:p>
              </w:tc>
            </w:tr>
            <w:tr w14:paraId="500F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0200EAF8">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4.</w:t>
                  </w:r>
                </w:p>
              </w:tc>
              <w:tc>
                <w:tcPr>
                  <w:tcW w:w="853" w:type="pct"/>
                  <w:vAlign w:val="center"/>
                </w:tcPr>
                <w:p w14:paraId="4CBAAC63">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性能要求</w:t>
                  </w:r>
                </w:p>
              </w:tc>
              <w:tc>
                <w:tcPr>
                  <w:tcW w:w="853" w:type="pct"/>
                  <w:vMerge w:val="continue"/>
                  <w:vAlign w:val="center"/>
                </w:tcPr>
                <w:p w14:paraId="28B778A3">
                  <w:pPr>
                    <w:jc w:val="center"/>
                    <w:rPr>
                      <w:rFonts w:asciiTheme="minorEastAsia" w:hAnsiTheme="minorEastAsia" w:eastAsiaTheme="minorEastAsia" w:cstheme="minorEastAsia"/>
                      <w:color w:val="auto"/>
                      <w:sz w:val="24"/>
                      <w:szCs w:val="24"/>
                      <w:highlight w:val="none"/>
                    </w:rPr>
                  </w:pPr>
                </w:p>
              </w:tc>
              <w:tc>
                <w:tcPr>
                  <w:tcW w:w="853" w:type="pct"/>
                  <w:vAlign w:val="center"/>
                </w:tcPr>
                <w:p w14:paraId="2A73E769">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CPU末级缓存容量</w:t>
                  </w:r>
                </w:p>
              </w:tc>
              <w:tc>
                <w:tcPr>
                  <w:tcW w:w="1584" w:type="pct"/>
                  <w:vAlign w:val="center"/>
                </w:tcPr>
                <w:p w14:paraId="0284B31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≥33MB</w:t>
                  </w:r>
                </w:p>
              </w:tc>
            </w:tr>
            <w:tr w14:paraId="43DC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53D5A59E">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5.</w:t>
                  </w:r>
                </w:p>
              </w:tc>
              <w:tc>
                <w:tcPr>
                  <w:tcW w:w="853" w:type="pct"/>
                  <w:vAlign w:val="center"/>
                </w:tcPr>
                <w:p w14:paraId="0B835889">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性能要求</w:t>
                  </w:r>
                </w:p>
              </w:tc>
              <w:tc>
                <w:tcPr>
                  <w:tcW w:w="853" w:type="pct"/>
                  <w:vMerge w:val="continue"/>
                  <w:vAlign w:val="center"/>
                </w:tcPr>
                <w:p w14:paraId="104658C8">
                  <w:pPr>
                    <w:jc w:val="center"/>
                    <w:rPr>
                      <w:rFonts w:asciiTheme="minorEastAsia" w:hAnsiTheme="minorEastAsia" w:eastAsiaTheme="minorEastAsia" w:cstheme="minorEastAsia"/>
                      <w:color w:val="auto"/>
                      <w:sz w:val="24"/>
                      <w:szCs w:val="24"/>
                      <w:highlight w:val="none"/>
                    </w:rPr>
                  </w:pPr>
                </w:p>
              </w:tc>
              <w:tc>
                <w:tcPr>
                  <w:tcW w:w="853" w:type="pct"/>
                  <w:vAlign w:val="center"/>
                </w:tcPr>
                <w:p w14:paraId="39F4F8A8">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CPU 支持的内存最高速率</w:t>
                  </w:r>
                </w:p>
              </w:tc>
              <w:tc>
                <w:tcPr>
                  <w:tcW w:w="1584" w:type="pct"/>
                  <w:vAlign w:val="center"/>
                </w:tcPr>
                <w:p w14:paraId="547A061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≥5600MT/s</w:t>
                  </w:r>
                </w:p>
              </w:tc>
            </w:tr>
            <w:tr w14:paraId="3D96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696D9EDA">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6.</w:t>
                  </w:r>
                </w:p>
              </w:tc>
              <w:tc>
                <w:tcPr>
                  <w:tcW w:w="853" w:type="pct"/>
                  <w:vAlign w:val="center"/>
                </w:tcPr>
                <w:p w14:paraId="0BD95036">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28CDC9AE">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内存规格</w:t>
                  </w:r>
                </w:p>
              </w:tc>
              <w:tc>
                <w:tcPr>
                  <w:tcW w:w="853" w:type="pct"/>
                  <w:vAlign w:val="center"/>
                </w:tcPr>
                <w:p w14:paraId="62A245C5">
                  <w:pPr>
                    <w:pStyle w:val="17"/>
                    <w:spacing w:before="58" w:line="184"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zh-CN"/>
                    </w:rPr>
                    <w:t>内存配置容量</w:t>
                  </w:r>
                </w:p>
              </w:tc>
              <w:tc>
                <w:tcPr>
                  <w:tcW w:w="1584" w:type="pct"/>
                  <w:vAlign w:val="center"/>
                </w:tcPr>
                <w:p w14:paraId="0019AF2D">
                  <w:pPr>
                    <w:pStyle w:val="17"/>
                    <w:spacing w:before="58" w:line="184"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zh-CN"/>
                    </w:rPr>
                    <w:t>≥16GB（单条）</w:t>
                  </w:r>
                </w:p>
              </w:tc>
            </w:tr>
            <w:tr w14:paraId="037A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6B197EAE">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7.</w:t>
                  </w:r>
                </w:p>
              </w:tc>
              <w:tc>
                <w:tcPr>
                  <w:tcW w:w="853" w:type="pct"/>
                  <w:vAlign w:val="center"/>
                </w:tcPr>
                <w:p w14:paraId="5C44FB37">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6028D668">
                  <w:pPr>
                    <w:jc w:val="center"/>
                    <w:rPr>
                      <w:rFonts w:asciiTheme="minorEastAsia" w:hAnsiTheme="minorEastAsia" w:eastAsiaTheme="minorEastAsia" w:cstheme="minorEastAsia"/>
                      <w:color w:val="auto"/>
                      <w:sz w:val="24"/>
                      <w:szCs w:val="24"/>
                      <w:highlight w:val="none"/>
                    </w:rPr>
                  </w:pPr>
                </w:p>
              </w:tc>
              <w:tc>
                <w:tcPr>
                  <w:tcW w:w="853" w:type="pct"/>
                  <w:vAlign w:val="center"/>
                </w:tcPr>
                <w:p w14:paraId="313F3AB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内存类型</w:t>
                  </w:r>
                </w:p>
              </w:tc>
              <w:tc>
                <w:tcPr>
                  <w:tcW w:w="1584" w:type="pct"/>
                  <w:vAlign w:val="center"/>
                </w:tcPr>
                <w:p w14:paraId="0A5ADE95">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支持DDR5及以上内存类型</w:t>
                  </w:r>
                </w:p>
              </w:tc>
            </w:tr>
            <w:tr w14:paraId="429C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74E2F607">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8.</w:t>
                  </w:r>
                </w:p>
              </w:tc>
              <w:tc>
                <w:tcPr>
                  <w:tcW w:w="853" w:type="pct"/>
                  <w:vAlign w:val="center"/>
                </w:tcPr>
                <w:p w14:paraId="37FE2034">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51D51BEB">
                  <w:pPr>
                    <w:jc w:val="center"/>
                    <w:rPr>
                      <w:rFonts w:asciiTheme="minorEastAsia" w:hAnsiTheme="minorEastAsia" w:eastAsiaTheme="minorEastAsia" w:cstheme="minorEastAsia"/>
                      <w:color w:val="auto"/>
                      <w:sz w:val="24"/>
                      <w:szCs w:val="24"/>
                      <w:highlight w:val="none"/>
                    </w:rPr>
                  </w:pPr>
                </w:p>
              </w:tc>
              <w:tc>
                <w:tcPr>
                  <w:tcW w:w="853" w:type="pct"/>
                  <w:vAlign w:val="center"/>
                </w:tcPr>
                <w:p w14:paraId="7296F856">
                  <w:pPr>
                    <w:pStyle w:val="17"/>
                    <w:spacing w:before="58" w:line="184" w:lineRule="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内存条配置数量（板载内存不涉及）</w:t>
                  </w:r>
                </w:p>
              </w:tc>
              <w:tc>
                <w:tcPr>
                  <w:tcW w:w="1584" w:type="pct"/>
                  <w:vAlign w:val="center"/>
                </w:tcPr>
                <w:p w14:paraId="4A0561A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w:t>
                  </w:r>
                </w:p>
              </w:tc>
            </w:tr>
            <w:tr w14:paraId="0B1A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788896B6">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9.</w:t>
                  </w:r>
                </w:p>
              </w:tc>
              <w:tc>
                <w:tcPr>
                  <w:tcW w:w="853" w:type="pct"/>
                  <w:vAlign w:val="center"/>
                </w:tcPr>
                <w:p w14:paraId="3630F41C">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1EF555D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存储设备规格</w:t>
                  </w:r>
                </w:p>
              </w:tc>
              <w:tc>
                <w:tcPr>
                  <w:tcW w:w="853" w:type="pct"/>
                  <w:vAlign w:val="center"/>
                </w:tcPr>
                <w:p w14:paraId="58EA9A4C">
                  <w:pPr>
                    <w:pStyle w:val="17"/>
                    <w:spacing w:before="58" w:line="184" w:lineRule="auto"/>
                    <w:ind w:left="12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zh-CN"/>
                    </w:rPr>
                    <w:t>固态盘数量</w:t>
                  </w:r>
                </w:p>
              </w:tc>
              <w:tc>
                <w:tcPr>
                  <w:tcW w:w="1584" w:type="pct"/>
                  <w:vAlign w:val="center"/>
                </w:tcPr>
                <w:p w14:paraId="1DEC97E9">
                  <w:pPr>
                    <w:pStyle w:val="17"/>
                    <w:spacing w:before="58" w:line="184"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个</w:t>
                  </w:r>
                </w:p>
              </w:tc>
            </w:tr>
            <w:tr w14:paraId="6DF3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0D0208C7">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w:t>
                  </w:r>
                </w:p>
              </w:tc>
              <w:tc>
                <w:tcPr>
                  <w:tcW w:w="853" w:type="pct"/>
                  <w:vAlign w:val="center"/>
                </w:tcPr>
                <w:p w14:paraId="72894DFA">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51CCD493">
                  <w:pPr>
                    <w:jc w:val="center"/>
                    <w:rPr>
                      <w:rFonts w:asciiTheme="minorEastAsia" w:hAnsiTheme="minorEastAsia" w:eastAsiaTheme="minorEastAsia" w:cstheme="minorEastAsia"/>
                      <w:color w:val="auto"/>
                      <w:sz w:val="24"/>
                      <w:szCs w:val="24"/>
                      <w:highlight w:val="none"/>
                    </w:rPr>
                  </w:pPr>
                </w:p>
              </w:tc>
              <w:tc>
                <w:tcPr>
                  <w:tcW w:w="853" w:type="pct"/>
                  <w:vAlign w:val="center"/>
                </w:tcPr>
                <w:p w14:paraId="0321844B">
                  <w:pPr>
                    <w:pStyle w:val="17"/>
                    <w:spacing w:before="58" w:line="184" w:lineRule="auto"/>
                    <w:ind w:left="12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zh-CN"/>
                    </w:rPr>
                    <w:t>固态存储容量</w:t>
                  </w:r>
                </w:p>
              </w:tc>
              <w:tc>
                <w:tcPr>
                  <w:tcW w:w="1584" w:type="pct"/>
                  <w:vAlign w:val="center"/>
                </w:tcPr>
                <w:p w14:paraId="36396B68">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≥512GB M.2 接口NVME 协议SSD；支持8T硬盘及以上。</w:t>
                  </w:r>
                </w:p>
              </w:tc>
            </w:tr>
            <w:tr w14:paraId="54A5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709A6E28">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11.</w:t>
                  </w:r>
                </w:p>
              </w:tc>
              <w:tc>
                <w:tcPr>
                  <w:tcW w:w="853" w:type="pct"/>
                  <w:vAlign w:val="center"/>
                </w:tcPr>
                <w:p w14:paraId="467D77A9">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Align w:val="center"/>
                </w:tcPr>
                <w:p w14:paraId="0377EEEF">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网络设备规格</w:t>
                  </w:r>
                </w:p>
              </w:tc>
              <w:tc>
                <w:tcPr>
                  <w:tcW w:w="853" w:type="pct"/>
                  <w:vAlign w:val="center"/>
                </w:tcPr>
                <w:p w14:paraId="0100A93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有线网卡数量</w:t>
                  </w:r>
                </w:p>
              </w:tc>
              <w:tc>
                <w:tcPr>
                  <w:tcW w:w="1584" w:type="pct"/>
                  <w:vAlign w:val="center"/>
                </w:tcPr>
                <w:p w14:paraId="7743C9F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个</w:t>
                  </w:r>
                </w:p>
              </w:tc>
            </w:tr>
            <w:tr w14:paraId="0077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138CE514">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12.</w:t>
                  </w:r>
                </w:p>
              </w:tc>
              <w:tc>
                <w:tcPr>
                  <w:tcW w:w="853" w:type="pct"/>
                  <w:vAlign w:val="center"/>
                </w:tcPr>
                <w:p w14:paraId="105E69B0">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lang w:eastAsia="en-US"/>
                    </w:rPr>
                    <w:t>功能要求</w:t>
                  </w:r>
                </w:p>
              </w:tc>
              <w:tc>
                <w:tcPr>
                  <w:tcW w:w="853" w:type="pct"/>
                  <w:vAlign w:val="center"/>
                </w:tcPr>
                <w:p w14:paraId="7D8103F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电源功能</w:t>
                  </w:r>
                </w:p>
              </w:tc>
              <w:tc>
                <w:tcPr>
                  <w:tcW w:w="853" w:type="pct"/>
                  <w:vAlign w:val="center"/>
                </w:tcPr>
                <w:p w14:paraId="15F0C78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电源线适配能力</w:t>
                  </w:r>
                </w:p>
              </w:tc>
              <w:tc>
                <w:tcPr>
                  <w:tcW w:w="1584" w:type="pct"/>
                  <w:vAlign w:val="center"/>
                </w:tcPr>
                <w:p w14:paraId="27D37BFB">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电源适配器电线组件应符合GB/T15934 的要求，电源≥750W；</w:t>
                  </w:r>
                </w:p>
              </w:tc>
            </w:tr>
            <w:tr w14:paraId="30C9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47BD0CF5">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13.</w:t>
                  </w:r>
                </w:p>
              </w:tc>
              <w:tc>
                <w:tcPr>
                  <w:tcW w:w="853" w:type="pct"/>
                  <w:vAlign w:val="center"/>
                </w:tcPr>
                <w:p w14:paraId="4EC08255">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45FB142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外设规格</w:t>
                  </w:r>
                </w:p>
              </w:tc>
              <w:tc>
                <w:tcPr>
                  <w:tcW w:w="853" w:type="pct"/>
                  <w:vAlign w:val="center"/>
                </w:tcPr>
                <w:p w14:paraId="5B8F430C">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键盘数量</w:t>
                  </w:r>
                </w:p>
              </w:tc>
              <w:tc>
                <w:tcPr>
                  <w:tcW w:w="1584" w:type="pct"/>
                  <w:vAlign w:val="center"/>
                </w:tcPr>
                <w:p w14:paraId="1754F3AF">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个</w:t>
                  </w:r>
                </w:p>
              </w:tc>
            </w:tr>
            <w:tr w14:paraId="4A44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5FA6749C">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14.</w:t>
                  </w:r>
                </w:p>
              </w:tc>
              <w:tc>
                <w:tcPr>
                  <w:tcW w:w="853" w:type="pct"/>
                  <w:vAlign w:val="center"/>
                </w:tcPr>
                <w:p w14:paraId="76F26251">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1C11A93C">
                  <w:pPr>
                    <w:jc w:val="center"/>
                    <w:rPr>
                      <w:rFonts w:asciiTheme="minorEastAsia" w:hAnsiTheme="minorEastAsia" w:eastAsiaTheme="minorEastAsia" w:cstheme="minorEastAsia"/>
                      <w:color w:val="auto"/>
                      <w:sz w:val="24"/>
                      <w:szCs w:val="24"/>
                      <w:highlight w:val="none"/>
                    </w:rPr>
                  </w:pPr>
                </w:p>
              </w:tc>
              <w:tc>
                <w:tcPr>
                  <w:tcW w:w="853" w:type="pct"/>
                  <w:vAlign w:val="center"/>
                </w:tcPr>
                <w:p w14:paraId="31D8951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鼠标数量</w:t>
                  </w:r>
                </w:p>
              </w:tc>
              <w:tc>
                <w:tcPr>
                  <w:tcW w:w="1584" w:type="pct"/>
                  <w:vAlign w:val="center"/>
                </w:tcPr>
                <w:p w14:paraId="1AE39486">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个</w:t>
                  </w:r>
                </w:p>
              </w:tc>
            </w:tr>
            <w:tr w14:paraId="1674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6BC223A3">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15.</w:t>
                  </w:r>
                </w:p>
              </w:tc>
              <w:tc>
                <w:tcPr>
                  <w:tcW w:w="853" w:type="pct"/>
                  <w:vAlign w:val="center"/>
                </w:tcPr>
                <w:p w14:paraId="4AEAB0AF">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2B4B85B5">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显卡规格</w:t>
                  </w:r>
                </w:p>
              </w:tc>
              <w:tc>
                <w:tcPr>
                  <w:tcW w:w="853" w:type="pct"/>
                  <w:vAlign w:val="center"/>
                </w:tcPr>
                <w:p w14:paraId="6771933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显卡类型</w:t>
                  </w:r>
                </w:p>
              </w:tc>
              <w:tc>
                <w:tcPr>
                  <w:tcW w:w="1584" w:type="pct"/>
                  <w:vAlign w:val="center"/>
                </w:tcPr>
                <w:p w14:paraId="163FF7C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独立显卡，显存类型应为GDDR7及以上；</w:t>
                  </w:r>
                </w:p>
              </w:tc>
            </w:tr>
            <w:tr w14:paraId="6C04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32C95FD8">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16.</w:t>
                  </w:r>
                </w:p>
              </w:tc>
              <w:tc>
                <w:tcPr>
                  <w:tcW w:w="853" w:type="pct"/>
                  <w:vAlign w:val="center"/>
                </w:tcPr>
                <w:p w14:paraId="39A9E5C0">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6E48FFAE">
                  <w:pPr>
                    <w:jc w:val="center"/>
                    <w:rPr>
                      <w:rFonts w:asciiTheme="minorEastAsia" w:hAnsiTheme="minorEastAsia" w:eastAsiaTheme="minorEastAsia" w:cstheme="minorEastAsia"/>
                      <w:color w:val="auto"/>
                      <w:sz w:val="24"/>
                      <w:szCs w:val="24"/>
                      <w:highlight w:val="none"/>
                    </w:rPr>
                  </w:pPr>
                </w:p>
              </w:tc>
              <w:tc>
                <w:tcPr>
                  <w:tcW w:w="853" w:type="pct"/>
                  <w:vAlign w:val="center"/>
                </w:tcPr>
                <w:p w14:paraId="555C1360">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独立显卡显存容量</w:t>
                  </w:r>
                </w:p>
              </w:tc>
              <w:tc>
                <w:tcPr>
                  <w:tcW w:w="1584" w:type="pct"/>
                  <w:vAlign w:val="center"/>
                </w:tcPr>
                <w:p w14:paraId="470B145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≥8GB，不低于3840个CUDA核心；</w:t>
                  </w:r>
                </w:p>
              </w:tc>
            </w:tr>
            <w:tr w14:paraId="79C9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44885FDD">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17.</w:t>
                  </w:r>
                </w:p>
              </w:tc>
              <w:tc>
                <w:tcPr>
                  <w:tcW w:w="853" w:type="pct"/>
                  <w:vAlign w:val="center"/>
                </w:tcPr>
                <w:p w14:paraId="0239BD32">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470BECAA">
                  <w:pPr>
                    <w:jc w:val="center"/>
                    <w:rPr>
                      <w:rFonts w:asciiTheme="minorEastAsia" w:hAnsiTheme="minorEastAsia" w:eastAsiaTheme="minorEastAsia" w:cstheme="minorEastAsia"/>
                      <w:color w:val="auto"/>
                      <w:sz w:val="24"/>
                      <w:szCs w:val="24"/>
                      <w:highlight w:val="none"/>
                    </w:rPr>
                  </w:pPr>
                </w:p>
              </w:tc>
              <w:tc>
                <w:tcPr>
                  <w:tcW w:w="853" w:type="pct"/>
                  <w:vAlign w:val="center"/>
                </w:tcPr>
                <w:p w14:paraId="18629A7F">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独立显卡显存位宽</w:t>
                  </w:r>
                </w:p>
              </w:tc>
              <w:tc>
                <w:tcPr>
                  <w:tcW w:w="1584" w:type="pct"/>
                  <w:vAlign w:val="center"/>
                </w:tcPr>
                <w:p w14:paraId="346261F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≥128位，2280MHz核心频率，功耗145W，支持光线追踪和DLSS技术。</w:t>
                  </w:r>
                </w:p>
              </w:tc>
            </w:tr>
            <w:tr w14:paraId="55FE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2FC3DFB7">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18.</w:t>
                  </w:r>
                </w:p>
              </w:tc>
              <w:tc>
                <w:tcPr>
                  <w:tcW w:w="853" w:type="pct"/>
                  <w:vAlign w:val="center"/>
                </w:tcPr>
                <w:p w14:paraId="6D09EDF5">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0BF79871">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显示设备规格</w:t>
                  </w:r>
                </w:p>
              </w:tc>
              <w:tc>
                <w:tcPr>
                  <w:tcW w:w="853" w:type="pct"/>
                  <w:vAlign w:val="center"/>
                </w:tcPr>
                <w:p w14:paraId="59ECB977">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显示屏尺寸</w:t>
                  </w:r>
                </w:p>
              </w:tc>
              <w:tc>
                <w:tcPr>
                  <w:tcW w:w="1584" w:type="pct"/>
                  <w:vAlign w:val="center"/>
                </w:tcPr>
                <w:p w14:paraId="3BDC2B0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27 英寸IPS LED 120Hz显示器</w:t>
                  </w:r>
                </w:p>
              </w:tc>
            </w:tr>
            <w:tr w14:paraId="65A6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5FFD20E1">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19.</w:t>
                  </w:r>
                </w:p>
              </w:tc>
              <w:tc>
                <w:tcPr>
                  <w:tcW w:w="853" w:type="pct"/>
                  <w:vAlign w:val="center"/>
                </w:tcPr>
                <w:p w14:paraId="6D6DC560">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336467BD">
                  <w:pPr>
                    <w:jc w:val="center"/>
                    <w:rPr>
                      <w:rFonts w:asciiTheme="minorEastAsia" w:hAnsiTheme="minorEastAsia" w:eastAsiaTheme="minorEastAsia" w:cstheme="minorEastAsia"/>
                      <w:color w:val="auto"/>
                      <w:sz w:val="24"/>
                      <w:szCs w:val="24"/>
                      <w:highlight w:val="none"/>
                    </w:rPr>
                  </w:pPr>
                </w:p>
              </w:tc>
              <w:tc>
                <w:tcPr>
                  <w:tcW w:w="853" w:type="pct"/>
                  <w:vAlign w:val="center"/>
                </w:tcPr>
                <w:p w14:paraId="70E84A9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显示屏分辨率</w:t>
                  </w:r>
                </w:p>
              </w:tc>
              <w:tc>
                <w:tcPr>
                  <w:tcW w:w="1584" w:type="pct"/>
                  <w:vAlign w:val="center"/>
                </w:tcPr>
                <w:p w14:paraId="74EB068C">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分辨率≥1920*1080；</w:t>
                  </w:r>
                </w:p>
              </w:tc>
            </w:tr>
            <w:tr w14:paraId="5279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7173367D">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20.</w:t>
                  </w:r>
                </w:p>
              </w:tc>
              <w:tc>
                <w:tcPr>
                  <w:tcW w:w="853" w:type="pct"/>
                  <w:vAlign w:val="center"/>
                </w:tcPr>
                <w:p w14:paraId="26EDF255">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2CDDB1AB">
                  <w:pPr>
                    <w:jc w:val="center"/>
                    <w:rPr>
                      <w:rFonts w:asciiTheme="minorEastAsia" w:hAnsiTheme="minorEastAsia" w:eastAsiaTheme="minorEastAsia" w:cstheme="minorEastAsia"/>
                      <w:color w:val="auto"/>
                      <w:sz w:val="24"/>
                      <w:szCs w:val="24"/>
                      <w:highlight w:val="none"/>
                    </w:rPr>
                  </w:pPr>
                </w:p>
              </w:tc>
              <w:tc>
                <w:tcPr>
                  <w:tcW w:w="853" w:type="pct"/>
                  <w:vAlign w:val="center"/>
                </w:tcPr>
                <w:p w14:paraId="5C75490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显示屏占比</w:t>
                  </w:r>
                </w:p>
              </w:tc>
              <w:tc>
                <w:tcPr>
                  <w:tcW w:w="1584" w:type="pct"/>
                  <w:vAlign w:val="center"/>
                </w:tcPr>
                <w:p w14:paraId="5477ECB0">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w:t>
                  </w:r>
                </w:p>
              </w:tc>
            </w:tr>
            <w:tr w14:paraId="7B44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095B1117">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21.</w:t>
                  </w:r>
                </w:p>
              </w:tc>
              <w:tc>
                <w:tcPr>
                  <w:tcW w:w="853" w:type="pct"/>
                  <w:vAlign w:val="center"/>
                </w:tcPr>
                <w:p w14:paraId="5B12850F">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43E21D38">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主板规格</w:t>
                  </w:r>
                </w:p>
              </w:tc>
              <w:tc>
                <w:tcPr>
                  <w:tcW w:w="853" w:type="pct"/>
                  <w:vAlign w:val="center"/>
                </w:tcPr>
                <w:p w14:paraId="58FD07E0">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主板内置PCIe插槽数量</w:t>
                  </w:r>
                </w:p>
              </w:tc>
              <w:tc>
                <w:tcPr>
                  <w:tcW w:w="1584" w:type="pct"/>
                  <w:vAlign w:val="center"/>
                </w:tcPr>
                <w:p w14:paraId="6FFDEDC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支持PCIe 插槽数量不少于3 个</w:t>
                  </w:r>
                </w:p>
              </w:tc>
            </w:tr>
            <w:tr w14:paraId="2F6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2CFF43C8">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22.</w:t>
                  </w:r>
                </w:p>
              </w:tc>
              <w:tc>
                <w:tcPr>
                  <w:tcW w:w="853" w:type="pct"/>
                  <w:vAlign w:val="center"/>
                </w:tcPr>
                <w:p w14:paraId="15B96168">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01FAA87E">
                  <w:pPr>
                    <w:jc w:val="center"/>
                    <w:rPr>
                      <w:rFonts w:asciiTheme="minorEastAsia" w:hAnsiTheme="minorEastAsia" w:eastAsiaTheme="minorEastAsia" w:cstheme="minorEastAsia"/>
                      <w:color w:val="auto"/>
                      <w:sz w:val="24"/>
                      <w:szCs w:val="24"/>
                      <w:highlight w:val="none"/>
                    </w:rPr>
                  </w:pPr>
                </w:p>
              </w:tc>
              <w:tc>
                <w:tcPr>
                  <w:tcW w:w="853" w:type="pct"/>
                  <w:vAlign w:val="center"/>
                </w:tcPr>
                <w:p w14:paraId="315661B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单内存插槽最大可支持容量（板载内存不涉及）</w:t>
                  </w:r>
                </w:p>
              </w:tc>
              <w:tc>
                <w:tcPr>
                  <w:tcW w:w="1584" w:type="pct"/>
                  <w:vAlign w:val="center"/>
                </w:tcPr>
                <w:p w14:paraId="5839D8E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≥16GB</w:t>
                  </w:r>
                </w:p>
              </w:tc>
            </w:tr>
            <w:tr w14:paraId="2B7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38F54497">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23.</w:t>
                  </w:r>
                </w:p>
              </w:tc>
              <w:tc>
                <w:tcPr>
                  <w:tcW w:w="853" w:type="pct"/>
                  <w:vAlign w:val="center"/>
                </w:tcPr>
                <w:p w14:paraId="7172EFB0">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12EC4122">
                  <w:pPr>
                    <w:jc w:val="center"/>
                    <w:rPr>
                      <w:rFonts w:asciiTheme="minorEastAsia" w:hAnsiTheme="minorEastAsia" w:eastAsiaTheme="minorEastAsia" w:cstheme="minorEastAsia"/>
                      <w:color w:val="auto"/>
                      <w:sz w:val="24"/>
                      <w:szCs w:val="24"/>
                      <w:highlight w:val="none"/>
                    </w:rPr>
                  </w:pPr>
                </w:p>
              </w:tc>
              <w:tc>
                <w:tcPr>
                  <w:tcW w:w="853" w:type="pct"/>
                  <w:vAlign w:val="center"/>
                </w:tcPr>
                <w:p w14:paraId="6341EC72">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内存插槽满配时提供的最高内存总容</w:t>
                  </w:r>
                </w:p>
              </w:tc>
              <w:tc>
                <w:tcPr>
                  <w:tcW w:w="1584" w:type="pct"/>
                  <w:vAlign w:val="center"/>
                </w:tcPr>
                <w:p w14:paraId="04B0232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≥32GB</w:t>
                  </w:r>
                </w:p>
              </w:tc>
            </w:tr>
            <w:tr w14:paraId="23D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5668E0ED">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24.</w:t>
                  </w:r>
                </w:p>
              </w:tc>
              <w:tc>
                <w:tcPr>
                  <w:tcW w:w="853" w:type="pct"/>
                  <w:vAlign w:val="center"/>
                </w:tcPr>
                <w:p w14:paraId="5BC7B790">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739EECAB">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外部接口规格</w:t>
                  </w:r>
                </w:p>
              </w:tc>
              <w:tc>
                <w:tcPr>
                  <w:tcW w:w="853" w:type="pct"/>
                  <w:vAlign w:val="center"/>
                </w:tcPr>
                <w:p w14:paraId="61EAF22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USB 接口数量</w:t>
                  </w:r>
                </w:p>
              </w:tc>
              <w:tc>
                <w:tcPr>
                  <w:tcW w:w="1584" w:type="pct"/>
                  <w:vAlign w:val="center"/>
                </w:tcPr>
                <w:p w14:paraId="7A8CB24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前置4个USB 3.2 Gen2和2个USB 3.2 Gen1， 后置4个USB 2.0。</w:t>
                  </w:r>
                </w:p>
              </w:tc>
            </w:tr>
            <w:tr w14:paraId="66D3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2E2B3CB0">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25.</w:t>
                  </w:r>
                </w:p>
              </w:tc>
              <w:tc>
                <w:tcPr>
                  <w:tcW w:w="853" w:type="pct"/>
                  <w:vAlign w:val="center"/>
                </w:tcPr>
                <w:p w14:paraId="134C50CC">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61C2525D">
                  <w:pPr>
                    <w:jc w:val="center"/>
                    <w:rPr>
                      <w:rFonts w:asciiTheme="minorEastAsia" w:hAnsiTheme="minorEastAsia" w:eastAsiaTheme="minorEastAsia" w:cstheme="minorEastAsia"/>
                      <w:color w:val="auto"/>
                      <w:sz w:val="24"/>
                      <w:szCs w:val="24"/>
                      <w:highlight w:val="none"/>
                    </w:rPr>
                  </w:pPr>
                </w:p>
              </w:tc>
              <w:tc>
                <w:tcPr>
                  <w:tcW w:w="853" w:type="pct"/>
                  <w:vAlign w:val="center"/>
                </w:tcPr>
                <w:p w14:paraId="04980402">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视频接口数量</w:t>
                  </w:r>
                </w:p>
              </w:tc>
              <w:tc>
                <w:tcPr>
                  <w:tcW w:w="1584" w:type="pct"/>
                  <w:vAlign w:val="center"/>
                </w:tcPr>
                <w:p w14:paraId="273A0AA2">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个</w:t>
                  </w:r>
                </w:p>
              </w:tc>
            </w:tr>
            <w:tr w14:paraId="3CF9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34B8E08D">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26.</w:t>
                  </w:r>
                </w:p>
              </w:tc>
              <w:tc>
                <w:tcPr>
                  <w:tcW w:w="853" w:type="pct"/>
                  <w:vAlign w:val="center"/>
                </w:tcPr>
                <w:p w14:paraId="4BBD5DD1">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4A9D3CEE">
                  <w:pPr>
                    <w:jc w:val="center"/>
                    <w:rPr>
                      <w:rFonts w:asciiTheme="minorEastAsia" w:hAnsiTheme="minorEastAsia" w:eastAsiaTheme="minorEastAsia" w:cstheme="minorEastAsia"/>
                      <w:color w:val="auto"/>
                      <w:sz w:val="24"/>
                      <w:szCs w:val="24"/>
                      <w:highlight w:val="none"/>
                    </w:rPr>
                  </w:pPr>
                </w:p>
              </w:tc>
              <w:tc>
                <w:tcPr>
                  <w:tcW w:w="853" w:type="pct"/>
                  <w:vAlign w:val="center"/>
                </w:tcPr>
                <w:p w14:paraId="7F088325">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音频接口数量</w:t>
                  </w:r>
                </w:p>
              </w:tc>
              <w:tc>
                <w:tcPr>
                  <w:tcW w:w="1584" w:type="pct"/>
                  <w:vAlign w:val="center"/>
                </w:tcPr>
                <w:p w14:paraId="59E5D0A8">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个</w:t>
                  </w:r>
                </w:p>
              </w:tc>
            </w:tr>
            <w:tr w14:paraId="3BC9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4BD2B17F">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27.</w:t>
                  </w:r>
                </w:p>
              </w:tc>
              <w:tc>
                <w:tcPr>
                  <w:tcW w:w="853" w:type="pct"/>
                  <w:vAlign w:val="center"/>
                </w:tcPr>
                <w:p w14:paraId="13E26163">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restart"/>
                  <w:vAlign w:val="center"/>
                </w:tcPr>
                <w:p w14:paraId="3533704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整机基础规格</w:t>
                  </w:r>
                </w:p>
              </w:tc>
              <w:tc>
                <w:tcPr>
                  <w:tcW w:w="853" w:type="pct"/>
                  <w:vAlign w:val="center"/>
                </w:tcPr>
                <w:p w14:paraId="23E30DE6">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机箱尺寸容量</w:t>
                  </w:r>
                </w:p>
              </w:tc>
              <w:tc>
                <w:tcPr>
                  <w:tcW w:w="1584" w:type="pct"/>
                  <w:vAlign w:val="center"/>
                </w:tcPr>
                <w:p w14:paraId="33D40AED">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机箱≥26L，前置Reset重启键、HDD灯、网络灯。</w:t>
                  </w:r>
                </w:p>
              </w:tc>
            </w:tr>
            <w:tr w14:paraId="2F58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7B59B943">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28.</w:t>
                  </w:r>
                </w:p>
              </w:tc>
              <w:tc>
                <w:tcPr>
                  <w:tcW w:w="853" w:type="pct"/>
                  <w:vAlign w:val="center"/>
                </w:tcPr>
                <w:p w14:paraId="5F983C70">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46993281">
                  <w:pPr>
                    <w:jc w:val="center"/>
                    <w:rPr>
                      <w:rFonts w:asciiTheme="minorEastAsia" w:hAnsiTheme="minorEastAsia" w:eastAsiaTheme="minorEastAsia" w:cstheme="minorEastAsia"/>
                      <w:color w:val="auto"/>
                      <w:sz w:val="24"/>
                      <w:szCs w:val="24"/>
                      <w:highlight w:val="none"/>
                    </w:rPr>
                  </w:pPr>
                </w:p>
              </w:tc>
              <w:tc>
                <w:tcPr>
                  <w:tcW w:w="853" w:type="pct"/>
                  <w:vAlign w:val="center"/>
                </w:tcPr>
                <w:p w14:paraId="6AACCF68">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整机噪音</w:t>
                  </w:r>
                </w:p>
              </w:tc>
              <w:tc>
                <w:tcPr>
                  <w:tcW w:w="1584" w:type="pct"/>
                  <w:vAlign w:val="center"/>
                </w:tcPr>
                <w:p w14:paraId="62693345">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产品工作在空闲状态下，产品的声功率级应不超过4.5 Bel。通过电磁辐射B 级试验，低于国家标准8dB，低频磁场辐射值不高于0.62%。</w:t>
                  </w:r>
                </w:p>
              </w:tc>
            </w:tr>
            <w:tr w14:paraId="1D86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678838C9">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29.</w:t>
                  </w:r>
                </w:p>
              </w:tc>
              <w:tc>
                <w:tcPr>
                  <w:tcW w:w="853" w:type="pct"/>
                  <w:vAlign w:val="center"/>
                </w:tcPr>
                <w:p w14:paraId="73BA4F73">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rPr>
                    <w:t>产品规格</w:t>
                  </w:r>
                </w:p>
              </w:tc>
              <w:tc>
                <w:tcPr>
                  <w:tcW w:w="853" w:type="pct"/>
                  <w:vMerge w:val="continue"/>
                  <w:vAlign w:val="center"/>
                </w:tcPr>
                <w:p w14:paraId="479B2C6D">
                  <w:pPr>
                    <w:jc w:val="center"/>
                    <w:rPr>
                      <w:rFonts w:asciiTheme="minorEastAsia" w:hAnsiTheme="minorEastAsia" w:eastAsiaTheme="minorEastAsia" w:cstheme="minorEastAsia"/>
                      <w:color w:val="auto"/>
                      <w:sz w:val="24"/>
                      <w:szCs w:val="24"/>
                      <w:highlight w:val="none"/>
                    </w:rPr>
                  </w:pPr>
                </w:p>
              </w:tc>
              <w:tc>
                <w:tcPr>
                  <w:tcW w:w="853" w:type="pct"/>
                  <w:vAlign w:val="center"/>
                </w:tcPr>
                <w:p w14:paraId="7102457B">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机身颜色</w:t>
                  </w:r>
                </w:p>
              </w:tc>
              <w:tc>
                <w:tcPr>
                  <w:tcW w:w="1584" w:type="pct"/>
                  <w:vAlign w:val="center"/>
                </w:tcPr>
                <w:p w14:paraId="27D25FEA">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黑色商务</w:t>
                  </w:r>
                </w:p>
              </w:tc>
            </w:tr>
            <w:tr w14:paraId="6D2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79268906">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30.</w:t>
                  </w:r>
                </w:p>
              </w:tc>
              <w:tc>
                <w:tcPr>
                  <w:tcW w:w="853" w:type="pct"/>
                  <w:vAlign w:val="center"/>
                </w:tcPr>
                <w:p w14:paraId="66C03C7E">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lang w:eastAsia="en-US"/>
                    </w:rPr>
                    <w:t>安全要求</w:t>
                  </w:r>
                </w:p>
              </w:tc>
              <w:tc>
                <w:tcPr>
                  <w:tcW w:w="853" w:type="pct"/>
                  <w:vAlign w:val="center"/>
                </w:tcPr>
                <w:p w14:paraId="3D245B58">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整机安全性要求</w:t>
                  </w:r>
                </w:p>
              </w:tc>
              <w:tc>
                <w:tcPr>
                  <w:tcW w:w="853" w:type="pct"/>
                  <w:vAlign w:val="center"/>
                </w:tcPr>
                <w:p w14:paraId="78CB6CB2">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USB 端口管控</w:t>
                  </w:r>
                </w:p>
              </w:tc>
              <w:tc>
                <w:tcPr>
                  <w:tcW w:w="1584" w:type="pct"/>
                  <w:vAlign w:val="center"/>
                </w:tcPr>
                <w:p w14:paraId="337B973E">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USB 支持BIOS 下全部接口一键开关，前后分组开关；针对存储设备支持全部USB 接口一键切换禁止访问模式/只读模式</w:t>
                  </w:r>
                </w:p>
              </w:tc>
            </w:tr>
            <w:tr w14:paraId="3866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59599B42">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31.</w:t>
                  </w:r>
                </w:p>
              </w:tc>
              <w:tc>
                <w:tcPr>
                  <w:tcW w:w="853" w:type="pct"/>
                  <w:vAlign w:val="center"/>
                </w:tcPr>
                <w:p w14:paraId="487C39ED">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lang w:eastAsia="en-US"/>
                    </w:rPr>
                    <w:t>服务要求</w:t>
                  </w:r>
                </w:p>
              </w:tc>
              <w:tc>
                <w:tcPr>
                  <w:tcW w:w="853" w:type="pct"/>
                  <w:vMerge w:val="restart"/>
                  <w:vAlign w:val="center"/>
                </w:tcPr>
                <w:p w14:paraId="1AFEA4FA">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服务要求</w:t>
                  </w:r>
                </w:p>
              </w:tc>
              <w:tc>
                <w:tcPr>
                  <w:tcW w:w="853" w:type="pct"/>
                  <w:vAlign w:val="center"/>
                </w:tcPr>
                <w:p w14:paraId="20EFED6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预装操作系统</w:t>
                  </w:r>
                </w:p>
              </w:tc>
              <w:tc>
                <w:tcPr>
                  <w:tcW w:w="1584" w:type="pct"/>
                  <w:vAlign w:val="center"/>
                </w:tcPr>
                <w:p w14:paraId="069532C8">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预装正版专业版操作系统</w:t>
                  </w:r>
                </w:p>
              </w:tc>
            </w:tr>
            <w:tr w14:paraId="0707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6B1E762E">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32.</w:t>
                  </w:r>
                </w:p>
              </w:tc>
              <w:tc>
                <w:tcPr>
                  <w:tcW w:w="853" w:type="pct"/>
                  <w:vAlign w:val="center"/>
                </w:tcPr>
                <w:p w14:paraId="67E7AC21">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lang w:eastAsia="en-US"/>
                    </w:rPr>
                    <w:t>服务要求</w:t>
                  </w:r>
                </w:p>
              </w:tc>
              <w:tc>
                <w:tcPr>
                  <w:tcW w:w="853" w:type="pct"/>
                  <w:vMerge w:val="continue"/>
                </w:tcPr>
                <w:p w14:paraId="603F1EA8">
                  <w:pPr>
                    <w:jc w:val="left"/>
                    <w:rPr>
                      <w:rFonts w:asciiTheme="minorEastAsia" w:hAnsiTheme="minorEastAsia" w:eastAsiaTheme="minorEastAsia" w:cstheme="minorEastAsia"/>
                      <w:color w:val="auto"/>
                      <w:sz w:val="24"/>
                      <w:szCs w:val="24"/>
                      <w:highlight w:val="none"/>
                    </w:rPr>
                  </w:pPr>
                </w:p>
              </w:tc>
              <w:tc>
                <w:tcPr>
                  <w:tcW w:w="853" w:type="pct"/>
                  <w:vAlign w:val="center"/>
                </w:tcPr>
                <w:p w14:paraId="0C7F38BD">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整机质量服务要求</w:t>
                  </w:r>
                </w:p>
              </w:tc>
              <w:tc>
                <w:tcPr>
                  <w:tcW w:w="1584" w:type="pct"/>
                  <w:vAlign w:val="center"/>
                </w:tcPr>
                <w:p w14:paraId="41C11110">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提供产品 ≥3 年维保，3年人员驻点服务。</w:t>
                  </w:r>
                </w:p>
              </w:tc>
            </w:tr>
            <w:tr w14:paraId="1F55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pct"/>
                  <w:vAlign w:val="center"/>
                </w:tcPr>
                <w:p w14:paraId="3E991A52">
                  <w:pPr>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33.</w:t>
                  </w:r>
                </w:p>
              </w:tc>
              <w:tc>
                <w:tcPr>
                  <w:tcW w:w="853" w:type="pct"/>
                  <w:vAlign w:val="center"/>
                </w:tcPr>
                <w:p w14:paraId="1BFF753C">
                  <w:pPr>
                    <w:jc w:val="center"/>
                    <w:rPr>
                      <w:rFonts w:asciiTheme="minorEastAsia" w:hAnsiTheme="minorEastAsia" w:eastAsiaTheme="minorEastAsia" w:cstheme="minorEastAsia"/>
                      <w:snapToGrid w:val="0"/>
                      <w:color w:val="auto"/>
                      <w:sz w:val="24"/>
                      <w:szCs w:val="24"/>
                      <w:highlight w:val="none"/>
                      <w:lang w:eastAsia="en-US"/>
                    </w:rPr>
                  </w:pPr>
                  <w:r>
                    <w:rPr>
                      <w:rFonts w:hint="eastAsia" w:asciiTheme="minorEastAsia" w:hAnsiTheme="minorEastAsia" w:eastAsiaTheme="minorEastAsia" w:cstheme="minorEastAsia"/>
                      <w:snapToGrid w:val="0"/>
                      <w:color w:val="auto"/>
                      <w:sz w:val="24"/>
                      <w:szCs w:val="24"/>
                      <w:highlight w:val="none"/>
                      <w:lang w:eastAsia="en-US"/>
                    </w:rPr>
                    <w:t>服务要求</w:t>
                  </w:r>
                </w:p>
              </w:tc>
              <w:tc>
                <w:tcPr>
                  <w:tcW w:w="853" w:type="pct"/>
                  <w:vMerge w:val="continue"/>
                </w:tcPr>
                <w:p w14:paraId="66EF4CAE">
                  <w:pPr>
                    <w:jc w:val="left"/>
                    <w:rPr>
                      <w:rFonts w:asciiTheme="minorEastAsia" w:hAnsiTheme="minorEastAsia" w:eastAsiaTheme="minorEastAsia" w:cstheme="minorEastAsia"/>
                      <w:color w:val="auto"/>
                      <w:sz w:val="24"/>
                      <w:szCs w:val="24"/>
                      <w:highlight w:val="none"/>
                    </w:rPr>
                  </w:pPr>
                </w:p>
              </w:tc>
              <w:tc>
                <w:tcPr>
                  <w:tcW w:w="853" w:type="pct"/>
                  <w:vAlign w:val="center"/>
                </w:tcPr>
                <w:p w14:paraId="152EA6B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服务响应</w:t>
                  </w:r>
                </w:p>
              </w:tc>
              <w:tc>
                <w:tcPr>
                  <w:tcW w:w="1584" w:type="pct"/>
                  <w:vAlign w:val="center"/>
                </w:tcPr>
                <w:p w14:paraId="354A1E0F">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 响应时间≤ 1小时；b)提供售后服务热线电话。</w:t>
                  </w:r>
                </w:p>
              </w:tc>
            </w:tr>
            <w:tr w14:paraId="2A32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7" w:hRule="atLeast"/>
              </w:trPr>
              <w:tc>
                <w:tcPr>
                  <w:tcW w:w="5000" w:type="pct"/>
                  <w:gridSpan w:val="5"/>
                  <w:vAlign w:val="center"/>
                </w:tcPr>
                <w:p w14:paraId="4DE3EBE4">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34.机器保护系统。</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1）兼容Windows全系列系统，包括Win10（x32/x64），支持UEFI和GPT分区，支持Windows系统和Linux系统进行立即还原或备份还原保护，设置不同IP地址，支持wifi环境安装使用。支持网络克隆，可同时对1000台以上客户端进行同传，批量修改计算机电脑名和IP地址，支持IPV4和IPV6，千兆网下对拷速度≥10GB/Min。</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兼容HDD和SSD等混合模式，包括M.2接口硬盘，支持多块硬盘同时保护与同传，同传时支持智能一键匹配所有接收端硬盘。智能化对拷，支持差异对拷，自动识别增量对拷数据，支持PXE、硬盘、U盘、光驱等多种启动方式网络对拷，裸机也可直接参与对拷，支持异常断电断网或临时中断计划等特殊情况下断点续传</w:t>
                  </w:r>
                  <w:r>
                    <w:rPr>
                      <w:rFonts w:hint="eastAsia" w:asciiTheme="minorEastAsia" w:hAnsiTheme="minorEastAsia" w:eastAsiaTheme="minorEastAsia" w:cstheme="minorEastAsia"/>
                      <w:b/>
                      <w:bCs/>
                      <w:color w:val="auto"/>
                      <w:sz w:val="24"/>
                      <w:szCs w:val="24"/>
                      <w:highlight w:val="none"/>
                    </w:rPr>
                    <w:t>（投标文件中提供证明材料）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3）支持独立环境，管理端批量创建或客户端管理员单独创建考试系统或作业空间，学生凭私有密码登录，在该系统内进行实训或考试任务，也可以永久存储作业课件，不影响正常系统环境使用。支持自定义开机画面，可定制学校LOGO，支持DOC快捷键操作，支持显示还原点列表、独立环境列表，客户端凭密码直接选择进入需要的还原点或独立环境。</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4）支持免卸载的动态设置分区保护模式，Windows下不同分区任意切换不同的保护模式，可将C、D、E等多个分区设置成自动还原、不还原、或跟随全局（至少包含自动还原、不还原、自动保存、定时还原、定时保存等模式）</w:t>
                  </w:r>
                  <w:r>
                    <w:rPr>
                      <w:rFonts w:hint="eastAsia" w:asciiTheme="minorEastAsia" w:hAnsiTheme="minorEastAsia" w:eastAsiaTheme="minorEastAsia" w:cstheme="minorEastAsia"/>
                      <w:b/>
                      <w:bCs/>
                      <w:color w:val="auto"/>
                      <w:sz w:val="24"/>
                      <w:szCs w:val="24"/>
                      <w:highlight w:val="none"/>
                    </w:rPr>
                    <w:t>（投标文件中提供证明材料）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（5）采用多点还原技术，还原点之间相互独立，互不影响，也可任意切换，预设剩余空间报警值，自动报警。可快速生成不限个系统场景，该系统环境与教学环境相隔离，在此系统环境中操作不会被还原。</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6）目录管理，可在全盘保护的分区中设定文件夹给学生存放作业不被还原，可指定文件后缀名（如Doc、Excel等），文件被修改自动同步备份到U盘或其他目录中。支持对重要文件夹进行密码锁定，提供快捷键密码解锁</w:t>
                  </w:r>
                  <w:r>
                    <w:rPr>
                      <w:rFonts w:hint="eastAsia" w:asciiTheme="minorEastAsia" w:hAnsiTheme="minorEastAsia" w:eastAsiaTheme="minorEastAsia" w:cstheme="minorEastAsia"/>
                      <w:b/>
                      <w:bCs/>
                      <w:color w:val="auto"/>
                      <w:sz w:val="24"/>
                      <w:szCs w:val="24"/>
                      <w:highlight w:val="none"/>
                    </w:rPr>
                    <w:t>（投标文件中提供证明材料）</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7）支持机房节能，帮助机房省电：管理端可设定客户端在多久时间没操作后自动关闭显示器、自动进入待机状态、自动关机；管理端可设定允许客户端每天开机的时段、一周中哪几天开机等；根据预先设定费率生成能源使用报告；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★（8）可以根据课程时间设置计划任务，根据计划支持客户端每隔一段时间、每天、每周、每月不同时间点进行还原、保存还原点、开机、关机、重启等操作，支持离线任务。支持Windows Update计划任务，支持Windows系统补丁自动更新，可无缝对接WSUS服务器操作系统补丁包可过滤与更新</w:t>
                  </w:r>
                  <w:r>
                    <w:rPr>
                      <w:rFonts w:hint="eastAsia" w:asciiTheme="minorEastAsia" w:hAnsiTheme="minorEastAsia" w:eastAsiaTheme="minorEastAsia" w:cstheme="minorEastAsia"/>
                      <w:b/>
                      <w:bCs/>
                      <w:color w:val="auto"/>
                      <w:sz w:val="24"/>
                      <w:szCs w:val="24"/>
                      <w:highlight w:val="none"/>
                    </w:rPr>
                    <w:t>（投标文件中提供证明材料）</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9）支持对3DMAX、CAD等图形设计、工程设计类软件的同传注册，无需手动逐台激活。提供远程信息管理，可以查询客户端上网记录，监控客户端系统信息（如CPU、内存）、磁盘信息（如每块硬盘空间使用情况）、进程信息、还原信息等，并且都可以导出报表存档。资产管理支持远程盘点客户端软硬件资产信息，并且能够智能判断资产异动，形成异动详细对比表，可以根据资产类型导出报表存档。</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（10）支持对客户端U盘、光驱进行限制，设置网页、程序联网黑白名单模式，锁定鼠标键盘屏幕。分组管理，根据不同部门、班级或小组议题设置不同的小组图标，管理端可针对某组进行远程命令管理。</w:t>
                  </w:r>
                </w:p>
              </w:tc>
            </w:tr>
            <w:tr w14:paraId="2FCC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75EA523">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注:针对《财政部工业和信息化部关于印发&lt;工作站政府采购需求标准（2023年版)&gt;的通知》（以下简称《需求标准》〉中加“*”的指标（除CPU、操作系统符合安全可靠测评要求外），本项目招标文件采购需求的技术参数及要求中未涉及的，项目履约及验收过程中按照《需求标准》相关要求执行，如有不符按中标人违约处理，由此引起的一切责任及后果由中标人承担。</w:t>
                  </w:r>
                  <w:r>
                    <w:rPr>
                      <w:rFonts w:hint="eastAsia" w:asciiTheme="minorEastAsia" w:hAnsiTheme="minorEastAsia" w:eastAsiaTheme="minorEastAsia" w:cstheme="minorEastAsia"/>
                      <w:b/>
                      <w:bCs/>
                      <w:color w:val="FF0000"/>
                      <w:sz w:val="24"/>
                      <w:szCs w:val="24"/>
                      <w:highlight w:val="none"/>
                    </w:rPr>
                    <w:t>投标人须在投标文件中提供承诺函,未提供或承诺内容不符合要求的投标无效。</w:t>
                  </w:r>
                </w:p>
              </w:tc>
            </w:tr>
          </w:tbl>
          <w:p w14:paraId="06DFC3AB">
            <w:pPr>
              <w:widowControl/>
              <w:wordWrap w:val="0"/>
              <w:spacing w:line="400" w:lineRule="exact"/>
              <w:jc w:val="left"/>
              <w:rPr>
                <w:rFonts w:asciiTheme="minorEastAsia" w:hAnsiTheme="minorEastAsia" w:eastAsiaTheme="minorEastAsia" w:cstheme="minorEastAsia"/>
                <w:color w:val="auto"/>
                <w:sz w:val="24"/>
                <w:highlight w:val="none"/>
              </w:rPr>
            </w:pPr>
          </w:p>
        </w:tc>
        <w:tc>
          <w:tcPr>
            <w:tcW w:w="92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9CF638C">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66</w:t>
            </w:r>
          </w:p>
        </w:tc>
        <w:tc>
          <w:tcPr>
            <w:tcW w:w="793" w:type="dxa"/>
            <w:noWrap/>
            <w:vAlign w:val="center"/>
          </w:tcPr>
          <w:p w14:paraId="51BE2FAB">
            <w:pPr>
              <w:widowControl/>
              <w:wordWrap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工业</w:t>
            </w:r>
          </w:p>
        </w:tc>
      </w:tr>
    </w:tbl>
    <w:p w14:paraId="2EE82562">
      <w:pPr>
        <w:spacing w:line="360" w:lineRule="auto"/>
        <w:ind w:firstLine="437"/>
        <w:outlineLvl w:val="1"/>
        <w:rPr>
          <w:rFonts w:ascii="宋体" w:hAnsi="宋体" w:eastAsia="宋体"/>
          <w:b/>
          <w:bCs/>
          <w:color w:val="auto"/>
          <w:sz w:val="24"/>
          <w:szCs w:val="18"/>
          <w:highlight w:val="none"/>
        </w:rPr>
      </w:pPr>
    </w:p>
    <w:bookmarkEnd w:id="4"/>
    <w:bookmarkEnd w:id="5"/>
    <w:p w14:paraId="66BC467D">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p>
    <w:p w14:paraId="08E5E430">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25BF82B4">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四、备品备件及专用工具</w:t>
      </w:r>
    </w:p>
    <w:p w14:paraId="1985E32A">
      <w:pPr>
        <w:spacing w:line="360" w:lineRule="auto"/>
        <w:ind w:firstLine="437"/>
        <w:outlineLvl w:val="1"/>
        <w:rPr>
          <w:rFonts w:ascii="宋体" w:hAnsi="宋体" w:eastAsia="宋体"/>
          <w:bCs/>
          <w:color w:val="auto"/>
          <w:sz w:val="24"/>
          <w:szCs w:val="18"/>
          <w:highlight w:val="none"/>
        </w:rPr>
      </w:pPr>
      <w:bookmarkStart w:id="6" w:name="_Toc455587093"/>
      <w:bookmarkStart w:id="7" w:name="_Toc455587277"/>
      <w:bookmarkStart w:id="8" w:name="_Toc445554752"/>
      <w:r>
        <w:rPr>
          <w:rFonts w:ascii="宋体" w:hAnsi="宋体" w:eastAsia="宋体"/>
          <w:bCs/>
          <w:color w:val="auto"/>
          <w:sz w:val="24"/>
          <w:szCs w:val="18"/>
          <w:highlight w:val="none"/>
        </w:rPr>
        <w:t>1、备品备件：中标人提供能够满足质量保证期内的设备维修要求的备品备件，备品备件应是新品。</w:t>
      </w:r>
    </w:p>
    <w:p w14:paraId="0341E58C">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2、专用工具：中标人提供设备安装、调试、维修、保养所必要的专用工具、仪器、仪表等工具。</w:t>
      </w:r>
    </w:p>
    <w:bookmarkEnd w:id="6"/>
    <w:bookmarkEnd w:id="7"/>
    <w:bookmarkEnd w:id="8"/>
    <w:p w14:paraId="18DBF635">
      <w:pPr>
        <w:spacing w:line="360" w:lineRule="auto"/>
        <w:ind w:firstLine="437"/>
        <w:outlineLvl w:val="1"/>
        <w:rPr>
          <w:rFonts w:ascii="宋体" w:hAnsi="宋体" w:eastAsia="宋体"/>
          <w:b/>
          <w:bCs/>
          <w:color w:val="auto"/>
          <w:sz w:val="24"/>
          <w:szCs w:val="18"/>
          <w:highlight w:val="none"/>
        </w:rPr>
      </w:pPr>
      <w:bookmarkStart w:id="9" w:name="_Toc532199625"/>
      <w:bookmarkStart w:id="10" w:name="_Toc455587278"/>
      <w:bookmarkStart w:id="11" w:name="_Toc455587094"/>
      <w:bookmarkStart w:id="12" w:name="_Toc445554753"/>
      <w:r>
        <w:rPr>
          <w:rFonts w:hint="eastAsia" w:ascii="宋体" w:hAnsi="宋体" w:eastAsia="宋体"/>
          <w:b/>
          <w:bCs/>
          <w:color w:val="auto"/>
          <w:sz w:val="24"/>
          <w:szCs w:val="18"/>
          <w:highlight w:val="none"/>
        </w:rPr>
        <w:t>五、安装调试、验收试验及质量保证</w:t>
      </w:r>
      <w:bookmarkEnd w:id="9"/>
    </w:p>
    <w:p w14:paraId="4BB8BE55">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1、中标人在设备安装地点负责安装、调试。</w:t>
      </w:r>
    </w:p>
    <w:p w14:paraId="44794A59">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2、具体设备验收标准和程序按采购人要求执行，下列验收程序可参照执行：</w:t>
      </w:r>
    </w:p>
    <w:p w14:paraId="4340D3FB">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B19E4D6">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D569854">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7CAAFCD7">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5CF1DA9F">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2.5 中标人应向采购人提供安装调试过程中的各种文档资料,以便采购人今后能掌握操作和维护方法。</w:t>
      </w:r>
    </w:p>
    <w:p w14:paraId="777464D1">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3、如设备在验收时有一个或多个指标未能达到要求而属于中标人责任时，则中标人自费采取有效措施，在</w:t>
      </w:r>
      <w:r>
        <w:rPr>
          <w:rFonts w:hint="eastAsia" w:ascii="宋体" w:hAnsi="宋体" w:eastAsia="宋体"/>
          <w:bCs/>
          <w:color w:val="auto"/>
          <w:sz w:val="24"/>
          <w:szCs w:val="18"/>
          <w:highlight w:val="none"/>
        </w:rPr>
        <w:t>采购人</w:t>
      </w:r>
      <w:r>
        <w:rPr>
          <w:rFonts w:ascii="宋体" w:hAnsi="宋体" w:eastAsia="宋体"/>
          <w:bCs/>
          <w:color w:val="auto"/>
          <w:sz w:val="24"/>
          <w:szCs w:val="18"/>
          <w:highlight w:val="none"/>
        </w:rPr>
        <w:t>规定时间内使之达到保证指标。如在</w:t>
      </w:r>
      <w:r>
        <w:rPr>
          <w:rFonts w:hint="eastAsia" w:ascii="宋体" w:hAnsi="宋体" w:eastAsia="宋体"/>
          <w:bCs/>
          <w:color w:val="auto"/>
          <w:sz w:val="24"/>
          <w:szCs w:val="18"/>
          <w:highlight w:val="none"/>
        </w:rPr>
        <w:t>采购人</w:t>
      </w:r>
      <w:r>
        <w:rPr>
          <w:rFonts w:ascii="宋体" w:hAnsi="宋体" w:eastAsia="宋体"/>
          <w:bCs/>
          <w:color w:val="auto"/>
          <w:sz w:val="24"/>
          <w:szCs w:val="18"/>
          <w:highlight w:val="none"/>
        </w:rPr>
        <w:t>规定的时间内仍达不到合格标准时，则中标人应向采购人赔偿。</w:t>
      </w:r>
    </w:p>
    <w:p w14:paraId="0F89E6F6">
      <w:pPr>
        <w:spacing w:line="360" w:lineRule="auto"/>
        <w:ind w:firstLine="437"/>
        <w:outlineLvl w:val="1"/>
        <w:rPr>
          <w:rFonts w:ascii="宋体" w:hAnsi="宋体" w:eastAsia="宋体"/>
          <w:b/>
          <w:bCs/>
          <w:color w:val="auto"/>
          <w:sz w:val="24"/>
          <w:szCs w:val="18"/>
          <w:highlight w:val="none"/>
        </w:rPr>
      </w:pPr>
      <w:bookmarkStart w:id="13" w:name="_Toc532199626"/>
      <w:r>
        <w:rPr>
          <w:rFonts w:hint="eastAsia" w:ascii="宋体" w:hAnsi="宋体" w:eastAsia="宋体"/>
          <w:b/>
          <w:bCs/>
          <w:color w:val="auto"/>
          <w:sz w:val="24"/>
          <w:szCs w:val="18"/>
          <w:highlight w:val="none"/>
        </w:rPr>
        <w:t>六、包装运输</w:t>
      </w:r>
      <w:bookmarkEnd w:id="10"/>
      <w:bookmarkEnd w:id="11"/>
      <w:bookmarkEnd w:id="12"/>
      <w:bookmarkEnd w:id="13"/>
    </w:p>
    <w:p w14:paraId="5FDED9BE">
      <w:pPr>
        <w:spacing w:line="360" w:lineRule="auto"/>
        <w:ind w:firstLine="437"/>
        <w:outlineLvl w:val="1"/>
        <w:rPr>
          <w:rFonts w:ascii="宋体" w:hAnsi="宋体" w:eastAsia="宋体"/>
          <w:bCs/>
          <w:color w:val="auto"/>
          <w:sz w:val="24"/>
          <w:szCs w:val="18"/>
          <w:highlight w:val="none"/>
        </w:rPr>
      </w:pPr>
      <w:bookmarkStart w:id="14" w:name="_Toc445554754"/>
      <w:bookmarkStart w:id="15" w:name="_Toc455587279"/>
      <w:bookmarkStart w:id="16" w:name="_Toc455587095"/>
      <w:r>
        <w:rPr>
          <w:rFonts w:ascii="宋体" w:hAnsi="宋体" w:eastAsia="宋体"/>
          <w:bCs/>
          <w:color w:val="auto"/>
          <w:sz w:val="24"/>
          <w:szCs w:val="18"/>
          <w:highlight w:val="none"/>
        </w:rPr>
        <w:t>1、中标人负责设备包装、办理运输和保险，将设备安全运抵交货地点。</w:t>
      </w:r>
    </w:p>
    <w:p w14:paraId="53E1D329">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2、设备制造完成并通过试验后应及时包装，否则应得到切实的保护，确保其不受污损。</w:t>
      </w:r>
    </w:p>
    <w:p w14:paraId="3E10FBEB">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3、在包装箱外应标明采购人的订货号、发货号。</w:t>
      </w:r>
    </w:p>
    <w:p w14:paraId="1696D762">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4、各种包装应能确保各零部件在运输过程中不致遭到损坏、丢失、变形、受潮和腐蚀。</w:t>
      </w:r>
    </w:p>
    <w:p w14:paraId="41AA6F47">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5、包装箱上应有明显的包装储运图示标志。</w:t>
      </w:r>
    </w:p>
    <w:p w14:paraId="092537D5">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6、整体产品或分别运输的部件都要适应运输和装载的要求。</w:t>
      </w:r>
    </w:p>
    <w:p w14:paraId="3F70EC1B">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7、随产品提供的技术资料应完整无缺。</w:t>
      </w:r>
    </w:p>
    <w:p w14:paraId="2694BD50">
      <w:pPr>
        <w:spacing w:line="360" w:lineRule="auto"/>
        <w:ind w:firstLine="437"/>
        <w:outlineLvl w:val="1"/>
        <w:rPr>
          <w:rFonts w:ascii="宋体" w:hAnsi="宋体" w:eastAsia="宋体"/>
          <w:b/>
          <w:bCs/>
          <w:color w:val="auto"/>
          <w:sz w:val="24"/>
          <w:szCs w:val="18"/>
          <w:highlight w:val="none"/>
        </w:rPr>
      </w:pPr>
      <w:bookmarkStart w:id="17" w:name="_Toc532199627"/>
      <w:r>
        <w:rPr>
          <w:rFonts w:hint="eastAsia" w:ascii="宋体" w:hAnsi="宋体" w:eastAsia="宋体"/>
          <w:b/>
          <w:bCs/>
          <w:color w:val="auto"/>
          <w:sz w:val="24"/>
          <w:szCs w:val="18"/>
          <w:highlight w:val="none"/>
        </w:rPr>
        <w:t>七、技术培训</w:t>
      </w:r>
      <w:bookmarkEnd w:id="14"/>
      <w:bookmarkEnd w:id="15"/>
      <w:bookmarkEnd w:id="16"/>
      <w:bookmarkEnd w:id="17"/>
    </w:p>
    <w:p w14:paraId="390C2213">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1、为使合同设备能正常安装和运行，由中标人提供相应的技术培训</w:t>
      </w:r>
      <w:r>
        <w:rPr>
          <w:rFonts w:hint="eastAsia" w:ascii="宋体" w:hAnsi="宋体" w:eastAsia="宋体"/>
          <w:bCs/>
          <w:color w:val="auto"/>
          <w:sz w:val="24"/>
          <w:szCs w:val="18"/>
          <w:highlight w:val="none"/>
        </w:rPr>
        <w:t>，</w:t>
      </w:r>
      <w:r>
        <w:rPr>
          <w:rFonts w:ascii="宋体" w:hAnsi="宋体" w:eastAsia="宋体"/>
          <w:bCs/>
          <w:color w:val="auto"/>
          <w:sz w:val="24"/>
          <w:szCs w:val="18"/>
          <w:highlight w:val="none"/>
        </w:rPr>
        <w:t>培训费用</w:t>
      </w:r>
      <w:r>
        <w:rPr>
          <w:rFonts w:hint="eastAsia" w:ascii="宋体" w:hAnsi="宋体" w:eastAsia="宋体"/>
          <w:bCs/>
          <w:color w:val="auto"/>
          <w:sz w:val="24"/>
          <w:szCs w:val="18"/>
          <w:highlight w:val="none"/>
        </w:rPr>
        <w:t>包含在投标报价内</w:t>
      </w:r>
      <w:r>
        <w:rPr>
          <w:rFonts w:ascii="宋体" w:hAnsi="宋体" w:eastAsia="宋体"/>
          <w:bCs/>
          <w:color w:val="auto"/>
          <w:sz w:val="24"/>
          <w:szCs w:val="18"/>
          <w:highlight w:val="none"/>
        </w:rPr>
        <w:t>。</w:t>
      </w:r>
    </w:p>
    <w:p w14:paraId="716CA238">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2、培训的时间、人数、地点等具体内容由买卖双方商定，内容至少包括：设备原理、使用、维护、运行操作、常见故障处理等。</w:t>
      </w:r>
    </w:p>
    <w:p w14:paraId="73CFFD2F">
      <w:pPr>
        <w:spacing w:line="360" w:lineRule="auto"/>
        <w:ind w:firstLine="437"/>
        <w:outlineLvl w:val="1"/>
        <w:rPr>
          <w:rFonts w:ascii="宋体" w:hAnsi="宋体" w:eastAsia="宋体"/>
          <w:b/>
          <w:bCs/>
          <w:color w:val="auto"/>
          <w:sz w:val="24"/>
          <w:szCs w:val="18"/>
          <w:highlight w:val="none"/>
        </w:rPr>
      </w:pPr>
      <w:bookmarkStart w:id="18" w:name="_Toc532199628"/>
      <w:r>
        <w:rPr>
          <w:rFonts w:hint="eastAsia" w:ascii="宋体" w:hAnsi="宋体" w:eastAsia="宋体"/>
          <w:b/>
          <w:bCs/>
          <w:color w:val="auto"/>
          <w:sz w:val="24"/>
          <w:szCs w:val="18"/>
          <w:highlight w:val="none"/>
        </w:rPr>
        <w:t>八、质保及售后服务</w:t>
      </w:r>
    </w:p>
    <w:p w14:paraId="4D2D1772">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1、自双方签订《验收报告》起进入质保期。</w:t>
      </w:r>
    </w:p>
    <w:p w14:paraId="52F18C1C">
      <w:pPr>
        <w:spacing w:line="360" w:lineRule="auto"/>
        <w:ind w:firstLine="437"/>
        <w:outlineLvl w:val="1"/>
        <w:rPr>
          <w:rFonts w:ascii="宋体" w:hAnsi="宋体" w:eastAsia="宋体"/>
          <w:bCs/>
          <w:color w:val="auto"/>
          <w:sz w:val="24"/>
          <w:szCs w:val="18"/>
          <w:highlight w:val="none"/>
        </w:rPr>
      </w:pPr>
      <w:r>
        <w:rPr>
          <w:rFonts w:ascii="宋体" w:hAnsi="宋体" w:eastAsia="宋体"/>
          <w:bCs/>
          <w:color w:val="auto"/>
          <w:sz w:val="24"/>
          <w:szCs w:val="18"/>
          <w:highlight w:val="none"/>
        </w:rPr>
        <w:t>2、在质保期间内，非采购人过失和故意并且在正常使用的情况下发现商品有缺陷，中标人</w:t>
      </w:r>
      <w:r>
        <w:rPr>
          <w:rFonts w:hint="eastAsia" w:ascii="宋体" w:hAnsi="宋体" w:eastAsia="宋体"/>
          <w:bCs/>
          <w:color w:val="auto"/>
          <w:sz w:val="24"/>
          <w:szCs w:val="18"/>
          <w:highlight w:val="none"/>
        </w:rPr>
        <w:t>应</w:t>
      </w:r>
      <w:r>
        <w:rPr>
          <w:rFonts w:ascii="宋体" w:hAnsi="宋体" w:eastAsia="宋体"/>
          <w:bCs/>
          <w:color w:val="auto"/>
          <w:sz w:val="24"/>
          <w:szCs w:val="18"/>
          <w:highlight w:val="none"/>
        </w:rPr>
        <w:t>修理或替换该设备；在质保期间内，非采购人过失和故意并且在正常使用的情况下设备发生故障，中标人应及时提供服务。</w:t>
      </w:r>
      <w:bookmarkEnd w:id="18"/>
    </w:p>
    <w:p w14:paraId="7DF9A207">
      <w:pPr>
        <w:rPr>
          <w:color w:val="auto"/>
        </w:rPr>
      </w:pP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335DD"/>
    <w:rsid w:val="53C1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7"/>
    <w:basedOn w:val="1"/>
    <w:next w:val="1"/>
    <w:unhideWhenUsed/>
    <w:qFormat/>
    <w:uiPriority w:val="39"/>
    <w:pPr>
      <w:ind w:left="2520" w:leftChars="1200"/>
    </w:pPr>
  </w:style>
  <w:style w:type="paragraph" w:styleId="3">
    <w:name w:val="annotation text"/>
    <w:basedOn w:val="1"/>
    <w:qFormat/>
    <w:uiPriority w:val="0"/>
    <w:pPr>
      <w:jc w:val="left"/>
    </w:pPr>
    <w:rPr>
      <w:rFonts w:ascii="Arial" w:hAnsi="Arial" w:eastAsia="黑体" w:cs="Arial"/>
    </w:rPr>
  </w:style>
  <w:style w:type="paragraph" w:styleId="4">
    <w:name w:val="Body Text"/>
    <w:basedOn w:val="1"/>
    <w:next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qFormat/>
    <w:uiPriority w:val="0"/>
    <w:pPr>
      <w:spacing w:after="120"/>
      <w:ind w:left="420" w:leftChars="200"/>
    </w:pPr>
  </w:style>
  <w:style w:type="paragraph" w:styleId="6">
    <w:name w:val="envelope return"/>
    <w:basedOn w:val="1"/>
    <w:next w:val="2"/>
    <w:qFormat/>
    <w:uiPriority w:val="99"/>
    <w:pPr>
      <w:snapToGrid w:val="0"/>
    </w:pPr>
    <w:rPr>
      <w:rFonts w:ascii="Arial" w:hAnsi="Arial" w:cs="Arial"/>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unhideWhenUsed/>
    <w:qFormat/>
    <w:uiPriority w:val="99"/>
    <w:pPr>
      <w:ind w:left="200" w:hanging="200" w:hangingChars="200"/>
      <w:contextualSpacing/>
    </w:pPr>
  </w:style>
  <w:style w:type="paragraph" w:styleId="9">
    <w:name w:val="Body Text First Indent"/>
    <w:basedOn w:val="4"/>
    <w:unhideWhenUsed/>
    <w:qFormat/>
    <w:uiPriority w:val="99"/>
    <w:pPr>
      <w:ind w:firstLine="420" w:firstLineChars="100"/>
    </w:pPr>
  </w:style>
  <w:style w:type="paragraph" w:styleId="10">
    <w:name w:val="Body Text First Indent 2"/>
    <w:basedOn w:val="5"/>
    <w:next w:val="8"/>
    <w:unhideWhenUsed/>
    <w:qFormat/>
    <w:uiPriority w:val="99"/>
    <w:pPr>
      <w:ind w:firstLine="420" w:firstLineChars="200"/>
    </w:pPr>
    <w:rPr>
      <w:rFonts w:ascii="Times New Roman" w:cs="Times New Roman"/>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6">
    <w:name w:val="_Style 17"/>
    <w:basedOn w:val="5"/>
    <w:next w:val="10"/>
    <w:unhideWhenUsed/>
    <w:qFormat/>
    <w:uiPriority w:val="99"/>
    <w:pPr>
      <w:ind w:firstLine="420" w:firstLineChars="200"/>
    </w:pPr>
  </w:style>
  <w:style w:type="paragraph" w:customStyle="1" w:styleId="17">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1757</Words>
  <Characters>1866</Characters>
  <Lines>0</Lines>
  <Paragraphs>0</Paragraphs>
  <TotalTime>0</TotalTime>
  <ScaleCrop>false</ScaleCrop>
  <LinksUpToDate>false</LinksUpToDate>
  <CharactersWithSpaces>1875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2026-05-29T08:32:00Z</dcterms:created>
  <dc:creator>Lenovo</dc:creator>
  <cp:lastModifiedBy>省招</cp:lastModifiedBy>
  <dcterms:modified xsi:type="dcterms:W3CDTF">2026-05-29T11:44:06Z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345EFAA34C11412A9D40859D758E7490_13</vt:lpwstr>
  </property>
</Properties>
</file>