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EE251">
      <w:pPr>
        <w:spacing w:line="360" w:lineRule="auto"/>
        <w:jc w:val="center"/>
        <w:outlineLvl w:val="0"/>
        <w:rPr>
          <w:rFonts w:ascii="宋体" w:hAnsi="宋体" w:eastAsia="宋体"/>
          <w:b/>
          <w:color w:val="auto"/>
          <w:sz w:val="28"/>
          <w:highlight w:val="none"/>
        </w:rPr>
      </w:pPr>
      <w:bookmarkStart w:id="0" w:name="_Toc178465409"/>
      <w:r>
        <w:rPr>
          <w:rFonts w:hint="eastAsia" w:ascii="宋体" w:hAnsi="宋体" w:eastAsia="宋体"/>
          <w:b/>
          <w:color w:val="auto"/>
          <w:sz w:val="28"/>
          <w:highlight w:val="none"/>
        </w:rPr>
        <w:t>第三章  采购需求</w:t>
      </w:r>
      <w:bookmarkEnd w:id="0"/>
    </w:p>
    <w:p w14:paraId="7B6716F2">
      <w:pPr>
        <w:adjustRightInd w:val="0"/>
        <w:snapToGrid w:val="0"/>
        <w:spacing w:line="360" w:lineRule="auto"/>
        <w:ind w:firstLine="422"/>
        <w:rPr>
          <w:rFonts w:ascii="宋体" w:hAnsi="宋体" w:eastAsia="宋体"/>
          <w:b/>
          <w:color w:val="auto"/>
          <w:szCs w:val="21"/>
          <w:highlight w:val="none"/>
        </w:rPr>
      </w:pPr>
      <w:r>
        <w:rPr>
          <w:rFonts w:hint="eastAsia" w:ascii="宋体" w:hAnsi="宋体" w:eastAsia="宋体"/>
          <w:b/>
          <w:color w:val="auto"/>
          <w:szCs w:val="21"/>
          <w:highlight w:val="none"/>
        </w:rPr>
        <w:t>前注：</w:t>
      </w:r>
    </w:p>
    <w:p w14:paraId="5FDCAFE4">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根据《</w:t>
      </w:r>
      <w:r>
        <w:rPr>
          <w:rFonts w:hint="eastAsia" w:ascii="宋体" w:hAnsi="宋体" w:eastAsia="宋体"/>
          <w:color w:val="auto"/>
          <w:szCs w:val="21"/>
          <w:highlight w:val="none"/>
        </w:rPr>
        <w:t>政府采购进口产品管理办法</w:t>
      </w:r>
      <w:r>
        <w:rPr>
          <w:rFonts w:ascii="宋体" w:hAnsi="宋体" w:eastAsia="宋体"/>
          <w:color w:val="auto"/>
          <w:szCs w:val="21"/>
          <w:highlight w:val="none"/>
        </w:rPr>
        <w:t>》及政府采购管理部门的相关规定，下列采购需求中</w:t>
      </w:r>
      <w:r>
        <w:rPr>
          <w:rFonts w:hint="eastAsia" w:ascii="宋体" w:hAnsi="宋体" w:eastAsia="宋体"/>
          <w:color w:val="auto"/>
          <w:szCs w:val="21"/>
          <w:highlight w:val="none"/>
        </w:rPr>
        <w:t>标注进口产品的货物均</w:t>
      </w:r>
      <w:r>
        <w:rPr>
          <w:rFonts w:ascii="宋体" w:hAnsi="宋体" w:eastAsia="宋体"/>
          <w:color w:val="auto"/>
          <w:szCs w:val="21"/>
          <w:highlight w:val="none"/>
        </w:rPr>
        <w:t>已履行相关论证手续，经核准采购进口</w:t>
      </w:r>
      <w:r>
        <w:rPr>
          <w:rFonts w:hint="eastAsia" w:ascii="宋体" w:hAnsi="宋体" w:eastAsia="宋体"/>
          <w:color w:val="auto"/>
          <w:szCs w:val="21"/>
          <w:highlight w:val="none"/>
        </w:rPr>
        <w:t>产品</w:t>
      </w:r>
      <w:r>
        <w:rPr>
          <w:rFonts w:ascii="宋体" w:hAnsi="宋体" w:eastAsia="宋体"/>
          <w:color w:val="auto"/>
          <w:szCs w:val="21"/>
          <w:highlight w:val="none"/>
        </w:rPr>
        <w:t>，但不限制满足招标文件要求的国内产品参与竞争</w:t>
      </w:r>
      <w:r>
        <w:rPr>
          <w:rFonts w:hint="eastAsia" w:ascii="宋体" w:hAnsi="宋体" w:eastAsia="宋体"/>
          <w:color w:val="auto"/>
          <w:szCs w:val="21"/>
          <w:highlight w:val="none"/>
        </w:rPr>
        <w:t>。未标注进口产品的货物均</w:t>
      </w:r>
      <w:r>
        <w:rPr>
          <w:rFonts w:ascii="宋体" w:hAnsi="宋体" w:eastAsia="宋体"/>
          <w:color w:val="auto"/>
          <w:szCs w:val="21"/>
          <w:highlight w:val="none"/>
        </w:rPr>
        <w:t>为拒绝采购进口产品</w:t>
      </w:r>
      <w:r>
        <w:rPr>
          <w:rFonts w:hint="eastAsia" w:ascii="宋体" w:hAnsi="宋体" w:eastAsia="宋体"/>
          <w:color w:val="auto"/>
          <w:szCs w:val="21"/>
          <w:highlight w:val="none"/>
        </w:rPr>
        <w:t>。</w:t>
      </w:r>
    </w:p>
    <w:p w14:paraId="7EB90C2A">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s="宋体"/>
          <w:color w:val="auto"/>
          <w:szCs w:val="21"/>
          <w:highlight w:val="none"/>
        </w:rPr>
        <w:t>政府采购政策（包括但不限于下列具体政策要求</w:t>
      </w:r>
      <w:r>
        <w:rPr>
          <w:rFonts w:hint="eastAsia" w:ascii="宋体" w:hAnsi="宋体" w:eastAsia="宋体" w:cs="宋体"/>
          <w:color w:val="auto"/>
          <w:szCs w:val="21"/>
          <w:highlight w:val="none"/>
        </w:rPr>
        <w:t>）</w:t>
      </w:r>
      <w:r>
        <w:rPr>
          <w:rFonts w:hint="eastAsia" w:ascii="宋体" w:hAnsi="宋体" w:eastAsia="宋体"/>
          <w:color w:val="auto"/>
          <w:szCs w:val="21"/>
          <w:highlight w:val="none"/>
        </w:rPr>
        <w:t>：</w:t>
      </w:r>
    </w:p>
    <w:p w14:paraId="205FAD56">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641D116">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105ED97">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olor w:val="auto"/>
          <w:szCs w:val="21"/>
          <w:highlight w:val="none"/>
        </w:rPr>
        <w:t>如采购人允许采用分包方式履行合同的，应当明确可以分包履行的相关内容</w:t>
      </w:r>
      <w:r>
        <w:rPr>
          <w:rFonts w:hint="eastAsia" w:ascii="宋体" w:hAnsi="宋体" w:eastAsia="宋体" w:cs="宋体"/>
          <w:color w:val="auto"/>
          <w:szCs w:val="21"/>
          <w:highlight w:val="none"/>
        </w:rPr>
        <w:t>。</w:t>
      </w:r>
    </w:p>
    <w:p w14:paraId="4D26F521">
      <w:pPr>
        <w:adjustRightInd w:val="0"/>
        <w:snapToGrid w:val="0"/>
        <w:spacing w:line="360" w:lineRule="auto"/>
        <w:ind w:firstLine="420"/>
        <w:rPr>
          <w:color w:val="auto"/>
          <w:szCs w:val="21"/>
          <w:highlight w:val="none"/>
        </w:rPr>
      </w:pPr>
      <w:r>
        <w:rPr>
          <w:rFonts w:hint="eastAsia" w:ascii="宋体" w:hAnsi="宋体" w:eastAsia="宋体" w:cs="宋体"/>
          <w:color w:val="auto"/>
          <w:szCs w:val="21"/>
          <w:highlight w:val="none"/>
        </w:rPr>
        <w:t>4.下列采购需求中：标注▲的产品（核心产品），投标人在投标文件《主要中标标的承诺函》中填写名称、品牌、规格、型号、数量、单价等信息。</w:t>
      </w:r>
    </w:p>
    <w:p w14:paraId="6D72B5F7">
      <w:pPr>
        <w:adjustRightInd w:val="0"/>
        <w:snapToGrid w:val="0"/>
        <w:spacing w:line="360" w:lineRule="auto"/>
        <w:ind w:firstLine="482"/>
        <w:outlineLvl w:val="1"/>
        <w:rPr>
          <w:rFonts w:hint="eastAsia" w:ascii="宋体" w:hAnsi="宋体" w:eastAsia="宋体"/>
          <w:b/>
          <w:color w:val="auto"/>
          <w:szCs w:val="21"/>
          <w:highlight w:val="none"/>
        </w:rPr>
      </w:pPr>
      <w:bookmarkStart w:id="1" w:name="_Toc2554"/>
      <w:bookmarkStart w:id="2" w:name="_Toc32151"/>
      <w:bookmarkStart w:id="3" w:name="_Toc178465410"/>
    </w:p>
    <w:p w14:paraId="7856088C">
      <w:pPr>
        <w:adjustRightInd w:val="0"/>
        <w:snapToGrid w:val="0"/>
        <w:spacing w:line="360" w:lineRule="auto"/>
        <w:ind w:firstLine="482"/>
        <w:outlineLvl w:val="1"/>
        <w:rPr>
          <w:rFonts w:ascii="宋体" w:hAnsi="宋体" w:eastAsia="宋体"/>
          <w:b/>
          <w:color w:val="auto"/>
          <w:szCs w:val="21"/>
          <w:highlight w:val="none"/>
        </w:rPr>
      </w:pPr>
      <w:r>
        <w:rPr>
          <w:rFonts w:hint="eastAsia" w:ascii="宋体" w:hAnsi="宋体" w:eastAsia="宋体"/>
          <w:b/>
          <w:color w:val="auto"/>
          <w:szCs w:val="21"/>
          <w:highlight w:val="none"/>
        </w:rPr>
        <w:t>一、采购需求前附表</w:t>
      </w:r>
      <w:bookmarkEnd w:id="1"/>
      <w:bookmarkEnd w:id="2"/>
      <w:bookmarkEnd w:id="3"/>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14:paraId="61A7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0170AC55">
            <w:pPr>
              <w:pStyle w:val="10"/>
              <w:adjustRightInd w:val="0"/>
              <w:snapToGrid w:val="0"/>
              <w:spacing w:line="300" w:lineRule="auto"/>
              <w:rPr>
                <w:b/>
                <w:color w:val="auto"/>
                <w:sz w:val="21"/>
                <w:szCs w:val="21"/>
                <w:highlight w:val="none"/>
              </w:rPr>
            </w:pPr>
            <w:r>
              <w:rPr>
                <w:rFonts w:hint="eastAsia"/>
                <w:b/>
                <w:color w:val="auto"/>
                <w:sz w:val="21"/>
                <w:szCs w:val="21"/>
                <w:highlight w:val="none"/>
              </w:rPr>
              <w:t>序号</w:t>
            </w:r>
          </w:p>
        </w:tc>
        <w:tc>
          <w:tcPr>
            <w:tcW w:w="2032" w:type="dxa"/>
            <w:noWrap w:val="0"/>
            <w:vAlign w:val="center"/>
          </w:tcPr>
          <w:p w14:paraId="6C8C242C">
            <w:pPr>
              <w:pStyle w:val="11"/>
              <w:jc w:val="center"/>
              <w:rPr>
                <w:b/>
                <w:color w:val="auto"/>
                <w:highlight w:val="none"/>
              </w:rPr>
            </w:pPr>
            <w:r>
              <w:rPr>
                <w:rFonts w:hint="eastAsia"/>
                <w:b/>
                <w:color w:val="auto"/>
                <w:highlight w:val="none"/>
              </w:rPr>
              <w:t>条款名称</w:t>
            </w:r>
          </w:p>
        </w:tc>
        <w:tc>
          <w:tcPr>
            <w:tcW w:w="5483" w:type="dxa"/>
            <w:noWrap w:val="0"/>
            <w:vAlign w:val="center"/>
          </w:tcPr>
          <w:p w14:paraId="7485DDB5">
            <w:pPr>
              <w:pStyle w:val="11"/>
              <w:jc w:val="center"/>
              <w:rPr>
                <w:b/>
                <w:color w:val="auto"/>
                <w:highlight w:val="none"/>
              </w:rPr>
            </w:pPr>
            <w:r>
              <w:rPr>
                <w:rFonts w:hint="eastAsia"/>
                <w:b/>
                <w:color w:val="auto"/>
                <w:highlight w:val="none"/>
              </w:rPr>
              <w:t>内容、说明与要求</w:t>
            </w:r>
          </w:p>
        </w:tc>
      </w:tr>
      <w:tr w14:paraId="5759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3711AC59">
            <w:pPr>
              <w:pStyle w:val="10"/>
              <w:adjustRightInd w:val="0"/>
              <w:snapToGrid w:val="0"/>
              <w:spacing w:line="300" w:lineRule="auto"/>
              <w:rPr>
                <w:color w:val="auto"/>
                <w:sz w:val="21"/>
                <w:szCs w:val="21"/>
                <w:highlight w:val="none"/>
              </w:rPr>
            </w:pPr>
            <w:r>
              <w:rPr>
                <w:rFonts w:hint="eastAsia"/>
                <w:color w:val="auto"/>
                <w:sz w:val="21"/>
                <w:szCs w:val="21"/>
                <w:highlight w:val="none"/>
              </w:rPr>
              <w:t>1</w:t>
            </w:r>
          </w:p>
        </w:tc>
        <w:tc>
          <w:tcPr>
            <w:tcW w:w="2032" w:type="dxa"/>
            <w:noWrap w:val="0"/>
            <w:vAlign w:val="center"/>
          </w:tcPr>
          <w:p w14:paraId="5E9E6B2D">
            <w:pPr>
              <w:pStyle w:val="11"/>
              <w:rPr>
                <w:b/>
                <w:color w:val="auto"/>
                <w:highlight w:val="none"/>
              </w:rPr>
            </w:pPr>
            <w:r>
              <w:rPr>
                <w:rFonts w:hint="eastAsia"/>
                <w:color w:val="auto"/>
                <w:highlight w:val="none"/>
              </w:rPr>
              <w:t>付款方式</w:t>
            </w:r>
          </w:p>
        </w:tc>
        <w:tc>
          <w:tcPr>
            <w:tcW w:w="5483" w:type="dxa"/>
            <w:noWrap w:val="0"/>
            <w:vAlign w:val="center"/>
          </w:tcPr>
          <w:p w14:paraId="7DE533D7">
            <w:pPr>
              <w:pStyle w:val="11"/>
              <w:rPr>
                <w:rFonts w:hint="eastAsia"/>
                <w:color w:val="auto"/>
                <w:highlight w:val="none"/>
              </w:rPr>
            </w:pPr>
            <w:r>
              <w:rPr>
                <w:rFonts w:hint="eastAsia"/>
                <w:color w:val="auto"/>
                <w:highlight w:val="none"/>
              </w:rPr>
              <w:t>合同生效并具备实施条件5个工作日内，采购人付至合同价的</w:t>
            </w:r>
            <w:r>
              <w:rPr>
                <w:rFonts w:hint="eastAsia"/>
                <w:color w:val="auto"/>
                <w:highlight w:val="none"/>
                <w:lang w:val="en-US" w:eastAsia="zh-CN"/>
              </w:rPr>
              <w:t>60</w:t>
            </w:r>
            <w:r>
              <w:rPr>
                <w:rFonts w:hint="eastAsia"/>
                <w:color w:val="auto"/>
                <w:highlight w:val="none"/>
              </w:rPr>
              <w:t>%(中标人须提供等额预付款担保)，项目经验收合格且相关资料齐备已移交后，一次性付清合同余款。</w:t>
            </w:r>
          </w:p>
          <w:p w14:paraId="373A89A8">
            <w:pPr>
              <w:pStyle w:val="11"/>
              <w:rPr>
                <w:rFonts w:hint="eastAsia"/>
                <w:b w:val="0"/>
                <w:bCs/>
                <w:color w:val="auto"/>
                <w:highlight w:val="none"/>
              </w:rPr>
            </w:pPr>
            <w:r>
              <w:rPr>
                <w:rFonts w:hint="eastAsia"/>
                <w:b w:val="0"/>
                <w:bCs/>
                <w:color w:val="auto"/>
                <w:highlight w:val="none"/>
              </w:rPr>
              <w:t>注:</w:t>
            </w:r>
          </w:p>
          <w:p w14:paraId="587C8EF7">
            <w:pPr>
              <w:pStyle w:val="11"/>
              <w:numPr>
                <w:ilvl w:val="0"/>
                <w:numId w:val="0"/>
              </w:numPr>
              <w:rPr>
                <w:rFonts w:hint="eastAsia"/>
                <w:b w:val="0"/>
                <w:bCs/>
                <w:color w:val="auto"/>
                <w:highlight w:val="none"/>
              </w:rPr>
            </w:pPr>
            <w:r>
              <w:rPr>
                <w:rFonts w:hint="eastAsia"/>
                <w:b w:val="0"/>
                <w:bCs/>
                <w:color w:val="auto"/>
                <w:highlight w:val="none"/>
                <w:lang w:eastAsia="zh-CN"/>
              </w:rPr>
              <w:t>（</w:t>
            </w:r>
            <w:r>
              <w:rPr>
                <w:rFonts w:hint="eastAsia"/>
                <w:b w:val="0"/>
                <w:bCs/>
                <w:color w:val="auto"/>
                <w:highlight w:val="none"/>
                <w:lang w:val="en-US" w:eastAsia="zh-CN"/>
              </w:rPr>
              <w:t>1</w:t>
            </w:r>
            <w:r>
              <w:rPr>
                <w:rFonts w:hint="eastAsia"/>
                <w:b w:val="0"/>
                <w:bCs/>
                <w:color w:val="auto"/>
                <w:highlight w:val="none"/>
                <w:lang w:eastAsia="zh-CN"/>
              </w:rPr>
              <w:t>）</w:t>
            </w:r>
            <w:r>
              <w:rPr>
                <w:rFonts w:hint="eastAsia"/>
                <w:b w:val="0"/>
                <w:bCs/>
                <w:color w:val="auto"/>
                <w:highlight w:val="none"/>
              </w:rPr>
              <w:t>中标人未按规定提供预付款担保的,视为放弃预付款;</w:t>
            </w:r>
          </w:p>
          <w:p w14:paraId="30AADA1A">
            <w:pPr>
              <w:pStyle w:val="11"/>
              <w:numPr>
                <w:ilvl w:val="0"/>
                <w:numId w:val="0"/>
              </w:numPr>
              <w:rPr>
                <w:rFonts w:hint="eastAsia"/>
                <w:color w:val="auto"/>
                <w:highlight w:val="none"/>
              </w:rPr>
            </w:pPr>
            <w:r>
              <w:rPr>
                <w:rFonts w:hint="eastAsia"/>
                <w:b w:val="0"/>
                <w:bCs/>
                <w:color w:val="auto"/>
                <w:highlight w:val="none"/>
                <w:lang w:eastAsia="zh-CN"/>
              </w:rPr>
              <w:t>（</w:t>
            </w:r>
            <w:r>
              <w:rPr>
                <w:rFonts w:hint="eastAsia"/>
                <w:b w:val="0"/>
                <w:bCs/>
                <w:color w:val="auto"/>
                <w:highlight w:val="none"/>
                <w:lang w:val="en-US" w:eastAsia="zh-CN"/>
              </w:rPr>
              <w:t>2</w:t>
            </w:r>
            <w:r>
              <w:rPr>
                <w:rFonts w:hint="eastAsia"/>
                <w:b w:val="0"/>
                <w:bCs/>
                <w:color w:val="auto"/>
                <w:highlight w:val="none"/>
                <w:lang w:eastAsia="zh-CN"/>
              </w:rPr>
              <w:t>）</w:t>
            </w:r>
            <w:r>
              <w:rPr>
                <w:rFonts w:hint="eastAsia"/>
                <w:b w:val="0"/>
                <w:bCs/>
                <w:color w:val="auto"/>
                <w:highlight w:val="none"/>
              </w:rPr>
              <w:t>预付款担保要求:采用银行保函(或担保机构担保或保证保险)形式提交预付款担保的，必须具有明确有效的查询途径(二维码;或网址链接及查询方式)。以上各类机构出具的以担保函、保证保险承担责任的方式均须满足无条件见索即付条件。</w:t>
            </w:r>
          </w:p>
        </w:tc>
      </w:tr>
      <w:tr w14:paraId="5D3B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0AD29FF4">
            <w:pPr>
              <w:pStyle w:val="10"/>
              <w:adjustRightInd w:val="0"/>
              <w:snapToGrid w:val="0"/>
              <w:spacing w:line="300" w:lineRule="auto"/>
              <w:rPr>
                <w:color w:val="auto"/>
                <w:sz w:val="21"/>
                <w:szCs w:val="21"/>
                <w:highlight w:val="none"/>
              </w:rPr>
            </w:pPr>
            <w:r>
              <w:rPr>
                <w:rFonts w:hint="eastAsia"/>
                <w:color w:val="auto"/>
                <w:sz w:val="21"/>
                <w:szCs w:val="21"/>
                <w:highlight w:val="none"/>
              </w:rPr>
              <w:t>2</w:t>
            </w:r>
          </w:p>
        </w:tc>
        <w:tc>
          <w:tcPr>
            <w:tcW w:w="2032" w:type="dxa"/>
            <w:noWrap w:val="0"/>
            <w:vAlign w:val="center"/>
          </w:tcPr>
          <w:p w14:paraId="16FACC47">
            <w:pPr>
              <w:pStyle w:val="11"/>
              <w:rPr>
                <w:b/>
                <w:color w:val="auto"/>
                <w:highlight w:val="none"/>
              </w:rPr>
            </w:pPr>
            <w:r>
              <w:rPr>
                <w:rFonts w:hint="eastAsia"/>
                <w:color w:val="auto"/>
                <w:highlight w:val="none"/>
              </w:rPr>
              <w:t>供货及安装地点</w:t>
            </w:r>
          </w:p>
        </w:tc>
        <w:tc>
          <w:tcPr>
            <w:tcW w:w="5483" w:type="dxa"/>
            <w:noWrap w:val="0"/>
            <w:vAlign w:val="center"/>
          </w:tcPr>
          <w:p w14:paraId="4C585CCC">
            <w:pPr>
              <w:pStyle w:val="11"/>
              <w:rPr>
                <w:color w:val="auto"/>
                <w:highlight w:val="none"/>
              </w:rPr>
            </w:pPr>
            <w:r>
              <w:rPr>
                <w:rFonts w:hint="eastAsia"/>
                <w:color w:val="auto"/>
                <w:highlight w:val="none"/>
              </w:rPr>
              <w:t>安徽省图书馆，具体按采购人要求。</w:t>
            </w:r>
          </w:p>
        </w:tc>
      </w:tr>
      <w:tr w14:paraId="2097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4C535EE9">
            <w:pPr>
              <w:pStyle w:val="10"/>
              <w:adjustRightInd w:val="0"/>
              <w:snapToGrid w:val="0"/>
              <w:spacing w:line="300" w:lineRule="auto"/>
              <w:rPr>
                <w:color w:val="auto"/>
                <w:sz w:val="21"/>
                <w:szCs w:val="21"/>
                <w:highlight w:val="none"/>
              </w:rPr>
            </w:pPr>
            <w:r>
              <w:rPr>
                <w:rFonts w:hint="eastAsia"/>
                <w:color w:val="auto"/>
                <w:sz w:val="21"/>
                <w:szCs w:val="21"/>
                <w:highlight w:val="none"/>
              </w:rPr>
              <w:t>3</w:t>
            </w:r>
          </w:p>
        </w:tc>
        <w:tc>
          <w:tcPr>
            <w:tcW w:w="2032" w:type="dxa"/>
            <w:noWrap w:val="0"/>
            <w:vAlign w:val="center"/>
          </w:tcPr>
          <w:p w14:paraId="36E92D7E">
            <w:pPr>
              <w:pStyle w:val="11"/>
              <w:rPr>
                <w:b/>
                <w:color w:val="auto"/>
                <w:highlight w:val="none"/>
              </w:rPr>
            </w:pPr>
            <w:r>
              <w:rPr>
                <w:rFonts w:hint="eastAsia"/>
                <w:color w:val="auto"/>
                <w:highlight w:val="none"/>
              </w:rPr>
              <w:t>供货及安装期限</w:t>
            </w:r>
          </w:p>
        </w:tc>
        <w:tc>
          <w:tcPr>
            <w:tcW w:w="5483" w:type="dxa"/>
            <w:noWrap w:val="0"/>
            <w:vAlign w:val="center"/>
          </w:tcPr>
          <w:p w14:paraId="772FD0B7">
            <w:pPr>
              <w:pStyle w:val="11"/>
              <w:rPr>
                <w:rFonts w:hint="eastAsia" w:eastAsia="宋体"/>
                <w:color w:val="auto"/>
                <w:highlight w:val="none"/>
                <w:lang w:eastAsia="zh-CN"/>
              </w:rPr>
            </w:pPr>
            <w:r>
              <w:rPr>
                <w:rFonts w:hint="eastAsia" w:ascii="宋体" w:hAnsi="宋体" w:eastAsia="宋体" w:cs="Times New Roman"/>
                <w:iCs/>
                <w:color w:val="auto"/>
                <w:szCs w:val="21"/>
                <w:highlight w:val="none"/>
                <w:lang w:eastAsia="zh-CN"/>
              </w:rPr>
              <w:t>合同生效之日起，</w:t>
            </w:r>
            <w:r>
              <w:rPr>
                <w:rFonts w:hint="eastAsia" w:ascii="宋体" w:hAnsi="宋体" w:eastAsia="宋体" w:cs="Times New Roman"/>
                <w:iCs/>
                <w:color w:val="auto"/>
                <w:szCs w:val="21"/>
                <w:highlight w:val="none"/>
                <w:lang w:val="en-US" w:eastAsia="zh-CN"/>
              </w:rPr>
              <w:t>90</w:t>
            </w:r>
            <w:r>
              <w:rPr>
                <w:rFonts w:hint="eastAsia" w:ascii="宋体" w:hAnsi="宋体" w:eastAsia="宋体" w:cs="Times New Roman"/>
                <w:iCs/>
                <w:color w:val="auto"/>
                <w:szCs w:val="21"/>
                <w:highlight w:val="none"/>
                <w:lang w:eastAsia="zh-CN"/>
              </w:rPr>
              <w:t>个日历日内完成供货、安装、调试、培训、系统功能部署、</w:t>
            </w:r>
            <w:r>
              <w:rPr>
                <w:rFonts w:hint="eastAsia" w:ascii="宋体" w:hAnsi="宋体" w:eastAsia="宋体" w:cs="Times New Roman"/>
                <w:iCs/>
                <w:color w:val="auto"/>
                <w:szCs w:val="21"/>
                <w:highlight w:val="none"/>
                <w:lang w:val="en-US" w:eastAsia="zh-CN"/>
              </w:rPr>
              <w:t>试运行</w:t>
            </w:r>
            <w:r>
              <w:rPr>
                <w:rFonts w:hint="eastAsia" w:ascii="宋体" w:hAnsi="宋体" w:eastAsia="宋体" w:cs="Times New Roman"/>
                <w:iCs/>
                <w:color w:val="auto"/>
                <w:szCs w:val="21"/>
                <w:highlight w:val="none"/>
                <w:lang w:eastAsia="zh-CN"/>
              </w:rPr>
              <w:t>等所有工作内容。</w:t>
            </w:r>
          </w:p>
        </w:tc>
      </w:tr>
      <w:tr w14:paraId="3505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1C67DB85">
            <w:pPr>
              <w:pStyle w:val="10"/>
              <w:adjustRightInd w:val="0"/>
              <w:snapToGrid w:val="0"/>
              <w:spacing w:line="300" w:lineRule="auto"/>
              <w:rPr>
                <w:color w:val="auto"/>
                <w:sz w:val="21"/>
                <w:szCs w:val="21"/>
                <w:highlight w:val="none"/>
              </w:rPr>
            </w:pPr>
            <w:r>
              <w:rPr>
                <w:rFonts w:hint="eastAsia"/>
                <w:color w:val="auto"/>
                <w:sz w:val="21"/>
                <w:szCs w:val="21"/>
                <w:highlight w:val="none"/>
              </w:rPr>
              <w:t>4</w:t>
            </w:r>
          </w:p>
        </w:tc>
        <w:tc>
          <w:tcPr>
            <w:tcW w:w="2032" w:type="dxa"/>
            <w:noWrap w:val="0"/>
            <w:vAlign w:val="center"/>
          </w:tcPr>
          <w:p w14:paraId="481331EA">
            <w:pPr>
              <w:pStyle w:val="11"/>
              <w:rPr>
                <w:b/>
                <w:color w:val="auto"/>
                <w:highlight w:val="none"/>
              </w:rPr>
            </w:pPr>
            <w:r>
              <w:rPr>
                <w:rFonts w:hint="eastAsia"/>
                <w:color w:val="auto"/>
                <w:highlight w:val="none"/>
              </w:rPr>
              <w:t>免费质保期</w:t>
            </w:r>
          </w:p>
        </w:tc>
        <w:tc>
          <w:tcPr>
            <w:tcW w:w="5483" w:type="dxa"/>
            <w:noWrap w:val="0"/>
            <w:vAlign w:val="center"/>
          </w:tcPr>
          <w:p w14:paraId="2C73BD5E">
            <w:pPr>
              <w:pStyle w:val="11"/>
              <w:rPr>
                <w:color w:val="auto"/>
                <w:highlight w:val="none"/>
              </w:rPr>
            </w:pPr>
            <w:r>
              <w:rPr>
                <w:rFonts w:hint="eastAsia"/>
                <w:color w:val="auto"/>
                <w:highlight w:val="none"/>
              </w:rPr>
              <w:t>自验收合格之日起</w:t>
            </w:r>
            <w:r>
              <w:rPr>
                <w:rFonts w:hint="eastAsia"/>
                <w:color w:val="auto"/>
                <w:highlight w:val="none"/>
                <w:u w:val="single"/>
                <w:lang w:val="en-US" w:eastAsia="zh-CN"/>
              </w:rPr>
              <w:t>5</w:t>
            </w:r>
            <w:r>
              <w:rPr>
                <w:rFonts w:hint="eastAsia"/>
                <w:color w:val="auto"/>
                <w:highlight w:val="none"/>
              </w:rPr>
              <w:t>年。货物需求清单另有规定的，以货物需求清单为准</w:t>
            </w:r>
          </w:p>
        </w:tc>
      </w:tr>
    </w:tbl>
    <w:p w14:paraId="4A639D31">
      <w:pPr>
        <w:pStyle w:val="2"/>
        <w:spacing w:before="0" w:after="0" w:line="360" w:lineRule="auto"/>
        <w:rPr>
          <w:rFonts w:hint="eastAsia" w:ascii="宋体" w:hAnsi="宋体" w:eastAsia="宋体" w:cs="宋体"/>
          <w:color w:val="auto"/>
          <w:sz w:val="21"/>
          <w:szCs w:val="21"/>
          <w:highlight w:val="none"/>
        </w:rPr>
      </w:pPr>
      <w:bookmarkStart w:id="4" w:name="_Toc626387511"/>
      <w:bookmarkStart w:id="5" w:name="_Toc717369146"/>
      <w:bookmarkStart w:id="6" w:name="_Toc369119811"/>
      <w:bookmarkStart w:id="7" w:name="_Toc58935147"/>
      <w:bookmarkStart w:id="8" w:name="_Toc302804901"/>
      <w:bookmarkStart w:id="9" w:name="_Toc1693477008"/>
      <w:bookmarkStart w:id="10" w:name="_Toc1191965283_WPSOffice_Level2"/>
      <w:bookmarkStart w:id="11" w:name="_Toc1715351726"/>
    </w:p>
    <w:p w14:paraId="1F682DF8">
      <w:pPr>
        <w:pStyle w:val="2"/>
        <w:adjustRightInd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二</w:t>
      </w:r>
      <w:r>
        <w:rPr>
          <w:rFonts w:hint="eastAsia" w:ascii="宋体" w:hAnsi="宋体" w:eastAsia="宋体" w:cs="宋体"/>
          <w:bCs w:val="0"/>
          <w:color w:val="auto"/>
          <w:sz w:val="21"/>
          <w:szCs w:val="21"/>
          <w:highlight w:val="none"/>
        </w:rPr>
        <w:t>、货物需求</w:t>
      </w:r>
      <w:bookmarkEnd w:id="4"/>
      <w:bookmarkEnd w:id="5"/>
      <w:bookmarkEnd w:id="6"/>
      <w:bookmarkEnd w:id="7"/>
      <w:bookmarkEnd w:id="8"/>
      <w:bookmarkEnd w:id="9"/>
      <w:bookmarkEnd w:id="10"/>
      <w:bookmarkEnd w:id="11"/>
    </w:p>
    <w:p w14:paraId="036EAB38">
      <w:pPr>
        <w:pStyle w:val="2"/>
        <w:adjustRightInd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（一）货物需求说明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1098"/>
        <w:gridCol w:w="5687"/>
      </w:tblGrid>
      <w:tr w14:paraId="7055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1" w:type="dxa"/>
            <w:noWrap w:val="0"/>
            <w:vAlign w:val="center"/>
          </w:tcPr>
          <w:p w14:paraId="4991F9F9">
            <w:pPr>
              <w:pStyle w:val="7"/>
              <w:adjustRightInd w:val="0"/>
              <w:snapToGrid w:val="0"/>
              <w:spacing w:after="0" w:line="300" w:lineRule="auto"/>
              <w:ind w:left="0" w:leftChars="0"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w:t>
            </w:r>
            <w:r>
              <w:rPr>
                <w:rFonts w:ascii="宋体" w:hAnsi="宋体" w:eastAsia="宋体" w:cs="宋体"/>
                <w:b/>
                <w:color w:val="auto"/>
                <w:szCs w:val="21"/>
                <w:highlight w:val="none"/>
              </w:rPr>
              <w:t>类型</w:t>
            </w:r>
          </w:p>
        </w:tc>
        <w:tc>
          <w:tcPr>
            <w:tcW w:w="1098" w:type="dxa"/>
            <w:noWrap w:val="0"/>
            <w:vAlign w:val="center"/>
          </w:tcPr>
          <w:p w14:paraId="4A49A254">
            <w:pPr>
              <w:pStyle w:val="7"/>
              <w:adjustRightInd w:val="0"/>
              <w:snapToGrid w:val="0"/>
              <w:spacing w:after="0" w:line="300" w:lineRule="auto"/>
              <w:ind w:left="0" w:leftChars="0"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标识符号</w:t>
            </w:r>
          </w:p>
        </w:tc>
        <w:tc>
          <w:tcPr>
            <w:tcW w:w="5687" w:type="dxa"/>
            <w:noWrap w:val="0"/>
            <w:vAlign w:val="center"/>
          </w:tcPr>
          <w:p w14:paraId="3A6A5726">
            <w:pPr>
              <w:pStyle w:val="7"/>
              <w:adjustRightInd w:val="0"/>
              <w:snapToGrid w:val="0"/>
              <w:spacing w:after="0" w:line="300" w:lineRule="auto"/>
              <w:ind w:left="0" w:leftChars="0" w:firstLine="0" w:firstLineChars="0"/>
              <w:jc w:val="center"/>
              <w:rPr>
                <w:rFonts w:hint="eastAsia" w:ascii="宋体" w:hAnsi="宋体" w:eastAsia="宋体" w:cs="宋体"/>
                <w:b/>
                <w:color w:val="auto"/>
                <w:szCs w:val="21"/>
                <w:highlight w:val="none"/>
              </w:rPr>
            </w:pPr>
            <w:r>
              <w:rPr>
                <w:rFonts w:ascii="宋体" w:hAnsi="宋体" w:eastAsia="宋体" w:cs="宋体"/>
                <w:b/>
                <w:color w:val="auto"/>
                <w:szCs w:val="21"/>
                <w:highlight w:val="none"/>
              </w:rPr>
              <w:t>标识符号含义</w:t>
            </w:r>
          </w:p>
        </w:tc>
      </w:tr>
      <w:tr w14:paraId="70C2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1" w:type="dxa"/>
            <w:noWrap w:val="0"/>
            <w:vAlign w:val="center"/>
          </w:tcPr>
          <w:p w14:paraId="3930FD5F">
            <w:pPr>
              <w:pStyle w:val="7"/>
              <w:adjustRightInd w:val="0"/>
              <w:snapToGrid w:val="0"/>
              <w:spacing w:after="0" w:line="300" w:lineRule="auto"/>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关键</w:t>
            </w:r>
            <w:r>
              <w:rPr>
                <w:rFonts w:hint="eastAsia" w:ascii="宋体" w:hAnsi="宋体" w:eastAsia="宋体" w:cs="宋体"/>
                <w:color w:val="auto"/>
                <w:szCs w:val="21"/>
                <w:highlight w:val="none"/>
              </w:rPr>
              <w:t>指标项</w:t>
            </w:r>
          </w:p>
        </w:tc>
        <w:tc>
          <w:tcPr>
            <w:tcW w:w="1098" w:type="dxa"/>
            <w:noWrap w:val="0"/>
            <w:vAlign w:val="center"/>
          </w:tcPr>
          <w:p w14:paraId="4F924C39">
            <w:pPr>
              <w:pStyle w:val="7"/>
              <w:adjustRightInd w:val="0"/>
              <w:snapToGrid w:val="0"/>
              <w:spacing w:after="0" w:line="300" w:lineRule="auto"/>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687" w:type="dxa"/>
            <w:noWrap w:val="0"/>
            <w:vAlign w:val="center"/>
          </w:tcPr>
          <w:p w14:paraId="59EAD45A">
            <w:pPr>
              <w:pStyle w:val="7"/>
              <w:adjustRightInd w:val="0"/>
              <w:snapToGrid w:val="0"/>
              <w:spacing w:after="0" w:line="300" w:lineRule="auto"/>
              <w:ind w:left="0" w:leftChars="0"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负偏离或未响应，投标无效</w:t>
            </w:r>
          </w:p>
        </w:tc>
      </w:tr>
      <w:tr w14:paraId="1C93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1" w:type="dxa"/>
            <w:noWrap w:val="0"/>
            <w:vAlign w:val="center"/>
          </w:tcPr>
          <w:p w14:paraId="5A1F5CF4">
            <w:pPr>
              <w:pStyle w:val="7"/>
              <w:adjustRightInd w:val="0"/>
              <w:snapToGrid w:val="0"/>
              <w:spacing w:after="0" w:line="300" w:lineRule="auto"/>
              <w:ind w:left="0" w:leftChars="0"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功能演示项</w:t>
            </w:r>
          </w:p>
        </w:tc>
        <w:tc>
          <w:tcPr>
            <w:tcW w:w="1098" w:type="dxa"/>
            <w:noWrap w:val="0"/>
            <w:vAlign w:val="center"/>
          </w:tcPr>
          <w:p w14:paraId="7025B13E">
            <w:pPr>
              <w:pStyle w:val="7"/>
              <w:adjustRightInd w:val="0"/>
              <w:snapToGrid w:val="0"/>
              <w:spacing w:after="0" w:line="300" w:lineRule="auto"/>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687" w:type="dxa"/>
            <w:noWrap w:val="0"/>
            <w:vAlign w:val="center"/>
          </w:tcPr>
          <w:p w14:paraId="2C8BC999">
            <w:pPr>
              <w:pStyle w:val="7"/>
              <w:adjustRightInd w:val="0"/>
              <w:snapToGrid w:val="0"/>
              <w:spacing w:after="0" w:line="300" w:lineRule="auto"/>
              <w:ind w:left="0" w:leftChars="0"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评分项，详见评分标准</w:t>
            </w:r>
          </w:p>
        </w:tc>
      </w:tr>
      <w:tr w14:paraId="0EA2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1" w:type="dxa"/>
            <w:noWrap w:val="0"/>
            <w:vAlign w:val="center"/>
          </w:tcPr>
          <w:p w14:paraId="35AB4832">
            <w:pPr>
              <w:pStyle w:val="7"/>
              <w:adjustRightInd w:val="0"/>
              <w:snapToGrid w:val="0"/>
              <w:spacing w:after="0" w:line="300" w:lineRule="auto"/>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重要</w:t>
            </w:r>
            <w:r>
              <w:rPr>
                <w:rFonts w:hint="eastAsia" w:ascii="宋体" w:hAnsi="宋体" w:eastAsia="宋体" w:cs="宋体"/>
                <w:color w:val="auto"/>
                <w:szCs w:val="21"/>
                <w:highlight w:val="none"/>
              </w:rPr>
              <w:t>指标项</w:t>
            </w:r>
          </w:p>
        </w:tc>
        <w:tc>
          <w:tcPr>
            <w:tcW w:w="1098" w:type="dxa"/>
            <w:noWrap w:val="0"/>
            <w:vAlign w:val="center"/>
          </w:tcPr>
          <w:p w14:paraId="4CA952DA">
            <w:pPr>
              <w:pStyle w:val="7"/>
              <w:adjustRightInd w:val="0"/>
              <w:snapToGrid w:val="0"/>
              <w:spacing w:after="0" w:line="300" w:lineRule="auto"/>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687" w:type="dxa"/>
            <w:noWrap w:val="0"/>
            <w:vAlign w:val="center"/>
          </w:tcPr>
          <w:p w14:paraId="3E56550F">
            <w:pPr>
              <w:pStyle w:val="7"/>
              <w:adjustRightInd w:val="0"/>
              <w:snapToGrid w:val="0"/>
              <w:spacing w:after="0" w:line="300" w:lineRule="auto"/>
              <w:ind w:left="0" w:leftChars="0"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评分项，详见评分标准</w:t>
            </w:r>
          </w:p>
        </w:tc>
      </w:tr>
      <w:tr w14:paraId="338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1" w:type="dxa"/>
            <w:noWrap w:val="0"/>
            <w:vAlign w:val="center"/>
          </w:tcPr>
          <w:p w14:paraId="03D13A91">
            <w:pPr>
              <w:pStyle w:val="7"/>
              <w:adjustRightInd w:val="0"/>
              <w:snapToGrid w:val="0"/>
              <w:spacing w:after="0" w:line="300" w:lineRule="auto"/>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无标识项</w:t>
            </w:r>
          </w:p>
        </w:tc>
        <w:tc>
          <w:tcPr>
            <w:tcW w:w="1098" w:type="dxa"/>
            <w:noWrap w:val="0"/>
            <w:vAlign w:val="center"/>
          </w:tcPr>
          <w:p w14:paraId="2F3DACDD">
            <w:pPr>
              <w:pStyle w:val="7"/>
              <w:adjustRightInd w:val="0"/>
              <w:snapToGrid w:val="0"/>
              <w:spacing w:after="0" w:line="300" w:lineRule="auto"/>
              <w:ind w:firstLine="0" w:firstLineChars="0"/>
              <w:jc w:val="center"/>
              <w:rPr>
                <w:rFonts w:hint="eastAsia" w:ascii="宋体" w:hAnsi="宋体" w:eastAsia="宋体" w:cs="宋体"/>
                <w:color w:val="auto"/>
                <w:szCs w:val="21"/>
                <w:highlight w:val="none"/>
              </w:rPr>
            </w:pPr>
          </w:p>
        </w:tc>
        <w:tc>
          <w:tcPr>
            <w:tcW w:w="5687" w:type="dxa"/>
            <w:noWrap w:val="0"/>
            <w:vAlign w:val="center"/>
          </w:tcPr>
          <w:p w14:paraId="27024B1E">
            <w:pPr>
              <w:pStyle w:val="7"/>
              <w:adjustRightInd w:val="0"/>
              <w:snapToGrid w:val="0"/>
              <w:spacing w:after="0" w:line="300" w:lineRule="auto"/>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5项（不含）以上负偏离或未响应的，投标无效</w:t>
            </w:r>
          </w:p>
        </w:tc>
      </w:tr>
      <w:tr w14:paraId="5336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6" w:type="dxa"/>
            <w:gridSpan w:val="3"/>
            <w:noWrap w:val="0"/>
            <w:vAlign w:val="center"/>
          </w:tcPr>
          <w:p w14:paraId="1FFC6DED">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3E143F2">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1.如某项标识中包含多条技术参数或要求，则该项标识所含内容均需满足或优于招标文件要求，否则不予认可。</w:t>
            </w:r>
          </w:p>
          <w:p w14:paraId="087B8D3A">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.“所属行业”栏标注为“/”的项为所投产品配套的工程或服务，无需在《中小企业声明函》中列明。</w:t>
            </w:r>
          </w:p>
          <w:p w14:paraId="2A270003">
            <w:pPr>
              <w:spacing w:line="300" w:lineRule="auto"/>
              <w:rPr>
                <w:rFonts w:hint="default"/>
                <w:color w:val="auto"/>
                <w:highlight w:val="none"/>
                <w:lang w:val="en-US" w:eastAsia="zh-CN"/>
              </w:rPr>
            </w:pPr>
            <w:r>
              <w:rPr>
                <w:rFonts w:hint="eastAsia" w:ascii="宋体" w:hAnsi="宋体" w:eastAsia="宋体" w:cs="宋体"/>
                <w:color w:val="auto"/>
                <w:szCs w:val="21"/>
                <w:highlight w:val="none"/>
                <w:lang w:val="en-US" w:eastAsia="zh-CN"/>
              </w:rPr>
              <w:t>3.货物需求中，涉及具体物理尺寸的已明确偏离范围的按要求执行，未明确偏离范围的允许±5%偏离。</w:t>
            </w:r>
          </w:p>
        </w:tc>
      </w:tr>
    </w:tbl>
    <w:p w14:paraId="602B5936">
      <w:pPr>
        <w:pStyle w:val="2"/>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（二）货物需求清单</w:t>
      </w:r>
    </w:p>
    <w:tbl>
      <w:tblPr>
        <w:tblStyle w:val="8"/>
        <w:tblpPr w:leftFromText="180" w:rightFromText="180" w:vertAnchor="text" w:horzAnchor="margin" w:tblpXSpec="center" w:tblpY="2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07"/>
        <w:gridCol w:w="5297"/>
        <w:gridCol w:w="559"/>
        <w:gridCol w:w="518"/>
        <w:gridCol w:w="668"/>
        <w:gridCol w:w="496"/>
      </w:tblGrid>
      <w:tr w14:paraId="5971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615703D9">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107" w:type="dxa"/>
            <w:noWrap w:val="0"/>
            <w:vAlign w:val="center"/>
          </w:tcPr>
          <w:p w14:paraId="584E20F7">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货物名称</w:t>
            </w:r>
          </w:p>
        </w:tc>
        <w:tc>
          <w:tcPr>
            <w:tcW w:w="5297" w:type="dxa"/>
            <w:noWrap w:val="0"/>
            <w:vAlign w:val="center"/>
          </w:tcPr>
          <w:p w14:paraId="1A6D8E26">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技术参数及要求</w:t>
            </w:r>
          </w:p>
        </w:tc>
        <w:tc>
          <w:tcPr>
            <w:tcW w:w="559" w:type="dxa"/>
            <w:noWrap w:val="0"/>
            <w:vAlign w:val="center"/>
          </w:tcPr>
          <w:p w14:paraId="1E6AAF5C">
            <w:pPr>
              <w:keepNext w:val="0"/>
              <w:keepLines/>
              <w:pageBreakBefore w:val="0"/>
              <w:kinsoku/>
              <w:wordWrap/>
              <w:overflowPunct/>
              <w:topLinePunct/>
              <w:bidi w:val="0"/>
              <w:adjustRightInd w:val="0"/>
              <w:snapToGrid w:val="0"/>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数量</w:t>
            </w:r>
          </w:p>
        </w:tc>
        <w:tc>
          <w:tcPr>
            <w:tcW w:w="518" w:type="dxa"/>
            <w:noWrap w:val="0"/>
            <w:vAlign w:val="center"/>
          </w:tcPr>
          <w:p w14:paraId="536F2B70">
            <w:pPr>
              <w:keepNext w:val="0"/>
              <w:keepLines/>
              <w:pageBreakBefore w:val="0"/>
              <w:kinsoku/>
              <w:wordWrap/>
              <w:overflowPunct/>
              <w:topLinePunct/>
              <w:bidi w:val="0"/>
              <w:adjustRightInd w:val="0"/>
              <w:snapToGrid w:val="0"/>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单位</w:t>
            </w:r>
          </w:p>
        </w:tc>
        <w:tc>
          <w:tcPr>
            <w:tcW w:w="668" w:type="dxa"/>
            <w:noWrap w:val="0"/>
            <w:vAlign w:val="center"/>
          </w:tcPr>
          <w:p w14:paraId="07B21D72">
            <w:pPr>
              <w:keepNext w:val="0"/>
              <w:keepLines/>
              <w:pageBreakBefore w:val="0"/>
              <w:kinsoku/>
              <w:wordWrap/>
              <w:overflowPunct/>
              <w:topLinePunct/>
              <w:autoSpaceDE w:val="0"/>
              <w:autoSpaceDN w:val="0"/>
              <w:bidi w:val="0"/>
              <w:adjustRightInd w:val="0"/>
              <w:snapToGrid w:val="0"/>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所属行业</w:t>
            </w:r>
          </w:p>
        </w:tc>
        <w:tc>
          <w:tcPr>
            <w:tcW w:w="496" w:type="dxa"/>
            <w:noWrap w:val="0"/>
            <w:vAlign w:val="center"/>
          </w:tcPr>
          <w:p w14:paraId="31A0AE84">
            <w:pPr>
              <w:keepNext w:val="0"/>
              <w:keepLines/>
              <w:pageBreakBefore w:val="0"/>
              <w:kinsoku/>
              <w:wordWrap/>
              <w:overflowPunct/>
              <w:topLinePunct/>
              <w:bidi w:val="0"/>
              <w:adjustRightInd w:val="0"/>
              <w:snapToGrid w:val="0"/>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p>
        </w:tc>
      </w:tr>
      <w:tr w14:paraId="21BB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6630B22C">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07" w:type="dxa"/>
            <w:noWrap w:val="0"/>
            <w:vAlign w:val="center"/>
          </w:tcPr>
          <w:p w14:paraId="5DA475F1">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▲视觉盘点机器人</w:t>
            </w:r>
          </w:p>
        </w:tc>
        <w:tc>
          <w:tcPr>
            <w:tcW w:w="5297" w:type="dxa"/>
            <w:noWrap w:val="0"/>
            <w:vAlign w:val="center"/>
          </w:tcPr>
          <w:p w14:paraId="626C362B">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一、机器人硬件规格参数</w:t>
            </w:r>
          </w:p>
          <w:p w14:paraId="23EACDB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★1、整机尺寸：设备占地直径</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00mm</w:t>
            </w:r>
            <w:r>
              <w:rPr>
                <w:rFonts w:hint="eastAsia" w:ascii="宋体" w:hAnsi="宋体" w:eastAsia="宋体" w:cs="宋体"/>
                <w:color w:val="auto"/>
                <w:kern w:val="0"/>
                <w:sz w:val="21"/>
                <w:szCs w:val="21"/>
                <w:highlight w:val="none"/>
              </w:rPr>
              <w:t>（受限于馆内部分书架间距限制，需保证机器人能够在预留安全距离的情况下在书架间通行）；</w:t>
            </w:r>
          </w:p>
          <w:p w14:paraId="530FB083">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2、操作屏：≥14英寸，分辨率≥1920×1080像素，电容触摸；</w:t>
            </w:r>
          </w:p>
          <w:p w14:paraId="3CE16C3A">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3、麦克风：≥6个麦克风，阵列式；</w:t>
            </w:r>
          </w:p>
          <w:p w14:paraId="1ED855D4">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4、内置CPU：≥8核；</w:t>
            </w:r>
          </w:p>
          <w:p w14:paraId="6F3BF7B6">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5、RAM(内存)：≥8G；</w:t>
            </w:r>
          </w:p>
          <w:p w14:paraId="02D36AEB">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6、ROM(容量)：≥256G；</w:t>
            </w:r>
          </w:p>
          <w:p w14:paraId="5DBA3750">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7、导航系统：具备激光雷达，可实现视觉定位与视觉避障，具备里程计与惯性制导</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w:t>
            </w:r>
          </w:p>
          <w:p w14:paraId="7A948665">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strike/>
                <w:dstrike w:val="0"/>
                <w:color w:val="auto"/>
                <w:kern w:val="0"/>
                <w:sz w:val="21"/>
                <w:szCs w:val="21"/>
                <w:highlight w:val="none"/>
              </w:rPr>
            </w:pPr>
            <w:r>
              <w:rPr>
                <w:rFonts w:hint="eastAsia" w:ascii="宋体" w:hAnsi="宋体" w:eastAsia="宋体" w:cs="宋体"/>
                <w:color w:val="auto"/>
                <w:kern w:val="0"/>
                <w:sz w:val="21"/>
                <w:szCs w:val="21"/>
                <w:highlight w:val="none"/>
              </w:rPr>
              <w:t>★8、盘点拍摄系统：≥4800万像素的拍摄模组，数量≥12个，盘点拍摄系统需符合现场书架要求，非盘点工作模式下，可进行伸缩调控</w:t>
            </w:r>
            <w:r>
              <w:rPr>
                <w:rFonts w:hint="eastAsia" w:ascii="宋体" w:hAnsi="宋体" w:eastAsia="宋体" w:cs="宋体"/>
                <w:color w:val="auto"/>
                <w:kern w:val="0"/>
                <w:sz w:val="21"/>
                <w:szCs w:val="21"/>
                <w:highlight w:val="none"/>
                <w:lang w:eastAsia="zh-CN"/>
              </w:rPr>
              <w:t>；</w:t>
            </w:r>
          </w:p>
          <w:p w14:paraId="2C7873A6">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★9、配备头部摄像头，≥4800万像素，带有人脸识别功能；</w:t>
            </w:r>
          </w:p>
          <w:p w14:paraId="7849E456">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10、电池容量≥10Ah，满电续航≥8小时，电池满充时间≤2.5小时；</w:t>
            </w:r>
          </w:p>
          <w:p w14:paraId="6F1E43E9">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11、网络：支持WiFi、4G-LTE；</w:t>
            </w:r>
          </w:p>
          <w:p w14:paraId="1C90DEF3">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12、蓝牙：支持蓝牙5.0；</w:t>
            </w:r>
          </w:p>
          <w:p w14:paraId="0C7CDACC">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13、充电方式：具备自动回充</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、具备红外传感回充</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，符合消防安全规定；</w:t>
            </w:r>
          </w:p>
          <w:p w14:paraId="3B8BB0EB">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14、爬坡能力：≥8°斜坡角度</w:t>
            </w:r>
            <w:r>
              <w:rPr>
                <w:rFonts w:hint="eastAsia" w:ascii="宋体" w:hAnsi="宋体" w:eastAsia="宋体" w:cs="宋体"/>
                <w:color w:val="auto"/>
                <w:kern w:val="0"/>
                <w:sz w:val="21"/>
                <w:szCs w:val="21"/>
                <w:highlight w:val="none"/>
                <w:lang w:eastAsia="zh-CN"/>
              </w:rPr>
              <w:t>；</w:t>
            </w:r>
          </w:p>
          <w:p w14:paraId="5B2187DD">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15、24小时盘点，具备夜间无光线盘点功能；</w:t>
            </w:r>
          </w:p>
          <w:p w14:paraId="6847A4E0">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16、支持最小书架间距60cm；</w:t>
            </w:r>
          </w:p>
          <w:p w14:paraId="2E94ACEB">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17、噪声小于50分贝(距离1米处测量)；</w:t>
            </w:r>
          </w:p>
          <w:p w14:paraId="54785FC4">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rPr>
              <w:t>机器人功能参数</w:t>
            </w:r>
          </w:p>
          <w:p w14:paraId="53704F55">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图书盘点功能</w:t>
            </w:r>
          </w:p>
          <w:p w14:paraId="2A2307B1">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★（1）图书识别：具备条码、二维码、数字索书号、OCR图像等多种图书特征识别，无辅助码识别率≥90%；具备两侧摄像头同时扫描</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，盘点扫描速度≥5万册/小时，盘点结束后，可在15-30分钟内出结果</w:t>
            </w:r>
            <w:r>
              <w:rPr>
                <w:rFonts w:hint="eastAsia" w:ascii="宋体" w:hAnsi="宋体" w:eastAsia="宋体" w:cs="宋体"/>
                <w:color w:val="auto"/>
                <w:kern w:val="0"/>
                <w:sz w:val="21"/>
                <w:szCs w:val="21"/>
                <w:highlight w:val="none"/>
                <w:lang w:eastAsia="zh-CN"/>
              </w:rPr>
              <w:t>；</w:t>
            </w:r>
          </w:p>
          <w:p w14:paraId="553E5DF7">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（2）具备中文、外文图书的纯视觉盘点</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w:t>
            </w:r>
          </w:p>
          <w:p w14:paraId="7A40D6B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★（3）具备普通、异形书架的盘点适配</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，具备无光环境下的盘点</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，具备多帧叠加长曝光的暗光增强技术，在较暗的光线下，获得干净清晰的画面。盘点拍摄杆具备针对实际环境进行适配调整</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，能够适应馆内不同书架类型、阅览室环境的盘点要求；</w:t>
            </w:r>
            <w:r>
              <w:rPr>
                <w:rFonts w:hint="eastAsia" w:ascii="宋体" w:hAnsi="宋体" w:eastAsia="宋体" w:cs="宋体"/>
                <w:b/>
                <w:bCs/>
                <w:color w:val="auto"/>
                <w:kern w:val="0"/>
                <w:sz w:val="21"/>
                <w:szCs w:val="21"/>
                <w:highlight w:val="none"/>
                <w:lang w:eastAsia="zh-CN"/>
              </w:rPr>
              <w:t>（投标文件中提供第三方检测机构出具的具有CMA标识的检测报告）</w:t>
            </w:r>
          </w:p>
          <w:p w14:paraId="588B2225">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（4）内置基于NPU的人工智能加速功能，具备图像去抖、增强功能，内置宽动态范围图像生成功能；</w:t>
            </w:r>
          </w:p>
          <w:p w14:paraId="6E095BE7">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★（5）基于LDS雷达激光创建地图，可进行自主导航，具备路径自动化规划、自动化打点功能，可在盘点区域自动巡逻，定时或低电量回位充电，实现无人化管理；</w:t>
            </w:r>
            <w:r>
              <w:rPr>
                <w:rFonts w:hint="eastAsia" w:ascii="宋体" w:hAnsi="宋体" w:eastAsia="宋体" w:cs="宋体"/>
                <w:b/>
                <w:bCs/>
                <w:color w:val="auto"/>
                <w:kern w:val="0"/>
                <w:sz w:val="21"/>
                <w:szCs w:val="21"/>
                <w:highlight w:val="none"/>
                <w:lang w:eastAsia="zh-CN"/>
              </w:rPr>
              <w:t>（投标文件中提供第三方检测机构出具的具有CMA标识的检测报告）</w:t>
            </w:r>
          </w:p>
          <w:p w14:paraId="20950039">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配备多维传感器，具有回充摄像头、重定位摄像头、深度摄像头、激光雷达、超声波传感器，实现高度灵敏的障碍感知、自动避障功能，可原地转弯、急停，可倾斜≤20度不翻倒，确保机器人运行的安全稳定；</w:t>
            </w:r>
          </w:p>
          <w:p w14:paraId="7A0325D0">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kern w:val="0"/>
                <w:sz w:val="21"/>
                <w:szCs w:val="21"/>
                <w:highlight w:val="none"/>
              </w:rPr>
              <w:t>（7）具</w:t>
            </w:r>
            <w:r>
              <w:rPr>
                <w:rFonts w:hint="eastAsia" w:ascii="宋体" w:hAnsi="宋体" w:eastAsia="宋体" w:cs="宋体"/>
                <w:b w:val="0"/>
                <w:bCs w:val="0"/>
                <w:color w:val="auto"/>
                <w:kern w:val="0"/>
                <w:sz w:val="21"/>
                <w:szCs w:val="21"/>
                <w:highlight w:val="none"/>
              </w:rPr>
              <w:t>备人脸识别功能，盘点过程中识别到人，会自动播放</w:t>
            </w:r>
            <w:r>
              <w:rPr>
                <w:rFonts w:hint="eastAsia" w:ascii="宋体" w:hAnsi="宋体" w:eastAsia="宋体" w:cs="宋体"/>
                <w:b w:val="0"/>
                <w:bCs w:val="0"/>
                <w:color w:val="auto"/>
                <w:kern w:val="0"/>
                <w:sz w:val="21"/>
                <w:szCs w:val="21"/>
                <w:highlight w:val="none"/>
                <w:lang w:val="en-US" w:eastAsia="zh-CN"/>
              </w:rPr>
              <w:t>提示音</w:t>
            </w:r>
            <w:r>
              <w:rPr>
                <w:rFonts w:hint="eastAsia" w:ascii="宋体" w:hAnsi="宋体" w:eastAsia="宋体" w:cs="宋体"/>
                <w:b w:val="0"/>
                <w:bCs w:val="0"/>
                <w:color w:val="auto"/>
                <w:kern w:val="0"/>
                <w:sz w:val="21"/>
                <w:szCs w:val="21"/>
                <w:highlight w:val="none"/>
              </w:rPr>
              <w:t>，对持续有遮挡的情况可自动跳过，稍后继续盘点，不影响整体盘点效率；</w:t>
            </w:r>
          </w:p>
          <w:p w14:paraId="6258C430">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strike w:val="0"/>
                <w:dstrike w:val="0"/>
                <w:color w:val="auto"/>
                <w:kern w:val="0"/>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color w:val="auto"/>
                <w:kern w:val="0"/>
                <w:sz w:val="21"/>
                <w:szCs w:val="21"/>
                <w:highlight w:val="none"/>
              </w:rPr>
              <w:t>机器人在盘点过程中识别到人体时</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rPr>
              <w:t>平滑绕行和自动转向播报功能，以及通过人脸识别对管理员进行认证，认证通过后管理员可进行语音和触摸交互管理操作</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strike w:val="0"/>
                <w:dstrike w:val="0"/>
                <w:color w:val="auto"/>
                <w:kern w:val="0"/>
                <w:sz w:val="21"/>
                <w:szCs w:val="21"/>
                <w:highlight w:val="none"/>
              </w:rPr>
              <w:t>（</w:t>
            </w:r>
            <w:r>
              <w:rPr>
                <w:rFonts w:hint="eastAsia" w:ascii="宋体" w:hAnsi="宋体" w:eastAsia="宋体" w:cs="宋体"/>
                <w:b/>
                <w:bCs/>
                <w:strike w:val="0"/>
                <w:dstrike w:val="0"/>
                <w:color w:val="auto"/>
                <w:kern w:val="0"/>
                <w:sz w:val="21"/>
                <w:szCs w:val="21"/>
                <w:highlight w:val="none"/>
                <w:lang w:val="en-US" w:eastAsia="zh-CN"/>
              </w:rPr>
              <w:t>投标文件中针对本项内容提供功能演示</w:t>
            </w:r>
            <w:r>
              <w:rPr>
                <w:rFonts w:hint="eastAsia" w:ascii="宋体" w:hAnsi="宋体" w:eastAsia="宋体" w:cs="宋体"/>
                <w:color w:val="auto"/>
                <w:kern w:val="0"/>
                <w:sz w:val="21"/>
                <w:szCs w:val="21"/>
                <w:highlight w:val="none"/>
                <w:lang w:eastAsia="zh-CN"/>
              </w:rPr>
              <w:t>）</w:t>
            </w:r>
          </w:p>
          <w:p w14:paraId="0B909CB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）具备自定义唤醒词</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，可进行语音交互；盘点过程中可通过唤醒词或触摸屏中断，自动进入读者服务模式，可提供问答咨询、图书查询功能；具备导航功能，机器人可带领读者到达所查询的图书书架前；</w:t>
            </w:r>
            <w:r>
              <w:rPr>
                <w:rFonts w:hint="eastAsia" w:ascii="宋体" w:hAnsi="宋体" w:eastAsia="宋体" w:cs="宋体"/>
                <w:b/>
                <w:bCs/>
                <w:color w:val="auto"/>
                <w:kern w:val="0"/>
                <w:sz w:val="21"/>
                <w:szCs w:val="21"/>
                <w:highlight w:val="none"/>
                <w:lang w:eastAsia="zh-CN"/>
              </w:rPr>
              <w:t>（投标文件中提供第三方检测机构出具的具有CMA标识的检测报告）</w:t>
            </w:r>
          </w:p>
          <w:p w14:paraId="1605552E">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strike/>
                <w:dstrike w:val="0"/>
                <w:color w:val="auto"/>
                <w:kern w:val="0"/>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）具备通过人脸识别的方式对管理员进行认证</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，认证通过后管理员可语音和触摸交互进行盘点管理操作</w:t>
            </w:r>
            <w:r>
              <w:rPr>
                <w:rFonts w:hint="eastAsia" w:ascii="宋体" w:hAnsi="宋体" w:eastAsia="宋体" w:cs="宋体"/>
                <w:color w:val="auto"/>
                <w:kern w:val="0"/>
                <w:sz w:val="21"/>
                <w:szCs w:val="21"/>
                <w:highlight w:val="none"/>
                <w:lang w:eastAsia="zh-CN"/>
              </w:rPr>
              <w:t>；</w:t>
            </w:r>
          </w:p>
          <w:p w14:paraId="1303BB27">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）具备图像隐私保护技术，可隐去盘点图像中书本之外的内容，保护读者个人隐私</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lang w:eastAsia="zh-CN"/>
              </w:rPr>
              <w:t>（投标文件中提供第三方检测机构出具的具有CMA标识的检测报告）</w:t>
            </w:r>
          </w:p>
          <w:p w14:paraId="46614392">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）具备图像预处理降噪能力，可对拍摄得到的图像自动调整对比度、锐度，使用空域降噪和时阈降噪算法对图像进行降噪处理，提升识别效果</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lang w:eastAsia="zh-CN"/>
              </w:rPr>
              <w:t>（投标文件中提供第三方检测机构出具的具有CMA标识的检测报告）</w:t>
            </w:r>
          </w:p>
          <w:p w14:paraId="5D53E911">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带人找书、咨询问答功能</w:t>
            </w:r>
            <w:r>
              <w:rPr>
                <w:rFonts w:hint="eastAsia" w:ascii="宋体" w:hAnsi="宋体" w:eastAsia="宋体" w:cs="宋体"/>
                <w:b/>
                <w:bCs/>
                <w:color w:val="auto"/>
                <w:kern w:val="0"/>
                <w:sz w:val="21"/>
                <w:szCs w:val="21"/>
                <w:highlight w:val="none"/>
                <w:lang w:eastAsia="zh-CN"/>
              </w:rPr>
              <w:t>：</w:t>
            </w:r>
          </w:p>
          <w:p w14:paraId="6D793B2F">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导览模式（此模式盘点拍摄杆自动降下）</w:t>
            </w:r>
          </w:p>
          <w:p w14:paraId="2AB45F6F">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①</w:t>
            </w:r>
            <w:r>
              <w:rPr>
                <w:rFonts w:hint="eastAsia" w:ascii="宋体" w:hAnsi="宋体" w:eastAsia="宋体" w:cs="宋体"/>
                <w:color w:val="auto"/>
                <w:kern w:val="0"/>
                <w:sz w:val="21"/>
                <w:szCs w:val="21"/>
                <w:highlight w:val="none"/>
              </w:rPr>
              <w:t>具备通过后台配置讲解线路后，机器人按路线运行到指定位置进行导览讲解</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w:t>
            </w:r>
          </w:p>
          <w:p w14:paraId="186E90F9">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0"/>
                <w:sz w:val="21"/>
                <w:szCs w:val="21"/>
                <w:highlight w:val="none"/>
              </w:rPr>
              <w:t>具备导览过程中</w:t>
            </w:r>
            <w:r>
              <w:rPr>
                <w:rFonts w:hint="eastAsia" w:ascii="宋体" w:hAnsi="宋体" w:eastAsia="宋体" w:cs="宋体"/>
                <w:color w:val="auto"/>
                <w:kern w:val="0"/>
                <w:sz w:val="21"/>
                <w:szCs w:val="21"/>
                <w:highlight w:val="none"/>
                <w:lang w:val="en-US" w:eastAsia="zh-CN"/>
              </w:rPr>
              <w:t>有</w:t>
            </w:r>
            <w:r>
              <w:rPr>
                <w:rFonts w:hint="eastAsia" w:ascii="宋体" w:hAnsi="宋体" w:eastAsia="宋体" w:cs="宋体"/>
                <w:color w:val="auto"/>
                <w:kern w:val="0"/>
                <w:sz w:val="21"/>
                <w:szCs w:val="21"/>
                <w:highlight w:val="none"/>
              </w:rPr>
              <w:t>不同的音色和语速</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，实现真人讲解员一般的重点强调效果；</w:t>
            </w:r>
          </w:p>
          <w:p w14:paraId="579501C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③</w:t>
            </w:r>
            <w:r>
              <w:rPr>
                <w:rFonts w:hint="eastAsia" w:ascii="宋体" w:hAnsi="宋体" w:eastAsia="宋体" w:cs="宋体"/>
                <w:color w:val="auto"/>
                <w:kern w:val="0"/>
                <w:sz w:val="21"/>
                <w:szCs w:val="21"/>
                <w:highlight w:val="none"/>
              </w:rPr>
              <w:t>具备自然语言问答功能，可根据头部摄像头人脸识别结果进行个性化推荐；</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Cs w:val="21"/>
                <w:highlight w:val="none"/>
              </w:rPr>
              <w:t>投标文件中提供第三方</w:t>
            </w:r>
            <w:r>
              <w:rPr>
                <w:rFonts w:hint="eastAsia" w:ascii="宋体" w:hAnsi="宋体" w:eastAsia="宋体" w:cs="宋体"/>
                <w:b/>
                <w:bCs/>
                <w:color w:val="auto"/>
                <w:szCs w:val="21"/>
                <w:highlight w:val="none"/>
                <w:lang w:val="en-US" w:eastAsia="zh-CN"/>
              </w:rPr>
              <w:t>检测</w:t>
            </w:r>
            <w:r>
              <w:rPr>
                <w:rFonts w:hint="eastAsia" w:ascii="宋体" w:hAnsi="宋体" w:eastAsia="宋体" w:cs="宋体"/>
                <w:b/>
                <w:bCs/>
                <w:color w:val="auto"/>
                <w:szCs w:val="21"/>
                <w:highlight w:val="none"/>
              </w:rPr>
              <w:t>机构出具的具有CMA标识的检测报告</w:t>
            </w:r>
            <w:r>
              <w:rPr>
                <w:rFonts w:hint="eastAsia" w:ascii="宋体" w:hAnsi="宋体" w:eastAsia="宋体" w:cs="宋体"/>
                <w:b/>
                <w:bCs/>
                <w:color w:val="auto"/>
                <w:kern w:val="0"/>
                <w:sz w:val="21"/>
                <w:szCs w:val="21"/>
                <w:highlight w:val="none"/>
              </w:rPr>
              <w:t>）</w:t>
            </w:r>
          </w:p>
          <w:p w14:paraId="5C9DDEB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咨询问答服务模式（此模式盘点拍摄杆自动降下）</w:t>
            </w:r>
          </w:p>
          <w:p w14:paraId="5A4AAFF2">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①</w:t>
            </w:r>
            <w:r>
              <w:rPr>
                <w:rFonts w:hint="eastAsia" w:ascii="宋体" w:hAnsi="宋体" w:eastAsia="宋体" w:cs="宋体"/>
                <w:color w:val="auto"/>
                <w:kern w:val="0"/>
                <w:sz w:val="21"/>
                <w:szCs w:val="21"/>
                <w:highlight w:val="none"/>
              </w:rPr>
              <w:t>具备自定义唤醒词</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，可进行语音交互；可通过唤醒词或触摸屏进入读者咨询服务模式；读者语音唤醒机器人时，机器人可自动识别读者方位，转动到读者正面进行服务；</w:t>
            </w:r>
          </w:p>
          <w:p w14:paraId="059242C5">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0"/>
                <w:sz w:val="21"/>
                <w:szCs w:val="21"/>
                <w:highlight w:val="none"/>
              </w:rPr>
              <w:t>具备读者与机器人交互进行业务咨询</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，机器人具备业务知识库配置功能，可通过后台进行业务知识更新</w:t>
            </w:r>
            <w:r>
              <w:rPr>
                <w:rFonts w:hint="eastAsia" w:ascii="宋体" w:hAnsi="宋体" w:eastAsia="宋体" w:cs="宋体"/>
                <w:color w:val="auto"/>
                <w:kern w:val="0"/>
                <w:sz w:val="21"/>
                <w:szCs w:val="21"/>
                <w:highlight w:val="none"/>
                <w:lang w:eastAsia="zh-CN"/>
              </w:rPr>
              <w:t>；</w:t>
            </w:r>
          </w:p>
          <w:p w14:paraId="332CA011">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③</w:t>
            </w:r>
            <w:r>
              <w:rPr>
                <w:rFonts w:hint="eastAsia" w:ascii="宋体" w:hAnsi="宋体" w:eastAsia="宋体" w:cs="宋体"/>
                <w:color w:val="auto"/>
                <w:kern w:val="0"/>
                <w:sz w:val="21"/>
                <w:szCs w:val="21"/>
                <w:highlight w:val="none"/>
              </w:rPr>
              <w:t>具备读者通过语音和屏幕输入进行图书查询</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，基于图书管理系统与盘点模式的定位数据，为读者提供图书信息服务；</w:t>
            </w:r>
          </w:p>
          <w:p w14:paraId="35948C4D">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带人找书（此模式盘点拍摄杆自动降下）</w:t>
            </w:r>
          </w:p>
          <w:p w14:paraId="109AB656">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①</w:t>
            </w:r>
            <w:r>
              <w:rPr>
                <w:rFonts w:hint="eastAsia" w:ascii="宋体" w:hAnsi="宋体" w:eastAsia="宋体" w:cs="宋体"/>
                <w:b/>
                <w:bCs/>
                <w:color w:val="auto"/>
                <w:kern w:val="0"/>
                <w:sz w:val="21"/>
                <w:szCs w:val="21"/>
                <w:highlight w:val="none"/>
              </w:rPr>
              <w:t>联动图书盘点数据功能</w:t>
            </w:r>
          </w:p>
          <w:p w14:paraId="0F91749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数据同步对接：机器人具备高效的数据接口，能够无缝对接图书馆的图书管理系统，实时获取图书盘点数据。当图书管理系统完成盘点后，机器人可在1分钟内自动更新其内部存储的图书位置信息，确保数据的准确性和时效性</w:t>
            </w:r>
            <w:r>
              <w:rPr>
                <w:rFonts w:hint="eastAsia" w:ascii="宋体" w:hAnsi="宋体" w:eastAsia="宋体" w:cs="宋体"/>
                <w:color w:val="auto"/>
                <w:kern w:val="0"/>
                <w:sz w:val="21"/>
                <w:szCs w:val="21"/>
                <w:highlight w:val="none"/>
                <w:lang w:eastAsia="zh-CN"/>
              </w:rPr>
              <w:t>；</w:t>
            </w:r>
          </w:p>
          <w:p w14:paraId="4CC6038E">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b、</w:t>
            </w:r>
            <w:r>
              <w:rPr>
                <w:rFonts w:hint="eastAsia" w:ascii="宋体" w:hAnsi="宋体" w:eastAsia="宋体" w:cs="宋体"/>
                <w:color w:val="auto"/>
                <w:kern w:val="0"/>
                <w:sz w:val="21"/>
                <w:szCs w:val="21"/>
                <w:highlight w:val="none"/>
              </w:rPr>
              <w:t>智能数据处理：对图书盘点数据进行深度分析和处理，精准识别图书的分类、编号、所在书架编号以及具体架位等详细信息</w:t>
            </w:r>
            <w:r>
              <w:rPr>
                <w:rFonts w:hint="eastAsia" w:ascii="宋体" w:hAnsi="宋体" w:eastAsia="宋体" w:cs="宋体"/>
                <w:color w:val="auto"/>
                <w:kern w:val="0"/>
                <w:sz w:val="21"/>
                <w:szCs w:val="21"/>
                <w:highlight w:val="none"/>
                <w:lang w:eastAsia="zh-CN"/>
              </w:rPr>
              <w:t>；</w:t>
            </w:r>
          </w:p>
          <w:p w14:paraId="3D9C4653">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数据安全保障：在数据传输和存储过程中，采用加密技术，确保图书盘点数据的保密性和完整性。同时，设置严格的数据访问权限，只有授权的管理员和机器人系统本身能够访问和操作图书盘点数据，防止数据泄露和被恶意篡改</w:t>
            </w:r>
            <w:r>
              <w:rPr>
                <w:rFonts w:hint="eastAsia" w:ascii="宋体" w:hAnsi="宋体" w:eastAsia="宋体" w:cs="宋体"/>
                <w:color w:val="auto"/>
                <w:kern w:val="0"/>
                <w:sz w:val="21"/>
                <w:szCs w:val="21"/>
                <w:highlight w:val="none"/>
                <w:lang w:eastAsia="zh-CN"/>
              </w:rPr>
              <w:t>；</w:t>
            </w:r>
          </w:p>
          <w:p w14:paraId="7CF8D1E6">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②</w:t>
            </w:r>
            <w:r>
              <w:rPr>
                <w:rFonts w:hint="eastAsia" w:ascii="宋体" w:hAnsi="宋体" w:eastAsia="宋体" w:cs="宋体"/>
                <w:b/>
                <w:bCs/>
                <w:color w:val="auto"/>
                <w:kern w:val="0"/>
                <w:sz w:val="21"/>
                <w:szCs w:val="21"/>
                <w:highlight w:val="none"/>
              </w:rPr>
              <w:t>导航找书服务功能</w:t>
            </w:r>
          </w:p>
          <w:p w14:paraId="4F50B735">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人员接近感应：机器人配备高灵敏度的红外传感器和摄像头，当读者靠近机器人一定距离（约1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2米）时，能够自动感应到人员的存在</w:t>
            </w:r>
            <w:r>
              <w:rPr>
                <w:rFonts w:hint="eastAsia" w:ascii="宋体" w:hAnsi="宋体" w:eastAsia="宋体" w:cs="宋体"/>
                <w:color w:val="auto"/>
                <w:kern w:val="0"/>
                <w:sz w:val="21"/>
                <w:szCs w:val="21"/>
                <w:highlight w:val="none"/>
                <w:lang w:eastAsia="zh-CN"/>
              </w:rPr>
              <w:t>；</w:t>
            </w:r>
          </w:p>
          <w:p w14:paraId="48CDEC32">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b、</w:t>
            </w:r>
            <w:r>
              <w:rPr>
                <w:rFonts w:hint="eastAsia" w:ascii="宋体" w:hAnsi="宋体" w:eastAsia="宋体" w:cs="宋体"/>
                <w:color w:val="auto"/>
                <w:kern w:val="0"/>
                <w:sz w:val="21"/>
                <w:szCs w:val="21"/>
                <w:highlight w:val="none"/>
              </w:rPr>
              <w:t>语音交互启动：读者可以通过语音指令与机器人进行交互，启动导航找书服务。机器人采用语音识别技术，具备多种方言和口音的普通话识别，识别准确率≥95%</w:t>
            </w:r>
            <w:r>
              <w:rPr>
                <w:rFonts w:hint="eastAsia" w:ascii="宋体" w:hAnsi="宋体" w:eastAsia="宋体" w:cs="宋体"/>
                <w:color w:val="auto"/>
                <w:kern w:val="0"/>
                <w:sz w:val="21"/>
                <w:szCs w:val="21"/>
                <w:highlight w:val="none"/>
                <w:lang w:eastAsia="zh-CN"/>
              </w:rPr>
              <w:t>；</w:t>
            </w:r>
          </w:p>
          <w:p w14:paraId="220584A1">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③</w:t>
            </w:r>
            <w:r>
              <w:rPr>
                <w:rFonts w:hint="eastAsia" w:ascii="宋体" w:hAnsi="宋体" w:eastAsia="宋体" w:cs="宋体"/>
                <w:b/>
                <w:bCs/>
                <w:color w:val="auto"/>
                <w:kern w:val="0"/>
                <w:sz w:val="21"/>
                <w:szCs w:val="21"/>
                <w:highlight w:val="none"/>
              </w:rPr>
              <w:t>图书选择与信息确认</w:t>
            </w:r>
          </w:p>
          <w:p w14:paraId="5E91DD24">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语音输入图书信息：读者根据机器人的提示，通过语音输入想要查找的图书相关信息。机器人能够理解并识别书名、作者、ISBN号、分类等多种查询方式</w:t>
            </w:r>
            <w:r>
              <w:rPr>
                <w:rFonts w:hint="eastAsia" w:ascii="宋体" w:hAnsi="宋体" w:eastAsia="宋体" w:cs="宋体"/>
                <w:color w:val="auto"/>
                <w:kern w:val="0"/>
                <w:sz w:val="21"/>
                <w:szCs w:val="21"/>
                <w:highlight w:val="none"/>
                <w:lang w:eastAsia="zh-CN"/>
              </w:rPr>
              <w:t>；</w:t>
            </w:r>
          </w:p>
          <w:p w14:paraId="3B8E8787">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b、</w:t>
            </w:r>
            <w:r>
              <w:rPr>
                <w:rFonts w:hint="eastAsia" w:ascii="宋体" w:hAnsi="宋体" w:eastAsia="宋体" w:cs="宋体"/>
                <w:color w:val="auto"/>
                <w:kern w:val="0"/>
                <w:sz w:val="21"/>
                <w:szCs w:val="21"/>
                <w:highlight w:val="none"/>
              </w:rPr>
              <w:t>图书信息检索与展示：机器人接收到读者的语音指令后，会迅速在内部存储的图书盘点数据中进行检索，并在显示屏上展示匹配的图书列表。如果检索到多本符合条件的图书，会按照相关度排序显示，同时用语音提示读者查看屏幕</w:t>
            </w:r>
            <w:r>
              <w:rPr>
                <w:rFonts w:hint="eastAsia" w:ascii="宋体" w:hAnsi="宋体" w:eastAsia="宋体" w:cs="宋体"/>
                <w:color w:val="auto"/>
                <w:kern w:val="0"/>
                <w:sz w:val="21"/>
                <w:szCs w:val="21"/>
                <w:highlight w:val="none"/>
                <w:lang w:eastAsia="zh-CN"/>
              </w:rPr>
              <w:t>；</w:t>
            </w:r>
          </w:p>
          <w:p w14:paraId="4378657D">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读者选择确认：读者可以通过触摸显示屏上的图书选项，或者再次使用语音指令来确认想要查找的图书。机器人会立即确认读者的选择，并用语音重复图书的详细信息</w:t>
            </w:r>
            <w:r>
              <w:rPr>
                <w:rFonts w:hint="eastAsia" w:ascii="宋体" w:hAnsi="宋体" w:eastAsia="宋体" w:cs="宋体"/>
                <w:color w:val="auto"/>
                <w:kern w:val="0"/>
                <w:sz w:val="21"/>
                <w:szCs w:val="21"/>
                <w:highlight w:val="none"/>
                <w:lang w:eastAsia="zh-CN"/>
              </w:rPr>
              <w:t>；</w:t>
            </w:r>
          </w:p>
          <w:p w14:paraId="0A0F0F4D">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④</w:t>
            </w:r>
            <w:r>
              <w:rPr>
                <w:rFonts w:hint="eastAsia" w:ascii="宋体" w:hAnsi="宋体" w:eastAsia="宋体" w:cs="宋体"/>
                <w:b/>
                <w:bCs/>
                <w:color w:val="auto"/>
                <w:kern w:val="0"/>
                <w:sz w:val="21"/>
                <w:szCs w:val="21"/>
                <w:highlight w:val="none"/>
              </w:rPr>
              <w:t>导航找书过程</w:t>
            </w:r>
          </w:p>
          <w:p w14:paraId="2E71E14E">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精准定位与路径规划：在确认读者选择的图书后，机器人会立即启动自身定位系统，利用激光雷达、视觉传感器、超声波传感器等多传感器融合技术，精准确定自身位置以及目标图书所在书架位置。同时，基于图书馆的平面布局图和实时人流数据，运用路径规划算法，为读者规划出最优的导航路径</w:t>
            </w:r>
            <w:r>
              <w:rPr>
                <w:rFonts w:hint="eastAsia" w:ascii="宋体" w:hAnsi="宋体" w:eastAsia="宋体" w:cs="宋体"/>
                <w:color w:val="auto"/>
                <w:kern w:val="0"/>
                <w:sz w:val="21"/>
                <w:szCs w:val="21"/>
                <w:highlight w:val="none"/>
                <w:lang w:eastAsia="zh-CN"/>
              </w:rPr>
              <w:t>；</w:t>
            </w:r>
          </w:p>
          <w:p w14:paraId="49DEFF29">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⑤</w:t>
            </w:r>
            <w:r>
              <w:rPr>
                <w:rFonts w:hint="eastAsia" w:ascii="宋体" w:hAnsi="宋体" w:eastAsia="宋体" w:cs="宋体"/>
                <w:b/>
                <w:bCs/>
                <w:color w:val="auto"/>
                <w:kern w:val="0"/>
                <w:sz w:val="21"/>
                <w:szCs w:val="21"/>
                <w:highlight w:val="none"/>
              </w:rPr>
              <w:t>语音与可视化</w:t>
            </w:r>
          </w:p>
          <w:p w14:paraId="3AA0F866">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导航指引：机器人开始沿着规划好的路径前进，并通过语音和显示屏为读者提供实时导航指引</w:t>
            </w:r>
            <w:r>
              <w:rPr>
                <w:rFonts w:hint="eastAsia" w:ascii="宋体" w:hAnsi="宋体" w:eastAsia="宋体" w:cs="宋体"/>
                <w:color w:val="auto"/>
                <w:kern w:val="0"/>
                <w:sz w:val="21"/>
                <w:szCs w:val="21"/>
                <w:highlight w:val="none"/>
                <w:lang w:eastAsia="zh-CN"/>
              </w:rPr>
              <w:t>；</w:t>
            </w:r>
          </w:p>
          <w:p w14:paraId="12D5F60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b、</w:t>
            </w:r>
            <w:r>
              <w:rPr>
                <w:rFonts w:hint="eastAsia" w:ascii="宋体" w:hAnsi="宋体" w:eastAsia="宋体" w:cs="宋体"/>
                <w:color w:val="auto"/>
                <w:kern w:val="0"/>
                <w:sz w:val="21"/>
                <w:szCs w:val="21"/>
                <w:highlight w:val="none"/>
              </w:rPr>
              <w:t>实时路况反馈与路径调整：在导航过程中，机器人能够实时感知图书馆内的路况变化。一旦发现异常，机器人会立即重新规划路径，并通过语音和显示屏及时告知读者新的导航方案</w:t>
            </w:r>
            <w:r>
              <w:rPr>
                <w:rFonts w:hint="eastAsia" w:ascii="宋体" w:hAnsi="宋体" w:eastAsia="宋体" w:cs="宋体"/>
                <w:color w:val="auto"/>
                <w:kern w:val="0"/>
                <w:sz w:val="21"/>
                <w:szCs w:val="21"/>
                <w:highlight w:val="none"/>
                <w:lang w:eastAsia="zh-CN"/>
              </w:rPr>
              <w:t>；</w:t>
            </w:r>
          </w:p>
          <w:p w14:paraId="251F46C2">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⑥</w:t>
            </w:r>
            <w:r>
              <w:rPr>
                <w:rFonts w:hint="eastAsia" w:ascii="宋体" w:hAnsi="宋体" w:eastAsia="宋体" w:cs="宋体"/>
                <w:b/>
                <w:bCs/>
                <w:color w:val="auto"/>
                <w:kern w:val="0"/>
                <w:sz w:val="21"/>
                <w:szCs w:val="21"/>
                <w:highlight w:val="none"/>
              </w:rPr>
              <w:t>到达目标书架与服务结束</w:t>
            </w:r>
          </w:p>
          <w:p w14:paraId="16ABEB54">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精准停靠与指引：当机器人带领读者到达目标书架附近时，会精准停靠在距离目标图书约半米的位置，并用语音提示读者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已经到达目标书架</w:t>
            </w:r>
            <w:r>
              <w:rPr>
                <w:rFonts w:hint="eastAsia" w:ascii="宋体" w:hAnsi="宋体" w:eastAsia="宋体" w:cs="宋体"/>
                <w:color w:val="auto"/>
                <w:kern w:val="0"/>
                <w:sz w:val="21"/>
                <w:szCs w:val="21"/>
                <w:highlight w:val="none"/>
                <w:lang w:eastAsia="zh-CN"/>
              </w:rPr>
              <w:t>；</w:t>
            </w:r>
          </w:p>
          <w:p w14:paraId="32B1CFF3">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b、</w:t>
            </w:r>
            <w:r>
              <w:rPr>
                <w:rFonts w:hint="eastAsia" w:ascii="宋体" w:hAnsi="宋体" w:eastAsia="宋体" w:cs="宋体"/>
                <w:color w:val="auto"/>
                <w:kern w:val="0"/>
                <w:sz w:val="21"/>
                <w:szCs w:val="21"/>
                <w:highlight w:val="none"/>
              </w:rPr>
              <w:t>服务结束与再次交互：在读者找到图书后，机器人会用语音询问读者是否还需要其他帮助，如果读者表示不需要，机器人会礼貌地告别；如果读者有其他需求，机器人会继续提供服务，重新进入图书选择与导航找书的流程</w:t>
            </w:r>
            <w:r>
              <w:rPr>
                <w:rFonts w:hint="eastAsia" w:ascii="宋体" w:hAnsi="宋体" w:eastAsia="宋体" w:cs="宋体"/>
                <w:color w:val="auto"/>
                <w:kern w:val="0"/>
                <w:sz w:val="21"/>
                <w:szCs w:val="21"/>
                <w:highlight w:val="none"/>
                <w:lang w:eastAsia="zh-CN"/>
              </w:rPr>
              <w:t>；</w:t>
            </w:r>
          </w:p>
          <w:p w14:paraId="2DF15A6D">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⑦</w:t>
            </w:r>
            <w:r>
              <w:rPr>
                <w:rFonts w:hint="eastAsia" w:ascii="宋体" w:hAnsi="宋体" w:eastAsia="宋体" w:cs="宋体"/>
                <w:b/>
                <w:bCs/>
                <w:color w:val="auto"/>
                <w:kern w:val="0"/>
                <w:sz w:val="21"/>
                <w:szCs w:val="21"/>
                <w:highlight w:val="none"/>
              </w:rPr>
              <w:t>多用户并发支持</w:t>
            </w:r>
          </w:p>
          <w:p w14:paraId="7A94BDE8">
            <w:pPr>
              <w:keepNext w:val="0"/>
              <w:pageBreakBefore w:val="0"/>
              <w:widowControl/>
              <w:numPr>
                <w:ilvl w:val="0"/>
                <w:numId w:val="1"/>
              </w:numPr>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设计支持多用户并发：机器人能够具备多用户并发使用导航找书服务。在高峰时段，多台机器人可以同时为不同读者提供导航服务，互不干扰。每台机器人都能够独立处理读者的查询请求，并为其规划个性化的导航路径，满足图书馆大量读者同时借阅图书的需求</w:t>
            </w:r>
            <w:r>
              <w:rPr>
                <w:rFonts w:hint="eastAsia" w:ascii="宋体" w:hAnsi="宋体" w:eastAsia="宋体" w:cs="宋体"/>
                <w:color w:val="auto"/>
                <w:kern w:val="0"/>
                <w:sz w:val="21"/>
                <w:szCs w:val="21"/>
                <w:highlight w:val="none"/>
                <w:lang w:eastAsia="zh-CN"/>
              </w:rPr>
              <w:t>；</w:t>
            </w:r>
          </w:p>
          <w:p w14:paraId="1857D581">
            <w:pPr>
              <w:keepNext w:val="0"/>
              <w:pageBreakBefore w:val="0"/>
              <w:widowControl/>
              <w:numPr>
                <w:ilvl w:val="0"/>
                <w:numId w:val="0"/>
              </w:numPr>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盘点机器人盘点拍摄杆自动降下后进入服务待机模式，读者语音告诉机器人想要找的图书，机器人为读者提供导航找书服务，引领读者到达图书所在书架位置，到达图书所在书架位置后机器人自动播报图书所在层架，在屏幕上显示虚拟书架和实景图，并可以进一步通过后台配置讲解线路，按路线运行到指定位置进行导览讲解。</w:t>
            </w:r>
            <w:r>
              <w:rPr>
                <w:rFonts w:hint="eastAsia" w:ascii="宋体" w:hAnsi="宋体" w:eastAsia="宋体" w:cs="宋体"/>
                <w:b/>
                <w:bCs/>
                <w:strike w:val="0"/>
                <w:dstrike w:val="0"/>
                <w:color w:val="auto"/>
                <w:kern w:val="0"/>
                <w:sz w:val="21"/>
                <w:szCs w:val="21"/>
                <w:highlight w:val="none"/>
              </w:rPr>
              <w:t>（</w:t>
            </w:r>
            <w:r>
              <w:rPr>
                <w:rFonts w:hint="eastAsia" w:ascii="宋体" w:hAnsi="宋体" w:eastAsia="宋体" w:cs="宋体"/>
                <w:b/>
                <w:bCs/>
                <w:strike w:val="0"/>
                <w:dstrike w:val="0"/>
                <w:color w:val="auto"/>
                <w:kern w:val="0"/>
                <w:sz w:val="21"/>
                <w:szCs w:val="21"/>
                <w:highlight w:val="none"/>
                <w:lang w:val="en-US" w:eastAsia="zh-CN"/>
              </w:rPr>
              <w:t>投标文件中针对本项内容提供功能演示</w:t>
            </w:r>
            <w:r>
              <w:rPr>
                <w:rFonts w:hint="eastAsia" w:ascii="宋体" w:hAnsi="宋体" w:eastAsia="宋体" w:cs="宋体"/>
                <w:color w:val="auto"/>
                <w:kern w:val="0"/>
                <w:sz w:val="21"/>
                <w:szCs w:val="21"/>
                <w:highlight w:val="none"/>
                <w:lang w:eastAsia="zh-CN"/>
              </w:rPr>
              <w:t>）</w:t>
            </w:r>
          </w:p>
        </w:tc>
        <w:tc>
          <w:tcPr>
            <w:tcW w:w="559" w:type="dxa"/>
            <w:noWrap w:val="0"/>
            <w:vAlign w:val="center"/>
          </w:tcPr>
          <w:p w14:paraId="3872CBEC">
            <w:pPr>
              <w:keepNext w:val="0"/>
              <w:pageBreakBefore w:val="0"/>
              <w:kinsoku/>
              <w:wordWrap/>
              <w:overflowPunct/>
              <w:bidi w:val="0"/>
              <w:adjustRightInd w:val="0"/>
              <w:snapToGrid w:val="0"/>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4</w:t>
            </w:r>
          </w:p>
        </w:tc>
        <w:tc>
          <w:tcPr>
            <w:tcW w:w="518" w:type="dxa"/>
            <w:noWrap w:val="0"/>
            <w:vAlign w:val="center"/>
          </w:tcPr>
          <w:p w14:paraId="3E1E68DD">
            <w:pPr>
              <w:keepNext w:val="0"/>
              <w:pageBreakBefore w:val="0"/>
              <w:kinsoku/>
              <w:wordWrap/>
              <w:overflowPunct/>
              <w:bidi w:val="0"/>
              <w:adjustRightInd w:val="0"/>
              <w:snapToGrid w:val="0"/>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68" w:type="dxa"/>
            <w:noWrap w:val="0"/>
            <w:vAlign w:val="center"/>
          </w:tcPr>
          <w:p w14:paraId="15A7EFB1">
            <w:pPr>
              <w:keepNext w:val="0"/>
              <w:pageBreakBefore w:val="0"/>
              <w:kinsoku/>
              <w:wordWrap/>
              <w:overflowPunct/>
              <w:bidi w:val="0"/>
              <w:adjustRightInd w:val="0"/>
              <w:snapToGrid w:val="0"/>
              <w:spacing w:line="300" w:lineRule="auto"/>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c>
          <w:tcPr>
            <w:tcW w:w="496" w:type="dxa"/>
            <w:noWrap w:val="0"/>
            <w:vAlign w:val="center"/>
          </w:tcPr>
          <w:p w14:paraId="67DCD6F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p>
        </w:tc>
      </w:tr>
      <w:tr w14:paraId="6C26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37B73A16">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07" w:type="dxa"/>
            <w:noWrap w:val="0"/>
            <w:vAlign w:val="center"/>
          </w:tcPr>
          <w:p w14:paraId="315F2AB1">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手持盘点终端</w:t>
            </w:r>
          </w:p>
        </w:tc>
        <w:tc>
          <w:tcPr>
            <w:tcW w:w="5297" w:type="dxa"/>
            <w:noWrap w:val="0"/>
            <w:vAlign w:val="center"/>
          </w:tcPr>
          <w:p w14:paraId="5711CFF0">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1、集成高清摄像头，</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可通过设备进行任意书架的盘点，更新图书在架信息；</w:t>
            </w:r>
          </w:p>
          <w:p w14:paraId="2F4EEA2C">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2、外形设计应满足便携式需求；</w:t>
            </w:r>
          </w:p>
          <w:p w14:paraId="52819700">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3、具备对层架标信息的拍摄识别</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w:t>
            </w:r>
          </w:p>
          <w:p w14:paraId="1B30EDF0">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4、具备对同一层格图书的连续盘点拍摄</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w:t>
            </w:r>
          </w:p>
          <w:p w14:paraId="5DCAE29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5、具备对同一层格图书的延时盘点拍摄</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，最长支持间隔8秒；</w:t>
            </w:r>
          </w:p>
          <w:p w14:paraId="5C1BCB6D">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6、具备盘点数据实时提交</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，具备提示音</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，确认提交完成；</w:t>
            </w:r>
          </w:p>
          <w:p w14:paraId="6B2CE57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7、具备盘点数据查询</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，允许</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在移动作业的时候进行实时数据查询，与现场实际情况进行比对；</w:t>
            </w:r>
          </w:p>
          <w:p w14:paraId="4F05E6AD">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8、具备账号权限管控</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，不同级别的账号在设备上限制只能使用对应功能或者查看对应数据。</w:t>
            </w:r>
          </w:p>
        </w:tc>
        <w:tc>
          <w:tcPr>
            <w:tcW w:w="559" w:type="dxa"/>
            <w:noWrap w:val="0"/>
            <w:vAlign w:val="center"/>
          </w:tcPr>
          <w:p w14:paraId="20E36BF6">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18" w:type="dxa"/>
            <w:noWrap w:val="0"/>
            <w:vAlign w:val="center"/>
          </w:tcPr>
          <w:p w14:paraId="5846F6F9">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68" w:type="dxa"/>
            <w:noWrap w:val="0"/>
            <w:vAlign w:val="center"/>
          </w:tcPr>
          <w:p w14:paraId="1547A636">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工业</w:t>
            </w:r>
          </w:p>
        </w:tc>
        <w:tc>
          <w:tcPr>
            <w:tcW w:w="496" w:type="dxa"/>
            <w:noWrap w:val="0"/>
            <w:vAlign w:val="center"/>
          </w:tcPr>
          <w:p w14:paraId="41D60B43">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p>
        </w:tc>
      </w:tr>
      <w:tr w14:paraId="5EF0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3BB438DD">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07" w:type="dxa"/>
            <w:noWrap w:val="0"/>
            <w:vAlign w:val="center"/>
          </w:tcPr>
          <w:p w14:paraId="1120A5EE">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视觉盘点摄像头</w:t>
            </w:r>
          </w:p>
        </w:tc>
        <w:tc>
          <w:tcPr>
            <w:tcW w:w="5297" w:type="dxa"/>
            <w:noWrap w:val="0"/>
            <w:vAlign w:val="center"/>
          </w:tcPr>
          <w:p w14:paraId="18F4EA3A">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外置摄像头：</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rPr>
              <w:t>个（以实际现场需求为准）</w:t>
            </w:r>
          </w:p>
          <w:p w14:paraId="0929FA6D">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1、内置电动云台和一体化变焦镜头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≥400万像素红外网络高清半球</w:t>
            </w:r>
            <w:r>
              <w:rPr>
                <w:rFonts w:hint="eastAsia" w:ascii="宋体" w:hAnsi="宋体" w:eastAsia="宋体" w:cs="宋体"/>
                <w:color w:val="auto"/>
                <w:kern w:val="0"/>
                <w:sz w:val="21"/>
                <w:szCs w:val="21"/>
                <w:highlight w:val="none"/>
                <w:lang w:eastAsia="zh-CN"/>
              </w:rPr>
              <w:t>；</w:t>
            </w:r>
          </w:p>
          <w:p w14:paraId="7A982D3D">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2、变倍≥23倍光学变倍，16倍数字变倍</w:t>
            </w:r>
            <w:r>
              <w:rPr>
                <w:rFonts w:hint="eastAsia" w:ascii="宋体" w:hAnsi="宋体" w:eastAsia="宋体" w:cs="宋体"/>
                <w:color w:val="auto"/>
                <w:kern w:val="0"/>
                <w:sz w:val="21"/>
                <w:szCs w:val="21"/>
                <w:highlight w:val="none"/>
                <w:lang w:eastAsia="zh-CN"/>
              </w:rPr>
              <w:t>；</w:t>
            </w:r>
          </w:p>
          <w:p w14:paraId="1CDE1A36">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3、焦距:4.8</w:t>
            </w:r>
            <w:r>
              <w:rPr>
                <w:rFonts w:hint="eastAsia" w:ascii="宋体" w:hAnsi="宋体" w:eastAsia="宋体" w:cs="宋体"/>
                <w:color w:val="auto"/>
                <w:sz w:val="21"/>
                <w:szCs w:val="21"/>
                <w:highlight w:val="none"/>
                <w:lang w:val="en-US"/>
              </w:rPr>
              <w:t>~</w:t>
            </w:r>
            <w:r>
              <w:rPr>
                <w:rFonts w:hint="eastAsia" w:ascii="宋体" w:hAnsi="宋体" w:eastAsia="宋体" w:cs="宋体"/>
                <w:color w:val="auto"/>
                <w:kern w:val="0"/>
                <w:sz w:val="21"/>
                <w:szCs w:val="21"/>
                <w:highlight w:val="none"/>
              </w:rPr>
              <w:t>110mm</w:t>
            </w:r>
            <w:r>
              <w:rPr>
                <w:rFonts w:hint="eastAsia" w:ascii="宋体" w:hAnsi="宋体" w:eastAsia="宋体" w:cs="宋体"/>
                <w:color w:val="auto"/>
                <w:kern w:val="0"/>
                <w:sz w:val="21"/>
                <w:szCs w:val="21"/>
                <w:highlight w:val="none"/>
                <w:lang w:eastAsia="zh-CN"/>
              </w:rPr>
              <w:t>；</w:t>
            </w:r>
          </w:p>
          <w:p w14:paraId="3B8B4072">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4、补光灯类型:红外补光</w:t>
            </w:r>
            <w:r>
              <w:rPr>
                <w:rFonts w:hint="eastAsia" w:ascii="宋体" w:hAnsi="宋体" w:eastAsia="宋体" w:cs="宋体"/>
                <w:color w:val="auto"/>
                <w:kern w:val="0"/>
                <w:sz w:val="21"/>
                <w:szCs w:val="21"/>
                <w:highlight w:val="none"/>
                <w:lang w:eastAsia="zh-CN"/>
              </w:rPr>
              <w:t>；</w:t>
            </w:r>
          </w:p>
          <w:p w14:paraId="3A893EC2">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5、补光灯距离≥50m</w:t>
            </w:r>
            <w:r>
              <w:rPr>
                <w:rFonts w:hint="eastAsia" w:ascii="宋体" w:hAnsi="宋体" w:eastAsia="宋体" w:cs="宋体"/>
                <w:color w:val="auto"/>
                <w:kern w:val="0"/>
                <w:sz w:val="21"/>
                <w:szCs w:val="21"/>
                <w:highlight w:val="none"/>
                <w:lang w:eastAsia="zh-CN"/>
              </w:rPr>
              <w:t>；</w:t>
            </w:r>
          </w:p>
          <w:p w14:paraId="03B4A19B">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6、具备防补光过曝</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lang w:eastAsia="zh-CN"/>
              </w:rPr>
              <w:t>；</w:t>
            </w:r>
          </w:p>
          <w:p w14:paraId="05D78694">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7、水平范围:0°</w:t>
            </w:r>
            <w:r>
              <w:rPr>
                <w:rFonts w:hint="eastAsia" w:ascii="宋体" w:hAnsi="宋体" w:eastAsia="宋体" w:cs="宋体"/>
                <w:color w:val="auto"/>
                <w:sz w:val="21"/>
                <w:szCs w:val="21"/>
                <w:highlight w:val="none"/>
                <w:lang w:val="en-US"/>
              </w:rPr>
              <w:t>~</w:t>
            </w:r>
            <w:r>
              <w:rPr>
                <w:rFonts w:hint="eastAsia" w:ascii="宋体" w:hAnsi="宋体" w:eastAsia="宋体" w:cs="宋体"/>
                <w:color w:val="auto"/>
                <w:kern w:val="0"/>
                <w:sz w:val="21"/>
                <w:szCs w:val="21"/>
                <w:highlight w:val="none"/>
              </w:rPr>
              <w:t>360°</w:t>
            </w:r>
            <w:r>
              <w:rPr>
                <w:rFonts w:hint="eastAsia" w:ascii="宋体" w:hAnsi="宋体" w:eastAsia="宋体" w:cs="宋体"/>
                <w:color w:val="auto"/>
                <w:kern w:val="0"/>
                <w:sz w:val="21"/>
                <w:szCs w:val="21"/>
                <w:highlight w:val="none"/>
                <w:lang w:eastAsia="zh-CN"/>
              </w:rPr>
              <w:t>；</w:t>
            </w:r>
          </w:p>
          <w:p w14:paraId="71BFC4C9">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8、垂直范围:-5°</w:t>
            </w:r>
            <w:r>
              <w:rPr>
                <w:rFonts w:hint="eastAsia" w:ascii="宋体" w:hAnsi="宋体" w:eastAsia="宋体" w:cs="宋体"/>
                <w:color w:val="auto"/>
                <w:sz w:val="21"/>
                <w:szCs w:val="21"/>
                <w:highlight w:val="none"/>
                <w:lang w:val="en-US"/>
              </w:rPr>
              <w:t>~</w:t>
            </w:r>
            <w:r>
              <w:rPr>
                <w:rFonts w:hint="eastAsia" w:ascii="宋体" w:hAnsi="宋体" w:eastAsia="宋体" w:cs="宋体"/>
                <w:color w:val="auto"/>
                <w:kern w:val="0"/>
                <w:sz w:val="21"/>
                <w:szCs w:val="21"/>
                <w:highlight w:val="none"/>
              </w:rPr>
              <w:t>90°</w:t>
            </w:r>
            <w:r>
              <w:rPr>
                <w:rFonts w:hint="eastAsia" w:ascii="宋体" w:hAnsi="宋体" w:eastAsia="宋体" w:cs="宋体"/>
                <w:color w:val="auto"/>
                <w:kern w:val="0"/>
                <w:sz w:val="21"/>
                <w:szCs w:val="21"/>
                <w:highlight w:val="none"/>
                <w:lang w:eastAsia="zh-CN"/>
              </w:rPr>
              <w:t>；</w:t>
            </w:r>
          </w:p>
          <w:p w14:paraId="7F620A05">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9、具备最低照度可达彩色0.0003Lux</w:t>
            </w:r>
            <w:r>
              <w:rPr>
                <w:rFonts w:hint="eastAsia" w:ascii="宋体" w:hAnsi="宋体" w:eastAsia="宋体" w:cs="宋体"/>
                <w:color w:val="auto"/>
                <w:kern w:val="0"/>
                <w:sz w:val="21"/>
                <w:szCs w:val="21"/>
                <w:highlight w:val="none"/>
                <w:lang w:eastAsia="zh-CN"/>
              </w:rPr>
              <w:t>；</w:t>
            </w:r>
          </w:p>
          <w:p w14:paraId="0265E11F">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10、视频输出分辨率≥2560×1440</w:t>
            </w:r>
            <w:r>
              <w:rPr>
                <w:rFonts w:hint="eastAsia" w:ascii="宋体" w:hAnsi="宋体" w:eastAsia="宋体" w:cs="宋体"/>
                <w:color w:val="auto"/>
                <w:kern w:val="0"/>
                <w:sz w:val="21"/>
                <w:szCs w:val="21"/>
                <w:highlight w:val="none"/>
                <w:lang w:eastAsia="zh-CN"/>
              </w:rPr>
              <w:t>；</w:t>
            </w:r>
          </w:p>
          <w:p w14:paraId="7C0C2B71">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11、具备水平速度≥300°/S，云台定位精度为±0.1°</w:t>
            </w:r>
            <w:r>
              <w:rPr>
                <w:rFonts w:hint="eastAsia" w:ascii="宋体" w:hAnsi="宋体" w:eastAsia="宋体" w:cs="宋体"/>
                <w:color w:val="auto"/>
                <w:kern w:val="0"/>
                <w:sz w:val="21"/>
                <w:szCs w:val="21"/>
                <w:highlight w:val="none"/>
                <w:lang w:eastAsia="zh-CN"/>
              </w:rPr>
              <w:t>；</w:t>
            </w:r>
          </w:p>
          <w:p w14:paraId="10B2EF41">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12、云台转动寿命≥100万次</w:t>
            </w:r>
            <w:r>
              <w:rPr>
                <w:rFonts w:hint="eastAsia" w:ascii="宋体" w:hAnsi="宋体" w:eastAsia="宋体" w:cs="宋体"/>
                <w:color w:val="auto"/>
                <w:kern w:val="0"/>
                <w:sz w:val="21"/>
                <w:szCs w:val="21"/>
                <w:highlight w:val="none"/>
                <w:lang w:eastAsia="zh-CN"/>
              </w:rPr>
              <w:t>；</w:t>
            </w:r>
          </w:p>
          <w:p w14:paraId="236BC555">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13、防护</w:t>
            </w:r>
            <w:r>
              <w:rPr>
                <w:rFonts w:hint="eastAsia" w:ascii="宋体" w:hAnsi="宋体" w:eastAsia="宋体" w:cs="宋体"/>
                <w:color w:val="auto"/>
                <w:kern w:val="0"/>
                <w:sz w:val="21"/>
                <w:szCs w:val="21"/>
                <w:highlight w:val="none"/>
                <w:lang w:val="en-US" w:eastAsia="zh-CN"/>
              </w:rPr>
              <w:t>等级</w:t>
            </w:r>
            <w:r>
              <w:rPr>
                <w:rFonts w:hint="eastAsia" w:ascii="宋体" w:hAnsi="宋体" w:eastAsia="宋体" w:cs="宋体"/>
                <w:color w:val="auto"/>
                <w:kern w:val="0"/>
                <w:sz w:val="21"/>
                <w:szCs w:val="21"/>
                <w:highlight w:val="none"/>
              </w:rPr>
              <w:t>≥IP66</w:t>
            </w:r>
            <w:r>
              <w:rPr>
                <w:rFonts w:hint="eastAsia" w:ascii="宋体" w:hAnsi="宋体" w:eastAsia="宋体" w:cs="宋体"/>
                <w:color w:val="auto"/>
                <w:kern w:val="0"/>
                <w:sz w:val="21"/>
                <w:szCs w:val="21"/>
                <w:highlight w:val="none"/>
                <w:lang w:eastAsia="zh-CN"/>
              </w:rPr>
              <w:t>；</w:t>
            </w:r>
          </w:p>
          <w:p w14:paraId="13A366B5">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★14、摄像头需内置GPU芯片</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Cs w:val="21"/>
                <w:highlight w:val="none"/>
              </w:rPr>
              <w:t>投标文件中提供第三方</w:t>
            </w:r>
            <w:r>
              <w:rPr>
                <w:rFonts w:hint="eastAsia" w:ascii="宋体" w:hAnsi="宋体" w:eastAsia="宋体" w:cs="宋体"/>
                <w:b/>
                <w:bCs/>
                <w:color w:val="auto"/>
                <w:szCs w:val="21"/>
                <w:highlight w:val="none"/>
                <w:lang w:val="en-US" w:eastAsia="zh-CN"/>
              </w:rPr>
              <w:t>检测</w:t>
            </w:r>
            <w:r>
              <w:rPr>
                <w:rFonts w:hint="eastAsia" w:ascii="宋体" w:hAnsi="宋体" w:eastAsia="宋体" w:cs="宋体"/>
                <w:b/>
                <w:bCs/>
                <w:color w:val="auto"/>
                <w:szCs w:val="21"/>
                <w:highlight w:val="none"/>
              </w:rPr>
              <w:t>机构出具的具有CMA标识的检测报告</w:t>
            </w:r>
            <w:r>
              <w:rPr>
                <w:rFonts w:hint="eastAsia" w:ascii="宋体" w:hAnsi="宋体" w:eastAsia="宋体" w:cs="宋体"/>
                <w:b/>
                <w:bCs/>
                <w:color w:val="auto"/>
                <w:kern w:val="0"/>
                <w:sz w:val="21"/>
                <w:szCs w:val="21"/>
                <w:highlight w:val="none"/>
              </w:rPr>
              <w:t>）</w:t>
            </w:r>
          </w:p>
          <w:p w14:paraId="2A39AD90">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★15、具备剧烈运动检验（例如打架），可在监视画面中设置1个检测区域，当检测区域中人员剧烈运动时可触发报警，灵敏度可设；</w:t>
            </w:r>
            <w:r>
              <w:rPr>
                <w:rFonts w:hint="eastAsia" w:ascii="宋体" w:hAnsi="宋体" w:eastAsia="宋体" w:cs="宋体"/>
                <w:b/>
                <w:bCs/>
                <w:color w:val="auto"/>
                <w:kern w:val="0"/>
                <w:sz w:val="21"/>
                <w:szCs w:val="21"/>
                <w:highlight w:val="none"/>
              </w:rPr>
              <w:t>（投标文件中提供第三方检测机构出具的具有CMA标识的检测报告）</w:t>
            </w:r>
          </w:p>
          <w:p w14:paraId="2BE47143">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16、摄像头支架线管辅材及现场实施</w:t>
            </w:r>
            <w:r>
              <w:rPr>
                <w:rFonts w:hint="eastAsia" w:ascii="宋体" w:hAnsi="宋体" w:eastAsia="宋体" w:cs="宋体"/>
                <w:color w:val="auto"/>
                <w:kern w:val="0"/>
                <w:sz w:val="21"/>
                <w:szCs w:val="21"/>
                <w:highlight w:val="none"/>
                <w:lang w:val="en-US" w:eastAsia="zh-CN"/>
              </w:rPr>
              <w:t>所需配套</w:t>
            </w:r>
            <w:r>
              <w:rPr>
                <w:rFonts w:hint="eastAsia" w:ascii="宋体" w:hAnsi="宋体" w:eastAsia="宋体" w:cs="宋体"/>
                <w:color w:val="auto"/>
                <w:kern w:val="0"/>
                <w:sz w:val="21"/>
                <w:szCs w:val="21"/>
                <w:highlight w:val="none"/>
              </w:rPr>
              <w:t>辅材；</w:t>
            </w:r>
          </w:p>
          <w:p w14:paraId="63334EF1">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17、POE交换机：≥24个千兆电口，整机性能:交换容量≥330Gbps，包转发率≥50Mpps，VLAN特性:具备基于端口的VLAN，具备基于协议的VLAN；数量≥5台</w:t>
            </w:r>
            <w:r>
              <w:rPr>
                <w:rFonts w:hint="eastAsia" w:ascii="宋体" w:hAnsi="宋体" w:eastAsia="宋体" w:cs="宋体"/>
                <w:color w:val="auto"/>
                <w:kern w:val="0"/>
                <w:sz w:val="21"/>
                <w:szCs w:val="21"/>
                <w:highlight w:val="none"/>
                <w:lang w:eastAsia="zh-CN"/>
              </w:rPr>
              <w:t>。</w:t>
            </w:r>
          </w:p>
        </w:tc>
        <w:tc>
          <w:tcPr>
            <w:tcW w:w="559" w:type="dxa"/>
            <w:noWrap w:val="0"/>
            <w:vAlign w:val="center"/>
          </w:tcPr>
          <w:p w14:paraId="219F8E2C">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46</w:t>
            </w:r>
          </w:p>
        </w:tc>
        <w:tc>
          <w:tcPr>
            <w:tcW w:w="518" w:type="dxa"/>
            <w:noWrap w:val="0"/>
            <w:vAlign w:val="center"/>
          </w:tcPr>
          <w:p w14:paraId="4D6992ED">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668" w:type="dxa"/>
            <w:noWrap w:val="0"/>
            <w:vAlign w:val="center"/>
          </w:tcPr>
          <w:p w14:paraId="50F3EB66">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工业</w:t>
            </w:r>
          </w:p>
        </w:tc>
        <w:tc>
          <w:tcPr>
            <w:tcW w:w="496" w:type="dxa"/>
            <w:noWrap w:val="0"/>
            <w:vAlign w:val="center"/>
          </w:tcPr>
          <w:p w14:paraId="702C8B67">
            <w:pPr>
              <w:keepNext w:val="0"/>
              <w:pageBreakBefore w:val="0"/>
              <w:widowControl/>
              <w:kinsoku/>
              <w:wordWrap/>
              <w:overflowPunct/>
              <w:bidi w:val="0"/>
              <w:adjustRightInd w:val="0"/>
              <w:snapToGrid w:val="0"/>
              <w:spacing w:line="30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据实结算</w:t>
            </w:r>
          </w:p>
        </w:tc>
      </w:tr>
      <w:tr w14:paraId="4D9A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0ECCFCCB">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107" w:type="dxa"/>
            <w:noWrap w:val="0"/>
            <w:vAlign w:val="center"/>
          </w:tcPr>
          <w:p w14:paraId="441BC3CC">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图书智能视觉盘点系统</w:t>
            </w:r>
          </w:p>
        </w:tc>
        <w:tc>
          <w:tcPr>
            <w:tcW w:w="5297" w:type="dxa"/>
            <w:noWrap w:val="0"/>
            <w:vAlign w:val="center"/>
          </w:tcPr>
          <w:p w14:paraId="7FA0CDB7">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一、检索系统</w:t>
            </w:r>
          </w:p>
          <w:p w14:paraId="579E27A9">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1、基于图书盘点系统获取图书的在架情况，实时更新图书在架位置；</w:t>
            </w:r>
          </w:p>
          <w:p w14:paraId="3A97F8C4">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★2、具备WEB网页和微信H5两个版本，WEB网页版具备扫描二维码访问微信H5；</w:t>
            </w:r>
          </w:p>
          <w:p w14:paraId="6EE23BAC">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3、首页具备精品图书和热门图书推荐功能，读者可以点击图书封面查看相关图书详情；</w:t>
            </w:r>
          </w:p>
          <w:p w14:paraId="03207540">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4、检索列表中具备“仅看在架”功能，可以获取所有最新盘点在架的图书；</w:t>
            </w:r>
          </w:p>
          <w:p w14:paraId="4C853720">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5、检索到的图书具备显示书名、作者、出版社信息，具备以实景图片的形式为读者展示在架位置功能；</w:t>
            </w:r>
          </w:p>
          <w:p w14:paraId="2578A91F">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6、具备联动虚拟书架地图为读者展示找书路线功能。</w:t>
            </w:r>
          </w:p>
          <w:p w14:paraId="40878A80">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7、具备以虚拟书架的形式浏览图书馆各个区域的在架图书信息功能；</w:t>
            </w:r>
          </w:p>
          <w:p w14:paraId="23AD18CC">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8、具备以虚拟书架的形式展示某册图书的即时在架位置、层架信息功能；</w:t>
            </w:r>
          </w:p>
          <w:p w14:paraId="5F186E00">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9、读者搜索图书后在图书详情内可看到图书位置，查看图书所在位置的虚拟书架；</w:t>
            </w:r>
          </w:p>
          <w:p w14:paraId="0DD1B9D3">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10、在图书揭示页面有该图书的信息，包括书名与索书号，便于读者查看比对；</w:t>
            </w:r>
          </w:p>
          <w:p w14:paraId="174275C4">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11、新书推荐：具备推荐本月上新图书功能；</w:t>
            </w:r>
          </w:p>
          <w:p w14:paraId="53489DF4">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12、热书推荐：具备推荐热门图书排行榜前10名功能。</w:t>
            </w:r>
          </w:p>
          <w:p w14:paraId="7B2BBF5C">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★13、提供接口：</w:t>
            </w:r>
            <w:r>
              <w:rPr>
                <w:rFonts w:hint="eastAsia" w:ascii="宋体" w:hAnsi="宋体" w:eastAsia="宋体" w:cs="宋体"/>
                <w:color w:val="auto"/>
                <w:kern w:val="0"/>
                <w:sz w:val="21"/>
                <w:szCs w:val="21"/>
                <w:highlight w:val="none"/>
                <w:lang w:val="en-US" w:eastAsia="zh-CN"/>
              </w:rPr>
              <w:t>能</w:t>
            </w:r>
            <w:r>
              <w:rPr>
                <w:rFonts w:hint="eastAsia" w:ascii="宋体" w:hAnsi="宋体" w:eastAsia="宋体" w:cs="宋体"/>
                <w:color w:val="auto"/>
                <w:kern w:val="0"/>
                <w:sz w:val="21"/>
                <w:szCs w:val="21"/>
                <w:highlight w:val="none"/>
              </w:rPr>
              <w:t>接入我馆书目检索系统和机器人等相关系统中；</w:t>
            </w:r>
          </w:p>
          <w:p w14:paraId="70229ED7">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r>
              <w:rPr>
                <w:rFonts w:hint="eastAsia" w:ascii="宋体" w:hAnsi="宋体" w:eastAsia="宋体" w:cs="宋体"/>
                <w:color w:val="auto"/>
                <w:kern w:val="0"/>
                <w:sz w:val="21"/>
                <w:szCs w:val="21"/>
                <w:highlight w:val="none"/>
                <w:lang w:val="en-US" w:eastAsia="zh-CN"/>
              </w:rPr>
              <w:t>能</w:t>
            </w:r>
            <w:r>
              <w:rPr>
                <w:rFonts w:hint="eastAsia" w:ascii="宋体" w:hAnsi="宋体" w:eastAsia="宋体" w:cs="宋体"/>
                <w:color w:val="auto"/>
                <w:kern w:val="0"/>
                <w:sz w:val="21"/>
                <w:szCs w:val="21"/>
                <w:highlight w:val="none"/>
              </w:rPr>
              <w:t>与我馆现有opac检索融合，可提供PC端读者查询使用；</w:t>
            </w:r>
          </w:p>
          <w:p w14:paraId="37B72B84">
            <w:pPr>
              <w:keepNext w:val="0"/>
              <w:pageBreakBefore w:val="0"/>
              <w:kinsoku/>
              <w:wordWrap/>
              <w:overflowPunct/>
              <w:bidi w:val="0"/>
              <w:adjustRightInd w:val="0"/>
              <w:snapToGrid w:val="0"/>
              <w:spacing w:line="30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二、盘点及后台管理系统（含虚拟书架位置）</w:t>
            </w:r>
          </w:p>
          <w:p w14:paraId="39F8CD08">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具备对多摄像头进行接入认证、状态监控、统一管理、作业调度、盘点路径管理功能；</w:t>
            </w:r>
          </w:p>
          <w:p w14:paraId="67CE3605">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具备全馆盘点区域的在架数据统计展示功能；</w:t>
            </w:r>
          </w:p>
          <w:p w14:paraId="21906603">
            <w:pPr>
              <w:keepNext w:val="0"/>
              <w:pageBreakBefore w:val="0"/>
              <w:numPr>
                <w:ilvl w:val="0"/>
                <w:numId w:val="0"/>
              </w:numPr>
              <w:kinsoku/>
              <w:overflowPunct/>
              <w:bidi w:val="0"/>
              <w:adjustRightInd w:val="0"/>
              <w:snapToGrid w:val="0"/>
              <w:spacing w:line="300" w:lineRule="auto"/>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具备以可视化的区域图方式逐级查看书架盘点详细数据功能，以虚拟书架形式展示在架图书、出架图书、错架乱序图书的详细信息,以不同颜色区分错架、乱序图书；</w:t>
            </w:r>
          </w:p>
          <w:p w14:paraId="6ED04785">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具备书架区域、书架位置的可视化编辑调整功能，以可视化的区域图方式逐级查看书架盘点详细数据，以虚拟书架形式展示在架图书、出架图书、错架乱序图书的详细信息,以不同颜色区分错架、乱序图书；</w:t>
            </w:r>
            <w:r>
              <w:rPr>
                <w:rFonts w:hint="eastAsia" w:ascii="宋体" w:hAnsi="宋体" w:eastAsia="宋体" w:cs="宋体"/>
                <w:color w:val="auto"/>
                <w:kern w:val="0"/>
                <w:sz w:val="21"/>
                <w:szCs w:val="21"/>
                <w:highlight w:val="none"/>
                <w:lang w:val="en-US" w:eastAsia="zh-CN"/>
              </w:rPr>
              <w:t>能</w:t>
            </w:r>
            <w:r>
              <w:rPr>
                <w:rFonts w:hint="eastAsia" w:ascii="宋体" w:hAnsi="宋体" w:eastAsia="宋体" w:cs="宋体"/>
                <w:color w:val="auto"/>
                <w:kern w:val="0"/>
                <w:sz w:val="21"/>
                <w:szCs w:val="21"/>
                <w:highlight w:val="none"/>
              </w:rPr>
              <w:t>即时生效，适应阅览室调整工作的需要</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strike w:val="0"/>
                <w:dstrike w:val="0"/>
                <w:color w:val="auto"/>
                <w:kern w:val="0"/>
                <w:sz w:val="21"/>
                <w:szCs w:val="21"/>
                <w:highlight w:val="none"/>
              </w:rPr>
              <w:t>（</w:t>
            </w:r>
            <w:r>
              <w:rPr>
                <w:rFonts w:hint="eastAsia" w:ascii="宋体" w:hAnsi="宋体" w:eastAsia="宋体" w:cs="宋体"/>
                <w:b/>
                <w:bCs/>
                <w:strike w:val="0"/>
                <w:dstrike w:val="0"/>
                <w:color w:val="auto"/>
                <w:kern w:val="0"/>
                <w:sz w:val="21"/>
                <w:szCs w:val="21"/>
                <w:highlight w:val="none"/>
                <w:lang w:val="en-US" w:eastAsia="zh-CN"/>
              </w:rPr>
              <w:t>投标文件中针对本项内容提供功能演示</w:t>
            </w:r>
            <w:r>
              <w:rPr>
                <w:rFonts w:hint="eastAsia" w:ascii="宋体" w:hAnsi="宋体" w:eastAsia="宋体" w:cs="宋体"/>
                <w:color w:val="auto"/>
                <w:kern w:val="0"/>
                <w:sz w:val="21"/>
                <w:szCs w:val="21"/>
                <w:highlight w:val="none"/>
                <w:lang w:eastAsia="zh-CN"/>
              </w:rPr>
              <w:t>）</w:t>
            </w:r>
          </w:p>
          <w:p w14:paraId="3E7BF28D">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具备针对某个书架、某个格子的立即盘点功能；</w:t>
            </w:r>
          </w:p>
          <w:p w14:paraId="7325181D">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具备导出全馆盘点区域、某层、某阅览室、某书架的盘点详细数据导出功能；</w:t>
            </w:r>
          </w:p>
          <w:p w14:paraId="4028BB61">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具备书架容量计算与展示功能，给工作人员提供倒架提示；</w:t>
            </w:r>
          </w:p>
          <w:p w14:paraId="55718088">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具备按周期统计包含借阅和馆内阅读的图书的本日、本月、本年及设定时段的流通分类统计，流通的数量、变化趋势功能；</w:t>
            </w:r>
          </w:p>
          <w:p w14:paraId="17C360ED">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具备图书热度分析功能：分别以书架、阅览室、类别等维度，按照图书出架的次数统计活跃图书排行榜前10名；</w:t>
            </w:r>
          </w:p>
          <w:p w14:paraId="11BE20AC">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具备图书热区统计功能，利用大数据统计阅览室内书架的图书流通热区；</w:t>
            </w:r>
          </w:p>
          <w:p w14:paraId="17C47980">
            <w:pPr>
              <w:keepNext w:val="0"/>
              <w:pageBreakBefore w:val="0"/>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11、提供移动端应用服务，具备馆员通过移动端进行系统管理功能</w:t>
            </w:r>
            <w:r>
              <w:rPr>
                <w:rFonts w:hint="eastAsia" w:ascii="宋体" w:hAnsi="宋体" w:eastAsia="宋体" w:cs="宋体"/>
                <w:color w:val="auto"/>
                <w:kern w:val="0"/>
                <w:sz w:val="21"/>
                <w:szCs w:val="21"/>
                <w:highlight w:val="none"/>
                <w:lang w:eastAsia="zh-CN"/>
              </w:rPr>
              <w:t>。</w:t>
            </w:r>
          </w:p>
        </w:tc>
        <w:tc>
          <w:tcPr>
            <w:tcW w:w="559" w:type="dxa"/>
            <w:noWrap w:val="0"/>
            <w:vAlign w:val="center"/>
          </w:tcPr>
          <w:p w14:paraId="0A91CFF7">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18" w:type="dxa"/>
            <w:noWrap w:val="0"/>
            <w:vAlign w:val="center"/>
          </w:tcPr>
          <w:p w14:paraId="7BD2B94C">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68" w:type="dxa"/>
            <w:noWrap w:val="0"/>
            <w:vAlign w:val="center"/>
          </w:tcPr>
          <w:p w14:paraId="42A6EC26">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软件和信息技术服务业</w:t>
            </w:r>
          </w:p>
        </w:tc>
        <w:tc>
          <w:tcPr>
            <w:tcW w:w="496" w:type="dxa"/>
            <w:noWrap w:val="0"/>
            <w:vAlign w:val="center"/>
          </w:tcPr>
          <w:p w14:paraId="36784A7E">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p>
        </w:tc>
      </w:tr>
      <w:tr w14:paraId="0261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0FA0AFDC">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107" w:type="dxa"/>
            <w:noWrap w:val="0"/>
            <w:vAlign w:val="center"/>
          </w:tcPr>
          <w:p w14:paraId="200FB212">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虚拟书架绘图</w:t>
            </w:r>
            <w:r>
              <w:rPr>
                <w:rFonts w:hint="eastAsia" w:ascii="宋体" w:hAnsi="宋体" w:eastAsia="宋体" w:cs="宋体"/>
                <w:color w:val="auto"/>
                <w:kern w:val="0"/>
                <w:sz w:val="21"/>
                <w:szCs w:val="21"/>
                <w:highlight w:val="none"/>
                <w:lang w:val="en-US" w:eastAsia="zh-CN"/>
              </w:rPr>
              <w:t>服务</w:t>
            </w:r>
          </w:p>
        </w:tc>
        <w:tc>
          <w:tcPr>
            <w:tcW w:w="5297" w:type="dxa"/>
            <w:noWrap w:val="0"/>
            <w:vAlign w:val="center"/>
          </w:tcPr>
          <w:p w14:paraId="3164752B">
            <w:pPr>
              <w:pStyle w:val="3"/>
              <w:keepNext w:val="0"/>
              <w:pageBreakBefore w:val="0"/>
              <w:kinsoku/>
              <w:wordWrap/>
              <w:overflowPunct/>
              <w:bidi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1、根据书架规格与布局，绘制虚拟书架图；</w:t>
            </w:r>
          </w:p>
          <w:p w14:paraId="3CFB8EDB">
            <w:pPr>
              <w:pStyle w:val="3"/>
              <w:keepNext w:val="0"/>
              <w:pageBreakBefore w:val="0"/>
              <w:kinsoku/>
              <w:wordWrap/>
              <w:overflowPunct/>
              <w:bidi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2、虚拟书架，可切换浏览图书馆各个区域的在架图书信息；</w:t>
            </w:r>
          </w:p>
          <w:p w14:paraId="70E091BC">
            <w:pPr>
              <w:pStyle w:val="3"/>
              <w:keepNext w:val="0"/>
              <w:pageBreakBefore w:val="0"/>
              <w:kinsoku/>
              <w:wordWrap/>
              <w:overflowPunct/>
              <w:bidi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3、虚拟书架的形式展示某册图书的即时在架位置、层架信息；</w:t>
            </w:r>
          </w:p>
          <w:p w14:paraId="50FC2A58">
            <w:pPr>
              <w:pStyle w:val="3"/>
              <w:keepNext w:val="0"/>
              <w:pageBreakBefore w:val="0"/>
              <w:kinsoku/>
              <w:wordWrap/>
              <w:overflowPunct/>
              <w:bidi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实现</w:t>
            </w:r>
            <w:r>
              <w:rPr>
                <w:rFonts w:hint="eastAsia" w:ascii="宋体" w:hAnsi="宋体" w:eastAsia="宋体" w:cs="宋体"/>
                <w:color w:val="auto"/>
                <w:kern w:val="0"/>
                <w:sz w:val="21"/>
                <w:szCs w:val="21"/>
                <w:highlight w:val="none"/>
              </w:rPr>
              <w:t>书架区域、书架位置的可视化编辑调整即时</w:t>
            </w:r>
            <w:r>
              <w:rPr>
                <w:rFonts w:hint="eastAsia" w:ascii="宋体" w:hAnsi="宋体" w:eastAsia="宋体" w:cs="宋体"/>
                <w:color w:val="auto"/>
                <w:kern w:val="0"/>
                <w:sz w:val="21"/>
                <w:szCs w:val="21"/>
                <w:highlight w:val="none"/>
                <w:lang w:val="en-US" w:eastAsia="zh-CN"/>
              </w:rPr>
              <w:t>调整</w:t>
            </w:r>
            <w:r>
              <w:rPr>
                <w:rFonts w:hint="eastAsia" w:ascii="宋体" w:hAnsi="宋体" w:eastAsia="宋体" w:cs="宋体"/>
                <w:color w:val="auto"/>
                <w:kern w:val="0"/>
                <w:sz w:val="21"/>
                <w:szCs w:val="21"/>
                <w:highlight w:val="none"/>
              </w:rPr>
              <w:t>；</w:t>
            </w:r>
          </w:p>
          <w:p w14:paraId="1EAB6489">
            <w:pPr>
              <w:pStyle w:val="3"/>
              <w:keepNext w:val="0"/>
              <w:pageBreakBefore w:val="0"/>
              <w:kinsoku/>
              <w:wordWrap/>
              <w:overflowPunct/>
              <w:bidi w:val="0"/>
              <w:spacing w:line="30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5、与视觉机器人盘点结果数据进行集成，可同步图书位置信息在虚拟书架上显示</w:t>
            </w:r>
            <w:r>
              <w:rPr>
                <w:rFonts w:hint="eastAsia" w:ascii="宋体" w:hAnsi="宋体" w:eastAsia="宋体" w:cs="宋体"/>
                <w:color w:val="auto"/>
                <w:kern w:val="0"/>
                <w:sz w:val="21"/>
                <w:szCs w:val="21"/>
                <w:highlight w:val="none"/>
                <w:lang w:eastAsia="zh-CN"/>
              </w:rPr>
              <w:t>；</w:t>
            </w:r>
          </w:p>
          <w:p w14:paraId="470BA1CD">
            <w:pPr>
              <w:pStyle w:val="3"/>
              <w:keepNext w:val="0"/>
              <w:pageBreakBefore w:val="0"/>
              <w:kinsoku/>
              <w:wordWrap/>
              <w:overflowPunct/>
              <w:bidi w:val="0"/>
              <w:spacing w:line="30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6、根据实际现场环境，按需绘制</w:t>
            </w:r>
            <w:r>
              <w:rPr>
                <w:rFonts w:hint="eastAsia" w:ascii="宋体" w:hAnsi="宋体" w:eastAsia="宋体" w:cs="宋体"/>
                <w:color w:val="auto"/>
                <w:kern w:val="0"/>
                <w:sz w:val="21"/>
                <w:szCs w:val="21"/>
                <w:highlight w:val="none"/>
                <w:lang w:eastAsia="zh-CN"/>
              </w:rPr>
              <w:t>。</w:t>
            </w:r>
          </w:p>
        </w:tc>
        <w:tc>
          <w:tcPr>
            <w:tcW w:w="559" w:type="dxa"/>
            <w:noWrap w:val="0"/>
            <w:vAlign w:val="center"/>
          </w:tcPr>
          <w:p w14:paraId="68E4BFFC">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518" w:type="dxa"/>
            <w:noWrap w:val="0"/>
            <w:vAlign w:val="center"/>
          </w:tcPr>
          <w:p w14:paraId="4389D0E0">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w:t>
            </w:r>
          </w:p>
        </w:tc>
        <w:tc>
          <w:tcPr>
            <w:tcW w:w="668" w:type="dxa"/>
            <w:noWrap w:val="0"/>
            <w:vAlign w:val="center"/>
          </w:tcPr>
          <w:p w14:paraId="4EF0500B">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496" w:type="dxa"/>
            <w:noWrap w:val="0"/>
            <w:vAlign w:val="center"/>
          </w:tcPr>
          <w:p w14:paraId="66E068C9">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p>
        </w:tc>
      </w:tr>
      <w:tr w14:paraId="40A5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10BCD260">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107" w:type="dxa"/>
            <w:noWrap w:val="0"/>
            <w:vAlign w:val="center"/>
          </w:tcPr>
          <w:p w14:paraId="4B7AD7EB">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图书贴码</w:t>
            </w:r>
          </w:p>
        </w:tc>
        <w:tc>
          <w:tcPr>
            <w:tcW w:w="5297" w:type="dxa"/>
            <w:noWrap w:val="0"/>
            <w:vAlign w:val="center"/>
          </w:tcPr>
          <w:p w14:paraId="34C8C593">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1、条码标签编码采用8位code128标准，需要自带校验功能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提升识别准确率；</w:t>
            </w:r>
          </w:p>
          <w:p w14:paraId="722F1227">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2、根据图书侧脊索书号要求配套设计条码标签，控制条码长度，保证图书侧脊的美观度；</w:t>
            </w:r>
          </w:p>
          <w:p w14:paraId="1374D791">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3、提供良好的标签材质，防水耐磨并覆膜，可长期使用且不易脱落；</w:t>
            </w:r>
          </w:p>
          <w:p w14:paraId="145DA38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4、完成物料制作并完成图书加工与数据绑定工作</w:t>
            </w:r>
            <w:r>
              <w:rPr>
                <w:rFonts w:hint="eastAsia" w:ascii="宋体" w:hAnsi="宋体" w:eastAsia="宋体" w:cs="宋体"/>
                <w:color w:val="auto"/>
                <w:kern w:val="0"/>
                <w:sz w:val="21"/>
                <w:szCs w:val="21"/>
                <w:highlight w:val="none"/>
                <w:lang w:eastAsia="zh-CN"/>
              </w:rPr>
              <w:t>；</w:t>
            </w:r>
          </w:p>
          <w:p w14:paraId="1B0B4C5E">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5、5万册，以现场盘点实际图书实际情况为准，按需定制</w:t>
            </w:r>
            <w:r>
              <w:rPr>
                <w:rFonts w:hint="eastAsia" w:ascii="宋体" w:hAnsi="宋体" w:eastAsia="宋体" w:cs="宋体"/>
                <w:color w:val="auto"/>
                <w:kern w:val="0"/>
                <w:sz w:val="21"/>
                <w:szCs w:val="21"/>
                <w:highlight w:val="none"/>
                <w:lang w:eastAsia="zh-CN"/>
              </w:rPr>
              <w:t>。</w:t>
            </w:r>
          </w:p>
        </w:tc>
        <w:tc>
          <w:tcPr>
            <w:tcW w:w="559" w:type="dxa"/>
            <w:noWrap w:val="0"/>
            <w:vAlign w:val="center"/>
          </w:tcPr>
          <w:p w14:paraId="16D54437">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50000</w:t>
            </w:r>
          </w:p>
        </w:tc>
        <w:tc>
          <w:tcPr>
            <w:tcW w:w="518" w:type="dxa"/>
            <w:noWrap w:val="0"/>
            <w:vAlign w:val="center"/>
          </w:tcPr>
          <w:p w14:paraId="4A12B729">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w:t>
            </w:r>
          </w:p>
        </w:tc>
        <w:tc>
          <w:tcPr>
            <w:tcW w:w="668" w:type="dxa"/>
            <w:noWrap w:val="0"/>
            <w:vAlign w:val="center"/>
          </w:tcPr>
          <w:p w14:paraId="359541BC">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工业</w:t>
            </w:r>
          </w:p>
        </w:tc>
        <w:tc>
          <w:tcPr>
            <w:tcW w:w="496" w:type="dxa"/>
            <w:noWrap w:val="0"/>
            <w:vAlign w:val="center"/>
          </w:tcPr>
          <w:p w14:paraId="5181B868">
            <w:pPr>
              <w:keepNext w:val="0"/>
              <w:pageBreakBefore w:val="0"/>
              <w:widowControl/>
              <w:kinsoku/>
              <w:wordWrap/>
              <w:overflowPunct/>
              <w:bidi w:val="0"/>
              <w:adjustRightInd w:val="0"/>
              <w:snapToGrid w:val="0"/>
              <w:spacing w:line="30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据实结算</w:t>
            </w:r>
          </w:p>
        </w:tc>
      </w:tr>
      <w:tr w14:paraId="3B90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3E859775">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107" w:type="dxa"/>
            <w:noWrap w:val="0"/>
            <w:vAlign w:val="center"/>
          </w:tcPr>
          <w:p w14:paraId="1E746C29">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视觉盘点算力平台</w:t>
            </w:r>
          </w:p>
        </w:tc>
        <w:tc>
          <w:tcPr>
            <w:tcW w:w="5297" w:type="dxa"/>
            <w:noWrap w:val="0"/>
            <w:vAlign w:val="center"/>
          </w:tcPr>
          <w:p w14:paraId="4589220E">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rPr>
              <w:t>性能要求：</w:t>
            </w:r>
          </w:p>
          <w:p w14:paraId="170A0E6A">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1、≥48TFLOPS总算力</w:t>
            </w:r>
            <w:r>
              <w:rPr>
                <w:rFonts w:hint="eastAsia" w:ascii="宋体" w:hAnsi="宋体" w:eastAsia="宋体" w:cs="宋体"/>
                <w:color w:val="auto"/>
                <w:kern w:val="0"/>
                <w:sz w:val="21"/>
                <w:szCs w:val="21"/>
                <w:highlight w:val="none"/>
                <w:lang w:eastAsia="zh-CN"/>
              </w:rPr>
              <w:t>；</w:t>
            </w:r>
          </w:p>
          <w:p w14:paraId="4C05EC54">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2、≥600台盘点摄像头接入与实时处理，≥4台机器人接入与实时处理，实时处理时间≤30分钟；</w:t>
            </w:r>
          </w:p>
          <w:p w14:paraId="098E7D39">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3、服务器端≥3个月的盘点原始图像与识别分析数据留存</w:t>
            </w:r>
            <w:r>
              <w:rPr>
                <w:rFonts w:hint="eastAsia" w:ascii="宋体" w:hAnsi="宋体" w:eastAsia="宋体" w:cs="宋体"/>
                <w:color w:val="auto"/>
                <w:kern w:val="0"/>
                <w:sz w:val="21"/>
                <w:szCs w:val="21"/>
                <w:highlight w:val="none"/>
                <w:lang w:eastAsia="zh-CN"/>
              </w:rPr>
              <w:t>；</w:t>
            </w:r>
          </w:p>
          <w:p w14:paraId="6C30903E">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4、具备≥1000Mbps以上输入输出；</w:t>
            </w:r>
          </w:p>
          <w:p w14:paraId="3D8833C1">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rPr>
              <w:t>硬件参数：</w:t>
            </w:r>
          </w:p>
          <w:p w14:paraId="0AFF219D">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●1、CPU≥国产化64核2.6GHZ</w:t>
            </w:r>
            <w:r>
              <w:rPr>
                <w:rFonts w:hint="eastAsia" w:ascii="宋体" w:hAnsi="宋体" w:eastAsia="宋体" w:cs="宋体"/>
                <w:color w:val="auto"/>
                <w:kern w:val="0"/>
                <w:sz w:val="21"/>
                <w:szCs w:val="21"/>
                <w:highlight w:val="none"/>
                <w:lang w:val="en-US" w:eastAsia="zh-CN"/>
              </w:rPr>
              <w:t>,数量</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2个</w:t>
            </w:r>
            <w:r>
              <w:rPr>
                <w:rFonts w:hint="eastAsia" w:ascii="宋体" w:hAnsi="宋体" w:eastAsia="宋体" w:cs="宋体"/>
                <w:color w:val="auto"/>
                <w:kern w:val="0"/>
                <w:sz w:val="21"/>
                <w:szCs w:val="21"/>
                <w:highlight w:val="none"/>
              </w:rPr>
              <w:t>；</w:t>
            </w:r>
          </w:p>
          <w:p w14:paraId="3366B3D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2、内存≥DDR4 32GB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数量</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2个</w:t>
            </w:r>
            <w:r>
              <w:rPr>
                <w:rFonts w:hint="eastAsia" w:ascii="宋体" w:hAnsi="宋体" w:eastAsia="宋体" w:cs="宋体"/>
                <w:color w:val="auto"/>
                <w:kern w:val="0"/>
                <w:sz w:val="21"/>
                <w:szCs w:val="21"/>
                <w:highlight w:val="none"/>
              </w:rPr>
              <w:t>；</w:t>
            </w:r>
          </w:p>
          <w:p w14:paraId="3BE198DF">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3、硬盘≥1T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SSD硬盘</w:t>
            </w:r>
            <w:r>
              <w:rPr>
                <w:rFonts w:hint="eastAsia" w:ascii="宋体" w:hAnsi="宋体" w:eastAsia="宋体" w:cs="宋体"/>
                <w:color w:val="auto"/>
                <w:kern w:val="0"/>
                <w:sz w:val="21"/>
                <w:szCs w:val="21"/>
                <w:highlight w:val="none"/>
                <w:lang w:val="en-US" w:eastAsia="zh-CN"/>
              </w:rPr>
              <w:t>数量</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5个</w:t>
            </w:r>
            <w:r>
              <w:rPr>
                <w:rFonts w:hint="eastAsia" w:ascii="宋体" w:hAnsi="宋体" w:eastAsia="宋体" w:cs="宋体"/>
                <w:color w:val="auto"/>
                <w:kern w:val="0"/>
                <w:sz w:val="21"/>
                <w:szCs w:val="21"/>
                <w:highlight w:val="none"/>
              </w:rPr>
              <w:t>；</w:t>
            </w:r>
          </w:p>
          <w:p w14:paraId="3DCA3E90">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●4、图像计算单元≥</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，每块国产化GPU，LPDDR4X显存≥96GB，功率≥150W</w:t>
            </w:r>
            <w:r>
              <w:rPr>
                <w:rFonts w:hint="eastAsia" w:ascii="宋体" w:hAnsi="宋体" w:eastAsia="宋体" w:cs="宋体"/>
                <w:color w:val="auto"/>
                <w:kern w:val="0"/>
                <w:sz w:val="21"/>
                <w:szCs w:val="21"/>
                <w:highlight w:val="none"/>
                <w:lang w:eastAsia="zh-CN"/>
              </w:rPr>
              <w:t>；</w:t>
            </w:r>
          </w:p>
          <w:p w14:paraId="5BF9B4AF">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5、Raid卡：2230-18i SAS Raid卡（支持Raid0、1、10）</w:t>
            </w:r>
            <w:r>
              <w:rPr>
                <w:rFonts w:hint="eastAsia" w:ascii="宋体" w:hAnsi="宋体" w:eastAsia="宋体" w:cs="宋体"/>
                <w:color w:val="auto"/>
                <w:kern w:val="0"/>
                <w:sz w:val="21"/>
                <w:szCs w:val="21"/>
                <w:highlight w:val="none"/>
                <w:lang w:eastAsia="zh-CN"/>
              </w:rPr>
              <w:t>；</w:t>
            </w:r>
          </w:p>
          <w:p w14:paraId="1E332386">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6、网络接口：四口千兆</w:t>
            </w:r>
            <w:r>
              <w:rPr>
                <w:rFonts w:hint="eastAsia" w:ascii="宋体" w:hAnsi="宋体" w:eastAsia="宋体" w:cs="宋体"/>
                <w:color w:val="auto"/>
                <w:kern w:val="0"/>
                <w:sz w:val="21"/>
                <w:szCs w:val="21"/>
                <w:highlight w:val="none"/>
                <w:lang w:eastAsia="zh-CN"/>
              </w:rPr>
              <w:t>；</w:t>
            </w:r>
          </w:p>
          <w:p w14:paraId="5EAA65EA">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7、电源：800W电源模块；</w:t>
            </w:r>
          </w:p>
          <w:p w14:paraId="23A506F1">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8、国标电源线；</w:t>
            </w:r>
          </w:p>
          <w:p w14:paraId="7D1DCF70">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9、上架导轨；</w:t>
            </w:r>
          </w:p>
          <w:p w14:paraId="48774307">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10、现场实施</w:t>
            </w:r>
            <w:r>
              <w:rPr>
                <w:rFonts w:hint="eastAsia" w:ascii="宋体" w:hAnsi="宋体" w:eastAsia="宋体" w:cs="宋体"/>
                <w:color w:val="auto"/>
                <w:kern w:val="0"/>
                <w:sz w:val="21"/>
                <w:szCs w:val="21"/>
                <w:highlight w:val="none"/>
                <w:lang w:val="en-US" w:eastAsia="zh-CN"/>
              </w:rPr>
              <w:t>所需的</w:t>
            </w:r>
            <w:r>
              <w:rPr>
                <w:rFonts w:hint="eastAsia" w:ascii="宋体" w:hAnsi="宋体" w:eastAsia="宋体" w:cs="宋体"/>
                <w:color w:val="auto"/>
                <w:kern w:val="0"/>
                <w:sz w:val="21"/>
                <w:szCs w:val="21"/>
                <w:highlight w:val="none"/>
              </w:rPr>
              <w:t>安装和相关辅材等</w:t>
            </w:r>
            <w:r>
              <w:rPr>
                <w:rFonts w:hint="eastAsia" w:ascii="宋体" w:hAnsi="宋体" w:eastAsia="宋体" w:cs="宋体"/>
                <w:color w:val="auto"/>
                <w:kern w:val="0"/>
                <w:sz w:val="21"/>
                <w:szCs w:val="21"/>
                <w:highlight w:val="none"/>
                <w:lang w:eastAsia="zh-CN"/>
              </w:rPr>
              <w:t>。</w:t>
            </w:r>
          </w:p>
        </w:tc>
        <w:tc>
          <w:tcPr>
            <w:tcW w:w="559" w:type="dxa"/>
            <w:noWrap w:val="0"/>
            <w:vAlign w:val="center"/>
          </w:tcPr>
          <w:p w14:paraId="485083B7">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18" w:type="dxa"/>
            <w:noWrap w:val="0"/>
            <w:vAlign w:val="center"/>
          </w:tcPr>
          <w:p w14:paraId="5F3E9D1F">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68" w:type="dxa"/>
            <w:noWrap w:val="0"/>
            <w:vAlign w:val="center"/>
          </w:tcPr>
          <w:p w14:paraId="6C7A9A39">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软件和信息技术服务业</w:t>
            </w:r>
          </w:p>
        </w:tc>
        <w:tc>
          <w:tcPr>
            <w:tcW w:w="496" w:type="dxa"/>
            <w:noWrap w:val="0"/>
            <w:vAlign w:val="center"/>
          </w:tcPr>
          <w:p w14:paraId="6EDA093B">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p>
        </w:tc>
      </w:tr>
      <w:tr w14:paraId="6D81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71A7D35F">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107" w:type="dxa"/>
            <w:noWrap w:val="0"/>
            <w:vAlign w:val="center"/>
          </w:tcPr>
          <w:p w14:paraId="13152F7C">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数据库</w:t>
            </w:r>
          </w:p>
        </w:tc>
        <w:tc>
          <w:tcPr>
            <w:tcW w:w="5297" w:type="dxa"/>
            <w:noWrap w:val="0"/>
            <w:vAlign w:val="center"/>
          </w:tcPr>
          <w:p w14:paraId="1975248A">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rPr>
              <w:t>功能要求</w:t>
            </w:r>
          </w:p>
          <w:p w14:paraId="2F2E6D9E">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具</w:t>
            </w:r>
            <w:r>
              <w:rPr>
                <w:rFonts w:hint="eastAsia" w:ascii="宋体" w:hAnsi="宋体" w:eastAsia="宋体" w:cs="宋体"/>
                <w:color w:val="auto"/>
                <w:kern w:val="0"/>
                <w:sz w:val="21"/>
                <w:szCs w:val="21"/>
                <w:highlight w:val="none"/>
              </w:rPr>
              <w:t>有自主知识产权，应为国产化产品，完全自主可控</w:t>
            </w:r>
            <w:r>
              <w:rPr>
                <w:rFonts w:hint="eastAsia" w:ascii="宋体" w:hAnsi="宋体" w:eastAsia="宋体" w:cs="宋体"/>
                <w:color w:val="auto"/>
                <w:kern w:val="0"/>
                <w:sz w:val="21"/>
                <w:szCs w:val="21"/>
                <w:highlight w:val="none"/>
                <w:lang w:eastAsia="zh-CN"/>
              </w:rPr>
              <w:t>；</w:t>
            </w:r>
          </w:p>
          <w:p w14:paraId="73E8CE1E">
            <w:pPr>
              <w:pStyle w:val="3"/>
              <w:keepNext w:val="0"/>
              <w:pageBreakBefore w:val="0"/>
              <w:kinsoku/>
              <w:overflowPunct/>
              <w:bidi w:val="0"/>
              <w:spacing w:line="30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2、具</w:t>
            </w:r>
            <w:r>
              <w:rPr>
                <w:rFonts w:hint="eastAsia" w:ascii="宋体" w:hAnsi="宋体" w:eastAsia="宋体" w:cs="宋体"/>
                <w:color w:val="auto"/>
                <w:kern w:val="0"/>
                <w:sz w:val="21"/>
                <w:szCs w:val="21"/>
                <w:highlight w:val="none"/>
                <w:lang w:val="en-US" w:eastAsia="zh-CN"/>
              </w:rPr>
              <w:t>有</w:t>
            </w:r>
            <w:r>
              <w:rPr>
                <w:rFonts w:hint="eastAsia" w:ascii="宋体" w:hAnsi="宋体" w:eastAsia="宋体" w:cs="宋体"/>
                <w:color w:val="auto"/>
                <w:kern w:val="0"/>
                <w:sz w:val="21"/>
                <w:szCs w:val="21"/>
                <w:highlight w:val="none"/>
              </w:rPr>
              <w:t>创建及管理视图、模式、序列、角色、用户、表空间、临时表空间等常用数据库对象的功能。</w:t>
            </w:r>
          </w:p>
          <w:p w14:paraId="1839E64E">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3、具备水平分区和垂直分区方式</w:t>
            </w:r>
            <w:r>
              <w:rPr>
                <w:rFonts w:hint="eastAsia" w:ascii="宋体" w:hAnsi="宋体" w:eastAsia="宋体" w:cs="宋体"/>
                <w:color w:val="auto"/>
                <w:kern w:val="0"/>
                <w:sz w:val="21"/>
                <w:szCs w:val="21"/>
                <w:highlight w:val="none"/>
                <w:lang w:eastAsia="zh-CN"/>
              </w:rPr>
              <w:t>；</w:t>
            </w:r>
          </w:p>
          <w:p w14:paraId="7132BD3B">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4、支持字符串、数值、时间日期、时间间隔、大对象、二进制字串等常用数据类型</w:t>
            </w:r>
            <w:r>
              <w:rPr>
                <w:rFonts w:hint="eastAsia" w:ascii="宋体" w:hAnsi="宋体" w:eastAsia="宋体" w:cs="宋体"/>
                <w:color w:val="auto"/>
                <w:kern w:val="0"/>
                <w:sz w:val="21"/>
                <w:szCs w:val="21"/>
                <w:highlight w:val="none"/>
                <w:lang w:eastAsia="zh-CN"/>
              </w:rPr>
              <w:t>；</w:t>
            </w:r>
          </w:p>
          <w:p w14:paraId="074B71ED">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5、支持堆表、临时表、分区表等常用类型表</w:t>
            </w:r>
            <w:r>
              <w:rPr>
                <w:rFonts w:hint="eastAsia" w:ascii="宋体" w:hAnsi="宋体" w:eastAsia="宋体" w:cs="宋体"/>
                <w:color w:val="auto"/>
                <w:kern w:val="0"/>
                <w:sz w:val="21"/>
                <w:szCs w:val="21"/>
                <w:highlight w:val="none"/>
                <w:lang w:eastAsia="zh-CN"/>
              </w:rPr>
              <w:t>；</w:t>
            </w:r>
          </w:p>
          <w:p w14:paraId="23ED6385">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6、支持索引，包括唯一索引、非唯一索引、B-tree索引、分区索引等常用索引类型，支持索引重建</w:t>
            </w:r>
            <w:r>
              <w:rPr>
                <w:rFonts w:hint="eastAsia" w:ascii="宋体" w:hAnsi="宋体" w:eastAsia="宋体" w:cs="宋体"/>
                <w:color w:val="auto"/>
                <w:kern w:val="0"/>
                <w:sz w:val="21"/>
                <w:szCs w:val="21"/>
                <w:highlight w:val="none"/>
                <w:lang w:eastAsia="zh-CN"/>
              </w:rPr>
              <w:t>；</w:t>
            </w:r>
          </w:p>
          <w:p w14:paraId="661A31FB">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7、支持DDL事件触发器、系统事件触发器、时间触发器等</w:t>
            </w:r>
            <w:r>
              <w:rPr>
                <w:rFonts w:hint="eastAsia" w:ascii="宋体" w:hAnsi="宋体" w:eastAsia="宋体" w:cs="宋体"/>
                <w:color w:val="auto"/>
                <w:kern w:val="0"/>
                <w:sz w:val="21"/>
                <w:szCs w:val="21"/>
                <w:highlight w:val="none"/>
                <w:lang w:eastAsia="zh-CN"/>
              </w:rPr>
              <w:t>；</w:t>
            </w:r>
          </w:p>
          <w:p w14:paraId="54A75B26">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8、支持字符函数、日期函数、系统管理函数、数学函数、大对象函数等各种系统函数</w:t>
            </w:r>
            <w:r>
              <w:rPr>
                <w:rFonts w:hint="eastAsia" w:ascii="宋体" w:hAnsi="宋体" w:eastAsia="宋体" w:cs="宋体"/>
                <w:color w:val="auto"/>
                <w:kern w:val="0"/>
                <w:sz w:val="21"/>
                <w:szCs w:val="21"/>
                <w:highlight w:val="none"/>
                <w:lang w:eastAsia="zh-CN"/>
              </w:rPr>
              <w:t>；</w:t>
            </w:r>
          </w:p>
          <w:p w14:paraId="7747570B">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9、支持对大对象的处理，支持单个文件超过7G</w:t>
            </w:r>
            <w:r>
              <w:rPr>
                <w:rFonts w:hint="eastAsia" w:ascii="宋体" w:hAnsi="宋体" w:eastAsia="宋体" w:cs="宋体"/>
                <w:color w:val="auto"/>
                <w:kern w:val="0"/>
                <w:sz w:val="21"/>
                <w:szCs w:val="21"/>
                <w:highlight w:val="none"/>
                <w:lang w:eastAsia="zh-CN"/>
              </w:rPr>
              <w:t>；</w:t>
            </w:r>
          </w:p>
          <w:p w14:paraId="486B673F">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10、支持库级、模式级、表级数据的导入导出</w:t>
            </w:r>
            <w:r>
              <w:rPr>
                <w:rFonts w:hint="eastAsia" w:ascii="宋体" w:hAnsi="宋体" w:eastAsia="宋体" w:cs="宋体"/>
                <w:color w:val="auto"/>
                <w:kern w:val="0"/>
                <w:sz w:val="21"/>
                <w:szCs w:val="21"/>
                <w:highlight w:val="none"/>
                <w:lang w:eastAsia="zh-CN"/>
              </w:rPr>
              <w:t>；</w:t>
            </w:r>
          </w:p>
          <w:p w14:paraId="21A2900C">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11、支持多种数据库连接方式，包括共享内存方式、服务名连接、TCP/IP连接</w:t>
            </w:r>
            <w:r>
              <w:rPr>
                <w:rFonts w:hint="eastAsia" w:ascii="宋体" w:hAnsi="宋体" w:eastAsia="宋体" w:cs="宋体"/>
                <w:color w:val="auto"/>
                <w:kern w:val="0"/>
                <w:sz w:val="21"/>
                <w:szCs w:val="21"/>
                <w:highlight w:val="none"/>
                <w:lang w:eastAsia="zh-CN"/>
              </w:rPr>
              <w:t>；</w:t>
            </w:r>
          </w:p>
          <w:p w14:paraId="0962871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12、支持锁表或数据页面存储锁信息；支持多版本并发控制机制，实现多用户的并发控制</w:t>
            </w:r>
            <w:r>
              <w:rPr>
                <w:rFonts w:hint="eastAsia" w:ascii="宋体" w:hAnsi="宋体" w:eastAsia="宋体" w:cs="宋体"/>
                <w:color w:val="auto"/>
                <w:kern w:val="0"/>
                <w:sz w:val="21"/>
                <w:szCs w:val="21"/>
                <w:highlight w:val="none"/>
                <w:lang w:eastAsia="zh-CN"/>
              </w:rPr>
              <w:t>；</w:t>
            </w:r>
          </w:p>
          <w:p w14:paraId="31798B49">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13、提供大数据量快速加载工具和开发包等大数据处理支持；</w:t>
            </w:r>
          </w:p>
          <w:p w14:paraId="1B3FDA8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14、提供数据迁移工具，支持从Oracle、MySQL、SQLServer等数据库将数据迁移到当前数据库</w:t>
            </w:r>
            <w:r>
              <w:rPr>
                <w:rFonts w:hint="eastAsia" w:ascii="宋体" w:hAnsi="宋体" w:eastAsia="宋体" w:cs="宋体"/>
                <w:color w:val="auto"/>
                <w:kern w:val="0"/>
                <w:sz w:val="21"/>
                <w:szCs w:val="21"/>
                <w:highlight w:val="none"/>
                <w:lang w:eastAsia="zh-CN"/>
              </w:rPr>
              <w:t>；</w:t>
            </w:r>
          </w:p>
          <w:p w14:paraId="7E5EA81B">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15、提供数据库迁移评估工具，数据库评估平均每分钟可以处理≥10000个数据库对象，平均每分钟可以处理≥150000行代码</w:t>
            </w:r>
            <w:r>
              <w:rPr>
                <w:rFonts w:hint="eastAsia" w:ascii="宋体" w:hAnsi="宋体" w:eastAsia="宋体" w:cs="宋体"/>
                <w:color w:val="auto"/>
                <w:kern w:val="0"/>
                <w:sz w:val="21"/>
                <w:szCs w:val="21"/>
                <w:highlight w:val="none"/>
                <w:lang w:eastAsia="zh-CN"/>
              </w:rPr>
              <w:t>；</w:t>
            </w:r>
          </w:p>
          <w:p w14:paraId="35B35751">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16、支持GBK、UTF-8、Unicode等多种字符集设置</w:t>
            </w:r>
            <w:r>
              <w:rPr>
                <w:rFonts w:hint="eastAsia" w:ascii="宋体" w:hAnsi="宋体" w:eastAsia="宋体" w:cs="宋体"/>
                <w:color w:val="auto"/>
                <w:kern w:val="0"/>
                <w:sz w:val="21"/>
                <w:szCs w:val="21"/>
                <w:highlight w:val="none"/>
                <w:lang w:eastAsia="zh-CN"/>
              </w:rPr>
              <w:t>；</w:t>
            </w:r>
          </w:p>
          <w:p w14:paraId="23338C57">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17、提供图形化和命令行工具，包括数据库管理与维护工具、性能监控工具、数据库迁移工具、SQL执行工具等</w:t>
            </w:r>
            <w:r>
              <w:rPr>
                <w:rFonts w:hint="eastAsia" w:ascii="宋体" w:hAnsi="宋体" w:eastAsia="宋体" w:cs="宋体"/>
                <w:color w:val="auto"/>
                <w:kern w:val="0"/>
                <w:sz w:val="21"/>
                <w:szCs w:val="21"/>
                <w:highlight w:val="none"/>
                <w:lang w:eastAsia="zh-CN"/>
              </w:rPr>
              <w:t>；</w:t>
            </w:r>
          </w:p>
          <w:p w14:paraId="3A670638">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18、支持ISOSQL92、ISOSQL99标准</w:t>
            </w:r>
            <w:r>
              <w:rPr>
                <w:rFonts w:hint="eastAsia" w:ascii="宋体" w:hAnsi="宋体" w:eastAsia="宋体" w:cs="宋体"/>
                <w:color w:val="auto"/>
                <w:kern w:val="0"/>
                <w:sz w:val="21"/>
                <w:szCs w:val="21"/>
                <w:highlight w:val="none"/>
                <w:lang w:eastAsia="zh-CN"/>
              </w:rPr>
              <w:t>；</w:t>
            </w:r>
          </w:p>
          <w:p w14:paraId="60838B99">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19、在自主通用处理器平台上，TPC-C≥50000tpmc。</w:t>
            </w:r>
          </w:p>
        </w:tc>
        <w:tc>
          <w:tcPr>
            <w:tcW w:w="559" w:type="dxa"/>
            <w:noWrap w:val="0"/>
            <w:vAlign w:val="center"/>
          </w:tcPr>
          <w:p w14:paraId="0D6875C3">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18" w:type="dxa"/>
            <w:noWrap w:val="0"/>
            <w:vAlign w:val="center"/>
          </w:tcPr>
          <w:p w14:paraId="117F8938">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68" w:type="dxa"/>
            <w:noWrap w:val="0"/>
            <w:vAlign w:val="center"/>
          </w:tcPr>
          <w:p w14:paraId="5F553AB4">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软件和信息技术服务业</w:t>
            </w:r>
          </w:p>
        </w:tc>
        <w:tc>
          <w:tcPr>
            <w:tcW w:w="496" w:type="dxa"/>
            <w:noWrap w:val="0"/>
            <w:vAlign w:val="center"/>
          </w:tcPr>
          <w:p w14:paraId="151E8992">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p>
        </w:tc>
      </w:tr>
      <w:tr w14:paraId="270C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0E99E9DF">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107" w:type="dxa"/>
            <w:noWrap w:val="0"/>
            <w:vAlign w:val="center"/>
          </w:tcPr>
          <w:p w14:paraId="1D0F3AA2">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操作系统</w:t>
            </w:r>
          </w:p>
        </w:tc>
        <w:tc>
          <w:tcPr>
            <w:tcW w:w="5297" w:type="dxa"/>
            <w:noWrap w:val="0"/>
            <w:vAlign w:val="center"/>
          </w:tcPr>
          <w:p w14:paraId="1064321E">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●1、CPU架构同源支持：同源构建支持飞腾、龙芯、鲲鹏、申威、兆芯、海光六大国产平台以及Intel/AMD CPU；内核、核心库和桌面环境等所有组件基于同一套源代码构建</w:t>
            </w:r>
            <w:r>
              <w:rPr>
                <w:rFonts w:hint="eastAsia" w:ascii="宋体" w:hAnsi="宋体" w:eastAsia="宋体" w:cs="宋体"/>
                <w:color w:val="auto"/>
                <w:kern w:val="0"/>
                <w:sz w:val="21"/>
                <w:szCs w:val="21"/>
                <w:highlight w:val="none"/>
                <w:lang w:eastAsia="zh-CN"/>
              </w:rPr>
              <w:t>；</w:t>
            </w:r>
          </w:p>
          <w:p w14:paraId="09D9A8C3">
            <w:pPr>
              <w:keepNext w:val="0"/>
              <w:pageBreakBefore w:val="0"/>
              <w:widowControl/>
              <w:kinsoku/>
              <w:wordWrap w:val="0"/>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2、基于自主软硬件、密码技术，实现内核与应用一体化的内生本质安全体系；自研内核安全执行控制机制KYSEC，多策略融合的强制访问控制机制；支持国密算法、可信计算等安全技术</w:t>
            </w:r>
            <w:r>
              <w:rPr>
                <w:rFonts w:hint="eastAsia" w:ascii="宋体" w:hAnsi="宋体" w:eastAsia="宋体" w:cs="宋体"/>
                <w:color w:val="auto"/>
                <w:kern w:val="0"/>
                <w:sz w:val="21"/>
                <w:szCs w:val="21"/>
                <w:highlight w:val="none"/>
                <w:lang w:eastAsia="zh-CN"/>
              </w:rPr>
              <w:t>；</w:t>
            </w:r>
          </w:p>
          <w:p w14:paraId="6A41B7DD">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3、云底座能力：具备云原生特性；容器lib-shim-v2方案支持；提供高性能、强安全特性的IaaS底座；</w:t>
            </w:r>
          </w:p>
          <w:p w14:paraId="7C4E1051">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4、可管理性：支持在线升级及动态内核补丁等便捷管理特性；支持内核性能分析工具；</w:t>
            </w:r>
          </w:p>
          <w:p w14:paraId="673A37F0">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5、高可用性：多技术实现高可用：负载均衡、网卡绑定、存储多路径；满足多集群统一监控、智能迁移配置</w:t>
            </w:r>
            <w:r>
              <w:rPr>
                <w:rFonts w:hint="eastAsia" w:ascii="宋体" w:hAnsi="宋体" w:eastAsia="宋体" w:cs="宋体"/>
                <w:color w:val="auto"/>
                <w:kern w:val="0"/>
                <w:sz w:val="21"/>
                <w:szCs w:val="21"/>
                <w:highlight w:val="none"/>
                <w:lang w:eastAsia="zh-CN"/>
              </w:rPr>
              <w:t>。</w:t>
            </w:r>
          </w:p>
        </w:tc>
        <w:tc>
          <w:tcPr>
            <w:tcW w:w="559" w:type="dxa"/>
            <w:noWrap w:val="0"/>
            <w:vAlign w:val="center"/>
          </w:tcPr>
          <w:p w14:paraId="61F9B00B">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18" w:type="dxa"/>
            <w:noWrap w:val="0"/>
            <w:vAlign w:val="center"/>
          </w:tcPr>
          <w:p w14:paraId="4B29F9EE">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68" w:type="dxa"/>
            <w:noWrap w:val="0"/>
            <w:vAlign w:val="center"/>
          </w:tcPr>
          <w:p w14:paraId="4566835F">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软件和信息技术服务业</w:t>
            </w:r>
          </w:p>
        </w:tc>
        <w:tc>
          <w:tcPr>
            <w:tcW w:w="496" w:type="dxa"/>
            <w:noWrap w:val="0"/>
            <w:vAlign w:val="center"/>
          </w:tcPr>
          <w:p w14:paraId="45700C27">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p>
        </w:tc>
      </w:tr>
      <w:tr w14:paraId="258A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noWrap w:val="0"/>
            <w:vAlign w:val="center"/>
          </w:tcPr>
          <w:p w14:paraId="692FB3B9">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107" w:type="dxa"/>
            <w:noWrap w:val="0"/>
            <w:vAlign w:val="center"/>
          </w:tcPr>
          <w:p w14:paraId="37DB5275">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查询触摸</w:t>
            </w:r>
            <w:r>
              <w:rPr>
                <w:rFonts w:hint="eastAsia" w:ascii="宋体" w:hAnsi="宋体" w:eastAsia="宋体" w:cs="宋体"/>
                <w:color w:val="auto"/>
                <w:kern w:val="0"/>
                <w:sz w:val="21"/>
                <w:szCs w:val="21"/>
                <w:highlight w:val="none"/>
                <w:lang w:val="en-US" w:eastAsia="zh-CN"/>
              </w:rPr>
              <w:t>终端</w:t>
            </w:r>
          </w:p>
        </w:tc>
        <w:tc>
          <w:tcPr>
            <w:tcW w:w="5297" w:type="dxa"/>
            <w:noWrap w:val="0"/>
            <w:vAlign w:val="center"/>
          </w:tcPr>
          <w:p w14:paraId="18ED9AB6">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、屏幕尺寸：≥32英寸（具体尺寸以现场环境为准）</w:t>
            </w:r>
            <w:r>
              <w:rPr>
                <w:rFonts w:hint="eastAsia" w:ascii="宋体" w:hAnsi="宋体" w:eastAsia="宋体" w:cs="宋体"/>
                <w:color w:val="auto"/>
                <w:kern w:val="0"/>
                <w:sz w:val="21"/>
                <w:szCs w:val="21"/>
                <w:highlight w:val="none"/>
                <w:lang w:eastAsia="zh-CN"/>
              </w:rPr>
              <w:t>；</w:t>
            </w:r>
          </w:p>
          <w:p w14:paraId="32C88ECE">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2、主控芯片：主频≥2.0GHZ；</w:t>
            </w:r>
          </w:p>
          <w:p w14:paraId="4293F6BC">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3、主处理器：≥双核2.0GHz；≥四核1.5GHz；</w:t>
            </w:r>
          </w:p>
          <w:p w14:paraId="17418707">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4、内存：双通道DDR 3 4G；</w:t>
            </w:r>
          </w:p>
          <w:p w14:paraId="741C0FB6">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5、网络：支持有线/Wifi/4G接入；</w:t>
            </w:r>
          </w:p>
          <w:p w14:paraId="43E2680D">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6、视频接口：标准HDMI2.0,LVDS，音频接口：数字音频输出；</w:t>
            </w:r>
          </w:p>
          <w:p w14:paraId="1B0B24BD">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7、其它接口：USB Type-C /USB 3.0/2.0，SD卡，MIC，485，232，HDMI_IN；</w:t>
            </w:r>
          </w:p>
          <w:p w14:paraId="06C4C2B8">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8、喇叭：2*8Ω5W；</w:t>
            </w:r>
          </w:p>
          <w:p w14:paraId="7C846D99">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9、电容触控：G+G电容触控；</w:t>
            </w:r>
          </w:p>
          <w:p w14:paraId="4E626807">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10、触摸分辨率：4096(W)*4096(D)；</w:t>
            </w:r>
          </w:p>
          <w:p w14:paraId="428DB5EF">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11、响应速度：</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5ms；</w:t>
            </w:r>
          </w:p>
          <w:p w14:paraId="17B02213">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12、具备语音、手写、虚拟键盘等多种输入方式；</w:t>
            </w:r>
          </w:p>
          <w:p w14:paraId="19477FBD">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13、实现以虚拟书架的形式浏览图书馆各个区域的在架图书信息；</w:t>
            </w:r>
          </w:p>
          <w:p w14:paraId="064A8798">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14、实现以虚拟书架的形式展示某册图书的即时在架位置、层架信息；</w:t>
            </w:r>
          </w:p>
          <w:p w14:paraId="2E53A751">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15、实现与小程序无缝连接，读者搜索图书后在图书详情内可看到图书位置，查看图书所在位置的虚拟书架；</w:t>
            </w:r>
          </w:p>
          <w:p w14:paraId="11C8F15B">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16、实现在图书揭示页面有该图书的信息，包括书名与索书号，便于读者查看比对；</w:t>
            </w:r>
          </w:p>
          <w:p w14:paraId="1296C776">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17、新书推荐：实现推荐本月上新图书；</w:t>
            </w:r>
          </w:p>
          <w:p w14:paraId="7D5D12E4">
            <w:pPr>
              <w:keepNext w:val="0"/>
              <w:pageBreakBefore w:val="0"/>
              <w:widowControl/>
              <w:kinsoku/>
              <w:wordWrap/>
              <w:overflowPunct/>
              <w:bidi w:val="0"/>
              <w:adjustRightInd w:val="0"/>
              <w:snapToGrid w:val="0"/>
              <w:spacing w:line="30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18、热书推荐：实现推荐事项热门图书排行榜前10名。</w:t>
            </w:r>
          </w:p>
        </w:tc>
        <w:tc>
          <w:tcPr>
            <w:tcW w:w="559" w:type="dxa"/>
            <w:noWrap w:val="0"/>
            <w:vAlign w:val="center"/>
          </w:tcPr>
          <w:p w14:paraId="1F8F91CB">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p>
        </w:tc>
        <w:tc>
          <w:tcPr>
            <w:tcW w:w="518" w:type="dxa"/>
            <w:noWrap w:val="0"/>
            <w:vAlign w:val="center"/>
          </w:tcPr>
          <w:p w14:paraId="4AD4965A">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668" w:type="dxa"/>
            <w:noWrap w:val="0"/>
            <w:vAlign w:val="center"/>
          </w:tcPr>
          <w:p w14:paraId="00F43846">
            <w:pPr>
              <w:keepNext w:val="0"/>
              <w:pageBreakBefore w:val="0"/>
              <w:widowControl/>
              <w:kinsoku/>
              <w:wordWrap/>
              <w:overflowPunct/>
              <w:bidi w:val="0"/>
              <w:adjustRightInd w:val="0"/>
              <w:snapToGrid w:val="0"/>
              <w:spacing w:line="30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工业</w:t>
            </w:r>
          </w:p>
        </w:tc>
        <w:tc>
          <w:tcPr>
            <w:tcW w:w="496" w:type="dxa"/>
            <w:noWrap w:val="0"/>
            <w:vAlign w:val="center"/>
          </w:tcPr>
          <w:p w14:paraId="72B7B443">
            <w:pPr>
              <w:keepNext w:val="0"/>
              <w:pageBreakBefore w:val="0"/>
              <w:widowControl/>
              <w:kinsoku/>
              <w:wordWrap/>
              <w:overflowPunct/>
              <w:bidi w:val="0"/>
              <w:adjustRightInd w:val="0"/>
              <w:snapToGrid w:val="0"/>
              <w:spacing w:line="300" w:lineRule="auto"/>
              <w:jc w:val="left"/>
              <w:textAlignment w:val="auto"/>
              <w:rPr>
                <w:rFonts w:hint="eastAsia" w:ascii="宋体" w:hAnsi="宋体" w:eastAsia="宋体" w:cs="宋体"/>
                <w:color w:val="auto"/>
                <w:kern w:val="0"/>
                <w:sz w:val="21"/>
                <w:szCs w:val="21"/>
                <w:highlight w:val="none"/>
              </w:rPr>
            </w:pPr>
          </w:p>
        </w:tc>
      </w:tr>
    </w:tbl>
    <w:p w14:paraId="614C286F">
      <w:pPr>
        <w:numPr>
          <w:ilvl w:val="0"/>
          <w:numId w:val="0"/>
        </w:numPr>
        <w:rPr>
          <w:rFonts w:hint="eastAsia"/>
          <w:color w:val="auto"/>
          <w:highlight w:val="none"/>
        </w:rPr>
      </w:pPr>
    </w:p>
    <w:p w14:paraId="122FDDF4">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w:t>
      </w:r>
    </w:p>
    <w:p w14:paraId="62F05B63">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1.上述技术参数及要求中涉及或未注明需执行的标准、规范的，需按最新国家相关标准、规范要求执行。</w:t>
      </w:r>
    </w:p>
    <w:p w14:paraId="3348B509">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所涉及的软硬件设备需全国产化，在安徽省图书馆进行系统功能部署与实施，设备与系统统一运行于国产化硬件与软件环境，通过纯视觉盘点方式实现在架图书的盘点识别，与现有的图书管理系统实现无缝对接，采购人可通过web端或者移动端对盘点系统和盘点详细数据进行管理；盘点生成虚拟书架，以虚拟书架形式展示图书架位信息，读者可通过检索机web端、手机移动端和图书馆书目检索端访问查看；支持搜索查找图书，实现图书定位导航，支持机器人引导或服务页面查询等要求。</w:t>
      </w:r>
    </w:p>
    <w:p w14:paraId="2C842742">
      <w:pPr>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三、质保及售后服务要求</w:t>
      </w:r>
    </w:p>
    <w:p w14:paraId="56A75958">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1.质保期内提供定期原厂巡检服务（每</w:t>
      </w:r>
      <w:r>
        <w:rPr>
          <w:rFonts w:hint="eastAsia" w:ascii="宋体" w:hAnsi="宋体" w:eastAsia="宋体" w:cs="宋体"/>
          <w:color w:val="auto"/>
          <w:kern w:val="0"/>
          <w:sz w:val="21"/>
          <w:szCs w:val="21"/>
          <w:highlight w:val="none"/>
          <w:lang w:val="en-US" w:eastAsia="zh-CN"/>
        </w:rPr>
        <w:t>年</w:t>
      </w:r>
      <w:r>
        <w:rPr>
          <w:rFonts w:hint="eastAsia" w:ascii="宋体" w:hAnsi="宋体" w:eastAsia="宋体" w:cs="宋体"/>
          <w:color w:val="auto"/>
          <w:kern w:val="0"/>
          <w:sz w:val="21"/>
          <w:szCs w:val="21"/>
          <w:highlight w:val="none"/>
        </w:rPr>
        <w:t>不少于</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次</w:t>
      </w:r>
      <w:r>
        <w:rPr>
          <w:rFonts w:hint="eastAsia" w:ascii="宋体" w:hAnsi="宋体" w:eastAsia="宋体" w:cs="宋体"/>
          <w:color w:val="auto"/>
          <w:kern w:val="0"/>
          <w:sz w:val="21"/>
          <w:szCs w:val="21"/>
          <w:highlight w:val="none"/>
          <w:lang w:val="en-US" w:eastAsia="zh-CN"/>
        </w:rPr>
        <w:t>且每次服务时长不少于8小时</w:t>
      </w:r>
      <w:r>
        <w:rPr>
          <w:rFonts w:hint="eastAsia" w:ascii="宋体" w:hAnsi="宋体" w:eastAsia="宋体" w:cs="宋体"/>
          <w:color w:val="auto"/>
          <w:kern w:val="0"/>
          <w:sz w:val="21"/>
          <w:szCs w:val="21"/>
          <w:highlight w:val="none"/>
        </w:rPr>
        <w:t>）。定期安排专业技术人员对设备进行清洁（每</w:t>
      </w:r>
      <w:r>
        <w:rPr>
          <w:rFonts w:hint="eastAsia" w:ascii="宋体" w:hAnsi="宋体" w:eastAsia="宋体" w:cs="宋体"/>
          <w:color w:val="auto"/>
          <w:kern w:val="0"/>
          <w:sz w:val="21"/>
          <w:szCs w:val="21"/>
          <w:highlight w:val="none"/>
          <w:lang w:val="en-US" w:eastAsia="zh-CN"/>
        </w:rPr>
        <w:t>年</w:t>
      </w:r>
      <w:r>
        <w:rPr>
          <w:rFonts w:hint="eastAsia" w:ascii="宋体" w:hAnsi="宋体" w:eastAsia="宋体" w:cs="宋体"/>
          <w:color w:val="auto"/>
          <w:kern w:val="0"/>
          <w:sz w:val="21"/>
          <w:szCs w:val="21"/>
          <w:highlight w:val="none"/>
        </w:rPr>
        <w:t>不少于2次）。质保期内定期检测机器人电池健康度，如果机器人电池衰减达到30%以上</w:t>
      </w:r>
      <w:r>
        <w:rPr>
          <w:rFonts w:hint="eastAsia" w:ascii="宋体" w:hAnsi="宋体" w:eastAsia="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rPr>
        <w:t>提供更换电池服务。</w:t>
      </w:r>
      <w:r>
        <w:rPr>
          <w:rFonts w:hint="eastAsia" w:ascii="宋体" w:hAnsi="宋体" w:eastAsia="宋体" w:cs="宋体"/>
          <w:color w:val="auto"/>
          <w:kern w:val="0"/>
          <w:sz w:val="21"/>
          <w:szCs w:val="21"/>
          <w:highlight w:val="none"/>
          <w:lang w:val="en-US" w:eastAsia="zh-CN"/>
        </w:rPr>
        <w:t>所涉及的所有费用包含在本项目投标报价中。</w:t>
      </w:r>
    </w:p>
    <w:p w14:paraId="400DEA4F">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2.质保期内，</w:t>
      </w:r>
      <w:r>
        <w:rPr>
          <w:rFonts w:hint="eastAsia" w:ascii="宋体" w:hAnsi="宋体" w:eastAsia="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rPr>
        <w:t>对货物出现的质量及安全问题负责处理解决。质保期内上门对损坏的设备（或软件）进行安装、升级、更换、调试，包括</w:t>
      </w:r>
      <w:r>
        <w:rPr>
          <w:rFonts w:hint="eastAsia" w:ascii="宋体" w:hAnsi="宋体" w:eastAsia="宋体" w:cs="宋体"/>
          <w:color w:val="auto"/>
          <w:kern w:val="0"/>
          <w:sz w:val="21"/>
          <w:szCs w:val="21"/>
          <w:highlight w:val="none"/>
          <w:lang w:val="en-US" w:eastAsia="zh-CN"/>
        </w:rPr>
        <w:t>提供所需要的配套</w:t>
      </w:r>
      <w:r>
        <w:rPr>
          <w:rFonts w:hint="eastAsia" w:ascii="宋体" w:hAnsi="宋体" w:eastAsia="宋体" w:cs="宋体"/>
          <w:color w:val="auto"/>
          <w:kern w:val="0"/>
          <w:sz w:val="21"/>
          <w:szCs w:val="21"/>
          <w:highlight w:val="none"/>
        </w:rPr>
        <w:t>配件、</w:t>
      </w:r>
      <w:r>
        <w:rPr>
          <w:rFonts w:hint="eastAsia" w:ascii="宋体" w:hAnsi="宋体" w:eastAsia="宋体" w:cs="宋体"/>
          <w:color w:val="auto"/>
          <w:kern w:val="0"/>
          <w:sz w:val="21"/>
          <w:szCs w:val="21"/>
          <w:highlight w:val="none"/>
          <w:lang w:val="en-US" w:eastAsia="zh-CN"/>
        </w:rPr>
        <w:t>辅材</w:t>
      </w:r>
      <w:r>
        <w:rPr>
          <w:rFonts w:hint="eastAsia" w:ascii="宋体" w:hAnsi="宋体" w:eastAsia="宋体" w:cs="宋体"/>
          <w:color w:val="auto"/>
          <w:kern w:val="0"/>
          <w:sz w:val="21"/>
          <w:szCs w:val="21"/>
          <w:highlight w:val="none"/>
        </w:rPr>
        <w:t>、软件升级、人工</w:t>
      </w:r>
      <w:r>
        <w:rPr>
          <w:rFonts w:hint="eastAsia" w:ascii="宋体" w:hAnsi="宋体" w:eastAsia="宋体" w:cs="宋体"/>
          <w:color w:val="auto"/>
          <w:kern w:val="0"/>
          <w:sz w:val="21"/>
          <w:szCs w:val="21"/>
          <w:highlight w:val="none"/>
          <w:lang w:val="en-US" w:eastAsia="zh-CN"/>
        </w:rPr>
        <w:t>服务等</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所涉及的所有费用包含在本项目投标报价中。</w:t>
      </w:r>
    </w:p>
    <w:p w14:paraId="55CE9487">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.因人为因素出现的故障不在保修范围内。</w:t>
      </w:r>
    </w:p>
    <w:p w14:paraId="0F3B2CB0">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中标人需为本项目配备</w:t>
      </w:r>
      <w:r>
        <w:rPr>
          <w:rFonts w:hint="eastAsia" w:ascii="宋体" w:hAnsi="宋体" w:eastAsia="宋体" w:cs="宋体"/>
          <w:color w:val="auto"/>
          <w:kern w:val="0"/>
          <w:sz w:val="21"/>
          <w:szCs w:val="21"/>
          <w:highlight w:val="none"/>
        </w:rPr>
        <w:t>至少一名常用联络人。如在使用过程中发生质量问题，维修响应时间：2小时以内；电话技术支持时间：2小时以内；若需上门维修，需在24小时内到达现场并进行维修。</w:t>
      </w:r>
    </w:p>
    <w:p w14:paraId="3D3770A9">
      <w:pPr>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宋体" w:hAnsi="宋体" w:eastAsia="宋体" w:cs="宋体"/>
          <w:b/>
          <w:bCs/>
          <w:color w:val="auto"/>
          <w:szCs w:val="21"/>
          <w:highlight w:val="none"/>
          <w:lang w:val="en-US" w:eastAsia="zh-CN"/>
        </w:rPr>
      </w:pPr>
      <w:bookmarkStart w:id="12" w:name="_Toc532199625"/>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安装调试、验收试验及质量保证</w:t>
      </w:r>
      <w:bookmarkEnd w:id="12"/>
    </w:p>
    <w:p w14:paraId="74B7C537">
      <w:pPr>
        <w:pStyle w:val="3"/>
        <w:pageBreakBefore w:val="0"/>
        <w:kinsoku/>
        <w:wordWrap/>
        <w:overflowPunct/>
        <w:topLinePunct w:val="0"/>
        <w:autoSpaceDE/>
        <w:autoSpaceDN/>
        <w:bidi w:val="0"/>
        <w:spacing w:line="30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1</w:t>
      </w:r>
      <w:r>
        <w:rPr>
          <w:rFonts w:hint="eastAsia" w:ascii="宋体" w:hAnsi="宋体" w:eastAsia="宋体" w:cs="宋体"/>
          <w:color w:val="auto"/>
          <w:kern w:val="0"/>
          <w:sz w:val="21"/>
          <w:szCs w:val="21"/>
          <w:highlight w:val="none"/>
        </w:rPr>
        <w:t>.</w:t>
      </w:r>
      <w:r>
        <w:rPr>
          <w:rFonts w:hint="default"/>
          <w:color w:val="auto"/>
          <w:highlight w:val="none"/>
          <w:lang w:val="en-US" w:eastAsia="zh-CN"/>
        </w:rPr>
        <w:t>中标人在设备安装地点负责安装、调试。</w:t>
      </w:r>
    </w:p>
    <w:p w14:paraId="4CC7AED7">
      <w:pPr>
        <w:pStyle w:val="3"/>
        <w:pageBreakBefore w:val="0"/>
        <w:kinsoku/>
        <w:wordWrap/>
        <w:overflowPunct/>
        <w:topLinePunct w:val="0"/>
        <w:autoSpaceDE/>
        <w:autoSpaceDN/>
        <w:bidi w:val="0"/>
        <w:spacing w:line="30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2</w:t>
      </w:r>
      <w:r>
        <w:rPr>
          <w:rFonts w:hint="eastAsia" w:ascii="宋体" w:hAnsi="宋体" w:eastAsia="宋体" w:cs="宋体"/>
          <w:color w:val="auto"/>
          <w:kern w:val="0"/>
          <w:sz w:val="21"/>
          <w:szCs w:val="21"/>
          <w:highlight w:val="none"/>
        </w:rPr>
        <w:t>.</w:t>
      </w:r>
      <w:r>
        <w:rPr>
          <w:rFonts w:hint="default"/>
          <w:color w:val="auto"/>
          <w:highlight w:val="none"/>
          <w:lang w:val="en-US" w:eastAsia="zh-CN"/>
        </w:rPr>
        <w:t>具体设备验收标准和程序按采购人要求执行，下列验收程序可参照执行：</w:t>
      </w:r>
    </w:p>
    <w:p w14:paraId="0E515E77">
      <w:pPr>
        <w:pStyle w:val="3"/>
        <w:pageBreakBefore w:val="0"/>
        <w:kinsoku/>
        <w:wordWrap/>
        <w:overflowPunct/>
        <w:topLinePunct w:val="0"/>
        <w:autoSpaceDE/>
        <w:autoSpaceDN/>
        <w:bidi w:val="0"/>
        <w:spacing w:line="30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2.1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12C82896">
      <w:pPr>
        <w:pStyle w:val="3"/>
        <w:pageBreakBefore w:val="0"/>
        <w:kinsoku/>
        <w:wordWrap/>
        <w:overflowPunct/>
        <w:topLinePunct w:val="0"/>
        <w:autoSpaceDE/>
        <w:autoSpaceDN/>
        <w:bidi w:val="0"/>
        <w:spacing w:line="30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43607BC9">
      <w:pPr>
        <w:pStyle w:val="3"/>
        <w:pageBreakBefore w:val="0"/>
        <w:kinsoku/>
        <w:wordWrap/>
        <w:overflowPunct/>
        <w:topLinePunct w:val="0"/>
        <w:autoSpaceDE/>
        <w:autoSpaceDN/>
        <w:bidi w:val="0"/>
        <w:spacing w:line="30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2.3中标人应根据采购人使用单位的技术要求提供相应的产品。由中标人所提供的设备部件间的连线和插接件均应视为设备内部器件，包含在相应的设备之中。</w:t>
      </w:r>
    </w:p>
    <w:p w14:paraId="79369AE3">
      <w:pPr>
        <w:pStyle w:val="3"/>
        <w:pageBreakBefore w:val="0"/>
        <w:kinsoku/>
        <w:wordWrap/>
        <w:overflowPunct/>
        <w:topLinePunct w:val="0"/>
        <w:autoSpaceDE/>
        <w:autoSpaceDN/>
        <w:bidi w:val="0"/>
        <w:spacing w:line="30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2.4运行测试及最终验收。在系统安装、调试结束后，采购人对其进行全面的测试，对测试中暴露出来的问题，中标人应及时进行整改，系统最终测试完毕经验收合格后，采购人应向中标人签发最终验收证明。</w:t>
      </w:r>
    </w:p>
    <w:p w14:paraId="5BFE028E">
      <w:pPr>
        <w:pStyle w:val="3"/>
        <w:pageBreakBefore w:val="0"/>
        <w:kinsoku/>
        <w:wordWrap/>
        <w:overflowPunct/>
        <w:topLinePunct w:val="0"/>
        <w:autoSpaceDE/>
        <w:autoSpaceDN/>
        <w:bidi w:val="0"/>
        <w:spacing w:line="30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2.5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14:paraId="0AB85905">
      <w:pPr>
        <w:pStyle w:val="3"/>
        <w:pageBreakBefore w:val="0"/>
        <w:kinsoku/>
        <w:wordWrap/>
        <w:overflowPunct/>
        <w:topLinePunct w:val="0"/>
        <w:autoSpaceDE/>
        <w:autoSpaceDN/>
        <w:bidi w:val="0"/>
        <w:spacing w:line="30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3</w:t>
      </w:r>
      <w:r>
        <w:rPr>
          <w:rFonts w:hint="eastAsia" w:ascii="宋体" w:hAnsi="宋体" w:eastAsia="宋体" w:cs="宋体"/>
          <w:color w:val="auto"/>
          <w:kern w:val="0"/>
          <w:sz w:val="21"/>
          <w:szCs w:val="21"/>
          <w:highlight w:val="none"/>
        </w:rPr>
        <w:t>.</w:t>
      </w:r>
      <w:r>
        <w:rPr>
          <w:rFonts w:hint="default"/>
          <w:color w:val="auto"/>
          <w:highlight w:val="none"/>
          <w:lang w:val="en-US" w:eastAsia="zh-CN"/>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3C2E5816">
      <w:pPr>
        <w:pageBreakBefore w:val="0"/>
        <w:kinsoku/>
        <w:wordWrap/>
        <w:overflowPunct/>
        <w:topLinePunct w:val="0"/>
        <w:autoSpaceDE/>
        <w:autoSpaceDN/>
        <w:bidi w:val="0"/>
        <w:adjustRightInd w:val="0"/>
        <w:snapToGrid w:val="0"/>
        <w:spacing w:line="300" w:lineRule="auto"/>
        <w:ind w:firstLine="422" w:firstLineChars="200"/>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五、其它要求</w:t>
      </w:r>
    </w:p>
    <w:p w14:paraId="68FEEC5E">
      <w:pPr>
        <w:pStyle w:val="2"/>
        <w:keepNext/>
        <w:keepLines/>
        <w:pageBreakBefore w:val="0"/>
        <w:kinsoku/>
        <w:wordWrap/>
        <w:overflowPunct/>
        <w:topLinePunct w:val="0"/>
        <w:autoSpaceDE/>
        <w:autoSpaceDN/>
        <w:bidi w:val="0"/>
        <w:adjustRightInd w:val="0"/>
        <w:snapToGrid w:val="0"/>
        <w:spacing w:before="0" w:after="0" w:line="30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Times New Roman"/>
          <w:b w:val="0"/>
          <w:bCs w:val="0"/>
          <w:color w:val="auto"/>
          <w:kern w:val="2"/>
          <w:sz w:val="21"/>
          <w:szCs w:val="20"/>
          <w:highlight w:val="none"/>
          <w:lang w:val="en-US" w:eastAsia="zh-CN" w:bidi="ar-SA"/>
        </w:rPr>
        <w:t>1.投标人所投产品必须是生产厂家原装出厂、全新未使用、包装完好的产品，表面无划伤、无碰撞。各项技术指标必须完全符合投标文件响应内容和国家强制的质量检测、环保标准。合同生效后，供货时，采购人有权查验，如不满足，采购人将拒绝接受货物，采购人有权追究违约责任，中标人承担由此产生的一切后果及责任。</w:t>
      </w:r>
    </w:p>
    <w:p w14:paraId="70E5F66E">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w:t>
      </w:r>
      <w:r>
        <w:rPr>
          <w:rFonts w:hint="eastAsia" w:ascii="宋体" w:hAnsi="宋体" w:eastAsia="宋体" w:cs="宋体"/>
          <w:color w:val="auto"/>
          <w:kern w:val="0"/>
          <w:sz w:val="21"/>
          <w:szCs w:val="21"/>
          <w:highlight w:val="none"/>
        </w:rPr>
        <w:t>应及时提供合同货物软件的升级，提供合同货物新功能和应用的资料</w:t>
      </w:r>
      <w:r>
        <w:rPr>
          <w:rFonts w:hint="eastAsia" w:ascii="宋体" w:hAnsi="宋体" w:eastAsia="宋体" w:cs="宋体"/>
          <w:color w:val="auto"/>
          <w:kern w:val="0"/>
          <w:sz w:val="21"/>
          <w:szCs w:val="21"/>
          <w:highlight w:val="none"/>
          <w:lang w:val="en-US" w:eastAsia="zh-CN"/>
        </w:rPr>
        <w:t>及其安装包等。</w:t>
      </w:r>
    </w:p>
    <w:p w14:paraId="189B49CF">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安装完成时间：接到采购人通知后在规定时间内完成安装和调试，如在规定的时间内由于</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的原因不能完成安装和调试，</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应承担由此给采购人造成的损失</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每延迟一天扣除合同款的万分之三</w:t>
      </w:r>
      <w:r>
        <w:rPr>
          <w:rFonts w:hint="eastAsia" w:ascii="宋体" w:hAnsi="宋体" w:eastAsia="宋体" w:cs="宋体"/>
          <w:color w:val="auto"/>
          <w:kern w:val="0"/>
          <w:sz w:val="21"/>
          <w:szCs w:val="21"/>
          <w:highlight w:val="none"/>
        </w:rPr>
        <w:t>；安装标准：符合我国国家有关技术规范要求和技术标准，所有的软件和硬件必须保证同时安装到位；</w:t>
      </w:r>
    </w:p>
    <w:p w14:paraId="56D8E461">
      <w:pPr>
        <w:pageBreakBefore w:val="0"/>
        <w:kinsoku/>
        <w:wordWrap/>
        <w:overflowPunct/>
        <w:topLinePunct w:val="0"/>
        <w:autoSpaceDE/>
        <w:autoSpaceDN/>
        <w:bidi w:val="0"/>
        <w:spacing w:line="300" w:lineRule="auto"/>
        <w:ind w:firstLine="422" w:firstLineChars="200"/>
        <w:textAlignment w:val="auto"/>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szCs w:val="21"/>
          <w:highlight w:val="none"/>
        </w:rPr>
        <w:t>投标人可自行踏勘现场，并合理报价，中标后</w:t>
      </w:r>
      <w:r>
        <w:rPr>
          <w:rFonts w:hint="eastAsia" w:ascii="宋体" w:hAnsi="宋体" w:eastAsia="宋体"/>
          <w:b/>
          <w:bCs/>
          <w:color w:val="auto"/>
          <w:szCs w:val="21"/>
          <w:highlight w:val="none"/>
        </w:rPr>
        <w:t>采购人不再追加任何费用，请投标人谨慎报价。</w:t>
      </w:r>
      <w:r>
        <w:rPr>
          <w:rFonts w:hint="eastAsia" w:ascii="宋体" w:hAnsi="宋体" w:eastAsia="宋体" w:cs="宋体"/>
          <w:color w:val="auto"/>
          <w:szCs w:val="21"/>
          <w:highlight w:val="none"/>
        </w:rPr>
        <w:t>投标人的报价应包含所投货物、保险、税费、包装、加工及加工损耗、运输、现场落地、安装及安装损耗、调试、</w:t>
      </w:r>
      <w:r>
        <w:rPr>
          <w:rFonts w:hint="eastAsia" w:ascii="宋体" w:hAnsi="宋体" w:eastAsia="宋体" w:cs="宋体"/>
          <w:color w:val="auto"/>
          <w:szCs w:val="21"/>
          <w:highlight w:val="none"/>
          <w:lang w:val="en-US" w:eastAsia="zh-CN"/>
        </w:rPr>
        <w:t>试运行</w:t>
      </w:r>
      <w:r>
        <w:rPr>
          <w:rFonts w:hint="eastAsia" w:ascii="宋体" w:hAnsi="宋体" w:eastAsia="宋体" w:cs="宋体"/>
          <w:color w:val="auto"/>
          <w:szCs w:val="21"/>
          <w:highlight w:val="none"/>
        </w:rPr>
        <w:t>和交付后质保期内维修等</w:t>
      </w:r>
      <w:r>
        <w:rPr>
          <w:rFonts w:hint="eastAsia" w:ascii="宋体" w:hAnsi="宋体" w:eastAsia="宋体" w:cs="宋体"/>
          <w:color w:val="auto"/>
          <w:szCs w:val="21"/>
          <w:highlight w:val="none"/>
          <w:lang w:val="en-US" w:eastAsia="zh-CN"/>
        </w:rPr>
        <w:t>所有</w:t>
      </w:r>
      <w:r>
        <w:rPr>
          <w:rFonts w:hint="eastAsia" w:ascii="宋体" w:hAnsi="宋体" w:eastAsia="宋体" w:cs="宋体"/>
          <w:color w:val="auto"/>
          <w:szCs w:val="21"/>
          <w:highlight w:val="none"/>
        </w:rPr>
        <w:t>工作所发生的一切费用。</w:t>
      </w:r>
    </w:p>
    <w:p w14:paraId="5710D3DD">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供货时提供有关的全套技术文件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Cs w:val="21"/>
          <w:highlight w:val="none"/>
          <w:lang w:val="en-US" w:eastAsia="zh-CN"/>
        </w:rPr>
        <w:t>包括但不限于：使用说明书、数据字典和安装包、</w:t>
      </w:r>
      <w:r>
        <w:rPr>
          <w:rFonts w:hint="eastAsia" w:ascii="宋体" w:hAnsi="宋体" w:eastAsia="宋体" w:cs="宋体"/>
          <w:b w:val="0"/>
          <w:bCs w:val="0"/>
          <w:i w:val="0"/>
          <w:iCs w:val="0"/>
          <w:color w:val="auto"/>
          <w:kern w:val="0"/>
          <w:sz w:val="21"/>
          <w:szCs w:val="21"/>
          <w:highlight w:val="none"/>
          <w:u w:val="none"/>
          <w:lang w:val="en-US" w:eastAsia="zh-CN" w:bidi="ar"/>
        </w:rPr>
        <w:t>相关产品的安装包、使用说明，用户操作手册等</w:t>
      </w:r>
      <w:r>
        <w:rPr>
          <w:rFonts w:hint="eastAsia" w:ascii="宋体" w:hAnsi="宋体" w:eastAsia="宋体" w:cs="宋体"/>
          <w:color w:val="auto"/>
          <w:kern w:val="0"/>
          <w:szCs w:val="21"/>
          <w:highlight w:val="none"/>
        </w:rPr>
        <w:t>。</w:t>
      </w:r>
    </w:p>
    <w:p w14:paraId="763013BA">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6.中标人应保证所提供的货物或其中任何一部分均不会侵犯第三方的知识产权。</w:t>
      </w:r>
    </w:p>
    <w:p w14:paraId="5A4F5090">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应根据中图分类法以及本馆的索书号体系、排架规则，提交</w:t>
      </w:r>
      <w:r>
        <w:rPr>
          <w:rFonts w:hint="eastAsia" w:ascii="宋体" w:hAnsi="宋体" w:eastAsia="宋体" w:cs="宋体"/>
          <w:color w:val="auto"/>
          <w:kern w:val="0"/>
          <w:sz w:val="21"/>
          <w:szCs w:val="21"/>
          <w:highlight w:val="none"/>
          <w:lang w:val="en-US" w:eastAsia="zh-CN"/>
        </w:rPr>
        <w:t>符合本项目需求</w:t>
      </w:r>
      <w:r>
        <w:rPr>
          <w:rFonts w:hint="eastAsia" w:ascii="宋体" w:hAnsi="宋体" w:eastAsia="宋体" w:cs="宋体"/>
          <w:color w:val="auto"/>
          <w:kern w:val="0"/>
          <w:sz w:val="21"/>
          <w:szCs w:val="21"/>
          <w:highlight w:val="none"/>
        </w:rPr>
        <w:t>的判断错序、错架的规则，经</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审核后，对盘点结果进行实地核验，误报率降低到</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%以内。</w:t>
      </w:r>
    </w:p>
    <w:p w14:paraId="5148F744">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8.中标人</w:t>
      </w:r>
      <w:r>
        <w:rPr>
          <w:rFonts w:hint="eastAsia" w:ascii="宋体" w:hAnsi="宋体" w:eastAsia="宋体" w:cs="宋体"/>
          <w:color w:val="auto"/>
          <w:kern w:val="0"/>
          <w:sz w:val="21"/>
          <w:szCs w:val="21"/>
          <w:highlight w:val="none"/>
        </w:rPr>
        <w:t>应对采购人的操作人员、维修人员进行</w:t>
      </w:r>
      <w:r>
        <w:rPr>
          <w:rFonts w:hint="eastAsia" w:ascii="宋体" w:hAnsi="宋体" w:eastAsia="宋体" w:cs="宋体"/>
          <w:color w:val="auto"/>
          <w:kern w:val="0"/>
          <w:sz w:val="21"/>
          <w:szCs w:val="21"/>
          <w:highlight w:val="none"/>
          <w:lang w:val="en-US" w:eastAsia="zh-CN"/>
        </w:rPr>
        <w:t>不少于2小时的</w:t>
      </w:r>
      <w:r>
        <w:rPr>
          <w:rFonts w:hint="eastAsia" w:ascii="宋体" w:hAnsi="宋体" w:eastAsia="宋体" w:cs="宋体"/>
          <w:color w:val="auto"/>
          <w:kern w:val="0"/>
          <w:sz w:val="21"/>
          <w:szCs w:val="21"/>
          <w:highlight w:val="none"/>
        </w:rPr>
        <w:t>培训</w:t>
      </w:r>
      <w:r>
        <w:rPr>
          <w:rFonts w:hint="eastAsia" w:ascii="宋体" w:hAnsi="宋体" w:eastAsia="宋体" w:cs="宋体"/>
          <w:color w:val="auto"/>
          <w:kern w:val="0"/>
          <w:sz w:val="21"/>
          <w:szCs w:val="21"/>
          <w:highlight w:val="none"/>
          <w:lang w:eastAsia="zh-CN"/>
        </w:rPr>
        <w:t>。</w:t>
      </w:r>
    </w:p>
    <w:p w14:paraId="1ADAD725">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9.中标人完成本项目</w:t>
      </w:r>
      <w:r>
        <w:rPr>
          <w:rFonts w:hint="eastAsia" w:ascii="宋体" w:hAnsi="宋体" w:eastAsia="宋体" w:cs="Times New Roman"/>
          <w:iCs/>
          <w:color w:val="auto"/>
          <w:szCs w:val="21"/>
          <w:highlight w:val="none"/>
          <w:lang w:eastAsia="zh-CN"/>
        </w:rPr>
        <w:t>供货、安装、调试、培训、系统功能部署</w:t>
      </w:r>
      <w:r>
        <w:rPr>
          <w:rFonts w:hint="eastAsia" w:ascii="宋体" w:hAnsi="宋体" w:eastAsia="宋体" w:cs="Times New Roman"/>
          <w:iCs/>
          <w:color w:val="auto"/>
          <w:szCs w:val="21"/>
          <w:highlight w:val="none"/>
          <w:lang w:val="en-US" w:eastAsia="zh-CN"/>
        </w:rPr>
        <w:t>实施后，须试运行不少于30天，试运行期间如出现任何质量问题，中标人须将出现的问题进行记录及时上报给采购人，并跟踪处理进度直至问题解决。</w:t>
      </w:r>
    </w:p>
    <w:p w14:paraId="7E7E8A3B">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15864"/>
    <w:multiLevelType w:val="singleLevel"/>
    <w:tmpl w:val="89415864"/>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11119"/>
    <w:rsid w:val="3B61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宋体" w:hAnsi="宋体" w:eastAsia="宋体" w:cs="Times New Roman"/>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1"/>
    <w:unhideWhenUsed/>
    <w:qFormat/>
    <w:uiPriority w:val="99"/>
    <w:pPr>
      <w:ind w:left="420" w:firstLine="420" w:firstLineChars="200"/>
    </w:pPr>
    <w:rPr>
      <w:rFonts w:ascii="Times New Roman" w:cs="Times New Roman"/>
    </w:rPr>
  </w:style>
  <w:style w:type="paragraph" w:customStyle="1" w:styleId="10">
    <w:name w:val="D&amp;L"/>
    <w:basedOn w:val="6"/>
    <w:qFormat/>
    <w:uiPriority w:val="0"/>
    <w:pPr>
      <w:pBdr>
        <w:bottom w:val="none" w:color="auto" w:sz="0" w:space="0"/>
      </w:pBdr>
      <w:snapToGrid/>
    </w:pPr>
    <w:rPr>
      <w:rFonts w:ascii="宋体" w:hAnsi="宋体" w:eastAsia="宋体"/>
      <w:bCs/>
      <w:sz w:val="24"/>
      <w:szCs w:val="20"/>
    </w:rPr>
  </w:style>
  <w:style w:type="paragraph" w:customStyle="1" w:styleId="11">
    <w:name w:val="xl31"/>
    <w:basedOn w:val="1"/>
    <w:qFormat/>
    <w:uiPriority w:val="0"/>
    <w:pPr>
      <w:adjustRightInd w:val="0"/>
      <w:snapToGrid w:val="0"/>
      <w:spacing w:line="300" w:lineRule="auto"/>
    </w:pPr>
    <w:rPr>
      <w:rFonts w:ascii="宋体" w:hAnsi="宋体" w:eastAsia="宋体"/>
      <w:bCs/>
      <w:color w:val="FF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2025-03-03T11:43:00Z</dcterms:created>
  <dc:creator>校对-裴风铃</dc:creator>
  <cp:lastModifiedBy>校对-裴风铃</cp:lastModifiedBy>
  <dcterms:modified xsi:type="dcterms:W3CDTF">2025-03-03T11:43:20Z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F8B29202B3BE452CBF494F7FF20C635F_11</vt:lpwstr>
  </property>
  <property fmtid="{D5CDD505-2E9C-101B-9397-08002B2CF9AE}" pid="4" name="KSOTemplateDocerSaveRecord">
    <vt:lpwstr>eyJoZGlkIjoiNjA3NGE3NTExNDc2ZGM0YWE4MThmNDY0MGZhYTI3NzgiLCJ1c2VySWQiOiIzMjQ4MTEwODkifQ==</vt:lpwstr>
  </property>
</Properties>
</file>