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E109">
      <w:pPr>
        <w:spacing w:line="360" w:lineRule="auto"/>
        <w:jc w:val="center"/>
        <w:outlineLvl w:val="0"/>
        <w:rPr>
          <w:rFonts w:asciiTheme="minorEastAsia" w:hAnsiTheme="minorEastAsia" w:eastAsiaTheme="minorEastAsia"/>
          <w:b/>
          <w:color w:val="000000" w:themeColor="text1"/>
          <w:sz w:val="28"/>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采购需求</w:t>
      </w:r>
    </w:p>
    <w:p w14:paraId="673A481A">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前注：</w:t>
      </w:r>
    </w:p>
    <w:p w14:paraId="2BB29F74">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w:t>
      </w:r>
      <w:r>
        <w:rPr>
          <w:rFonts w:ascii="宋体" w:hAnsi="宋体" w:eastAsia="宋体"/>
          <w:color w:val="000000" w:themeColor="text1"/>
          <w:sz w:val="24"/>
          <w:szCs w:val="18"/>
          <w14:textFill>
            <w14:solidFill>
              <w14:schemeClr w14:val="tx1"/>
            </w14:solidFill>
          </w14:textFill>
        </w:rPr>
        <w:t>根据《</w:t>
      </w:r>
      <w:r>
        <w:rPr>
          <w:rFonts w:hint="eastAsia" w:ascii="宋体" w:hAnsi="宋体" w:eastAsia="宋体"/>
          <w:color w:val="000000" w:themeColor="text1"/>
          <w:sz w:val="24"/>
          <w:szCs w:val="18"/>
          <w14:textFill>
            <w14:solidFill>
              <w14:schemeClr w14:val="tx1"/>
            </w14:solidFill>
          </w14:textFill>
        </w:rPr>
        <w:t>政府采购进口产品管理办法</w:t>
      </w:r>
      <w:r>
        <w:rPr>
          <w:rFonts w:ascii="宋体" w:hAnsi="宋体" w:eastAsia="宋体"/>
          <w:color w:val="000000" w:themeColor="text1"/>
          <w:sz w:val="24"/>
          <w:szCs w:val="18"/>
          <w14:textFill>
            <w14:solidFill>
              <w14:schemeClr w14:val="tx1"/>
            </w14:solidFill>
          </w14:textFill>
        </w:rPr>
        <w:t>》及政府采购管理部门的相关规定，下列采购需求中</w:t>
      </w:r>
      <w:r>
        <w:rPr>
          <w:rFonts w:hint="eastAsia" w:ascii="宋体" w:hAnsi="宋体" w:eastAsia="宋体"/>
          <w:color w:val="000000" w:themeColor="text1"/>
          <w:sz w:val="24"/>
          <w:szCs w:val="18"/>
          <w14:textFill>
            <w14:solidFill>
              <w14:schemeClr w14:val="tx1"/>
            </w14:solidFill>
          </w14:textFill>
        </w:rPr>
        <w:t>标注进口产品的货物均</w:t>
      </w:r>
      <w:r>
        <w:rPr>
          <w:rFonts w:ascii="宋体" w:hAnsi="宋体" w:eastAsia="宋体"/>
          <w:color w:val="000000" w:themeColor="text1"/>
          <w:sz w:val="24"/>
          <w:szCs w:val="18"/>
          <w14:textFill>
            <w14:solidFill>
              <w14:schemeClr w14:val="tx1"/>
            </w14:solidFill>
          </w14:textFill>
        </w:rPr>
        <w:t>已履行相关论证手续，经核准采购进口</w:t>
      </w:r>
      <w:r>
        <w:rPr>
          <w:rFonts w:hint="eastAsia" w:ascii="宋体" w:hAnsi="宋体" w:eastAsia="宋体"/>
          <w:color w:val="000000" w:themeColor="text1"/>
          <w:sz w:val="24"/>
          <w:szCs w:val="18"/>
          <w14:textFill>
            <w14:solidFill>
              <w14:schemeClr w14:val="tx1"/>
            </w14:solidFill>
          </w14:textFill>
        </w:rPr>
        <w:t>产品</w:t>
      </w:r>
      <w:r>
        <w:rPr>
          <w:rFonts w:ascii="宋体" w:hAnsi="宋体" w:eastAsia="宋体"/>
          <w:color w:val="000000" w:themeColor="text1"/>
          <w:sz w:val="24"/>
          <w:szCs w:val="18"/>
          <w14:textFill>
            <w14:solidFill>
              <w14:schemeClr w14:val="tx1"/>
            </w14:solidFill>
          </w14:textFill>
        </w:rPr>
        <w:t>，但不限制满足招标文件要求的国内产品参与竞争</w:t>
      </w:r>
      <w:r>
        <w:rPr>
          <w:rFonts w:hint="eastAsia" w:ascii="宋体" w:hAnsi="宋体" w:eastAsia="宋体"/>
          <w:color w:val="000000" w:themeColor="text1"/>
          <w:sz w:val="24"/>
          <w:szCs w:val="18"/>
          <w14:textFill>
            <w14:solidFill>
              <w14:schemeClr w14:val="tx1"/>
            </w14:solidFill>
          </w14:textFill>
        </w:rPr>
        <w:t>。未标注进口产品的货物均</w:t>
      </w:r>
      <w:r>
        <w:rPr>
          <w:rFonts w:ascii="宋体" w:hAnsi="宋体" w:eastAsia="宋体"/>
          <w:color w:val="000000" w:themeColor="text1"/>
          <w:sz w:val="24"/>
          <w:szCs w:val="18"/>
          <w14:textFill>
            <w14:solidFill>
              <w14:schemeClr w14:val="tx1"/>
            </w14:solidFill>
          </w14:textFill>
        </w:rPr>
        <w:t>为拒绝采购进口产品</w:t>
      </w:r>
      <w:r>
        <w:rPr>
          <w:rFonts w:hint="eastAsia" w:ascii="宋体" w:hAnsi="宋体" w:eastAsia="宋体"/>
          <w:color w:val="000000" w:themeColor="text1"/>
          <w:sz w:val="24"/>
          <w:szCs w:val="18"/>
          <w14:textFill>
            <w14:solidFill>
              <w14:schemeClr w14:val="tx1"/>
            </w14:solidFill>
          </w14:textFill>
        </w:rPr>
        <w:t>。</w:t>
      </w:r>
    </w:p>
    <w:p w14:paraId="5821AE22">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政府采购政策（包括但不限于下列具体政策要求</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w:t>
      </w:r>
    </w:p>
    <w:p w14:paraId="32C36D90">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56C6122">
      <w:pPr>
        <w:spacing w:line="360" w:lineRule="auto"/>
        <w:ind w:firstLine="43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C7470FA">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18"/>
          <w14:textFill>
            <w14:solidFill>
              <w14:schemeClr w14:val="tx1"/>
            </w14:solidFill>
          </w14:textFill>
        </w:rPr>
        <w:t>如采购人允许采用分包方式履行合同的，应当明确可以分包履行的相关内容。</w:t>
      </w:r>
    </w:p>
    <w:p w14:paraId="25970FFA">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4.下列采购需求中：标注▲的产品为核心产品（主要中标标的）。</w:t>
      </w:r>
    </w:p>
    <w:p w14:paraId="720F1A78">
      <w:pPr>
        <w:spacing w:line="360" w:lineRule="auto"/>
        <w:ind w:firstLine="437"/>
        <w:outlineLvl w:val="1"/>
        <w:rPr>
          <w:rFonts w:ascii="宋体" w:hAnsi="宋体" w:eastAsia="宋体"/>
          <w:b/>
          <w:color w:val="000000" w:themeColor="text1"/>
          <w:sz w:val="24"/>
          <w:szCs w:val="18"/>
          <w14:textFill>
            <w14:solidFill>
              <w14:schemeClr w14:val="tx1"/>
            </w14:solidFill>
          </w14:textFill>
        </w:rPr>
      </w:pPr>
      <w:bookmarkStart w:id="0" w:name="_Toc32151"/>
      <w:bookmarkStart w:id="1" w:name="_Toc2554"/>
      <w:r>
        <w:rPr>
          <w:rFonts w:hint="eastAsia" w:ascii="宋体" w:hAnsi="宋体" w:eastAsia="宋体"/>
          <w:b/>
          <w:color w:val="000000" w:themeColor="text1"/>
          <w:sz w:val="24"/>
          <w:szCs w:val="18"/>
          <w14:textFill>
            <w14:solidFill>
              <w14:schemeClr w14:val="tx1"/>
            </w14:solidFill>
          </w14:textFill>
        </w:rPr>
        <w:t>一、采购需求前附表</w:t>
      </w:r>
      <w:bookmarkEnd w:id="0"/>
      <w:bookmarkEnd w:id="1"/>
    </w:p>
    <w:tbl>
      <w:tblPr>
        <w:tblStyle w:val="5"/>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763"/>
        <w:gridCol w:w="6218"/>
      </w:tblGrid>
      <w:tr w14:paraId="32F4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775BF9A2">
            <w:pPr>
              <w:pStyle w:val="8"/>
              <w:pBdr>
                <w:bottom w:val="none" w:color="auto" w:sz="0" w:space="0"/>
              </w:pBdr>
              <w:tabs>
                <w:tab w:val="clear" w:pos="4153"/>
                <w:tab w:val="clear" w:pos="8306"/>
              </w:tabs>
              <w:adjustRightInd/>
              <w:spacing w:line="240" w:lineRule="auto"/>
              <w:textAlignment w:val="auto"/>
              <w:rPr>
                <w:rFonts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981" w:type="pct"/>
            <w:vAlign w:val="center"/>
          </w:tcPr>
          <w:p w14:paraId="5C28A845">
            <w:pPr>
              <w:pStyle w:val="9"/>
              <w:widowControl w:val="0"/>
              <w:spacing w:before="0" w:beforeAutospacing="0" w:after="0" w:afterAutospacing="0" w:line="360" w:lineRule="auto"/>
              <w:rPr>
                <w:rFonts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60" w:type="pct"/>
            <w:vAlign w:val="center"/>
          </w:tcPr>
          <w:p w14:paraId="715DF137">
            <w:pPr>
              <w:pStyle w:val="9"/>
              <w:widowControl w:val="0"/>
              <w:spacing w:before="0" w:beforeAutospacing="0" w:after="0" w:afterAutospacing="0" w:line="360" w:lineRule="auto"/>
              <w:rPr>
                <w:rFonts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3C0A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56417D73">
            <w:pPr>
              <w:pStyle w:val="8"/>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981" w:type="pct"/>
            <w:vAlign w:val="center"/>
          </w:tcPr>
          <w:p w14:paraId="478D22BB">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60" w:type="pct"/>
            <w:vAlign w:val="center"/>
          </w:tcPr>
          <w:p w14:paraId="2BACCA7E">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第1-5包合同生效后支付预算价的70%（须提供等额保函），项目经验收合格后据实结算，结算价=∑（单价最高限价×中标费率）×实际发生数量-预算价×70%。原则上总支付金额不得超过对应标包预算金额。</w:t>
            </w:r>
          </w:p>
          <w:p w14:paraId="3D0844AE">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 xml:space="preserve">第6-7包项目经验收合格后一次性付清合同价款 。         </w:t>
            </w:r>
          </w:p>
        </w:tc>
      </w:tr>
      <w:tr w14:paraId="3466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12F9DDFC">
            <w:pPr>
              <w:pStyle w:val="8"/>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981" w:type="pct"/>
            <w:vAlign w:val="center"/>
          </w:tcPr>
          <w:p w14:paraId="2D01D24F">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供货及安装地点</w:t>
            </w:r>
          </w:p>
        </w:tc>
        <w:tc>
          <w:tcPr>
            <w:tcW w:w="3460" w:type="pct"/>
            <w:vAlign w:val="center"/>
          </w:tcPr>
          <w:p w14:paraId="70D9AC52">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 xml:space="preserve">安徽省，具体按照采购人指定地点        </w:t>
            </w:r>
          </w:p>
        </w:tc>
      </w:tr>
      <w:tr w14:paraId="7193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534CC6FE">
            <w:pPr>
              <w:pStyle w:val="8"/>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w:t>
            </w:r>
          </w:p>
        </w:tc>
        <w:tc>
          <w:tcPr>
            <w:tcW w:w="981" w:type="pct"/>
            <w:vAlign w:val="center"/>
          </w:tcPr>
          <w:p w14:paraId="0E11298D">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供货及安装期限</w:t>
            </w:r>
          </w:p>
        </w:tc>
        <w:tc>
          <w:tcPr>
            <w:tcW w:w="3460" w:type="pct"/>
            <w:vAlign w:val="center"/>
          </w:tcPr>
          <w:p w14:paraId="6841ECFB">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第1-5包合同生效后供货期1年，分批次供货，每次按照采购人要求在下单后5个工作日内完成供货。</w:t>
            </w:r>
          </w:p>
          <w:p w14:paraId="4F5A3E26">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第6-7包自合同生效之日起，30个日历天内完成供货、安装、调试等所有工作内容。</w:t>
            </w:r>
          </w:p>
        </w:tc>
      </w:tr>
      <w:tr w14:paraId="107F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8" w:type="pct"/>
            <w:vAlign w:val="center"/>
          </w:tcPr>
          <w:p w14:paraId="7612483E">
            <w:pPr>
              <w:pStyle w:val="8"/>
              <w:pBdr>
                <w:bottom w:val="none" w:color="auto" w:sz="0" w:space="0"/>
              </w:pBdr>
              <w:tabs>
                <w:tab w:val="clear" w:pos="4153"/>
                <w:tab w:val="clear" w:pos="8306"/>
              </w:tabs>
              <w:adjustRightInd/>
              <w:spacing w:line="240" w:lineRule="auto"/>
              <w:textAlignment w:val="auto"/>
              <w:rPr>
                <w:rFonts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4</w:t>
            </w:r>
          </w:p>
        </w:tc>
        <w:tc>
          <w:tcPr>
            <w:tcW w:w="981" w:type="pct"/>
            <w:vAlign w:val="center"/>
          </w:tcPr>
          <w:p w14:paraId="7F18D0B6">
            <w:pPr>
              <w:pStyle w:val="9"/>
              <w:widowControl w:val="0"/>
              <w:spacing w:before="0" w:beforeAutospacing="0" w:after="0" w:afterAutospacing="0" w:line="360" w:lineRule="auto"/>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免费质保期</w:t>
            </w:r>
          </w:p>
        </w:tc>
        <w:tc>
          <w:tcPr>
            <w:tcW w:w="3460" w:type="pct"/>
            <w:vAlign w:val="center"/>
          </w:tcPr>
          <w:p w14:paraId="62B5B9B9">
            <w:pPr>
              <w:pStyle w:val="9"/>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 xml:space="preserve">自验收合格之日起，免费质保1年，货物需求中另有规定的，免费质保期按货物需求执行。         </w:t>
            </w:r>
          </w:p>
        </w:tc>
      </w:tr>
    </w:tbl>
    <w:p w14:paraId="26452A9F">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bookmarkStart w:id="2" w:name="_Toc7671"/>
      <w:bookmarkStart w:id="3" w:name="_Toc5944"/>
    </w:p>
    <w:p w14:paraId="32AD60D1">
      <w:pPr>
        <w:spacing w:line="360" w:lineRule="auto"/>
        <w:ind w:firstLine="437"/>
        <w:outlineLvl w:val="1"/>
        <w:rPr>
          <w:rFonts w:ascii="宋体" w:hAnsi="宋体" w:eastAsia="宋体"/>
          <w:b/>
          <w:bCs/>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二、</w:t>
      </w:r>
      <w:r>
        <w:rPr>
          <w:rFonts w:hint="eastAsia" w:ascii="宋体" w:hAnsi="宋体" w:eastAsia="宋体"/>
          <w:b/>
          <w:color w:val="000000" w:themeColor="text1"/>
          <w:sz w:val="24"/>
          <w:szCs w:val="18"/>
          <w14:textFill>
            <w14:solidFill>
              <w14:schemeClr w14:val="tx1"/>
            </w14:solidFill>
          </w14:textFill>
        </w:rPr>
        <w:t>货物</w:t>
      </w:r>
      <w:r>
        <w:rPr>
          <w:rFonts w:hint="eastAsia" w:ascii="宋体" w:hAnsi="宋体" w:eastAsia="宋体"/>
          <w:b/>
          <w:bCs/>
          <w:color w:val="000000" w:themeColor="text1"/>
          <w:sz w:val="24"/>
          <w:szCs w:val="18"/>
          <w14:textFill>
            <w14:solidFill>
              <w14:schemeClr w14:val="tx1"/>
            </w14:solidFill>
          </w14:textFill>
        </w:rPr>
        <w:t>需求</w:t>
      </w:r>
      <w:bookmarkEnd w:id="2"/>
      <w:bookmarkEnd w:id="3"/>
    </w:p>
    <w:p w14:paraId="41052BBA">
      <w:pPr>
        <w:widowControl/>
        <w:ind w:firstLine="482" w:firstLineChars="200"/>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（一）标识符号</w:t>
      </w:r>
    </w:p>
    <w:tbl>
      <w:tblPr>
        <w:tblStyle w:val="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894"/>
      </w:tblGrid>
      <w:tr w14:paraId="19B5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324C8665">
            <w:pPr>
              <w:spacing w:line="300" w:lineRule="auto"/>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标识类型</w:t>
            </w:r>
          </w:p>
        </w:tc>
        <w:tc>
          <w:tcPr>
            <w:tcW w:w="1365" w:type="dxa"/>
            <w:vAlign w:val="center"/>
          </w:tcPr>
          <w:p w14:paraId="0DB36024">
            <w:pPr>
              <w:spacing w:line="300" w:lineRule="auto"/>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标识符号</w:t>
            </w:r>
          </w:p>
        </w:tc>
        <w:tc>
          <w:tcPr>
            <w:tcW w:w="5894" w:type="dxa"/>
            <w:vAlign w:val="center"/>
          </w:tcPr>
          <w:p w14:paraId="6796991E">
            <w:pPr>
              <w:spacing w:line="300" w:lineRule="auto"/>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标识符号含义</w:t>
            </w:r>
          </w:p>
        </w:tc>
      </w:tr>
      <w:tr w14:paraId="431F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vAlign w:val="center"/>
          </w:tcPr>
          <w:p w14:paraId="26E7F103">
            <w:pPr>
              <w:spacing w:line="30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重要指标项</w:t>
            </w:r>
          </w:p>
        </w:tc>
        <w:tc>
          <w:tcPr>
            <w:tcW w:w="1365" w:type="dxa"/>
            <w:shd w:val="clear" w:color="auto" w:fill="auto"/>
            <w:vAlign w:val="center"/>
          </w:tcPr>
          <w:p w14:paraId="402C940D">
            <w:pPr>
              <w:wordWrap w:val="0"/>
              <w:adjustRightInd w:val="0"/>
              <w:snapToGrid w:val="0"/>
              <w:spacing w:line="300" w:lineRule="auto"/>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5894" w:type="dxa"/>
            <w:shd w:val="clear" w:color="auto" w:fill="auto"/>
            <w:vAlign w:val="center"/>
          </w:tcPr>
          <w:p w14:paraId="11A87644">
            <w:pPr>
              <w:wordWrap w:val="0"/>
              <w:adjustRightInd w:val="0"/>
              <w:snapToGrid w:val="0"/>
              <w:spacing w:line="300" w:lineRule="auto"/>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评分项，</w:t>
            </w:r>
            <w:r>
              <w:rPr>
                <w:rFonts w:hint="eastAsia" w:ascii="宋体" w:hAnsi="宋体" w:eastAsia="宋体" w:cs="宋体"/>
                <w:color w:val="000000" w:themeColor="text1"/>
                <w:sz w:val="24"/>
                <w:szCs w:val="24"/>
                <w14:textFill>
                  <w14:solidFill>
                    <w14:schemeClr w14:val="tx1"/>
                  </w14:solidFill>
                </w14:textFill>
              </w:rPr>
              <w:t>详见评标办法和标准。</w:t>
            </w:r>
          </w:p>
        </w:tc>
      </w:tr>
      <w:tr w14:paraId="012E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6A7CF422">
            <w:pPr>
              <w:spacing w:line="30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无标识项</w:t>
            </w:r>
          </w:p>
        </w:tc>
        <w:tc>
          <w:tcPr>
            <w:tcW w:w="1365" w:type="dxa"/>
            <w:vAlign w:val="center"/>
          </w:tcPr>
          <w:p w14:paraId="3134ECE4">
            <w:pPr>
              <w:wordWrap w:val="0"/>
              <w:adjustRightInd w:val="0"/>
              <w:snapToGrid w:val="0"/>
              <w:spacing w:line="300" w:lineRule="auto"/>
              <w:jc w:val="center"/>
              <w:rPr>
                <w:rFonts w:ascii="宋体" w:hAnsi="宋体" w:eastAsia="宋体" w:cs="宋体"/>
                <w:bCs/>
                <w:color w:val="000000" w:themeColor="text1"/>
                <w:sz w:val="24"/>
                <w:szCs w:val="24"/>
                <w14:textFill>
                  <w14:solidFill>
                    <w14:schemeClr w14:val="tx1"/>
                  </w14:solidFill>
                </w14:textFill>
              </w:rPr>
            </w:pPr>
          </w:p>
        </w:tc>
        <w:tc>
          <w:tcPr>
            <w:tcW w:w="5894" w:type="dxa"/>
            <w:vAlign w:val="center"/>
          </w:tcPr>
          <w:p w14:paraId="64C3D97F">
            <w:pPr>
              <w:adjustRightInd w:val="0"/>
              <w:snapToGrid w:val="0"/>
              <w:spacing w:line="300" w:lineRule="auto"/>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符合性审查项，该指标项不允许负偏离，按照招标文件第六章投标格式，提供技术参响应偏离表，如不提供</w:t>
            </w:r>
            <w:r>
              <w:rPr>
                <w:rFonts w:hint="eastAsia" w:ascii="宋体" w:hAnsi="宋体" w:eastAsia="宋体" w:cs="宋体"/>
                <w:b/>
                <w:color w:val="000000" w:themeColor="text1"/>
                <w:sz w:val="24"/>
                <w:szCs w:val="24"/>
                <w14:textFill>
                  <w14:solidFill>
                    <w14:schemeClr w14:val="tx1"/>
                  </w14:solidFill>
                </w14:textFill>
              </w:rPr>
              <w:t>投标无效</w:t>
            </w:r>
            <w:r>
              <w:rPr>
                <w:rFonts w:hint="eastAsia" w:ascii="宋体" w:hAnsi="宋体" w:eastAsia="宋体" w:cs="宋体"/>
                <w:bCs/>
                <w:color w:val="000000" w:themeColor="text1"/>
                <w:sz w:val="24"/>
                <w:szCs w:val="24"/>
                <w14:textFill>
                  <w14:solidFill>
                    <w14:schemeClr w14:val="tx1"/>
                  </w14:solidFill>
                </w14:textFill>
              </w:rPr>
              <w:t>。</w:t>
            </w:r>
          </w:p>
        </w:tc>
      </w:tr>
      <w:tr w14:paraId="6C7B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053" w:type="dxa"/>
            <w:gridSpan w:val="3"/>
            <w:vAlign w:val="center"/>
          </w:tcPr>
          <w:p w14:paraId="0D96A3CB">
            <w:pPr>
              <w:spacing w:line="30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w:t>
            </w:r>
          </w:p>
          <w:p w14:paraId="20BC612A">
            <w:pPr>
              <w:spacing w:line="30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（1）标识条款中如包含多条子项技术参数或要求，则需满足或优于该标识条款内所有子项技术参数或要求方予以认可。</w:t>
            </w:r>
          </w:p>
          <w:p w14:paraId="36269DB5">
            <w:pPr>
              <w:spacing w:line="30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下述技术参数所涉及的具体物理尺寸：货物需求清单中明确允许偏离范围的，按货物需求清单</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kern w:val="0"/>
                <w:sz w:val="24"/>
                <w:szCs w:val="24"/>
                <w14:textFill>
                  <w14:solidFill>
                    <w14:schemeClr w14:val="tx1"/>
                  </w14:solidFill>
                </w14:textFill>
              </w:rPr>
              <w:t>执行；货物需求清单中未明确允许偏离范围的，允许±5%偏离</w:t>
            </w:r>
            <w:r>
              <w:rPr>
                <w:rFonts w:hint="eastAsia" w:ascii="宋体" w:hAnsi="宋体" w:eastAsia="宋体" w:cs="宋体"/>
                <w:color w:val="000000" w:themeColor="text1"/>
                <w:sz w:val="24"/>
                <w:szCs w:val="24"/>
                <w14:textFill>
                  <w14:solidFill>
                    <w14:schemeClr w14:val="tx1"/>
                  </w14:solidFill>
                </w14:textFill>
              </w:rPr>
              <w:t>。</w:t>
            </w:r>
          </w:p>
          <w:p w14:paraId="29A956F8">
            <w:pPr>
              <w:spacing w:line="30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（3）所有产品的技术参数及要求，采购人验收时将逐条核对，如发现与实际情况不符、虚假响应等，由此产生的责任与后果均由中标人自行承担。</w:t>
            </w:r>
          </w:p>
        </w:tc>
      </w:tr>
    </w:tbl>
    <w:p w14:paraId="2AA8ACBD">
      <w:pPr>
        <w:widowControl/>
        <w:snapToGrid w:val="0"/>
        <w:spacing w:line="360" w:lineRule="auto"/>
        <w:ind w:firstLine="482" w:firstLineChars="200"/>
        <w:outlineLvl w:val="2"/>
        <w:rPr>
          <w:rFonts w:ascii="宋体" w:hAnsi="宋体" w:eastAsia="宋体" w:cs="宋体"/>
          <w:b/>
          <w:bCs/>
          <w:color w:val="000000" w:themeColor="text1"/>
          <w:sz w:val="24"/>
          <w:szCs w:val="24"/>
          <w14:textFill>
            <w14:solidFill>
              <w14:schemeClr w14:val="tx1"/>
            </w14:solidFill>
          </w14:textFill>
        </w:rPr>
      </w:pPr>
    </w:p>
    <w:p w14:paraId="27CCA529">
      <w:pPr>
        <w:widowControl/>
        <w:snapToGrid w:val="0"/>
        <w:spacing w:line="360" w:lineRule="auto"/>
        <w:ind w:firstLine="482" w:firstLineChars="200"/>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（二）货物需求清单</w:t>
      </w:r>
    </w:p>
    <w:p w14:paraId="50F4B5D2">
      <w:pPr>
        <w:widowControl/>
        <w:snapToGrid w:val="0"/>
        <w:spacing w:line="360" w:lineRule="auto"/>
        <w:jc w:val="center"/>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第1包：猪病检测试剂</w:t>
      </w:r>
    </w:p>
    <w:tbl>
      <w:tblPr>
        <w:tblStyle w:val="5"/>
        <w:tblW w:w="5378"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33"/>
        <w:gridCol w:w="5987"/>
        <w:gridCol w:w="928"/>
        <w:gridCol w:w="752"/>
      </w:tblGrid>
      <w:tr w14:paraId="4F91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63" w:type="pct"/>
            <w:vAlign w:val="center"/>
          </w:tcPr>
          <w:p w14:paraId="61C63831">
            <w:pPr>
              <w:widowControl/>
              <w:snapToGrid w:val="0"/>
              <w:spacing w:line="360" w:lineRule="auto"/>
              <w:jc w:val="center"/>
              <w:outlineLvl w:val="2"/>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454" w:type="pct"/>
            <w:vAlign w:val="center"/>
          </w:tcPr>
          <w:p w14:paraId="13B9F993">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货物名称</w:t>
            </w:r>
          </w:p>
        </w:tc>
        <w:tc>
          <w:tcPr>
            <w:tcW w:w="3264" w:type="pct"/>
            <w:vAlign w:val="center"/>
          </w:tcPr>
          <w:p w14:paraId="748B895B">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技术参数及要求</w:t>
            </w:r>
          </w:p>
        </w:tc>
        <w:tc>
          <w:tcPr>
            <w:tcW w:w="506" w:type="pct"/>
            <w:vAlign w:val="center"/>
          </w:tcPr>
          <w:p w14:paraId="434510CE">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单价最高限价</w:t>
            </w:r>
          </w:p>
        </w:tc>
        <w:tc>
          <w:tcPr>
            <w:tcW w:w="410" w:type="pct"/>
            <w:vAlign w:val="center"/>
          </w:tcPr>
          <w:p w14:paraId="6120546A">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所属</w:t>
            </w:r>
          </w:p>
          <w:p w14:paraId="5C82E3BB">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行业</w:t>
            </w:r>
          </w:p>
        </w:tc>
      </w:tr>
      <w:tr w14:paraId="6D6D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3" w:type="pct"/>
            <w:vAlign w:val="center"/>
          </w:tcPr>
          <w:p w14:paraId="4540BE96">
            <w:pPr>
              <w:widowControl/>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454" w:type="pct"/>
            <w:vAlign w:val="center"/>
          </w:tcPr>
          <w:p w14:paraId="4C8A2A03">
            <w:pPr>
              <w:widowControl/>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▲非洲猪瘟抗体检测试剂盒</w:t>
            </w:r>
          </w:p>
        </w:tc>
        <w:tc>
          <w:tcPr>
            <w:tcW w:w="3264" w:type="pct"/>
            <w:vAlign w:val="center"/>
          </w:tcPr>
          <w:p w14:paraId="4B3C172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★1.采用间接ELISA、阻断ELISA等方法检测非洲猪瘟抗体水平</w:t>
            </w:r>
            <w:r>
              <w:rPr>
                <w:rFonts w:hint="eastAsia" w:ascii="宋体" w:hAnsi="宋体" w:eastAsia="宋体" w:cs="宋体"/>
                <w:b/>
                <w:bCs/>
                <w:color w:val="000000" w:themeColor="text1"/>
                <w:kern w:val="0"/>
                <w:szCs w:val="21"/>
                <w14:textFill>
                  <w14:solidFill>
                    <w14:schemeClr w14:val="tx1"/>
                  </w14:solidFill>
                </w14:textFill>
              </w:rPr>
              <w:t>（投标文件须提供上述两种检测方法试剂盒的说明书作为证明）</w:t>
            </w:r>
            <w:r>
              <w:rPr>
                <w:rFonts w:hint="eastAsia" w:ascii="宋体" w:hAnsi="宋体" w:eastAsia="宋体" w:cs="宋体"/>
                <w:color w:val="000000" w:themeColor="text1"/>
                <w:kern w:val="0"/>
                <w:szCs w:val="21"/>
                <w14:textFill>
                  <w14:solidFill>
                    <w14:schemeClr w14:val="tx1"/>
                  </w14:solidFill>
                </w14:textFill>
              </w:rPr>
              <w:t>；</w:t>
            </w:r>
          </w:p>
          <w:p w14:paraId="4A637BF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2.试剂盒组成：包含试验所需全部试剂、辅助材料；</w:t>
            </w:r>
          </w:p>
          <w:p w14:paraId="3F0C184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3..2～8℃保存，自货物收到之日计算,有效期不低于10个月；</w:t>
            </w:r>
          </w:p>
          <w:p w14:paraId="2F4852E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4.规格：2*96孔/盒，可根据采购人要求提供1*96孔板/盒规格。</w:t>
            </w:r>
          </w:p>
          <w:p w14:paraId="5ABE06C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★5.冷链运输</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06B533D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★6.须提供非洲猪瘟抗体强阳性样品、弱阳性样品和阴性样品各150份，每个样品量不少于200微升，封口，防渗漏措施，唯一性标识</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45E4A8B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06" w:type="pct"/>
            <w:vMerge w:val="restart"/>
            <w:vAlign w:val="center"/>
          </w:tcPr>
          <w:p w14:paraId="029D903A">
            <w:pPr>
              <w:autoSpaceDE w:val="0"/>
              <w:autoSpaceDN w:val="0"/>
              <w:adjustRightInd w:val="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1400元/盒</w:t>
            </w:r>
          </w:p>
        </w:tc>
        <w:tc>
          <w:tcPr>
            <w:tcW w:w="410" w:type="pct"/>
            <w:vMerge w:val="restart"/>
            <w:vAlign w:val="center"/>
          </w:tcPr>
          <w:p w14:paraId="4291193A">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549C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63" w:type="pct"/>
            <w:vAlign w:val="center"/>
          </w:tcPr>
          <w:p w14:paraId="5D63BC69">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454" w:type="pct"/>
            <w:vAlign w:val="center"/>
          </w:tcPr>
          <w:p w14:paraId="73CF8562">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其它猪病抗体试剂盒</w:t>
            </w:r>
          </w:p>
        </w:tc>
        <w:tc>
          <w:tcPr>
            <w:tcW w:w="3264" w:type="pct"/>
            <w:vAlign w:val="center"/>
          </w:tcPr>
          <w:p w14:paraId="0D29576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提供：猪口蹄疫病毒（3ABC、VP1）、猪瘟病毒、猪繁殖与呼吸综合征病毒，猪伪狂犬病毒(gE、gB蛋白)、猪A型塞内卡病毒、猪流行性腹泻病毒、猪圆环病毒等ELISA抗体检测试剂盒（包含但不限上述生猪疫病抗体检测试剂盒）</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08A7371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2.试剂类型：即取即用型；</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3.试剂盒组成：包含试验所需全部试剂、辅助材料；</w:t>
            </w:r>
          </w:p>
          <w:p w14:paraId="6EF59CB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★4.2～8℃保存，自货物收到之日计算，有效期不低于10个月；（</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03B356E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5.试剂规格：2*96孔/盒（规格不限）。</w:t>
            </w:r>
          </w:p>
          <w:p w14:paraId="49BC9BFF">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06" w:type="pct"/>
            <w:vMerge w:val="continue"/>
            <w:vAlign w:val="center"/>
          </w:tcPr>
          <w:p w14:paraId="7220F8C2">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p>
        </w:tc>
        <w:tc>
          <w:tcPr>
            <w:tcW w:w="410" w:type="pct"/>
            <w:vMerge w:val="continue"/>
            <w:vAlign w:val="center"/>
          </w:tcPr>
          <w:p w14:paraId="5FA08CF2">
            <w:pPr>
              <w:widowControl/>
              <w:jc w:val="center"/>
              <w:rPr>
                <w:rFonts w:ascii="宋体" w:hAnsi="宋体" w:eastAsia="宋体" w:cs="宋体"/>
                <w:color w:val="000000" w:themeColor="text1"/>
                <w:szCs w:val="21"/>
                <w14:textFill>
                  <w14:solidFill>
                    <w14:schemeClr w14:val="tx1"/>
                  </w14:solidFill>
                </w14:textFill>
              </w:rPr>
            </w:pPr>
          </w:p>
        </w:tc>
      </w:tr>
    </w:tbl>
    <w:p w14:paraId="77EE699F">
      <w:pPr>
        <w:widowControl/>
        <w:snapToGrid w:val="0"/>
        <w:spacing w:line="360" w:lineRule="auto"/>
        <w:outlineLvl w:val="2"/>
        <w:rPr>
          <w:rFonts w:ascii="宋体" w:hAnsi="宋体" w:eastAsia="宋体" w:cs="宋体"/>
          <w:b/>
          <w:bCs/>
          <w:color w:val="000000" w:themeColor="text1"/>
          <w:sz w:val="24"/>
          <w:szCs w:val="24"/>
          <w14:textFill>
            <w14:solidFill>
              <w14:schemeClr w14:val="tx1"/>
            </w14:solidFill>
          </w14:textFill>
        </w:rPr>
      </w:pPr>
    </w:p>
    <w:p w14:paraId="3065D9E4">
      <w:pPr>
        <w:widowControl/>
        <w:snapToGrid w:val="0"/>
        <w:spacing w:line="360" w:lineRule="auto"/>
        <w:jc w:val="center"/>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第2包：禽病检测试剂</w:t>
      </w:r>
    </w:p>
    <w:tbl>
      <w:tblPr>
        <w:tblStyle w:val="5"/>
        <w:tblW w:w="5335"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61"/>
        <w:gridCol w:w="5603"/>
        <w:gridCol w:w="1033"/>
        <w:gridCol w:w="737"/>
      </w:tblGrid>
      <w:tr w14:paraId="46A5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07" w:type="pct"/>
            <w:vAlign w:val="center"/>
          </w:tcPr>
          <w:p w14:paraId="35F3581D">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638" w:type="pct"/>
            <w:vAlign w:val="center"/>
          </w:tcPr>
          <w:p w14:paraId="4E337C80">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货物</w:t>
            </w:r>
          </w:p>
          <w:p w14:paraId="7B0F9484">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名称</w:t>
            </w:r>
          </w:p>
        </w:tc>
        <w:tc>
          <w:tcPr>
            <w:tcW w:w="3079" w:type="pct"/>
            <w:vAlign w:val="center"/>
          </w:tcPr>
          <w:p w14:paraId="0EA8474B">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技术参数及要求</w:t>
            </w:r>
          </w:p>
        </w:tc>
        <w:tc>
          <w:tcPr>
            <w:tcW w:w="568" w:type="pct"/>
            <w:vAlign w:val="center"/>
          </w:tcPr>
          <w:p w14:paraId="6F560F14">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单价最高限价</w:t>
            </w:r>
          </w:p>
        </w:tc>
        <w:tc>
          <w:tcPr>
            <w:tcW w:w="405" w:type="pct"/>
          </w:tcPr>
          <w:p w14:paraId="75555058">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所属</w:t>
            </w:r>
          </w:p>
          <w:p w14:paraId="418C4C20">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行业</w:t>
            </w:r>
          </w:p>
        </w:tc>
      </w:tr>
      <w:tr w14:paraId="2A13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vAlign w:val="center"/>
          </w:tcPr>
          <w:p w14:paraId="1176F7B2">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638" w:type="pct"/>
            <w:vAlign w:val="center"/>
          </w:tcPr>
          <w:p w14:paraId="107485BB">
            <w:pPr>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▲禽白血病P27抗原检测试剂盒及其它禽病抗体检测试剂盒</w:t>
            </w:r>
          </w:p>
        </w:tc>
        <w:tc>
          <w:tcPr>
            <w:tcW w:w="3079" w:type="pct"/>
            <w:vAlign w:val="center"/>
          </w:tcPr>
          <w:p w14:paraId="5948C15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禽白血病P27抗原检测试剂盒</w:t>
            </w:r>
            <w:r>
              <w:rPr>
                <w:rFonts w:hint="eastAsia" w:ascii="宋体" w:hAnsi="宋体" w:eastAsia="宋体" w:cs="宋体"/>
                <w:color w:val="000000" w:themeColor="text1"/>
                <w:kern w:val="0"/>
                <w:szCs w:val="21"/>
                <w14:textFill>
                  <w14:solidFill>
                    <w14:schemeClr w14:val="tx1"/>
                  </w14:solidFill>
                </w14:textFill>
              </w:rPr>
              <w:t>可检测样品类型：血清、泄殖腔拭子、蛋清等</w:t>
            </w:r>
            <w:r>
              <w:rPr>
                <w:rFonts w:hint="eastAsia" w:ascii="宋体" w:hAnsi="宋体" w:eastAsia="宋体" w:cs="宋体"/>
                <w:b/>
                <w:bCs/>
                <w:color w:val="000000" w:themeColor="text1"/>
                <w:kern w:val="0"/>
                <w:szCs w:val="21"/>
                <w14:textFill>
                  <w14:solidFill>
                    <w14:schemeClr w14:val="tx1"/>
                  </w14:solidFill>
                </w14:textFill>
              </w:rPr>
              <w:t>（投标文件须提供产品使用说明书作为证明）</w:t>
            </w:r>
            <w:r>
              <w:rPr>
                <w:rFonts w:hint="eastAsia" w:ascii="宋体" w:hAnsi="宋体" w:eastAsia="宋体" w:cs="宋体"/>
                <w:color w:val="000000" w:themeColor="text1"/>
                <w:kern w:val="0"/>
                <w:szCs w:val="21"/>
                <w14:textFill>
                  <w14:solidFill>
                    <w14:schemeClr w14:val="tx1"/>
                  </w14:solidFill>
                </w14:textFill>
              </w:rPr>
              <w:t>；</w:t>
            </w:r>
          </w:p>
          <w:p w14:paraId="32E3422E">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２.敏感性：不低于2 ng/ml，与补体结合试验的相关性大于99 %；</w:t>
            </w:r>
          </w:p>
          <w:p w14:paraId="265C88B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３.特异性：100%。不与REV（禽网状内皮组织增生症病毒）交叉；</w:t>
            </w:r>
          </w:p>
          <w:p w14:paraId="523867D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4.重复性：板间及批次间CV%小于10%；</w:t>
            </w:r>
          </w:p>
          <w:p w14:paraId="59F60EB4">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其它禽病抗体检测试剂盒包含但不限于禽白血病（J亚型、AB亚型）、鸡毒支原体等ELISA检测试剂盒</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szCs w:val="21"/>
                <w14:textFill>
                  <w14:solidFill>
                    <w14:schemeClr w14:val="tx1"/>
                  </w14:solidFill>
                </w14:textFill>
              </w:rPr>
              <w:t>；</w:t>
            </w:r>
          </w:p>
          <w:p w14:paraId="0F21555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6.试剂类型：即取即用型；</w:t>
            </w:r>
          </w:p>
          <w:p w14:paraId="21DDE2D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7.2～8℃保存，自货物收到之日计算,有效期不低于10个月；</w:t>
            </w:r>
          </w:p>
          <w:p w14:paraId="56E75B5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★8.冷链运输</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2E4CF59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68" w:type="pct"/>
            <w:vAlign w:val="center"/>
          </w:tcPr>
          <w:p w14:paraId="521C0EAE">
            <w:pPr>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1400元/盒</w:t>
            </w:r>
          </w:p>
        </w:tc>
        <w:tc>
          <w:tcPr>
            <w:tcW w:w="405" w:type="pct"/>
            <w:vMerge w:val="restart"/>
            <w:vAlign w:val="center"/>
          </w:tcPr>
          <w:p w14:paraId="4698996F">
            <w:pPr>
              <w:autoSpaceDE w:val="0"/>
              <w:autoSpaceDN w:val="0"/>
              <w:adjustRightIn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120C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 w:type="pct"/>
            <w:vAlign w:val="center"/>
          </w:tcPr>
          <w:p w14:paraId="3CFF8820">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638" w:type="pct"/>
            <w:vAlign w:val="center"/>
          </w:tcPr>
          <w:p w14:paraId="70BA168A">
            <w:pPr>
              <w:autoSpaceDE w:val="0"/>
              <w:autoSpaceDN w:val="0"/>
              <w:adjustRightIn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禽流感</w:t>
            </w:r>
            <w:r>
              <w:rPr>
                <w:rFonts w:hint="eastAsia" w:ascii="宋体" w:hAnsi="宋体" w:eastAsia="宋体" w:cs="宋体"/>
                <w:color w:val="000000" w:themeColor="text1"/>
                <w:kern w:val="0"/>
                <w:szCs w:val="21"/>
                <w14:textFill>
                  <w14:solidFill>
                    <w14:schemeClr w14:val="tx1"/>
                  </w14:solidFill>
                </w14:textFill>
              </w:rPr>
              <w:t>H5亚型</w:t>
            </w:r>
            <w:r>
              <w:rPr>
                <w:rFonts w:hint="eastAsia" w:ascii="宋体" w:hAnsi="宋体" w:eastAsia="宋体" w:cs="宋体"/>
                <w:color w:val="000000" w:themeColor="text1"/>
                <w:szCs w:val="21"/>
                <w14:textFill>
                  <w14:solidFill>
                    <w14:schemeClr w14:val="tx1"/>
                  </w14:solidFill>
                </w14:textFill>
              </w:rPr>
              <w:t>标准抗原</w:t>
            </w:r>
          </w:p>
        </w:tc>
        <w:tc>
          <w:tcPr>
            <w:tcW w:w="3079" w:type="pct"/>
            <w:vAlign w:val="center"/>
          </w:tcPr>
          <w:p w14:paraId="652200A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★1.用于检测禽流感H5（当前流行株）病毒抗体</w:t>
            </w:r>
            <w:r>
              <w:rPr>
                <w:rFonts w:hint="eastAsia" w:ascii="宋体" w:hAnsi="宋体" w:eastAsia="宋体" w:cs="宋体"/>
                <w:b/>
                <w:bCs/>
                <w:color w:val="000000" w:themeColor="text1"/>
                <w:kern w:val="0"/>
                <w:szCs w:val="21"/>
                <w14:textFill>
                  <w14:solidFill>
                    <w14:schemeClr w14:val="tx1"/>
                  </w14:solidFill>
                </w14:textFill>
              </w:rPr>
              <w:t>（投标文件须提供产品使用说明书作为证明或者其他相关证明材料）</w:t>
            </w:r>
            <w:r>
              <w:rPr>
                <w:rFonts w:hint="eastAsia" w:ascii="宋体" w:hAnsi="宋体" w:eastAsia="宋体" w:cs="宋体"/>
                <w:color w:val="000000" w:themeColor="text1"/>
                <w:kern w:val="0"/>
                <w:szCs w:val="21"/>
                <w14:textFill>
                  <w14:solidFill>
                    <w14:schemeClr w14:val="tx1"/>
                  </w14:solidFill>
                </w14:textFill>
              </w:rPr>
              <w:t>；</w:t>
            </w:r>
          </w:p>
          <w:p w14:paraId="2D89615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2.冻干制品，有效期不低于12个月；</w:t>
            </w:r>
          </w:p>
          <w:p w14:paraId="59C6CCF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★3.效价在1:256以上</w:t>
            </w:r>
            <w:r>
              <w:rPr>
                <w:rFonts w:hint="eastAsia" w:ascii="宋体" w:hAnsi="宋体" w:eastAsia="宋体" w:cs="宋体"/>
                <w:b/>
                <w:bCs/>
                <w:color w:val="000000" w:themeColor="text1"/>
                <w:kern w:val="0"/>
                <w:szCs w:val="21"/>
                <w14:textFill>
                  <w14:solidFill>
                    <w14:schemeClr w14:val="tx1"/>
                  </w14:solidFill>
                </w14:textFill>
              </w:rPr>
              <w:t>（投标文件须提供产品使用说明书作为证明或者其他相关证明材料）</w:t>
            </w:r>
            <w:r>
              <w:rPr>
                <w:rFonts w:hint="eastAsia" w:ascii="宋体" w:hAnsi="宋体" w:eastAsia="宋体" w:cs="宋体"/>
                <w:color w:val="000000" w:themeColor="text1"/>
                <w:kern w:val="0"/>
                <w:szCs w:val="21"/>
                <w14:textFill>
                  <w14:solidFill>
                    <w14:schemeClr w14:val="tx1"/>
                  </w14:solidFill>
                </w14:textFill>
              </w:rPr>
              <w:t>；</w:t>
            </w:r>
          </w:p>
          <w:p w14:paraId="2E70A03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4.规格：2ml/瓶；</w:t>
            </w:r>
          </w:p>
          <w:p w14:paraId="7DA55EA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5.每8瓶抗原配送1瓶阳性血清；</w:t>
            </w:r>
          </w:p>
          <w:p w14:paraId="2EDE76D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6.冷链运输；</w:t>
            </w:r>
          </w:p>
          <w:p w14:paraId="5EB36718">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68" w:type="pct"/>
            <w:vAlign w:val="center"/>
          </w:tcPr>
          <w:p w14:paraId="2CE2CDE4">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300元/瓶</w:t>
            </w:r>
          </w:p>
        </w:tc>
        <w:tc>
          <w:tcPr>
            <w:tcW w:w="405" w:type="pct"/>
            <w:vMerge w:val="continue"/>
          </w:tcPr>
          <w:p w14:paraId="2AE049A9">
            <w:pPr>
              <w:autoSpaceDE w:val="0"/>
              <w:autoSpaceDN w:val="0"/>
              <w:adjustRightInd w:val="0"/>
              <w:jc w:val="left"/>
              <w:rPr>
                <w:rFonts w:ascii="宋体" w:hAnsi="宋体" w:eastAsia="宋体" w:cs="宋体"/>
                <w:color w:val="000000" w:themeColor="text1"/>
                <w:szCs w:val="21"/>
                <w14:textFill>
                  <w14:solidFill>
                    <w14:schemeClr w14:val="tx1"/>
                  </w14:solidFill>
                </w14:textFill>
              </w:rPr>
            </w:pPr>
          </w:p>
        </w:tc>
      </w:tr>
      <w:tr w14:paraId="2C30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vAlign w:val="center"/>
          </w:tcPr>
          <w:p w14:paraId="2A59A820">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p>
        </w:tc>
        <w:tc>
          <w:tcPr>
            <w:tcW w:w="638" w:type="pct"/>
            <w:vAlign w:val="center"/>
          </w:tcPr>
          <w:p w14:paraId="2BA9E8BB">
            <w:pPr>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禽流感</w:t>
            </w:r>
            <w:r>
              <w:rPr>
                <w:rFonts w:hint="eastAsia" w:ascii="宋体" w:hAnsi="宋体" w:eastAsia="宋体" w:cs="宋体"/>
                <w:color w:val="000000" w:themeColor="text1"/>
                <w:kern w:val="0"/>
                <w:szCs w:val="21"/>
                <w14:textFill>
                  <w14:solidFill>
                    <w14:schemeClr w14:val="tx1"/>
                  </w14:solidFill>
                </w14:textFill>
              </w:rPr>
              <w:t>H7亚型</w:t>
            </w:r>
            <w:r>
              <w:rPr>
                <w:rFonts w:hint="eastAsia" w:ascii="宋体" w:hAnsi="宋体" w:eastAsia="宋体" w:cs="宋体"/>
                <w:color w:val="000000" w:themeColor="text1"/>
                <w:szCs w:val="21"/>
                <w14:textFill>
                  <w14:solidFill>
                    <w14:schemeClr w14:val="tx1"/>
                  </w14:solidFill>
                </w14:textFill>
              </w:rPr>
              <w:t>标准抗原</w:t>
            </w:r>
          </w:p>
        </w:tc>
        <w:tc>
          <w:tcPr>
            <w:tcW w:w="3079" w:type="pct"/>
            <w:vAlign w:val="center"/>
          </w:tcPr>
          <w:p w14:paraId="6CD5225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1.用于检测禽流感H7（当前流行株）病毒抗体；</w:t>
            </w:r>
          </w:p>
          <w:p w14:paraId="582A113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2.冻干制品，有效期不低于12个月；</w:t>
            </w:r>
          </w:p>
          <w:p w14:paraId="390C881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3.效价在1:256以上；</w:t>
            </w:r>
          </w:p>
          <w:p w14:paraId="509492E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4.规格：2ml/瓶；</w:t>
            </w:r>
          </w:p>
          <w:p w14:paraId="545FC5F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5.每8瓶抗原配送1瓶阳性血清；</w:t>
            </w:r>
          </w:p>
          <w:p w14:paraId="1CA26E1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6.冷链运输；</w:t>
            </w:r>
          </w:p>
          <w:p w14:paraId="21A2191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68" w:type="pct"/>
            <w:vAlign w:val="center"/>
          </w:tcPr>
          <w:p w14:paraId="38CE0DD9">
            <w:pPr>
              <w:widowControl/>
              <w:adjustRightInd w:val="0"/>
              <w:snapToGrid w:val="0"/>
              <w:spacing w:line="30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300元/瓶</w:t>
            </w:r>
          </w:p>
        </w:tc>
        <w:tc>
          <w:tcPr>
            <w:tcW w:w="405" w:type="pct"/>
            <w:vMerge w:val="continue"/>
          </w:tcPr>
          <w:p w14:paraId="44266663">
            <w:pPr>
              <w:autoSpaceDE w:val="0"/>
              <w:autoSpaceDN w:val="0"/>
              <w:adjustRightInd w:val="0"/>
              <w:jc w:val="left"/>
              <w:rPr>
                <w:rFonts w:ascii="宋体" w:hAnsi="宋体" w:eastAsia="宋体" w:cs="宋体"/>
                <w:color w:val="000000" w:themeColor="text1"/>
                <w:szCs w:val="21"/>
                <w14:textFill>
                  <w14:solidFill>
                    <w14:schemeClr w14:val="tx1"/>
                  </w14:solidFill>
                </w14:textFill>
              </w:rPr>
            </w:pPr>
          </w:p>
        </w:tc>
      </w:tr>
      <w:tr w14:paraId="0CA2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vAlign w:val="center"/>
          </w:tcPr>
          <w:p w14:paraId="711473B1">
            <w:pPr>
              <w:widowControl/>
              <w:adjustRightInd w:val="0"/>
              <w:snapToGrid w:val="0"/>
              <w:spacing w:line="30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638" w:type="pct"/>
            <w:vAlign w:val="center"/>
          </w:tcPr>
          <w:p w14:paraId="13458261">
            <w:pPr>
              <w:autoSpaceDE w:val="0"/>
              <w:autoSpaceDN w:val="0"/>
              <w:adjustRightIn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禽流感</w:t>
            </w:r>
            <w:r>
              <w:rPr>
                <w:rFonts w:hint="eastAsia" w:ascii="宋体" w:hAnsi="宋体" w:eastAsia="宋体" w:cs="宋体"/>
                <w:color w:val="000000" w:themeColor="text1"/>
                <w:kern w:val="0"/>
                <w:szCs w:val="21"/>
                <w14:textFill>
                  <w14:solidFill>
                    <w14:schemeClr w14:val="tx1"/>
                  </w14:solidFill>
                </w14:textFill>
              </w:rPr>
              <w:t>H9亚型</w:t>
            </w:r>
            <w:r>
              <w:rPr>
                <w:rFonts w:hint="eastAsia" w:ascii="宋体" w:hAnsi="宋体" w:eastAsia="宋体" w:cs="宋体"/>
                <w:color w:val="000000" w:themeColor="text1"/>
                <w:szCs w:val="21"/>
                <w14:textFill>
                  <w14:solidFill>
                    <w14:schemeClr w14:val="tx1"/>
                  </w14:solidFill>
                </w14:textFill>
              </w:rPr>
              <w:t>标准抗原</w:t>
            </w:r>
          </w:p>
        </w:tc>
        <w:tc>
          <w:tcPr>
            <w:tcW w:w="3079" w:type="pct"/>
            <w:vAlign w:val="center"/>
          </w:tcPr>
          <w:p w14:paraId="4D640D3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1.用于检测禽流感H9（当前流行株）病毒抗体；</w:t>
            </w:r>
          </w:p>
          <w:p w14:paraId="345B1E6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2.冻干制品，有效期不低于12个月；</w:t>
            </w:r>
          </w:p>
          <w:p w14:paraId="62EB717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3.效价在1:256以上；</w:t>
            </w:r>
          </w:p>
          <w:p w14:paraId="044BD01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4.规格：2ml/瓶；</w:t>
            </w:r>
          </w:p>
          <w:p w14:paraId="6F1EF08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5.每8瓶抗原配送1瓶阳性血清；</w:t>
            </w:r>
          </w:p>
          <w:p w14:paraId="50B6A95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6.冷链运输；</w:t>
            </w:r>
          </w:p>
          <w:p w14:paraId="243603D3">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68" w:type="pct"/>
            <w:vAlign w:val="center"/>
          </w:tcPr>
          <w:p w14:paraId="4193384B">
            <w:pPr>
              <w:widowControl/>
              <w:adjustRightInd w:val="0"/>
              <w:snapToGrid w:val="0"/>
              <w:spacing w:line="30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300元/瓶</w:t>
            </w:r>
          </w:p>
        </w:tc>
        <w:tc>
          <w:tcPr>
            <w:tcW w:w="405" w:type="pct"/>
            <w:vMerge w:val="continue"/>
          </w:tcPr>
          <w:p w14:paraId="033E6DDC">
            <w:pPr>
              <w:autoSpaceDE w:val="0"/>
              <w:autoSpaceDN w:val="0"/>
              <w:adjustRightInd w:val="0"/>
              <w:jc w:val="left"/>
              <w:rPr>
                <w:rFonts w:ascii="宋体" w:hAnsi="宋体" w:eastAsia="宋体" w:cs="宋体"/>
                <w:color w:val="000000" w:themeColor="text1"/>
                <w:szCs w:val="21"/>
                <w14:textFill>
                  <w14:solidFill>
                    <w14:schemeClr w14:val="tx1"/>
                  </w14:solidFill>
                </w14:textFill>
              </w:rPr>
            </w:pPr>
          </w:p>
        </w:tc>
      </w:tr>
      <w:tr w14:paraId="5E2F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vAlign w:val="center"/>
          </w:tcPr>
          <w:p w14:paraId="0D18F609">
            <w:pPr>
              <w:widowControl/>
              <w:adjustRightInd w:val="0"/>
              <w:snapToGrid w:val="0"/>
              <w:spacing w:line="30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638" w:type="pct"/>
            <w:vAlign w:val="center"/>
          </w:tcPr>
          <w:p w14:paraId="1A99B0D6">
            <w:pPr>
              <w:autoSpaceDE w:val="0"/>
              <w:autoSpaceDN w:val="0"/>
              <w:adjustRightIn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鸡新城疫血凝抑制试验抗原</w:t>
            </w:r>
          </w:p>
        </w:tc>
        <w:tc>
          <w:tcPr>
            <w:tcW w:w="3079" w:type="pct"/>
            <w:vAlign w:val="center"/>
          </w:tcPr>
          <w:p w14:paraId="6A5655D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1.用于检测新城疫病毒抗体；</w:t>
            </w:r>
          </w:p>
          <w:p w14:paraId="680502A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2.冻干制品，有效期不低于12个月；</w:t>
            </w:r>
          </w:p>
          <w:p w14:paraId="75E6DB4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3.效价在1:256以上；</w:t>
            </w:r>
          </w:p>
          <w:p w14:paraId="0CEF452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4.规格：2ml/瓶；</w:t>
            </w:r>
          </w:p>
          <w:p w14:paraId="5865B9A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5.每8瓶抗原配送1瓶阳性血清；</w:t>
            </w:r>
          </w:p>
          <w:p w14:paraId="10DF1D3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6.冷链运输；</w:t>
            </w:r>
          </w:p>
          <w:p w14:paraId="3D0A1B24">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68" w:type="pct"/>
            <w:vAlign w:val="center"/>
          </w:tcPr>
          <w:p w14:paraId="1331D4D2">
            <w:pPr>
              <w:widowControl/>
              <w:adjustRightInd w:val="0"/>
              <w:snapToGrid w:val="0"/>
              <w:spacing w:line="300" w:lineRule="auto"/>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300元/瓶</w:t>
            </w:r>
          </w:p>
        </w:tc>
        <w:tc>
          <w:tcPr>
            <w:tcW w:w="405" w:type="pct"/>
            <w:vMerge w:val="continue"/>
          </w:tcPr>
          <w:p w14:paraId="7D574881">
            <w:pPr>
              <w:autoSpaceDE w:val="0"/>
              <w:autoSpaceDN w:val="0"/>
              <w:adjustRightInd w:val="0"/>
              <w:jc w:val="left"/>
              <w:rPr>
                <w:rFonts w:ascii="宋体" w:hAnsi="宋体" w:eastAsia="宋体" w:cs="宋体"/>
                <w:color w:val="000000" w:themeColor="text1"/>
                <w:szCs w:val="21"/>
                <w14:textFill>
                  <w14:solidFill>
                    <w14:schemeClr w14:val="tx1"/>
                  </w14:solidFill>
                </w14:textFill>
              </w:rPr>
            </w:pPr>
          </w:p>
        </w:tc>
      </w:tr>
      <w:tr w14:paraId="3F5D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vAlign w:val="center"/>
          </w:tcPr>
          <w:p w14:paraId="7994885F">
            <w:pPr>
              <w:widowControl/>
              <w:adjustRightInd w:val="0"/>
              <w:snapToGrid w:val="0"/>
              <w:spacing w:line="30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638" w:type="pct"/>
            <w:vAlign w:val="center"/>
          </w:tcPr>
          <w:p w14:paraId="5F6364D4">
            <w:pPr>
              <w:widowControl/>
              <w:autoSpaceDE w:val="0"/>
              <w:autoSpaceDN w:val="0"/>
              <w:adjustRightInd w:val="0"/>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鸡白痢、鸡伤寒多价染色平板凝集试验抗原</w:t>
            </w:r>
          </w:p>
        </w:tc>
        <w:tc>
          <w:tcPr>
            <w:tcW w:w="3079" w:type="pct"/>
            <w:vAlign w:val="center"/>
          </w:tcPr>
          <w:p w14:paraId="565AD86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1.用于全血平板凝集试验诊断鸡白痢和鸡伤寒；</w:t>
            </w:r>
          </w:p>
          <w:p w14:paraId="780BC03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2.冻干制品，有效期不低于24个月；</w:t>
            </w:r>
          </w:p>
          <w:p w14:paraId="56DE076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3.规格：5ml/瓶；</w:t>
            </w:r>
          </w:p>
          <w:p w14:paraId="6E6AC4C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4.每2瓶抗原配送1瓶阳性血清、1瓶阴性血请；</w:t>
            </w:r>
          </w:p>
          <w:p w14:paraId="043F3B4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5.冷链运输；</w:t>
            </w:r>
          </w:p>
          <w:p w14:paraId="67474C6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68" w:type="pct"/>
            <w:vAlign w:val="center"/>
          </w:tcPr>
          <w:p w14:paraId="5FE6F4AA">
            <w:pPr>
              <w:widowControl/>
              <w:adjustRightInd w:val="0"/>
              <w:snapToGrid w:val="0"/>
              <w:spacing w:line="30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300元/瓶</w:t>
            </w:r>
          </w:p>
        </w:tc>
        <w:tc>
          <w:tcPr>
            <w:tcW w:w="405" w:type="pct"/>
            <w:vMerge w:val="continue"/>
          </w:tcPr>
          <w:p w14:paraId="519EA957">
            <w:pPr>
              <w:autoSpaceDE w:val="0"/>
              <w:autoSpaceDN w:val="0"/>
              <w:adjustRightInd w:val="0"/>
              <w:jc w:val="left"/>
              <w:rPr>
                <w:rFonts w:ascii="宋体" w:hAnsi="宋体" w:eastAsia="宋体" w:cs="宋体"/>
                <w:color w:val="000000" w:themeColor="text1"/>
                <w:szCs w:val="21"/>
                <w14:textFill>
                  <w14:solidFill>
                    <w14:schemeClr w14:val="tx1"/>
                  </w14:solidFill>
                </w14:textFill>
              </w:rPr>
            </w:pPr>
          </w:p>
        </w:tc>
      </w:tr>
    </w:tbl>
    <w:p w14:paraId="482737D3">
      <w:pPr>
        <w:spacing w:line="300" w:lineRule="auto"/>
        <w:ind w:firstLine="437"/>
        <w:outlineLvl w:val="1"/>
        <w:rPr>
          <w:rFonts w:ascii="宋体" w:hAnsi="宋体" w:eastAsia="宋体"/>
          <w:color w:val="000000" w:themeColor="text1"/>
          <w:sz w:val="24"/>
          <w:szCs w:val="18"/>
          <w14:textFill>
            <w14:solidFill>
              <w14:schemeClr w14:val="tx1"/>
            </w14:solidFill>
          </w14:textFill>
        </w:rPr>
      </w:pPr>
      <w:bookmarkStart w:id="4" w:name="_Toc4843"/>
      <w:bookmarkStart w:id="5" w:name="_Toc7421"/>
    </w:p>
    <w:p w14:paraId="2DE802F7">
      <w:pPr>
        <w:widowControl/>
        <w:snapToGrid w:val="0"/>
        <w:spacing w:line="360" w:lineRule="auto"/>
        <w:jc w:val="center"/>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第3包：牛羊病检测试剂</w:t>
      </w:r>
    </w:p>
    <w:tbl>
      <w:tblPr>
        <w:tblStyle w:val="5"/>
        <w:tblW w:w="5335"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161"/>
        <w:gridCol w:w="5587"/>
        <w:gridCol w:w="946"/>
        <w:gridCol w:w="840"/>
      </w:tblGrid>
      <w:tr w14:paraId="04A6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307" w:type="pct"/>
            <w:vAlign w:val="center"/>
          </w:tcPr>
          <w:p w14:paraId="1BE31A27">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638" w:type="pct"/>
            <w:vAlign w:val="center"/>
          </w:tcPr>
          <w:p w14:paraId="05C80D1A">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货物</w:t>
            </w:r>
          </w:p>
          <w:p w14:paraId="0DA2A824">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名称</w:t>
            </w:r>
          </w:p>
        </w:tc>
        <w:tc>
          <w:tcPr>
            <w:tcW w:w="3070" w:type="pct"/>
            <w:vAlign w:val="center"/>
          </w:tcPr>
          <w:p w14:paraId="58A43BA9">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技术参数及要求</w:t>
            </w:r>
          </w:p>
        </w:tc>
        <w:tc>
          <w:tcPr>
            <w:tcW w:w="520" w:type="pct"/>
            <w:vAlign w:val="center"/>
          </w:tcPr>
          <w:p w14:paraId="5A3B12EA">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单价最高限价</w:t>
            </w:r>
          </w:p>
        </w:tc>
        <w:tc>
          <w:tcPr>
            <w:tcW w:w="462" w:type="pct"/>
          </w:tcPr>
          <w:p w14:paraId="7AEE06C0">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所属</w:t>
            </w:r>
          </w:p>
          <w:p w14:paraId="27C47115">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行业</w:t>
            </w:r>
          </w:p>
        </w:tc>
      </w:tr>
      <w:tr w14:paraId="6ED8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vAlign w:val="center"/>
          </w:tcPr>
          <w:p w14:paraId="4F6B696A">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638" w:type="pct"/>
            <w:vAlign w:val="center"/>
          </w:tcPr>
          <w:p w14:paraId="51643606">
            <w:pPr>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▲禽白血病P27抗原检测试剂盒及其它禽病抗体检测试剂盒</w:t>
            </w:r>
          </w:p>
        </w:tc>
        <w:tc>
          <w:tcPr>
            <w:tcW w:w="3070" w:type="pct"/>
            <w:vAlign w:val="center"/>
          </w:tcPr>
          <w:p w14:paraId="6F45E05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禽白血病P27抗原检测试剂盒</w:t>
            </w:r>
            <w:r>
              <w:rPr>
                <w:rFonts w:hint="eastAsia" w:ascii="宋体" w:hAnsi="宋体" w:eastAsia="宋体" w:cs="宋体"/>
                <w:color w:val="000000" w:themeColor="text1"/>
                <w:kern w:val="0"/>
                <w:szCs w:val="21"/>
                <w14:textFill>
                  <w14:solidFill>
                    <w14:schemeClr w14:val="tx1"/>
                  </w14:solidFill>
                </w14:textFill>
              </w:rPr>
              <w:t>可检测样品类型：血清、泄殖腔拭子、蛋清等</w:t>
            </w:r>
            <w:r>
              <w:rPr>
                <w:rFonts w:hint="eastAsia" w:ascii="宋体" w:hAnsi="宋体" w:eastAsia="宋体" w:cs="宋体"/>
                <w:b/>
                <w:bCs/>
                <w:color w:val="000000" w:themeColor="text1"/>
                <w:kern w:val="0"/>
                <w:szCs w:val="21"/>
                <w14:textFill>
                  <w14:solidFill>
                    <w14:schemeClr w14:val="tx1"/>
                  </w14:solidFill>
                </w14:textFill>
              </w:rPr>
              <w:t>（投标文件须提供产品使用说明书作为证明）</w:t>
            </w:r>
            <w:r>
              <w:rPr>
                <w:rFonts w:hint="eastAsia" w:ascii="宋体" w:hAnsi="宋体" w:eastAsia="宋体" w:cs="宋体"/>
                <w:color w:val="000000" w:themeColor="text1"/>
                <w:kern w:val="0"/>
                <w:szCs w:val="21"/>
                <w14:textFill>
                  <w14:solidFill>
                    <w14:schemeClr w14:val="tx1"/>
                  </w14:solidFill>
                </w14:textFill>
              </w:rPr>
              <w:t>；</w:t>
            </w:r>
          </w:p>
          <w:p w14:paraId="40A38C7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２.敏感性：不低于2 ng/ml，与补体结合试验的相关性大于99 %；</w:t>
            </w:r>
          </w:p>
          <w:p w14:paraId="67BD958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３.特异性：100%。不与REV（禽网状内皮组织增生症病毒）交叉；</w:t>
            </w:r>
          </w:p>
          <w:p w14:paraId="64E3989E">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4.重复性：板间及批次间CV%小于10%；</w:t>
            </w:r>
          </w:p>
          <w:p w14:paraId="56AEDFFD">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其它禽病抗体检测试剂盒包含但不限于禽白血病（J亚型、AB亚型）、鸡毒支原体等ELISA检测试剂盒</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szCs w:val="21"/>
                <w14:textFill>
                  <w14:solidFill>
                    <w14:schemeClr w14:val="tx1"/>
                  </w14:solidFill>
                </w14:textFill>
              </w:rPr>
              <w:t>；</w:t>
            </w:r>
          </w:p>
          <w:p w14:paraId="73FB93B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6.试剂类型：即取即用型；</w:t>
            </w:r>
          </w:p>
          <w:p w14:paraId="1D3DCF8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7.2～8℃保存，自货物收到之日计算,有效期不低于10个月；</w:t>
            </w:r>
          </w:p>
          <w:p w14:paraId="221EF0D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★8.冷链运输</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52B2C10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20" w:type="pct"/>
            <w:vMerge w:val="restart"/>
            <w:vAlign w:val="center"/>
          </w:tcPr>
          <w:p w14:paraId="042A4FF8">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1.布病抗体ELISA检测试剂盒：1200元/盒</w:t>
            </w:r>
          </w:p>
          <w:p w14:paraId="30AFC290">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2.其它病抗体试剂盒：1400元/盒</w:t>
            </w:r>
          </w:p>
          <w:p w14:paraId="28E2691F">
            <w:pPr>
              <w:rPr>
                <w:rFonts w:ascii="宋体" w:hAnsi="宋体" w:eastAsia="宋体" w:cs="宋体"/>
                <w:color w:val="000000" w:themeColor="text1"/>
                <w:szCs w:val="21"/>
                <w14:textFill>
                  <w14:solidFill>
                    <w14:schemeClr w14:val="tx1"/>
                  </w14:solidFill>
                </w14:textFill>
              </w:rPr>
            </w:pPr>
          </w:p>
        </w:tc>
        <w:tc>
          <w:tcPr>
            <w:tcW w:w="462" w:type="pct"/>
            <w:vMerge w:val="restart"/>
            <w:vAlign w:val="center"/>
          </w:tcPr>
          <w:p w14:paraId="70241B64">
            <w:pPr>
              <w:autoSpaceDE w:val="0"/>
              <w:autoSpaceDN w:val="0"/>
              <w:adjustRightInd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EA7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 w:type="pct"/>
            <w:vAlign w:val="center"/>
          </w:tcPr>
          <w:p w14:paraId="1823910E">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638" w:type="pct"/>
            <w:vAlign w:val="center"/>
          </w:tcPr>
          <w:p w14:paraId="6CAE9643">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其它病抗体试剂盒</w:t>
            </w:r>
          </w:p>
        </w:tc>
        <w:tc>
          <w:tcPr>
            <w:tcW w:w="3070" w:type="pct"/>
            <w:vAlign w:val="center"/>
          </w:tcPr>
          <w:p w14:paraId="3835D698">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★1.提供</w:t>
            </w:r>
            <w:r>
              <w:rPr>
                <w:rFonts w:hint="eastAsia" w:ascii="宋体" w:hAnsi="宋体" w:eastAsia="宋体" w:cs="宋体"/>
                <w:color w:val="000000" w:themeColor="text1"/>
                <w:szCs w:val="21"/>
                <w14:textFill>
                  <w14:solidFill>
                    <w14:schemeClr w14:val="tx1"/>
                  </w14:solidFill>
                </w14:textFill>
              </w:rPr>
              <w:t>小反刍兽疫、狂犬病、马传染性贫血等ELISA检测试剂盒</w:t>
            </w:r>
            <w:r>
              <w:rPr>
                <w:rFonts w:hint="eastAsia" w:ascii="宋体" w:hAnsi="宋体" w:eastAsia="宋体" w:cs="宋体"/>
                <w:b/>
                <w:bCs/>
                <w:color w:val="000000" w:themeColor="text1"/>
                <w:kern w:val="0"/>
                <w:szCs w:val="21"/>
                <w14:textFill>
                  <w14:solidFill>
                    <w14:schemeClr w14:val="tx1"/>
                  </w14:solidFill>
                </w14:textFill>
              </w:rPr>
              <w:t>（包含但不限上述动物病抗体检测试剂盒，投标文件提供书面承诺）</w:t>
            </w:r>
            <w:r>
              <w:rPr>
                <w:rFonts w:hint="eastAsia" w:ascii="宋体" w:hAnsi="宋体" w:eastAsia="宋体" w:cs="宋体"/>
                <w:color w:val="000000" w:themeColor="text1"/>
                <w:szCs w:val="21"/>
                <w14:textFill>
                  <w14:solidFill>
                    <w14:schemeClr w14:val="tx1"/>
                  </w14:solidFill>
                </w14:textFill>
              </w:rPr>
              <w:t>；</w:t>
            </w:r>
          </w:p>
          <w:p w14:paraId="258317EF">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2.试剂类型：即取即用型；</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3.试剂盒组成：包含试验所需全部试剂、辅助材料；</w:t>
            </w:r>
          </w:p>
          <w:p w14:paraId="485E107C">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4.2～8℃保存，自货物收到之日计算,有效期不低于10个月；</w:t>
            </w:r>
            <w:r>
              <w:rPr>
                <w:rFonts w:hint="eastAsia" w:ascii="宋体" w:hAnsi="宋体" w:eastAsia="宋体" w:cs="宋体"/>
                <w:b/>
                <w:bCs/>
                <w:color w:val="000000" w:themeColor="text1"/>
                <w:kern w:val="0"/>
                <w:szCs w:val="21"/>
                <w14:textFill>
                  <w14:solidFill>
                    <w14:schemeClr w14:val="tx1"/>
                  </w14:solidFill>
                </w14:textFill>
              </w:rPr>
              <w:t>（投标文件提供书面承诺）</w:t>
            </w:r>
          </w:p>
          <w:p w14:paraId="6AFC4FB6">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5.试剂规格：2*96孔/盒</w:t>
            </w:r>
            <w:r>
              <w:rPr>
                <w:rFonts w:hint="eastAsia" w:ascii="宋体" w:hAnsi="宋体" w:eastAsia="宋体" w:cs="宋体"/>
                <w:color w:val="000000" w:themeColor="text1"/>
                <w:kern w:val="0"/>
                <w:szCs w:val="21"/>
                <w14:textFill>
                  <w14:solidFill>
                    <w14:schemeClr w14:val="tx1"/>
                  </w14:solidFill>
                </w14:textFill>
              </w:rPr>
              <w:t>（规格不限）</w:t>
            </w:r>
            <w:r>
              <w:rPr>
                <w:rFonts w:hint="eastAsia" w:ascii="宋体" w:hAnsi="宋体" w:eastAsia="宋体" w:cs="宋体"/>
                <w:color w:val="000000" w:themeColor="text1"/>
                <w:szCs w:val="21"/>
                <w14:textFill>
                  <w14:solidFill>
                    <w14:schemeClr w14:val="tx1"/>
                  </w14:solidFill>
                </w14:textFill>
              </w:rPr>
              <w:t>。</w:t>
            </w:r>
          </w:p>
          <w:p w14:paraId="73F0C282">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20" w:type="pct"/>
            <w:vMerge w:val="continue"/>
            <w:vAlign w:val="center"/>
          </w:tcPr>
          <w:p w14:paraId="0EF6DD18">
            <w:pPr>
              <w:rPr>
                <w:rFonts w:ascii="宋体" w:hAnsi="宋体" w:eastAsia="宋体" w:cs="宋体"/>
                <w:color w:val="000000" w:themeColor="text1"/>
                <w:szCs w:val="21"/>
                <w14:textFill>
                  <w14:solidFill>
                    <w14:schemeClr w14:val="tx1"/>
                  </w14:solidFill>
                </w14:textFill>
              </w:rPr>
            </w:pPr>
          </w:p>
        </w:tc>
        <w:tc>
          <w:tcPr>
            <w:tcW w:w="462" w:type="pct"/>
            <w:vMerge w:val="continue"/>
          </w:tcPr>
          <w:p w14:paraId="59897ED0">
            <w:pPr>
              <w:autoSpaceDE w:val="0"/>
              <w:autoSpaceDN w:val="0"/>
              <w:adjustRightInd w:val="0"/>
              <w:jc w:val="left"/>
              <w:rPr>
                <w:rFonts w:ascii="宋体" w:hAnsi="宋体" w:eastAsia="宋体" w:cs="宋体"/>
                <w:color w:val="000000" w:themeColor="text1"/>
                <w:szCs w:val="21"/>
                <w14:textFill>
                  <w14:solidFill>
                    <w14:schemeClr w14:val="tx1"/>
                  </w14:solidFill>
                </w14:textFill>
              </w:rPr>
            </w:pPr>
          </w:p>
        </w:tc>
      </w:tr>
      <w:tr w14:paraId="7F4E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7" w:type="pct"/>
            <w:vAlign w:val="center"/>
          </w:tcPr>
          <w:p w14:paraId="13778732">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p>
        </w:tc>
        <w:tc>
          <w:tcPr>
            <w:tcW w:w="638" w:type="pct"/>
            <w:vAlign w:val="center"/>
          </w:tcPr>
          <w:p w14:paraId="2B2A92BF">
            <w:pPr>
              <w:spacing w:line="260" w:lineRule="exac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虎红平板抗原</w:t>
            </w:r>
          </w:p>
        </w:tc>
        <w:tc>
          <w:tcPr>
            <w:tcW w:w="3070" w:type="pct"/>
            <w:vAlign w:val="center"/>
          </w:tcPr>
          <w:p w14:paraId="18FAAC00">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1.适用于检测牛、羊血清中的光滑型布鲁氏菌抗体；</w:t>
            </w:r>
          </w:p>
          <w:p w14:paraId="66F73A44">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2.保存条件： 2~8℃保存；</w:t>
            </w:r>
          </w:p>
          <w:p w14:paraId="4EC7D7CA">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3.试剂盒规格：10ml/瓶</w:t>
            </w:r>
            <w:r>
              <w:rPr>
                <w:rFonts w:hint="eastAsia" w:ascii="宋体" w:hAnsi="宋体" w:eastAsia="宋体" w:cs="宋体"/>
                <w:color w:val="000000" w:themeColor="text1"/>
                <w:kern w:val="0"/>
                <w:szCs w:val="21"/>
                <w14:textFill>
                  <w14:solidFill>
                    <w14:schemeClr w14:val="tx1"/>
                  </w14:solidFill>
                </w14:textFill>
              </w:rPr>
              <w:t>（规格不限）；</w:t>
            </w:r>
          </w:p>
          <w:p w14:paraId="370051CA">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4主要成分与含量：本品主要成分为光滑型布氏菌，含量为与 1:45 稀释阳性血清国家标准品出现平板凝集反应，与 1:55 稀释阳性血清国家标准品不出现平板凝集反应；</w:t>
            </w:r>
          </w:p>
          <w:p w14:paraId="6F28419F">
            <w:pPr>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5.试剂盒有效期：有效期为12个月；自货物收到之日计算,有效期不低于10个月；</w:t>
            </w:r>
          </w:p>
          <w:p w14:paraId="39E94357">
            <w:pPr>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6.每5瓶（规格参照10ml/瓶）抗原配阴阳血清各1瓶。</w:t>
            </w:r>
          </w:p>
        </w:tc>
        <w:tc>
          <w:tcPr>
            <w:tcW w:w="520" w:type="pct"/>
            <w:vAlign w:val="center"/>
          </w:tcPr>
          <w:p w14:paraId="66C5FF4B">
            <w:pPr>
              <w:widowControl/>
              <w:adjustRightInd w:val="0"/>
              <w:snapToGrid w:val="0"/>
              <w:spacing w:line="30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150元/瓶</w:t>
            </w:r>
          </w:p>
        </w:tc>
        <w:tc>
          <w:tcPr>
            <w:tcW w:w="462" w:type="pct"/>
            <w:vMerge w:val="continue"/>
          </w:tcPr>
          <w:p w14:paraId="6C3063F6">
            <w:pPr>
              <w:autoSpaceDE w:val="0"/>
              <w:autoSpaceDN w:val="0"/>
              <w:adjustRightInd w:val="0"/>
              <w:jc w:val="left"/>
              <w:rPr>
                <w:rFonts w:ascii="宋体" w:hAnsi="宋体" w:eastAsia="宋体" w:cs="宋体"/>
                <w:color w:val="000000" w:themeColor="text1"/>
                <w:szCs w:val="21"/>
                <w14:textFill>
                  <w14:solidFill>
                    <w14:schemeClr w14:val="tx1"/>
                  </w14:solidFill>
                </w14:textFill>
              </w:rPr>
            </w:pPr>
          </w:p>
        </w:tc>
      </w:tr>
    </w:tbl>
    <w:p w14:paraId="1E598805">
      <w:pPr>
        <w:widowControl/>
        <w:snapToGrid w:val="0"/>
        <w:spacing w:line="360" w:lineRule="auto"/>
        <w:jc w:val="center"/>
        <w:outlineLvl w:val="2"/>
        <w:rPr>
          <w:rFonts w:ascii="宋体" w:hAnsi="宋体" w:eastAsia="宋体" w:cs="宋体"/>
          <w:b/>
          <w:bCs/>
          <w:color w:val="000000" w:themeColor="text1"/>
          <w:sz w:val="24"/>
          <w:szCs w:val="24"/>
          <w14:textFill>
            <w14:solidFill>
              <w14:schemeClr w14:val="tx1"/>
            </w14:solidFill>
          </w14:textFill>
        </w:rPr>
      </w:pPr>
    </w:p>
    <w:p w14:paraId="43017BAD">
      <w:pPr>
        <w:widowControl/>
        <w:snapToGrid w:val="0"/>
        <w:spacing w:line="360" w:lineRule="auto"/>
        <w:jc w:val="center"/>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第4包：口蹄疫检测试剂</w:t>
      </w:r>
    </w:p>
    <w:tbl>
      <w:tblPr>
        <w:tblStyle w:val="5"/>
        <w:tblW w:w="5377"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33"/>
        <w:gridCol w:w="5987"/>
        <w:gridCol w:w="927"/>
        <w:gridCol w:w="752"/>
      </w:tblGrid>
      <w:tr w14:paraId="73E5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63" w:type="pct"/>
            <w:vAlign w:val="center"/>
          </w:tcPr>
          <w:p w14:paraId="0087614B">
            <w:pPr>
              <w:widowControl/>
              <w:snapToGrid w:val="0"/>
              <w:spacing w:line="360" w:lineRule="auto"/>
              <w:jc w:val="center"/>
              <w:outlineLvl w:val="2"/>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454" w:type="pct"/>
            <w:vAlign w:val="center"/>
          </w:tcPr>
          <w:p w14:paraId="7B675162">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货物名称</w:t>
            </w:r>
          </w:p>
        </w:tc>
        <w:tc>
          <w:tcPr>
            <w:tcW w:w="3264" w:type="pct"/>
            <w:vAlign w:val="center"/>
          </w:tcPr>
          <w:p w14:paraId="7769C2FB">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技术参数及要求</w:t>
            </w:r>
          </w:p>
        </w:tc>
        <w:tc>
          <w:tcPr>
            <w:tcW w:w="506" w:type="pct"/>
            <w:vAlign w:val="center"/>
          </w:tcPr>
          <w:p w14:paraId="22C81CCF">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单价最高限价</w:t>
            </w:r>
          </w:p>
        </w:tc>
        <w:tc>
          <w:tcPr>
            <w:tcW w:w="410" w:type="pct"/>
            <w:vAlign w:val="center"/>
          </w:tcPr>
          <w:p w14:paraId="5D41931D">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所属</w:t>
            </w:r>
          </w:p>
          <w:p w14:paraId="26B74E9A">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行业</w:t>
            </w:r>
          </w:p>
        </w:tc>
      </w:tr>
      <w:tr w14:paraId="7112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3" w:type="pct"/>
            <w:vAlign w:val="center"/>
          </w:tcPr>
          <w:p w14:paraId="399429AD">
            <w:pPr>
              <w:widowControl/>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454" w:type="pct"/>
            <w:vAlign w:val="center"/>
          </w:tcPr>
          <w:p w14:paraId="03F1CE60">
            <w:pPr>
              <w:widowControl/>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▲O型口蹄疫病毒ELISA抗体检测试剂盒</w:t>
            </w:r>
          </w:p>
        </w:tc>
        <w:tc>
          <w:tcPr>
            <w:tcW w:w="3264" w:type="pct"/>
            <w:vAlign w:val="center"/>
          </w:tcPr>
          <w:p w14:paraId="140523E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★1.采用ELISA方法检测牛、羊、猪等偶蹄动物血清中O型口蹄疫病毒抗体，适用于动物疫苗免疫或病毒感染抗体的检测</w:t>
            </w:r>
            <w:r>
              <w:rPr>
                <w:rFonts w:hint="eastAsia" w:ascii="宋体" w:hAnsi="宋体" w:eastAsia="宋体" w:cs="宋体"/>
                <w:b/>
                <w:bCs/>
                <w:color w:val="000000" w:themeColor="text1"/>
                <w:kern w:val="0"/>
                <w:szCs w:val="21"/>
                <w14:textFill>
                  <w14:solidFill>
                    <w14:schemeClr w14:val="tx1"/>
                  </w14:solidFill>
                </w14:textFill>
              </w:rPr>
              <w:t>（投标文件须提供产品使用说明书作为证明）</w:t>
            </w:r>
            <w:r>
              <w:rPr>
                <w:rFonts w:hint="eastAsia" w:ascii="宋体" w:hAnsi="宋体" w:eastAsia="宋体" w:cs="宋体"/>
                <w:color w:val="000000" w:themeColor="text1"/>
                <w:kern w:val="0"/>
                <w:szCs w:val="21"/>
                <w14:textFill>
                  <w14:solidFill>
                    <w14:schemeClr w14:val="tx1"/>
                  </w14:solidFill>
                </w14:textFill>
              </w:rPr>
              <w:t>；</w:t>
            </w:r>
          </w:p>
          <w:p w14:paraId="46EEF44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2.试剂盒组成：包含试验所需全部试剂、辅助材料；</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★3.2～8℃保存，自货物收到之日计算,有效期不低于10个月；</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4.规格：2*96孔/盒（规格不限）；</w:t>
            </w:r>
          </w:p>
          <w:p w14:paraId="1A579AFD">
            <w:pPr>
              <w:widowControl/>
              <w:adjustRightInd w:val="0"/>
              <w:snapToGrid w:val="0"/>
              <w:spacing w:line="300" w:lineRule="auto"/>
              <w:rPr>
                <w:rFonts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★5.须提供强阳性样品、弱阳性样品和阴性样品各200份，每个样品量不少于200微升，封口，防渗漏措施，唯一性标识</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3A1BDC6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r>
              <w:rPr>
                <w:rFonts w:hint="eastAsia" w:ascii="宋体" w:hAnsi="宋体" w:eastAsia="宋体" w:cs="宋体"/>
                <w:color w:val="000000" w:themeColor="text1"/>
                <w:kern w:val="0"/>
                <w:szCs w:val="21"/>
                <w14:textFill>
                  <w14:solidFill>
                    <w14:schemeClr w14:val="tx1"/>
                  </w14:solidFill>
                </w14:textFill>
              </w:rPr>
              <w:t>。</w:t>
            </w:r>
          </w:p>
        </w:tc>
        <w:tc>
          <w:tcPr>
            <w:tcW w:w="506" w:type="pct"/>
            <w:vMerge w:val="restart"/>
            <w:vAlign w:val="center"/>
          </w:tcPr>
          <w:p w14:paraId="3759D7D2">
            <w:pPr>
              <w:autoSpaceDE w:val="0"/>
              <w:autoSpaceDN w:val="0"/>
              <w:adjustRightInd w:val="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1400元/盒</w:t>
            </w:r>
          </w:p>
        </w:tc>
        <w:tc>
          <w:tcPr>
            <w:tcW w:w="410" w:type="pct"/>
            <w:vMerge w:val="restart"/>
            <w:vAlign w:val="center"/>
          </w:tcPr>
          <w:p w14:paraId="27BF0BC6">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3C01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63" w:type="pct"/>
            <w:vAlign w:val="center"/>
          </w:tcPr>
          <w:p w14:paraId="454AAEB8">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454" w:type="pct"/>
            <w:vAlign w:val="center"/>
          </w:tcPr>
          <w:p w14:paraId="5C91DEDC">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A型口蹄疫病毒ELISA抗体检测试剂盒</w:t>
            </w:r>
          </w:p>
        </w:tc>
        <w:tc>
          <w:tcPr>
            <w:tcW w:w="3264" w:type="pct"/>
            <w:vAlign w:val="center"/>
          </w:tcPr>
          <w:p w14:paraId="7D1CF0B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 采用ELISA方法检测牛、羊、猪等偶蹄动物血清中A型口蹄疫病毒抗体，适用于动物疫苗免疫或病毒感染抗体的检测</w:t>
            </w:r>
            <w:r>
              <w:rPr>
                <w:rFonts w:hint="eastAsia" w:ascii="宋体" w:hAnsi="宋体" w:eastAsia="宋体" w:cs="宋体"/>
                <w:b/>
                <w:bCs/>
                <w:color w:val="000000" w:themeColor="text1"/>
                <w:kern w:val="0"/>
                <w:szCs w:val="21"/>
                <w14:textFill>
                  <w14:solidFill>
                    <w14:schemeClr w14:val="tx1"/>
                  </w14:solidFill>
                </w14:textFill>
              </w:rPr>
              <w:t>（投标文件须提供产品使用说明书作为证明）</w:t>
            </w:r>
            <w:r>
              <w:rPr>
                <w:rFonts w:hint="eastAsia" w:ascii="宋体" w:hAnsi="宋体" w:eastAsia="宋体" w:cs="宋体"/>
                <w:color w:val="000000" w:themeColor="text1"/>
                <w:kern w:val="0"/>
                <w:szCs w:val="21"/>
                <w14:textFill>
                  <w14:solidFill>
                    <w14:schemeClr w14:val="tx1"/>
                  </w14:solidFill>
                </w14:textFill>
              </w:rPr>
              <w:t>；</w:t>
            </w:r>
          </w:p>
          <w:p w14:paraId="6843427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2.试剂盒组成：包含试验所需全部试剂、辅助材料；</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★3.2～8℃保存，自货物收到之日计算,有效期不低于10个月；</w:t>
            </w:r>
            <w:r>
              <w:rPr>
                <w:rFonts w:hint="eastAsia" w:ascii="宋体" w:hAnsi="宋体" w:eastAsia="宋体" w:cs="宋体"/>
                <w:b/>
                <w:bCs/>
                <w:color w:val="000000" w:themeColor="text1"/>
                <w:kern w:val="0"/>
                <w:szCs w:val="21"/>
                <w14:textFill>
                  <w14:solidFill>
                    <w14:schemeClr w14:val="tx1"/>
                  </w14:solidFill>
                </w14:textFill>
              </w:rPr>
              <w:t>（投标文件提供书面承诺）</w:t>
            </w:r>
          </w:p>
          <w:p w14:paraId="45C7AD9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4.规格：2*96孔/盒（规格不限）</w:t>
            </w:r>
          </w:p>
          <w:p w14:paraId="4A658B2B">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注：规范填写供货信息表。</w:t>
            </w:r>
          </w:p>
        </w:tc>
        <w:tc>
          <w:tcPr>
            <w:tcW w:w="506" w:type="pct"/>
            <w:vMerge w:val="continue"/>
            <w:vAlign w:val="center"/>
          </w:tcPr>
          <w:p w14:paraId="5B6ECD78">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p>
        </w:tc>
        <w:tc>
          <w:tcPr>
            <w:tcW w:w="410" w:type="pct"/>
            <w:vMerge w:val="continue"/>
            <w:vAlign w:val="center"/>
          </w:tcPr>
          <w:p w14:paraId="3D5B780E">
            <w:pPr>
              <w:widowControl/>
              <w:jc w:val="center"/>
              <w:rPr>
                <w:rFonts w:ascii="宋体" w:hAnsi="宋体" w:eastAsia="宋体" w:cs="宋体"/>
                <w:color w:val="000000" w:themeColor="text1"/>
                <w:szCs w:val="21"/>
                <w14:textFill>
                  <w14:solidFill>
                    <w14:schemeClr w14:val="tx1"/>
                  </w14:solidFill>
                </w14:textFill>
              </w:rPr>
            </w:pPr>
          </w:p>
        </w:tc>
      </w:tr>
    </w:tbl>
    <w:p w14:paraId="62898F04">
      <w:pPr>
        <w:spacing w:line="300" w:lineRule="auto"/>
        <w:ind w:firstLine="437"/>
        <w:outlineLvl w:val="1"/>
        <w:rPr>
          <w:rFonts w:ascii="宋体" w:hAnsi="宋体" w:eastAsia="宋体"/>
          <w:color w:val="000000" w:themeColor="text1"/>
          <w:sz w:val="24"/>
          <w:szCs w:val="18"/>
          <w14:textFill>
            <w14:solidFill>
              <w14:schemeClr w14:val="tx1"/>
            </w14:solidFill>
          </w14:textFill>
        </w:rPr>
      </w:pPr>
    </w:p>
    <w:p w14:paraId="32CF6A14">
      <w:pPr>
        <w:widowControl/>
        <w:snapToGrid w:val="0"/>
        <w:spacing w:line="360" w:lineRule="auto"/>
        <w:jc w:val="center"/>
        <w:outlineLvl w:val="2"/>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第5包：动物病原检测试剂</w:t>
      </w:r>
    </w:p>
    <w:tbl>
      <w:tblPr>
        <w:tblStyle w:val="5"/>
        <w:tblW w:w="5377"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33"/>
        <w:gridCol w:w="5954"/>
        <w:gridCol w:w="960"/>
        <w:gridCol w:w="752"/>
      </w:tblGrid>
      <w:tr w14:paraId="05D0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63" w:type="pct"/>
            <w:vAlign w:val="center"/>
          </w:tcPr>
          <w:p w14:paraId="693ADF05">
            <w:pPr>
              <w:widowControl/>
              <w:snapToGrid w:val="0"/>
              <w:spacing w:line="360" w:lineRule="auto"/>
              <w:jc w:val="center"/>
              <w:outlineLvl w:val="2"/>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454" w:type="pct"/>
            <w:vAlign w:val="center"/>
          </w:tcPr>
          <w:p w14:paraId="5F117596">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货物名称</w:t>
            </w:r>
          </w:p>
        </w:tc>
        <w:tc>
          <w:tcPr>
            <w:tcW w:w="3246" w:type="pct"/>
            <w:vAlign w:val="center"/>
          </w:tcPr>
          <w:p w14:paraId="02F01BF2">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技术参数及要求</w:t>
            </w:r>
          </w:p>
        </w:tc>
        <w:tc>
          <w:tcPr>
            <w:tcW w:w="524" w:type="pct"/>
            <w:vAlign w:val="center"/>
          </w:tcPr>
          <w:p w14:paraId="1F1342AC">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单价最高限价</w:t>
            </w:r>
          </w:p>
        </w:tc>
        <w:tc>
          <w:tcPr>
            <w:tcW w:w="410" w:type="pct"/>
            <w:vAlign w:val="center"/>
          </w:tcPr>
          <w:p w14:paraId="3ED71A68">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所属</w:t>
            </w:r>
          </w:p>
          <w:p w14:paraId="14C0A8B5">
            <w:pPr>
              <w:autoSpaceDE w:val="0"/>
              <w:autoSpaceDN w:val="0"/>
              <w:adjustRightInd w:val="0"/>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行业</w:t>
            </w:r>
          </w:p>
        </w:tc>
      </w:tr>
      <w:tr w14:paraId="6A84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3" w:type="pct"/>
            <w:vAlign w:val="center"/>
          </w:tcPr>
          <w:p w14:paraId="77430E10">
            <w:pPr>
              <w:widowControl/>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34" w:type="dxa"/>
            <w:vAlign w:val="center"/>
          </w:tcPr>
          <w:p w14:paraId="3B84773B">
            <w:pPr>
              <w:widowControl/>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▲非洲猪瘟病毒荧光PCR检测试剂盒</w:t>
            </w:r>
          </w:p>
        </w:tc>
        <w:tc>
          <w:tcPr>
            <w:tcW w:w="5950" w:type="dxa"/>
            <w:vAlign w:val="center"/>
          </w:tcPr>
          <w:p w14:paraId="19B2A6E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1.具有农业农村部批准文号</w:t>
            </w:r>
            <w:r>
              <w:rPr>
                <w:rFonts w:hint="eastAsia" w:ascii="宋体" w:hAnsi="宋体" w:eastAsia="宋体" w:cs="宋体"/>
                <w:b/>
                <w:bCs/>
                <w:color w:val="000000" w:themeColor="text1"/>
                <w:kern w:val="0"/>
                <w:szCs w:val="21"/>
                <w14:textFill>
                  <w14:solidFill>
                    <w14:schemeClr w14:val="tx1"/>
                  </w14:solidFill>
                </w14:textFill>
              </w:rPr>
              <w:t>（投标文件中提供批文或证书扫描件）</w:t>
            </w:r>
            <w:r>
              <w:rPr>
                <w:rFonts w:hint="eastAsia" w:ascii="宋体" w:hAnsi="宋体" w:eastAsia="宋体" w:cs="宋体"/>
                <w:color w:val="000000" w:themeColor="text1"/>
                <w:kern w:val="0"/>
                <w:szCs w:val="21"/>
                <w14:textFill>
                  <w14:solidFill>
                    <w14:schemeClr w14:val="tx1"/>
                  </w14:solidFill>
                </w14:textFill>
              </w:rPr>
              <w:t>；</w:t>
            </w:r>
          </w:p>
          <w:p w14:paraId="5913AA4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2.适用于猪全血、血清、组织研磨液及粪便样品、肉产品、饲料、环境样品等；</w:t>
            </w:r>
          </w:p>
          <w:p w14:paraId="4F3CC7A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3.试剂盒包含完成检测全过程所需全部试剂及耗材，须配套核酸提取试剂；</w:t>
            </w:r>
          </w:p>
          <w:p w14:paraId="058A4E2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4.敏感性：98%（内控样本敏感性需达到100%）；</w:t>
            </w:r>
          </w:p>
          <w:p w14:paraId="1A7416F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5.特异性：100%；</w:t>
            </w:r>
          </w:p>
          <w:p w14:paraId="28491E6E">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6.稳定性：批内及批间差异≤3%；</w:t>
            </w:r>
          </w:p>
          <w:p w14:paraId="7BFFF4B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7.通用性：设备开放，不捆绑任何设备和耗材；</w:t>
            </w:r>
          </w:p>
          <w:p w14:paraId="2AABFD5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8.反应体系：20µL或25µL；</w:t>
            </w:r>
          </w:p>
          <w:p w14:paraId="25A6232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9.扩增试剂-20℃保存，自货物收到之日计算,有效期不低于10个月；</w:t>
            </w:r>
          </w:p>
          <w:p w14:paraId="45BBF92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10规格：48/50头份/盒；</w:t>
            </w:r>
          </w:p>
          <w:p w14:paraId="598F367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须另配强阳对照450份，弱阳对照450份、阴性对照450份，每份对照不少于300ul，独立包装，有防渗漏措施和唯一性标识。强阳性对照Ct值控制在27以内，弱阳对照Ct值控制在30-35以内,且荧光PCR扩增出现典型的扩增曲线；</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tc>
        <w:tc>
          <w:tcPr>
            <w:tcW w:w="524" w:type="pct"/>
            <w:vMerge w:val="restart"/>
            <w:vAlign w:val="center"/>
          </w:tcPr>
          <w:p w14:paraId="59F0A0FB">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1.非洲猪瘟病毒荧光PCR检测试剂盒：15元/份；</w:t>
            </w:r>
          </w:p>
          <w:p w14:paraId="27CBE61E">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2.引物、探针：单重15元/份</w:t>
            </w:r>
          </w:p>
          <w:p w14:paraId="44B566B6">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双重26元/份</w:t>
            </w:r>
          </w:p>
          <w:p w14:paraId="01A2C7BB">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三重及以上35元/份</w:t>
            </w:r>
          </w:p>
        </w:tc>
        <w:tc>
          <w:tcPr>
            <w:tcW w:w="410" w:type="pct"/>
            <w:vMerge w:val="restart"/>
            <w:vAlign w:val="center"/>
          </w:tcPr>
          <w:p w14:paraId="166EBD6F">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工业</w:t>
            </w:r>
          </w:p>
        </w:tc>
      </w:tr>
      <w:tr w14:paraId="0AE9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63" w:type="pct"/>
            <w:vAlign w:val="center"/>
          </w:tcPr>
          <w:p w14:paraId="4CE36C9D">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834" w:type="dxa"/>
            <w:vAlign w:val="center"/>
          </w:tcPr>
          <w:p w14:paraId="5B56112C">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引物、探针</w:t>
            </w:r>
          </w:p>
        </w:tc>
        <w:tc>
          <w:tcPr>
            <w:tcW w:w="5950" w:type="dxa"/>
            <w:vAlign w:val="center"/>
          </w:tcPr>
          <w:p w14:paraId="5E5A78B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1.用于动物疫病病原微生物的核酸检测；</w:t>
            </w:r>
          </w:p>
          <w:p w14:paraId="4890561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2.禽病主要包含禽流感、新城疫、小鹅瘟、鸭瘟、滑液囊支原体、鸡毒支原体、禽传染性支气管炎、传染性喉气管炎、禽白血病、禽腺病毒病等；</w:t>
            </w:r>
          </w:p>
          <w:p w14:paraId="4AE4FFD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3.猪病主要包含猪瘟、猪繁殖与呼吸综合征、口蹄疫、猪流行性腹泻、猪圆环病、猪伪狂犬病、猪A型塞内卡等；</w:t>
            </w:r>
          </w:p>
          <w:p w14:paraId="735CC88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4.牛羊病主要包含小反刍兽疫、布病、结核分枝杆菌、牛结节性皮肤病、牛病毒性腹泻、牛传染性鼻气管炎、羊痘、山羊传染性胸膜肺炎等；</w:t>
            </w:r>
          </w:p>
          <w:p w14:paraId="6FC4A0E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★5.上述疫病的病原微生物含基因分型检测（包含但不限上述病原微生物）。</w:t>
            </w:r>
            <w:r>
              <w:rPr>
                <w:rFonts w:hint="eastAsia" w:ascii="宋体" w:hAnsi="宋体" w:eastAsia="宋体" w:cs="宋体"/>
                <w:b/>
                <w:bCs/>
                <w:color w:val="000000" w:themeColor="text1"/>
                <w:kern w:val="0"/>
                <w:szCs w:val="21"/>
                <w14:textFill>
                  <w14:solidFill>
                    <w14:schemeClr w14:val="tx1"/>
                  </w14:solidFill>
                </w14:textFill>
              </w:rPr>
              <w:t>（投标文件提供书面承诺，且提供上述2-4项分类疫病，每种不低于3种病原检测引物探针使用说明，若有农业农村部批准文号，可提供相应试剂盒说明书）</w:t>
            </w:r>
            <w:r>
              <w:rPr>
                <w:rFonts w:hint="eastAsia" w:ascii="宋体" w:hAnsi="宋体" w:eastAsia="宋体" w:cs="宋体"/>
                <w:color w:val="000000" w:themeColor="text1"/>
                <w:kern w:val="0"/>
                <w:szCs w:val="21"/>
                <w14:textFill>
                  <w14:solidFill>
                    <w14:schemeClr w14:val="tx1"/>
                  </w14:solidFill>
                </w14:textFill>
              </w:rPr>
              <w:t>；</w:t>
            </w:r>
          </w:p>
          <w:p w14:paraId="5CEA063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6.引物和探针的序列符合相关疫病诊断技术国家标准或者防治技术规范，若无相关疫病诊断技术国家标准或者防治技术规范须根据客户要求定制；</w:t>
            </w:r>
          </w:p>
          <w:p w14:paraId="64A3875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7.提供的引物探针序列须与定制序列匹配度100%，探针修饰基团定制序列完全一致；</w:t>
            </w:r>
          </w:p>
          <w:p w14:paraId="4A11859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8.纯化方式：PAGE，引物探针纯度应≥95%；无核酸外切酶、核酸内切酶、核酸残留；</w:t>
            </w:r>
          </w:p>
          <w:p w14:paraId="5F5D9C7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★9.引物、探针交付形式：提供工作浓度预封装（50份/管），有农业农村部批准文号的试剂可直接提供商品化试剂盒（48-50头份/盒）</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70B9A7F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10.引物、探针质保期与保存条件：预封装液在-20℃±5℃的温度下应至少能保存12个月、有效期为36个月。有农业农村部批准文号的商品化试剂盒有效期不低于10个月；</w:t>
            </w:r>
          </w:p>
          <w:p w14:paraId="142C93D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11.须提供与定制的引物探针配套使用的荧光PCR（RT-PCR）酶反应液、阳性对照，以及核酸提取试剂等全套试剂；</w:t>
            </w:r>
          </w:p>
          <w:p w14:paraId="7C0386B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★12.核酸提取试剂根据采购人需求，提供柱式法提取试剂盒（50份/盒）或者磁珠法DNA&amp;RNA提取试剂盒（48头份/盒、96头份/盒），适用范围包括但不限：环境拭子、咽肛拭子、血液、组织等样本</w:t>
            </w:r>
            <w:r>
              <w:rPr>
                <w:rFonts w:hint="eastAsia" w:ascii="宋体" w:hAnsi="宋体" w:eastAsia="宋体" w:cs="宋体"/>
                <w:b/>
                <w:bCs/>
                <w:color w:val="000000" w:themeColor="text1"/>
                <w:kern w:val="0"/>
                <w:szCs w:val="21"/>
                <w14:textFill>
                  <w14:solidFill>
                    <w14:schemeClr w14:val="tx1"/>
                  </w14:solidFill>
                </w14:textFill>
              </w:rPr>
              <w:t>（投标文件提供书面承诺）</w:t>
            </w:r>
            <w:r>
              <w:rPr>
                <w:rFonts w:hint="eastAsia" w:ascii="宋体" w:hAnsi="宋体" w:eastAsia="宋体" w:cs="宋体"/>
                <w:color w:val="000000" w:themeColor="text1"/>
                <w:kern w:val="0"/>
                <w:szCs w:val="21"/>
                <w14:textFill>
                  <w14:solidFill>
                    <w14:schemeClr w14:val="tx1"/>
                  </w14:solidFill>
                </w14:textFill>
              </w:rPr>
              <w:t>；</w:t>
            </w:r>
          </w:p>
          <w:p w14:paraId="4235348B">
            <w:pPr>
              <w:widowControl/>
              <w:adjustRightInd w:val="0"/>
              <w:snapToGrid w:val="0"/>
              <w:spacing w:line="30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★13.磁珠提取试剂盒根据采购人需求提供适用于KingFishier Flex Thermo Fisher、上海伯杰BG-Nege-96、西安天隆GeneRotex 96、百泰克等品牌自动核酸提取仪（包含但不限上述品牌型号）等全自动核酸提取仪，生产厂家须具备第一类医疗器械生产备案凭证</w:t>
            </w:r>
            <w:r>
              <w:rPr>
                <w:rFonts w:hint="eastAsia" w:ascii="宋体" w:hAnsi="宋体" w:eastAsia="宋体" w:cs="宋体"/>
                <w:b/>
                <w:bCs/>
                <w:color w:val="000000" w:themeColor="text1"/>
                <w:kern w:val="0"/>
                <w:szCs w:val="21"/>
                <w14:textFill>
                  <w14:solidFill>
                    <w14:schemeClr w14:val="tx1"/>
                  </w14:solidFill>
                </w14:textFill>
              </w:rPr>
              <w:t>（投标文件中须提供凭证及书面承诺）</w:t>
            </w:r>
            <w:r>
              <w:rPr>
                <w:rFonts w:hint="eastAsia" w:ascii="宋体" w:hAnsi="宋体" w:eastAsia="宋体" w:cs="宋体"/>
                <w:color w:val="000000" w:themeColor="text1"/>
                <w:kern w:val="0"/>
                <w:szCs w:val="21"/>
                <w14:textFill>
                  <w14:solidFill>
                    <w14:schemeClr w14:val="tx1"/>
                  </w14:solidFill>
                </w14:textFill>
              </w:rPr>
              <w:t>。</w:t>
            </w:r>
          </w:p>
        </w:tc>
        <w:tc>
          <w:tcPr>
            <w:tcW w:w="524" w:type="pct"/>
            <w:vMerge w:val="continue"/>
            <w:vAlign w:val="center"/>
          </w:tcPr>
          <w:p w14:paraId="56ADA9C3">
            <w:pPr>
              <w:autoSpaceDE w:val="0"/>
              <w:autoSpaceDN w:val="0"/>
              <w:adjustRightInd w:val="0"/>
              <w:jc w:val="center"/>
              <w:rPr>
                <w:rFonts w:ascii="宋体" w:hAnsi="宋体" w:eastAsia="宋体" w:cs="宋体"/>
                <w:bCs/>
                <w:color w:val="000000" w:themeColor="text1"/>
                <w:kern w:val="0"/>
                <w:szCs w:val="21"/>
                <w14:textFill>
                  <w14:solidFill>
                    <w14:schemeClr w14:val="tx1"/>
                  </w14:solidFill>
                </w14:textFill>
              </w:rPr>
            </w:pPr>
          </w:p>
        </w:tc>
        <w:tc>
          <w:tcPr>
            <w:tcW w:w="410" w:type="pct"/>
            <w:vMerge w:val="continue"/>
            <w:vAlign w:val="center"/>
          </w:tcPr>
          <w:p w14:paraId="38545882">
            <w:pPr>
              <w:widowControl/>
              <w:jc w:val="center"/>
              <w:rPr>
                <w:rFonts w:ascii="宋体" w:hAnsi="宋体" w:eastAsia="宋体" w:cs="宋体"/>
                <w:color w:val="000000" w:themeColor="text1"/>
                <w:szCs w:val="21"/>
                <w14:textFill>
                  <w14:solidFill>
                    <w14:schemeClr w14:val="tx1"/>
                  </w14:solidFill>
                </w14:textFill>
              </w:rPr>
            </w:pPr>
          </w:p>
        </w:tc>
      </w:tr>
    </w:tbl>
    <w:p w14:paraId="612CADC7">
      <w:pPr>
        <w:spacing w:line="300" w:lineRule="auto"/>
        <w:ind w:firstLine="437"/>
        <w:outlineLvl w:val="1"/>
        <w:rPr>
          <w:rFonts w:ascii="宋体" w:hAnsi="宋体" w:eastAsia="宋体"/>
          <w:color w:val="000000" w:themeColor="text1"/>
          <w:sz w:val="24"/>
          <w:szCs w:val="18"/>
          <w14:textFill>
            <w14:solidFill>
              <w14:schemeClr w14:val="tx1"/>
            </w14:solidFill>
          </w14:textFill>
        </w:rPr>
      </w:pPr>
    </w:p>
    <w:p w14:paraId="63765DDC">
      <w:pPr>
        <w:suppressAutoHyphens/>
        <w:adjustRightInd w:val="0"/>
        <w:snapToGrid w:val="0"/>
        <w:spacing w:line="360" w:lineRule="auto"/>
        <w:ind w:firstLine="482" w:firstLineChars="20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 6 包：兽医实验室通用设备</w:t>
      </w:r>
    </w:p>
    <w:tbl>
      <w:tblPr>
        <w:tblStyle w:val="5"/>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975"/>
        <w:gridCol w:w="6225"/>
        <w:gridCol w:w="543"/>
        <w:gridCol w:w="669"/>
      </w:tblGrid>
      <w:tr w14:paraId="2805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04" w:type="dxa"/>
            <w:vAlign w:val="center"/>
          </w:tcPr>
          <w:p w14:paraId="2E5E259A">
            <w:pPr>
              <w:autoSpaceDE w:val="0"/>
              <w:autoSpaceDN w:val="0"/>
              <w:adjustRightInd w:val="0"/>
              <w:spacing w:line="360" w:lineRule="auto"/>
              <w:jc w:val="center"/>
              <w:rPr>
                <w:rFonts w:ascii="宋体" w:hAnsi="宋体" w:eastAsia="宋体" w:cs="宋体"/>
                <w:b/>
                <w:color w:val="000000" w:themeColor="text1"/>
                <w:kern w:val="0"/>
                <w:szCs w:val="21"/>
                <w14:textFill>
                  <w14:solidFill>
                    <w14:schemeClr w14:val="tx1"/>
                  </w14:solidFill>
                </w14:textFill>
              </w:rPr>
            </w:pPr>
            <w:bookmarkStart w:id="6" w:name="OLE_LINK2"/>
            <w:r>
              <w:rPr>
                <w:rFonts w:hint="eastAsia" w:ascii="宋体" w:hAnsi="宋体" w:eastAsia="宋体" w:cs="宋体"/>
                <w:b/>
                <w:color w:val="000000" w:themeColor="text1"/>
                <w:kern w:val="0"/>
                <w:szCs w:val="21"/>
                <w14:textFill>
                  <w14:solidFill>
                    <w14:schemeClr w14:val="tx1"/>
                  </w14:solidFill>
                </w14:textFill>
              </w:rPr>
              <w:t>序号</w:t>
            </w:r>
          </w:p>
        </w:tc>
        <w:tc>
          <w:tcPr>
            <w:tcW w:w="975" w:type="dxa"/>
            <w:vAlign w:val="center"/>
          </w:tcPr>
          <w:p w14:paraId="6CCC63C7">
            <w:pPr>
              <w:autoSpaceDE w:val="0"/>
              <w:autoSpaceDN w:val="0"/>
              <w:adjustRightInd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货物</w:t>
            </w:r>
          </w:p>
          <w:p w14:paraId="13DB1AE3">
            <w:pPr>
              <w:autoSpaceDE w:val="0"/>
              <w:autoSpaceDN w:val="0"/>
              <w:adjustRightInd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名称</w:t>
            </w:r>
          </w:p>
        </w:tc>
        <w:tc>
          <w:tcPr>
            <w:tcW w:w="6225" w:type="dxa"/>
            <w:vAlign w:val="center"/>
          </w:tcPr>
          <w:p w14:paraId="68B17733">
            <w:pPr>
              <w:autoSpaceDE w:val="0"/>
              <w:autoSpaceDN w:val="0"/>
              <w:adjustRightInd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技术参数及要求</w:t>
            </w:r>
          </w:p>
        </w:tc>
        <w:tc>
          <w:tcPr>
            <w:tcW w:w="543" w:type="dxa"/>
            <w:vAlign w:val="center"/>
          </w:tcPr>
          <w:p w14:paraId="3BF8D4BA">
            <w:pPr>
              <w:autoSpaceDE w:val="0"/>
              <w:autoSpaceDN w:val="0"/>
              <w:adjustRightInd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数量</w:t>
            </w:r>
          </w:p>
        </w:tc>
        <w:tc>
          <w:tcPr>
            <w:tcW w:w="669" w:type="dxa"/>
            <w:vAlign w:val="center"/>
          </w:tcPr>
          <w:p w14:paraId="0F30C912">
            <w:pPr>
              <w:autoSpaceDE w:val="0"/>
              <w:autoSpaceDN w:val="0"/>
              <w:adjustRightInd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所属</w:t>
            </w:r>
          </w:p>
          <w:p w14:paraId="659EED0A">
            <w:pPr>
              <w:autoSpaceDE w:val="0"/>
              <w:autoSpaceDN w:val="0"/>
              <w:adjustRightInd w:val="0"/>
              <w:spacing w:line="360" w:lineRule="auto"/>
              <w:jc w:val="center"/>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行业</w:t>
            </w:r>
          </w:p>
        </w:tc>
      </w:tr>
      <w:tr w14:paraId="47D0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dxa"/>
            <w:shd w:val="clear" w:color="auto" w:fill="auto"/>
            <w:vAlign w:val="center"/>
          </w:tcPr>
          <w:p w14:paraId="6600D7EC">
            <w:pPr>
              <w:autoSpaceDE w:val="0"/>
              <w:autoSpaceDN w:val="0"/>
              <w:adjustRightInd w:val="0"/>
              <w:spacing w:line="36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w:t>
            </w:r>
          </w:p>
        </w:tc>
        <w:tc>
          <w:tcPr>
            <w:tcW w:w="975" w:type="dxa"/>
            <w:shd w:val="clear" w:color="auto" w:fill="auto"/>
            <w:vAlign w:val="center"/>
          </w:tcPr>
          <w:p w14:paraId="7A1289FE">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▲台式高速冷冻离心机</w:t>
            </w:r>
          </w:p>
        </w:tc>
        <w:tc>
          <w:tcPr>
            <w:tcW w:w="6225" w:type="dxa"/>
            <w:shd w:val="clear" w:color="auto" w:fill="auto"/>
            <w:vAlign w:val="center"/>
          </w:tcPr>
          <w:p w14:paraId="3801AB7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★1.最高转速：≥20000 rpm，最大相对离心力≥27000×g</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（投标文件中提供产品原厂盖章彩页（须同步提供产品说明书）或官网截图（须附官网链接）或第三方出具的具有CMA标识的检测报告）</w:t>
            </w:r>
            <w:r>
              <w:rPr>
                <w:rFonts w:hint="eastAsia" w:ascii="宋体" w:hAnsi="宋体" w:eastAsia="宋体" w:cs="宋体"/>
                <w:color w:val="000000" w:themeColor="text1"/>
                <w:kern w:val="0"/>
                <w:szCs w:val="21"/>
                <w14:textFill>
                  <w14:solidFill>
                    <w14:schemeClr w14:val="tx1"/>
                  </w14:solidFill>
                </w14:textFill>
              </w:rPr>
              <w:t>；</w:t>
            </w:r>
          </w:p>
          <w:p w14:paraId="583CE6A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2.转子：24×1.5mLl/2.0mL角转子；</w:t>
            </w:r>
          </w:p>
          <w:p w14:paraId="21D9666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3.转速精度：±10rpm；</w:t>
            </w:r>
          </w:p>
          <w:p w14:paraId="30C3E82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4.噪音：≤58 dB；</w:t>
            </w:r>
          </w:p>
          <w:p w14:paraId="6807F2B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5.温控范围：-20℃～40℃；温控精度：±1℃；</w:t>
            </w:r>
          </w:p>
          <w:p w14:paraId="2BCB04D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6.定时范围：1～99h59min59sec；</w:t>
            </w:r>
          </w:p>
          <w:p w14:paraId="398A6C6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★7.所提供转子需配置防生物污染密封盖，并提供具有资质的第三方生物安全性认证以证明其气密性</w:t>
            </w:r>
            <w:r>
              <w:rPr>
                <w:rFonts w:hint="eastAsia" w:ascii="宋体" w:hAnsi="宋体" w:eastAsia="宋体" w:cs="宋体"/>
                <w:b/>
                <w:bCs/>
                <w:color w:val="000000" w:themeColor="text1"/>
                <w:kern w:val="0"/>
                <w:szCs w:val="21"/>
                <w14:textFill>
                  <w14:solidFill>
                    <w14:schemeClr w14:val="tx1"/>
                  </w14:solidFill>
                </w14:textFill>
              </w:rPr>
              <w:t>（投标文件中提供第三方出具的报告或证书）</w:t>
            </w:r>
            <w:r>
              <w:rPr>
                <w:rFonts w:hint="eastAsia" w:ascii="宋体" w:hAnsi="宋体" w:eastAsia="宋体" w:cs="宋体"/>
                <w:color w:val="000000" w:themeColor="text1"/>
                <w:kern w:val="0"/>
                <w:szCs w:val="21"/>
                <w14:textFill>
                  <w14:solidFill>
                    <w14:schemeClr w14:val="tx1"/>
                  </w14:solidFill>
                </w14:textFill>
              </w:rPr>
              <w:t>；</w:t>
            </w:r>
          </w:p>
          <w:p w14:paraId="3A9F2EF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8.液晶触摸屏操控，屏幕尺寸≥7英寸，可戴丁腈手套操作；</w:t>
            </w:r>
          </w:p>
          <w:p w14:paraId="51AB5D3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9.交流变频电机驱动，免维护；</w:t>
            </w:r>
          </w:p>
          <w:p w14:paraId="09077A5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10.全钢制结构，不锈钢离心腔，内外不少于三层钢板防护；</w:t>
            </w:r>
          </w:p>
          <w:p w14:paraId="6DAA288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★11.进口制冷压缩机，无氟制冷剂，最低制冷温度≤-20℃，最高转速运行时仓内温度不高于4℃（</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投标文件中提供产品原厂盖章彩页（须同步提供产品说明书）或官网截图（须附官网链接）或第三方出具的具有CMA标识的检测报告）</w:t>
            </w:r>
            <w:r>
              <w:rPr>
                <w:rFonts w:hint="eastAsia" w:ascii="宋体" w:hAnsi="宋体" w:eastAsia="宋体" w:cs="宋体"/>
                <w:color w:val="000000" w:themeColor="text1"/>
                <w:kern w:val="0"/>
                <w:szCs w:val="21"/>
                <w14:textFill>
                  <w14:solidFill>
                    <w14:schemeClr w14:val="tx1"/>
                  </w14:solidFill>
                </w14:textFill>
              </w:rPr>
              <w:t>；</w:t>
            </w:r>
          </w:p>
          <w:p w14:paraId="305C5F3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11.预制冷功能，腔体温度从室温降到4℃所需时间≤6分钟；</w:t>
            </w:r>
          </w:p>
          <w:p w14:paraId="5649CAF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12.离心机不工作时，压缩机继续保持动态运行状态，能够维持腔内温度恒定；</w:t>
            </w:r>
          </w:p>
          <w:p w14:paraId="3EBBE60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13.转速/离心力互设、设定参数和运行参数同步显示，运行中可随时更改参数，无需停机；</w:t>
            </w:r>
          </w:p>
          <w:p w14:paraId="04CA636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14.具有不少于11种升、降速档位选择，可快速刹车或缓慢降速，防止样品重悬；工作模式选择不少于100组，可自由命名、编程、调用；</w:t>
            </w:r>
          </w:p>
          <w:p w14:paraId="1CB289F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15.计时模式：包括但不限于启动计时、定速计时、瞬时计时等</w:t>
            </w:r>
          </w:p>
          <w:p w14:paraId="07A2D10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16.点动功能：可点动控制用以瞬时离心</w:t>
            </w:r>
          </w:p>
          <w:p w14:paraId="299C842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17.转子可自动识别，屏幕可显示转子使用次数、使用时间和使用寿命等指标；</w:t>
            </w:r>
          </w:p>
          <w:p w14:paraId="06BD24B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18.设有不平衡、超温、超速、过流等保护，超过允许偏差会报警停机，离心结束有声音提示；</w:t>
            </w:r>
          </w:p>
          <w:p w14:paraId="59DB8B9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19.磁感应安全门锁、双锁杆设计，运行自动锁紧门盖；一键电动开门，停电有应急开锁孔；</w:t>
            </w:r>
          </w:p>
          <w:p w14:paraId="75ACF3E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20.内腔底部带排水孔，可快速排干腔内冷凝水；</w:t>
            </w:r>
          </w:p>
          <w:p w14:paraId="38FFCC91">
            <w:pPr>
              <w:pStyle w:val="3"/>
              <w:rPr>
                <w:rFonts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lang w:val="en-US"/>
                <w14:textFill>
                  <w14:solidFill>
                    <w14:schemeClr w14:val="tx1"/>
                  </w14:solidFill>
                </w14:textFill>
              </w:rPr>
              <w:t>21.</w:t>
            </w:r>
            <w:r>
              <w:rPr>
                <w:rFonts w:hint="eastAsia" w:ascii="宋体" w:hAnsi="宋体" w:eastAsia="宋体" w:cs="宋体"/>
                <w:color w:val="000000" w:themeColor="text1"/>
                <w:kern w:val="0"/>
                <w:szCs w:val="21"/>
                <w14:textFill>
                  <w14:solidFill>
                    <w14:schemeClr w14:val="tx1"/>
                  </w14:solidFill>
                </w14:textFill>
              </w:rPr>
              <w:t>整机重量</w:t>
            </w:r>
            <w:r>
              <w:rPr>
                <w:rFonts w:hint="eastAsia" w:ascii="宋体" w:hAnsi="宋体" w:eastAsia="宋体" w:cs="宋体"/>
                <w:color w:val="000000" w:themeColor="text1"/>
                <w:kern w:val="0"/>
                <w:szCs w:val="21"/>
                <w:lang w:val="en-US"/>
                <w14:textFill>
                  <w14:solidFill>
                    <w14:schemeClr w14:val="tx1"/>
                  </w14:solidFill>
                </w14:textFill>
              </w:rPr>
              <w:t>：≤65 kg;</w:t>
            </w:r>
          </w:p>
          <w:p w14:paraId="009797D2">
            <w:pP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22.整机原厂质保：≥5年；</w:t>
            </w:r>
          </w:p>
          <w:p w14:paraId="6350200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23.配置清单：主机 3台，每台配置24×1.5mLl/2.0mL（搭配0.2/0.5mL适配器各1组）；搭配同品牌桌面式掌上低速离心机10台（配备1.5 mL和0.2mLPCR八连管转子各1）。</w:t>
            </w:r>
          </w:p>
        </w:tc>
        <w:tc>
          <w:tcPr>
            <w:tcW w:w="543" w:type="dxa"/>
            <w:shd w:val="clear" w:color="auto" w:fill="FFFFFF"/>
            <w:vAlign w:val="center"/>
          </w:tcPr>
          <w:p w14:paraId="37BBE70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3台</w:t>
            </w:r>
          </w:p>
        </w:tc>
        <w:tc>
          <w:tcPr>
            <w:tcW w:w="669" w:type="dxa"/>
            <w:shd w:val="clear" w:color="auto" w:fill="FFFFFF"/>
            <w:vAlign w:val="center"/>
          </w:tcPr>
          <w:p w14:paraId="12E92BA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r w14:paraId="44E9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4" w:type="dxa"/>
            <w:vAlign w:val="center"/>
          </w:tcPr>
          <w:p w14:paraId="0C1A5795">
            <w:pPr>
              <w:autoSpaceDE w:val="0"/>
              <w:autoSpaceDN w:val="0"/>
              <w:adjustRightInd w:val="0"/>
              <w:spacing w:line="36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975" w:type="dxa"/>
            <w:vAlign w:val="center"/>
          </w:tcPr>
          <w:p w14:paraId="23DD1B8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台式高速离心机</w:t>
            </w:r>
          </w:p>
        </w:tc>
        <w:tc>
          <w:tcPr>
            <w:tcW w:w="6225" w:type="dxa"/>
            <w:vAlign w:val="center"/>
          </w:tcPr>
          <w:p w14:paraId="392EA03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★1.最高转速≥20000 rpm，最大相对离心力≥26000×g</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（投标文件中提供产品原厂盖章彩页（须同步提供产品说明书）或官网截图（须附官网链接）或第三方出具的具有CMA标识的检测报告）；</w:t>
            </w:r>
          </w:p>
          <w:p w14:paraId="3E5D31F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2.转子：24×1.5mLl/2.0mL角转子和12×10mL角转子各1；</w:t>
            </w:r>
          </w:p>
          <w:p w14:paraId="6742DD7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3.转速精度：±10rpm；</w:t>
            </w:r>
          </w:p>
          <w:p w14:paraId="21CC30C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4.噪音：≤58 dB；</w:t>
            </w:r>
          </w:p>
          <w:p w14:paraId="3019D91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5.定时范围：1～99h59min59sec；</w:t>
            </w:r>
          </w:p>
          <w:p w14:paraId="3755AEB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★6.所提供转子需配置防生物污染密封盖，并提供具有资质的第三方生物安全性认证以证明其气密性</w:t>
            </w:r>
            <w:r>
              <w:rPr>
                <w:rFonts w:hint="eastAsia" w:ascii="宋体" w:hAnsi="宋体" w:eastAsia="宋体" w:cs="宋体"/>
                <w:b/>
                <w:bCs/>
                <w:color w:val="000000" w:themeColor="text1"/>
                <w:kern w:val="0"/>
                <w:szCs w:val="21"/>
                <w14:textFill>
                  <w14:solidFill>
                    <w14:schemeClr w14:val="tx1"/>
                  </w14:solidFill>
                </w14:textFill>
              </w:rPr>
              <w:t>（投标文件中提供第三方出具的认证报告或证书）；</w:t>
            </w:r>
          </w:p>
          <w:p w14:paraId="3CD02C2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7.液晶触摸屏操控，屏幕尺寸≥7英寸，可戴丁腈手套操作；</w:t>
            </w:r>
          </w:p>
          <w:p w14:paraId="0882182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8.交流变频电机驱动，免维护；</w:t>
            </w:r>
          </w:p>
          <w:p w14:paraId="05FBD8A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9.全钢制结构，不锈钢离心腔，内外不少于三层钢板防护；</w:t>
            </w:r>
          </w:p>
          <w:p w14:paraId="19D9173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10.转速/离心力互设、设定参数和运行参数同步显示，运行中可随时更改参数，无需停机；</w:t>
            </w:r>
          </w:p>
          <w:p w14:paraId="3EA84E7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11.具有不少于11种升、降速档位选择，可快速刹车或缓慢降速，防止样品重悬；工作程序选择不少于100组，可自由命名、编程、调用；</w:t>
            </w:r>
          </w:p>
          <w:p w14:paraId="09F2B51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12.计时模式：包括但不限于启动计时、定速计时、瞬时计时、连续计时等；</w:t>
            </w:r>
          </w:p>
          <w:p w14:paraId="1E98C61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13.点动功能：可点动控制用以瞬时离心；</w:t>
            </w:r>
          </w:p>
          <w:p w14:paraId="69E0885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14.转子可自动识别，屏幕可显示转子使用次数、使用时间和使用寿命等指标；</w:t>
            </w:r>
          </w:p>
          <w:p w14:paraId="518EF23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15.设有不平衡、超速、过流等保护，超过允许偏差会报警停机，离心结束有声音提示；</w:t>
            </w:r>
          </w:p>
          <w:p w14:paraId="1C81DF1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16.磁感应安全门锁、双锁杆设计，运行自动锁紧门盖；一键电动开门，停电有应急开锁方式；</w:t>
            </w:r>
          </w:p>
          <w:p w14:paraId="0C4AAE4D">
            <w:pPr>
              <w:pStyle w:val="3"/>
              <w:rPr>
                <w:rFonts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lang w:val="en-US"/>
                <w14:textFill>
                  <w14:solidFill>
                    <w14:schemeClr w14:val="tx1"/>
                  </w14:solidFill>
                </w14:textFill>
              </w:rPr>
              <w:t>17.</w:t>
            </w:r>
            <w:r>
              <w:rPr>
                <w:rFonts w:hint="eastAsia" w:ascii="宋体" w:hAnsi="宋体" w:eastAsia="宋体" w:cs="宋体"/>
                <w:color w:val="000000" w:themeColor="text1"/>
                <w:kern w:val="0"/>
                <w:szCs w:val="21"/>
                <w14:textFill>
                  <w14:solidFill>
                    <w14:schemeClr w14:val="tx1"/>
                  </w14:solidFill>
                </w14:textFill>
              </w:rPr>
              <w:t>整机重量</w:t>
            </w:r>
            <w:r>
              <w:rPr>
                <w:rFonts w:hint="eastAsia" w:ascii="宋体" w:hAnsi="宋体" w:eastAsia="宋体" w:cs="宋体"/>
                <w:color w:val="000000" w:themeColor="text1"/>
                <w:kern w:val="0"/>
                <w:szCs w:val="21"/>
                <w:lang w:val="en-US"/>
                <w14:textFill>
                  <w14:solidFill>
                    <w14:schemeClr w14:val="tx1"/>
                  </w14:solidFill>
                </w14:textFill>
              </w:rPr>
              <w:t>：≤36 kg;</w:t>
            </w:r>
          </w:p>
          <w:p w14:paraId="4BFB8F4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18.配置清单：主机 1台；24×1.5mLl/2.0mL和12×10mL角转子（搭配5mL适配器）各1。</w:t>
            </w:r>
          </w:p>
        </w:tc>
        <w:tc>
          <w:tcPr>
            <w:tcW w:w="543" w:type="dxa"/>
            <w:vAlign w:val="center"/>
          </w:tcPr>
          <w:p w14:paraId="1C6E8CD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1台</w:t>
            </w:r>
          </w:p>
        </w:tc>
        <w:tc>
          <w:tcPr>
            <w:tcW w:w="669" w:type="dxa"/>
            <w:vAlign w:val="center"/>
          </w:tcPr>
          <w:p w14:paraId="1422D7B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r w14:paraId="6476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04" w:type="dxa"/>
            <w:vAlign w:val="center"/>
          </w:tcPr>
          <w:p w14:paraId="5B5B6868">
            <w:pPr>
              <w:autoSpaceDE w:val="0"/>
              <w:autoSpaceDN w:val="0"/>
              <w:adjustRightInd w:val="0"/>
              <w:spacing w:line="36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p>
        </w:tc>
        <w:tc>
          <w:tcPr>
            <w:tcW w:w="975" w:type="dxa"/>
            <w:vAlign w:val="center"/>
          </w:tcPr>
          <w:p w14:paraId="6E391BA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台式低速离心机</w:t>
            </w:r>
          </w:p>
        </w:tc>
        <w:tc>
          <w:tcPr>
            <w:tcW w:w="6225" w:type="dxa"/>
            <w:vAlign w:val="center"/>
          </w:tcPr>
          <w:p w14:paraId="11A08B1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1.最高转速≥6000 rpm; 最大相对离心力≥5000×g；</w:t>
            </w:r>
          </w:p>
          <w:p w14:paraId="47B3F16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2.定时范围：1~99min；</w:t>
            </w:r>
          </w:p>
          <w:p w14:paraId="29A96ED2">
            <w:pPr>
              <w:pStyle w:val="3"/>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3.转子：12×15ml角转子；</w:t>
            </w:r>
          </w:p>
          <w:p w14:paraId="3A9E5AC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4.噪音：≤65dB；转速精度：±30 rpm；</w:t>
            </w:r>
          </w:p>
          <w:p w14:paraId="3B90146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5.液晶屏幕可同步显示设定参数和运行参数及运行状态；</w:t>
            </w:r>
          </w:p>
          <w:p w14:paraId="47AA179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6.交流变频电机驱动，转速/离心力互设，同步显示，自动计算RCF值；</w:t>
            </w:r>
          </w:p>
          <w:p w14:paraId="6606277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7.计时模式：启动计时、定速计时、点动模式；</w:t>
            </w:r>
          </w:p>
          <w:p w14:paraId="54A2D20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8.门盖采用电子磁感应安全门锁，启动后自动锁紧门盖；一键电动开门，断电有应急开锁装置；</w:t>
            </w:r>
          </w:p>
          <w:p w14:paraId="26A107B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9.提供不少于9个升/降速档位选择，可根据样品特性选择升降速度，防止样品重悬；可自由编程、调用；</w:t>
            </w:r>
          </w:p>
          <w:p w14:paraId="51E83E2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10.自动平衡功能：支持离心样品前目视平衡，无需专门配平，运行中可随时更改参数，无需停机；</w:t>
            </w:r>
          </w:p>
          <w:p w14:paraId="05D40FA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11.有门锁、不平衡、超速、过流等多重保护功能，出现异常会报警停转；</w:t>
            </w:r>
          </w:p>
          <w:p w14:paraId="28F6DF3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12.配置清单：主机 3台，每台配备12×15ml角转子（搭配5mL/10mL适配器各1组）各1。 </w:t>
            </w:r>
          </w:p>
        </w:tc>
        <w:tc>
          <w:tcPr>
            <w:tcW w:w="543" w:type="dxa"/>
            <w:vAlign w:val="center"/>
          </w:tcPr>
          <w:p w14:paraId="409EBE6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3台</w:t>
            </w:r>
          </w:p>
        </w:tc>
        <w:tc>
          <w:tcPr>
            <w:tcW w:w="669" w:type="dxa"/>
            <w:vAlign w:val="center"/>
          </w:tcPr>
          <w:p w14:paraId="095F498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r w14:paraId="5D8F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4" w:type="dxa"/>
            <w:vAlign w:val="center"/>
          </w:tcPr>
          <w:p w14:paraId="78B70C5E">
            <w:pPr>
              <w:autoSpaceDE w:val="0"/>
              <w:autoSpaceDN w:val="0"/>
              <w:adjustRightInd w:val="0"/>
              <w:spacing w:line="36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4</w:t>
            </w:r>
          </w:p>
        </w:tc>
        <w:tc>
          <w:tcPr>
            <w:tcW w:w="975" w:type="dxa"/>
            <w:vAlign w:val="center"/>
          </w:tcPr>
          <w:p w14:paraId="26D9D88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生化培养箱</w:t>
            </w:r>
          </w:p>
        </w:tc>
        <w:tc>
          <w:tcPr>
            <w:tcW w:w="6225" w:type="dxa"/>
            <w:vAlign w:val="center"/>
          </w:tcPr>
          <w:p w14:paraId="3799982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1.用途：用于微生物的培养、酶联免疫吸附试验孵育等实验的专用恒温设备。</w:t>
            </w:r>
          </w:p>
          <w:p w14:paraId="7BED116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2.工作条件：</w:t>
            </w:r>
          </w:p>
          <w:p w14:paraId="3B4E56AE">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 工作环境温度10-30℃；</w:t>
            </w:r>
          </w:p>
          <w:p w14:paraId="49F604D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 电源220-240V。</w:t>
            </w:r>
          </w:p>
          <w:p w14:paraId="6A28DE4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3.技术要求：</w:t>
            </w:r>
          </w:p>
          <w:p w14:paraId="2142F70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 设备材质：外壳为冷轧钢板，表面静电喷塑；内胆镜面为不锈钢，搁板能够任意调节；</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★3.2 温控系统：</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r>
              <w:rPr>
                <w:rFonts w:hint="eastAsia" w:ascii="宋体" w:hAnsi="宋体" w:eastAsia="宋体" w:cs="宋体"/>
                <w:color w:val="000000" w:themeColor="text1"/>
                <w:kern w:val="0"/>
                <w:szCs w:val="21"/>
                <w14:textFill>
                  <w14:solidFill>
                    <w14:schemeClr w14:val="tx1"/>
                  </w14:solidFill>
                </w14:textFill>
              </w:rPr>
              <w:t>；</w:t>
            </w:r>
          </w:p>
          <w:p w14:paraId="56F1DF4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3.2.1 控温范围：覆盖0℃-70℃；</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3.2.2 分辨率：≤0.1℃；</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3.2.3 波动度：≤±0.5℃；</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3.2.4 均匀度：≤±1℃（37℃时）；</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3.3 显示与控制：彩色液晶背光显示，背光触控式按键操作，具有温度、时间调节控制，屏锁时间、屏保密码设定等功能；</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3.4 工作程序设计：可编程设置不少于30段99周期程序；</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★3.5制冷系统：使用进口压缩机组、变频制冷系统、无氟制冷剂；</w:t>
            </w:r>
            <w:bookmarkStart w:id="7" w:name="OLE_LINK16"/>
            <w:r>
              <w:rPr>
                <w:rFonts w:hint="eastAsia" w:ascii="宋体" w:hAnsi="宋体" w:eastAsia="宋体" w:cs="宋体"/>
                <w:color w:val="000000" w:themeColor="text1"/>
                <w:kern w:val="0"/>
                <w:szCs w:val="21"/>
                <w14:textFill>
                  <w14:solidFill>
                    <w14:schemeClr w14:val="tx1"/>
                  </w14:solidFill>
                </w14:textFill>
              </w:rPr>
              <w:t>具备手动多档（≥3档）可调风速功能或自动无级变速功能</w:t>
            </w:r>
            <w:bookmarkEnd w:id="7"/>
            <w:r>
              <w:rPr>
                <w:rFonts w:hint="eastAsia" w:ascii="宋体" w:hAnsi="宋体" w:eastAsia="宋体" w:cs="宋体"/>
                <w:color w:val="000000" w:themeColor="text1"/>
                <w:kern w:val="0"/>
                <w:szCs w:val="21"/>
                <w14:textFill>
                  <w14:solidFill>
                    <w14:schemeClr w14:val="tx1"/>
                  </w14:solidFill>
                </w14:textFill>
              </w:rPr>
              <w:t>，能够全温段持续无霜运行</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3.6 门扉：双层门设计，内门为全景钢化玻璃材质，可观察样品状态，配备机械锁；</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3.7 检测孔：设备左右侧各有一个内径≥3cm的检测孔，用于计量或者验证试验的进行；</w:t>
            </w:r>
          </w:p>
          <w:p w14:paraId="14706BF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3.8 具备预约和定时功能，可把控设备的开启时间和运行时间；</w:t>
            </w:r>
          </w:p>
          <w:p w14:paraId="70BEBD8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3.8.1 定时范围：0-9999min；</w:t>
            </w:r>
          </w:p>
          <w:p w14:paraId="34C089F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3.8.2 预约范围：0-9999min；</w:t>
            </w:r>
          </w:p>
          <w:p w14:paraId="75AE87C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3.9 设备腔体内标配220V电源插座；</w:t>
            </w:r>
          </w:p>
          <w:p w14:paraId="73EAE1A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3.10 具有超温报警，自我诊断功能；</w:t>
            </w:r>
          </w:p>
          <w:p w14:paraId="2E23F49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3.11 设备内标配有大功率照明灯，可观察内部样品状态；</w:t>
            </w:r>
          </w:p>
          <w:p w14:paraId="281A9FA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3.12 具有来电恢复功能；</w:t>
            </w:r>
          </w:p>
          <w:p w14:paraId="140D353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3.13 容积：≥250L；</w:t>
            </w:r>
          </w:p>
          <w:p w14:paraId="1D4226A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3.14 载物托架：不少于4块；</w:t>
            </w:r>
          </w:p>
          <w:p w14:paraId="5B16B5F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3.15 每层隔板承重：≥15 Kg；</w:t>
            </w:r>
          </w:p>
          <w:p w14:paraId="48316A1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3.16 输入功率：≤1100W。</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4. 配置清单：</w:t>
            </w:r>
          </w:p>
          <w:p w14:paraId="0CB254E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 主机3台；</w:t>
            </w:r>
          </w:p>
          <w:p w14:paraId="2B630B5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4.2 载物托架4块/台；</w:t>
            </w:r>
          </w:p>
        </w:tc>
        <w:tc>
          <w:tcPr>
            <w:tcW w:w="543" w:type="dxa"/>
            <w:vAlign w:val="center"/>
          </w:tcPr>
          <w:p w14:paraId="683CC60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3台</w:t>
            </w:r>
          </w:p>
        </w:tc>
        <w:tc>
          <w:tcPr>
            <w:tcW w:w="669" w:type="dxa"/>
            <w:vAlign w:val="center"/>
          </w:tcPr>
          <w:p w14:paraId="0C0E48F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r w14:paraId="0E25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04" w:type="dxa"/>
            <w:vAlign w:val="center"/>
          </w:tcPr>
          <w:p w14:paraId="665E565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975" w:type="dxa"/>
            <w:vAlign w:val="center"/>
          </w:tcPr>
          <w:p w14:paraId="34842D5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全自动移液器吸头装盒机</w:t>
            </w:r>
          </w:p>
        </w:tc>
        <w:tc>
          <w:tcPr>
            <w:tcW w:w="6225" w:type="dxa"/>
            <w:vAlign w:val="center"/>
          </w:tcPr>
          <w:p w14:paraId="40BF580B">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1.用途：用于全自动地将散装移液器吸头填装进吸头盒中，可支持10ul~350ul吸头装盒。</w:t>
            </w:r>
          </w:p>
          <w:p w14:paraId="6A512DC8">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2.使用环境条件：</w:t>
            </w:r>
          </w:p>
          <w:p w14:paraId="2E7C529D">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2.1 环境温度：10～35℃；相对湿度：≤80％。  </w:t>
            </w:r>
          </w:p>
          <w:p w14:paraId="78F95637">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 适配器电压：220VAC±10%；50Hz，设备输入电压：12V。</w:t>
            </w:r>
          </w:p>
          <w:p w14:paraId="0DF69F3D">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3.技术参数</w:t>
            </w:r>
          </w:p>
          <w:p w14:paraId="3510569F">
            <w:pPr>
              <w:widowControl/>
              <w:wordWrap w:val="0"/>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 机型：在不更换硬件零件的情况下，一台设备可同时支持排列两种规格吸头；可支持匹配进口、国产等多种品牌吸头，支持10ul/20ul/200ul/250ul/300ul/350ul吸头中任意两种规格。</w:t>
            </w:r>
          </w:p>
          <w:p w14:paraId="4AB3861D">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3.2 机身材质：全铝合金，表面经阳极氧化覆膜后喷涂烤漆处理，防腐蚀与磨损。</w:t>
            </w:r>
          </w:p>
          <w:p w14:paraId="39DB9CEF">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 储料仓材质：医用级304不锈钢，可同时储存不少于2500个10ul/20ul移液吸头、1500个200ul/250ul移液吸头、1000个300ul/350ul吸头；双储料仓配置，均位于机器后方。</w:t>
            </w:r>
            <w:r>
              <w:rPr>
                <w:rFonts w:hint="eastAsia" w:ascii="宋体" w:hAnsi="宋体" w:eastAsia="宋体" w:cs="宋体"/>
                <w:b/>
                <w:bCs/>
                <w:color w:val="000000" w:themeColor="text1"/>
                <w:kern w:val="0"/>
                <w:szCs w:val="21"/>
                <w:highlight w:val="none"/>
                <w14:textFill>
                  <w14:solidFill>
                    <w14:schemeClr w14:val="tx1"/>
                  </w14:solidFill>
                </w14:textFill>
              </w:rPr>
              <w:t>（投标文件中提供产品原厂盖章彩页或官网截图（须附官网链接）或第三方出具的具有CMA标识的检测报告）</w:t>
            </w:r>
          </w:p>
          <w:p w14:paraId="2AAC4849">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3.4 下料系统：采用3D打印成型，贴合吸头形状，不损伤吸头；开合式对准机构配备智能避障功能，装盒时遇到障碍物可自动绕行。</w:t>
            </w:r>
          </w:p>
          <w:p w14:paraId="466C95C5">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 下料管：一体式磁吸式快拆式，防卡料设计，无螺丝自对心卡扣，可整体拆卸更换，质保期结束后，原厂更换费用参照市场价格确定，价格不高于300元/个</w:t>
            </w:r>
            <w:r>
              <w:rPr>
                <w:rFonts w:hint="eastAsia" w:ascii="宋体" w:hAnsi="宋体" w:eastAsia="宋体" w:cs="宋体"/>
                <w:b/>
                <w:bCs/>
                <w:color w:val="000000" w:themeColor="text1"/>
                <w:kern w:val="0"/>
                <w:szCs w:val="21"/>
                <w:highlight w:val="none"/>
                <w14:textFill>
                  <w14:solidFill>
                    <w14:schemeClr w14:val="tx1"/>
                  </w14:solidFill>
                </w14:textFill>
              </w:rPr>
              <w:t>（投标文件提供更换成本承诺书）</w:t>
            </w:r>
            <w:r>
              <w:rPr>
                <w:rFonts w:hint="eastAsia" w:ascii="宋体" w:hAnsi="宋体" w:eastAsia="宋体" w:cs="宋体"/>
                <w:color w:val="000000" w:themeColor="text1"/>
                <w:kern w:val="0"/>
                <w:szCs w:val="21"/>
                <w:highlight w:val="none"/>
                <w14:textFill>
                  <w14:solidFill>
                    <w14:schemeClr w14:val="tx1"/>
                  </w14:solidFill>
                </w14:textFill>
              </w:rPr>
              <w:t>。</w:t>
            </w:r>
          </w:p>
          <w:p w14:paraId="24F0134C">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 移动平台：H-Bot移动平台，固定双电机双轴联动式平台，电机不随平台移动。</w:t>
            </w:r>
          </w:p>
          <w:p w14:paraId="026F00D0">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3.7 传感器：非接触式红外线传感，可准确感知吸头位置状态。</w:t>
            </w:r>
          </w:p>
          <w:p w14:paraId="26A858B2">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3.8 控制屏幕：电容触控屏，支持戴丁腈手套触控。</w:t>
            </w:r>
          </w:p>
          <w:p w14:paraId="60FB529C">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3.9 吸头盒固定架：磁吸快拆式二合一设计，可更换不同固定架，支持定制匹配任意品牌吸头盒。</w:t>
            </w:r>
          </w:p>
          <w:p w14:paraId="2BDC8B48">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3.10 加料方式：设备顶部加料。</w:t>
            </w:r>
          </w:p>
          <w:p w14:paraId="18B2E36C">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3.11 设备功率：不高于50W。</w:t>
            </w:r>
          </w:p>
          <w:p w14:paraId="23468FA5">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★3.12 装盒速度：≤1min/盒，单次装盒量≥6盒；</w:t>
            </w:r>
            <w:r>
              <w:rPr>
                <w:rFonts w:hint="eastAsia" w:ascii="宋体" w:hAnsi="宋体" w:eastAsia="宋体" w:cs="宋体"/>
                <w:b/>
                <w:bCs/>
                <w:color w:val="000000" w:themeColor="text1"/>
                <w:kern w:val="0"/>
                <w:szCs w:val="21"/>
                <w:highlight w:val="none"/>
                <w14:textFill>
                  <w14:solidFill>
                    <w14:schemeClr w14:val="tx1"/>
                  </w14:solidFill>
                </w14:textFill>
              </w:rPr>
              <w:t>（投标文件中提供产品原厂盖章彩页或官网截图（须附官网链接）或第三方出具的具有CMA标识的检测报告）</w:t>
            </w:r>
          </w:p>
          <w:p w14:paraId="399FED38">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3.13 重量：≤50KG。</w:t>
            </w:r>
          </w:p>
          <w:p w14:paraId="1CB36C1A">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 配置清单</w:t>
            </w:r>
          </w:p>
          <w:p w14:paraId="66C5F63B">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4.1 主机 1台；</w:t>
            </w:r>
          </w:p>
          <w:p w14:paraId="1DBCB6E6">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4.2 10ul及200ul 吸头盒的二合一吸头盒固定架 1个；</w:t>
            </w:r>
          </w:p>
          <w:p w14:paraId="0A5DC3BD">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4.3 快拆式下料管 4个；</w:t>
            </w:r>
          </w:p>
          <w:p w14:paraId="467DE30F">
            <w:pPr>
              <w:widowControl/>
              <w:adjustRightInd w:val="0"/>
              <w:snapToGrid w:val="0"/>
              <w:spacing w:line="30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4.4 电源适配器 1套；</w:t>
            </w:r>
          </w:p>
        </w:tc>
        <w:tc>
          <w:tcPr>
            <w:tcW w:w="543" w:type="dxa"/>
            <w:vAlign w:val="center"/>
          </w:tcPr>
          <w:p w14:paraId="63D90DA9">
            <w:pPr>
              <w:widowControl/>
              <w:adjustRightInd w:val="0"/>
              <w:snapToGrid w:val="0"/>
              <w:spacing w:line="30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1台</w:t>
            </w:r>
          </w:p>
        </w:tc>
        <w:tc>
          <w:tcPr>
            <w:tcW w:w="669" w:type="dxa"/>
            <w:vAlign w:val="center"/>
          </w:tcPr>
          <w:p w14:paraId="72A5122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r w14:paraId="1A5C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dxa"/>
            <w:vAlign w:val="center"/>
          </w:tcPr>
          <w:p w14:paraId="228A349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975" w:type="dxa"/>
            <w:vAlign w:val="center"/>
          </w:tcPr>
          <w:p w14:paraId="10D5251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恒温金属浴</w:t>
            </w:r>
          </w:p>
        </w:tc>
        <w:tc>
          <w:tcPr>
            <w:tcW w:w="6225" w:type="dxa"/>
            <w:vAlign w:val="center"/>
          </w:tcPr>
          <w:p w14:paraId="421D691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 工作条件：</w:t>
            </w:r>
          </w:p>
          <w:p w14:paraId="4CDEABC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 环境温度：5℃～40℃；</w:t>
            </w:r>
          </w:p>
          <w:p w14:paraId="27BD36E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 相对湿度： ≤80％；</w:t>
            </w:r>
          </w:p>
          <w:p w14:paraId="46B4FD4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 外部电源要求：220V～50Hz，600W；</w:t>
            </w:r>
          </w:p>
          <w:p w14:paraId="1518577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 性能指标：</w:t>
            </w:r>
          </w:p>
          <w:p w14:paraId="6D52D72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 主要功能：加热、制冷、震荡，具备磁吸设计可拆卸热盖模块；</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p>
          <w:p w14:paraId="3ED1E67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2.1.1温度设定范围：0℃-100℃；</w:t>
            </w:r>
          </w:p>
          <w:p w14:paraId="24ED4DF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2.1.2 温度显示分辨率：0.1℃；</w:t>
            </w:r>
          </w:p>
          <w:p w14:paraId="6F4A6ED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2.1.3 升温时间：≤8min（室温20℃-100℃）；降温时间：≤8min（100℃-4℃）；</w:t>
            </w:r>
          </w:p>
          <w:p w14:paraId="4AF5CD3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2.1.4 温度均匀性：≤±0.5℃；</w:t>
            </w:r>
          </w:p>
          <w:p w14:paraId="1436432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2.1.5 温控精度：≤±0.2℃；</w:t>
            </w:r>
          </w:p>
          <w:p w14:paraId="6504341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2.1.6 温度波动度：≤±0.1℃；</w:t>
            </w:r>
          </w:p>
          <w:p w14:paraId="3BED62C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 时间设定范围：0-99h59min或∞；</w:t>
            </w:r>
          </w:p>
          <w:p w14:paraId="7DC3647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 震荡转速：0~1500rpm；</w:t>
            </w:r>
          </w:p>
          <w:p w14:paraId="05ED7FD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 热盖温度：工作温度≥模块+10℃；模块温度低于15℃时热盖不加热；</w:t>
            </w:r>
          </w:p>
          <w:p w14:paraId="112DFBF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 热盖升温时间：从室温升至110℃时间≤10min；</w:t>
            </w:r>
          </w:p>
          <w:p w14:paraId="1E4FC6B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2.6 工作状态显示：以不同标记标识对加热、恒温、制冷等状态进行区分；</w:t>
            </w:r>
          </w:p>
          <w:p w14:paraId="5439154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2.7 安全性：模块具备防止模块污染与防烫手保护功能，实验过程不会接触到高温金属。主机内置超温保护装置（含模块和热盖)，超温时加热断开；</w:t>
            </w:r>
          </w:p>
          <w:p w14:paraId="5688367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 配置清单：主机2台，模块：96×0.2mL PCR标准板模块和24×2ml离心管模块各1个/台。</w:t>
            </w:r>
          </w:p>
        </w:tc>
        <w:tc>
          <w:tcPr>
            <w:tcW w:w="543" w:type="dxa"/>
            <w:vAlign w:val="center"/>
          </w:tcPr>
          <w:p w14:paraId="2A5AF4E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2台</w:t>
            </w:r>
          </w:p>
        </w:tc>
        <w:tc>
          <w:tcPr>
            <w:tcW w:w="669" w:type="dxa"/>
            <w:vAlign w:val="center"/>
          </w:tcPr>
          <w:p w14:paraId="640301E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bookmarkEnd w:id="6"/>
    </w:tbl>
    <w:p w14:paraId="4891F52B">
      <w:pPr>
        <w:suppressAutoHyphens/>
        <w:adjustRightInd w:val="0"/>
        <w:snapToGrid w:val="0"/>
        <w:spacing w:line="360" w:lineRule="auto"/>
        <w:ind w:firstLine="422" w:firstLineChars="200"/>
        <w:jc w:val="center"/>
        <w:rPr>
          <w:rFonts w:ascii="宋体" w:hAnsi="宋体" w:eastAsia="宋体" w:cs="宋体"/>
          <w:b/>
          <w:bCs/>
          <w:color w:val="000000" w:themeColor="text1"/>
          <w:szCs w:val="21"/>
          <w14:textFill>
            <w14:solidFill>
              <w14:schemeClr w14:val="tx1"/>
            </w14:solidFill>
          </w14:textFill>
        </w:rPr>
      </w:pPr>
    </w:p>
    <w:p w14:paraId="491CEC17">
      <w:pPr>
        <w:suppressAutoHyphens/>
        <w:adjustRightInd w:val="0"/>
        <w:snapToGrid w:val="0"/>
        <w:spacing w:line="360" w:lineRule="auto"/>
        <w:ind w:firstLine="422" w:firstLineChars="200"/>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第7 包：核酸扩增与检测分析系统</w:t>
      </w:r>
    </w:p>
    <w:tbl>
      <w:tblPr>
        <w:tblStyle w:val="5"/>
        <w:tblW w:w="54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75"/>
        <w:gridCol w:w="6163"/>
        <w:gridCol w:w="668"/>
        <w:gridCol w:w="744"/>
      </w:tblGrid>
      <w:tr w14:paraId="74A2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6" w:type="dxa"/>
            <w:vAlign w:val="center"/>
          </w:tcPr>
          <w:p w14:paraId="4BAB29C9">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序号</w:t>
            </w:r>
          </w:p>
        </w:tc>
        <w:tc>
          <w:tcPr>
            <w:tcW w:w="975" w:type="dxa"/>
            <w:vAlign w:val="center"/>
          </w:tcPr>
          <w:p w14:paraId="53DCE1DE">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货物</w:t>
            </w:r>
          </w:p>
          <w:p w14:paraId="42B18221">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名称</w:t>
            </w:r>
          </w:p>
        </w:tc>
        <w:tc>
          <w:tcPr>
            <w:tcW w:w="6163" w:type="dxa"/>
            <w:vAlign w:val="center"/>
          </w:tcPr>
          <w:p w14:paraId="68DC75F5">
            <w:pPr>
              <w:widowControl/>
              <w:adjustRightInd w:val="0"/>
              <w:snapToGrid w:val="0"/>
              <w:spacing w:line="300" w:lineRule="auto"/>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技术参数及要求</w:t>
            </w:r>
          </w:p>
        </w:tc>
        <w:tc>
          <w:tcPr>
            <w:tcW w:w="668" w:type="dxa"/>
            <w:vAlign w:val="center"/>
          </w:tcPr>
          <w:p w14:paraId="41C5138F">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数量</w:t>
            </w:r>
          </w:p>
        </w:tc>
        <w:tc>
          <w:tcPr>
            <w:tcW w:w="744" w:type="dxa"/>
            <w:vAlign w:val="center"/>
          </w:tcPr>
          <w:p w14:paraId="2E45AEB7">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所属</w:t>
            </w:r>
          </w:p>
          <w:p w14:paraId="47177B5F">
            <w:pPr>
              <w:widowControl/>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行业</w:t>
            </w:r>
          </w:p>
        </w:tc>
      </w:tr>
      <w:tr w14:paraId="1DB5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shd w:val="clear" w:color="auto" w:fill="auto"/>
            <w:vAlign w:val="center"/>
          </w:tcPr>
          <w:p w14:paraId="2CDA0B34">
            <w:pPr>
              <w:widowControl/>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975" w:type="dxa"/>
            <w:shd w:val="clear" w:color="auto" w:fill="auto"/>
            <w:vAlign w:val="center"/>
          </w:tcPr>
          <w:p w14:paraId="5A80716F">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核酸扩增仪</w:t>
            </w:r>
          </w:p>
        </w:tc>
        <w:tc>
          <w:tcPr>
            <w:tcW w:w="6163" w:type="dxa"/>
            <w:shd w:val="clear" w:color="auto" w:fill="auto"/>
            <w:vAlign w:val="center"/>
          </w:tcPr>
          <w:p w14:paraId="612A5D1C">
            <w:pPr>
              <w:widowControl/>
              <w:adjustRightInd w:val="0"/>
              <w:snapToGrid w:val="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1.样品基座：0.2ml，96孔；</w:t>
            </w:r>
          </w:p>
          <w:p w14:paraId="4EBA22DE">
            <w:pPr>
              <w:pStyle w:val="3"/>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2.温控模块：采用帕尔贴半导体技术；</w:t>
            </w:r>
          </w:p>
          <w:p w14:paraId="7DD1893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★3.模块最大变温速率≥8℃/Sec，变温速率可调节；</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r>
              <w:rPr>
                <w:rFonts w:hint="eastAsia" w:ascii="宋体" w:hAnsi="宋体" w:eastAsia="宋体" w:cs="宋体"/>
                <w:color w:val="000000" w:themeColor="text1"/>
                <w:kern w:val="0"/>
                <w:szCs w:val="21"/>
                <w14:textFill>
                  <w14:solidFill>
                    <w14:schemeClr w14:val="tx1"/>
                  </w14:solidFill>
                </w14:textFill>
              </w:rPr>
              <w:t xml:space="preserve"> </w:t>
            </w:r>
          </w:p>
          <w:p w14:paraId="5204DF7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4.温度范围: 0-105.0 ℃；</w:t>
            </w:r>
          </w:p>
          <w:p w14:paraId="76E0C13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5.温度均匀性：≤0.2 ℃（达到95 ℃后运行≥30秒）；</w:t>
            </w:r>
          </w:p>
          <w:p w14:paraId="629D80E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6.温度精度：±0.1 ℃（35-99.9 ℃）；</w:t>
            </w:r>
          </w:p>
          <w:p w14:paraId="791AE4E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7.PCR体积范围： 10-100 uL；</w:t>
            </w:r>
          </w:p>
          <w:p w14:paraId="372ABC5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★8.梯度PCR功能：可进行12列温度梯度PCR，</w:t>
            </w:r>
            <w:r>
              <w:rPr>
                <w:rFonts w:hint="eastAsia" w:ascii="宋体" w:hAnsi="宋体" w:eastAsia="宋体" w:cs="宋体"/>
                <w:color w:val="000000" w:themeColor="text1"/>
                <w:szCs w:val="21"/>
                <w14:textFill>
                  <w14:solidFill>
                    <w14:schemeClr w14:val="tx1"/>
                  </w14:solidFill>
                </w14:textFill>
              </w:rPr>
              <w:t>梯度范围：</w:t>
            </w:r>
            <w:r>
              <w:rPr>
                <w:rFonts w:hint="eastAsia" w:ascii="宋体" w:hAnsi="宋体" w:eastAsia="宋体" w:cs="宋体"/>
                <w:color w:val="000000" w:themeColor="text1"/>
                <w:kern w:val="0"/>
                <w:szCs w:val="21"/>
                <w14:textFill>
                  <w14:solidFill>
                    <w14:schemeClr w14:val="tx1"/>
                  </w14:solidFill>
                </w14:textFill>
              </w:rPr>
              <w:t>30℃～105℃，梯度温差范围：0.1-42℃；</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p>
          <w:p w14:paraId="391ED2E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9.热盖：热盖压力自动调节，无需手动；温度可调范围30-115 ℃，可设置关闭；</w:t>
            </w:r>
          </w:p>
          <w:p w14:paraId="1A78B50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10.彩色液晶显示屏≥10英寸；</w:t>
            </w:r>
          </w:p>
          <w:p w14:paraId="22AAEEA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11.程序存储：机载存储≥30000个程序文件，可使用USB插口，用于转移程序，存储不限数量的程序；</w:t>
            </w:r>
          </w:p>
          <w:p w14:paraId="0BD9EFAB">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12.有线或无线网络连接，可选配Wi-Fi连接装置，可连接打印机；</w:t>
            </w:r>
          </w:p>
          <w:p w14:paraId="69686417">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13.联机操控：无需购买软件，允许多台机器在同一局域网内相互连接，并设置由其中一台来操控；</w:t>
            </w:r>
          </w:p>
          <w:p w14:paraId="0E05FE0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14.内置多种PCR程序模板，可直接调用，内置适合Touchdown PCR或Long PCR的程序，可随循环数温度升降或时间调整；</w:t>
            </w:r>
          </w:p>
          <w:p w14:paraId="03BDA0B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15.其他功能：多重权限账户管理模式、实验中编辑或暂停程序、一键设置孵育、自动断电重启、自动休眠、仪器自检功能、查看运行日志并导出或打印等。</w:t>
            </w:r>
          </w:p>
        </w:tc>
        <w:tc>
          <w:tcPr>
            <w:tcW w:w="668" w:type="dxa"/>
            <w:shd w:val="clear" w:color="auto" w:fill="FFFFFF"/>
            <w:vAlign w:val="center"/>
          </w:tcPr>
          <w:p w14:paraId="4209A88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1台</w:t>
            </w:r>
          </w:p>
        </w:tc>
        <w:tc>
          <w:tcPr>
            <w:tcW w:w="744" w:type="dxa"/>
            <w:shd w:val="clear" w:color="auto" w:fill="FFFFFF"/>
            <w:vAlign w:val="center"/>
          </w:tcPr>
          <w:p w14:paraId="79DB0AFC">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r w14:paraId="4C29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666" w:type="dxa"/>
            <w:vAlign w:val="center"/>
          </w:tcPr>
          <w:p w14:paraId="7718AAA4">
            <w:pPr>
              <w:autoSpaceDE w:val="0"/>
              <w:autoSpaceDN w:val="0"/>
              <w:adjustRightInd w:val="0"/>
              <w:spacing w:line="36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w:t>
            </w:r>
          </w:p>
        </w:tc>
        <w:tc>
          <w:tcPr>
            <w:tcW w:w="975" w:type="dxa"/>
            <w:vAlign w:val="center"/>
          </w:tcPr>
          <w:p w14:paraId="6B42CF1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▲凝胶成像系统</w:t>
            </w:r>
          </w:p>
        </w:tc>
        <w:tc>
          <w:tcPr>
            <w:tcW w:w="6163" w:type="dxa"/>
            <w:vAlign w:val="center"/>
          </w:tcPr>
          <w:p w14:paraId="00202F73">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★1.触屏控制电动样品平台进出，内嵌式LED灯带，可显示仪器不同的工作状态；</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p>
          <w:p w14:paraId="7CEC6A2F">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★2.相机：CCD相机；</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p>
          <w:p w14:paraId="2D7121BC">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2.1分辨率：≥500万有效像素（非镜头像素），图像分辨率：300DPI、600DPI、1200DPI 3种类别可选；</w:t>
            </w:r>
          </w:p>
          <w:p w14:paraId="5171443D">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2.2像素密度：16 bit (0-65535灰阶)，动态范围：&gt;3.2个数量级；</w:t>
            </w:r>
          </w:p>
          <w:p w14:paraId="7BC62F86">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2.3感光效率：High QE:≥75%；</w:t>
            </w:r>
          </w:p>
          <w:p w14:paraId="316FFA28">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2.4信噪比： ≥72db；</w:t>
            </w:r>
          </w:p>
          <w:p w14:paraId="684A020B">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3. 镜头：</w:t>
            </w:r>
          </w:p>
          <w:p w14:paraId="5FAD4E15">
            <w:pP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3.1 原装进口</w:t>
            </w:r>
            <w:r>
              <w:rPr>
                <w:rFonts w:hint="eastAsia" w:ascii="宋体" w:hAnsi="宋体" w:eastAsia="宋体" w:cs="宋体"/>
                <w:color w:val="000000" w:themeColor="text1"/>
                <w:szCs w:val="21"/>
                <w:highlight w:val="none"/>
                <w:shd w:val="clear" w:color="auto" w:fill="FFFFFF"/>
                <w14:textFill>
                  <w14:solidFill>
                    <w14:schemeClr w14:val="tx1"/>
                  </w14:solidFill>
                </w14:textFill>
              </w:rPr>
              <w:t>大口径高通透镜头，2000万像素</w:t>
            </w:r>
          </w:p>
          <w:p w14:paraId="4A1D014E">
            <w:pP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3.2 自动聚焦，软件可实现样品自动聚焦，避免人为判断出现误差</w:t>
            </w:r>
          </w:p>
          <w:p w14:paraId="054D4998">
            <w:pP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3.3光圈及焦距数字化，可根据输入数字实现光圈的调节；</w:t>
            </w:r>
          </w:p>
          <w:p w14:paraId="28361E73">
            <w:pPr>
              <w:spacing w:line="276"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4.窄带滤光片：配备590nm标准滤光片；</w:t>
            </w:r>
          </w:p>
          <w:p w14:paraId="30FB617F">
            <w:pPr>
              <w:spacing w:line="276" w:lineRule="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★5.激发光源：LED透射激发光源，包括302nm波长LED紫外光源，全波段LED白色光，470nm波长LED蓝光光源；</w:t>
            </w:r>
            <w:r>
              <w:rPr>
                <w:rFonts w:hint="eastAsia" w:ascii="宋体" w:hAnsi="宋体" w:eastAsia="宋体" w:cs="宋体"/>
                <w:b/>
                <w:bCs/>
                <w:color w:val="000000" w:themeColor="text1"/>
                <w:kern w:val="0"/>
                <w:szCs w:val="21"/>
                <w:highlight w:val="none"/>
                <w14:textFill>
                  <w14:solidFill>
                    <w14:schemeClr w14:val="tx1"/>
                  </w14:solidFill>
                </w14:textFill>
              </w:rPr>
              <w:t>（投标文件中提供产品原厂盖章彩页或官网截图（须附官网链接）和</w:t>
            </w:r>
            <w:r>
              <w:rPr>
                <w:rFonts w:hint="eastAsia" w:ascii="宋体" w:hAnsi="宋体" w:eastAsia="宋体" w:cs="宋体"/>
                <w:b/>
                <w:color w:val="000000" w:themeColor="text1"/>
                <w:szCs w:val="21"/>
                <w:highlight w:val="none"/>
                <w14:textFill>
                  <w14:solidFill>
                    <w14:schemeClr w14:val="tx1"/>
                  </w14:solidFill>
                </w14:textFill>
              </w:rPr>
              <w:t>软件截图与实物照片佐证）</w:t>
            </w:r>
          </w:p>
          <w:p w14:paraId="1AAF998C">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★6.样品托盘：3组带有智能感应器的样品托盘，智能白光/紫外/蓝光托盘，通过智能样品托盘识别系统，仪器</w:t>
            </w:r>
            <w:r>
              <w:rPr>
                <w:rFonts w:hint="eastAsia" w:ascii="宋体" w:hAnsi="宋体" w:eastAsia="宋体" w:cs="宋体"/>
                <w:color w:val="000000" w:themeColor="text1"/>
                <w:szCs w:val="21"/>
                <w14:textFill>
                  <w14:solidFill>
                    <w14:schemeClr w14:val="tx1"/>
                  </w14:solidFill>
                </w14:textFill>
              </w:rPr>
              <w:t>自动开启对应激发光源并完成拍摄操作</w:t>
            </w:r>
            <w:r>
              <w:rPr>
                <w:rFonts w:hint="eastAsia" w:ascii="宋体" w:hAnsi="宋体" w:eastAsia="宋体" w:cs="宋体"/>
                <w:b/>
                <w:color w:val="000000" w:themeColor="text1"/>
                <w:szCs w:val="21"/>
                <w14:textFill>
                  <w14:solidFill>
                    <w14:schemeClr w14:val="tx1"/>
                  </w14:solidFill>
                </w14:textFill>
              </w:rPr>
              <w:t>（投标文件中提供软件截图和实物照片佐证）</w:t>
            </w:r>
          </w:p>
          <w:p w14:paraId="7D2AB3CB">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7.控制系统：内嵌式工业平板电脑,屏幕尺寸≥12寸。</w:t>
            </w:r>
          </w:p>
          <w:p w14:paraId="5045DF4B">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8.数据传输：外置≥4个USB3.0接口或可通过无线网络完成数据传输。</w:t>
            </w:r>
          </w:p>
          <w:p w14:paraId="44A5CA73">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9.拍摄面积：≥14cm×21cm；</w:t>
            </w:r>
          </w:p>
          <w:p w14:paraId="0F810C9C">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10.自动进样：具备全自动控制的进样平台；</w:t>
            </w:r>
          </w:p>
          <w:p w14:paraId="13A791EF">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★11.切胶功能：配置智能感应防护板，仪器可通过判断防护板情况开启光源</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（投标文件中提供产品原厂盖章彩页或官网截图（须附官网链接）和实物照片佐证）</w:t>
            </w:r>
            <w:r>
              <w:rPr>
                <w:rFonts w:hint="eastAsia" w:ascii="宋体" w:hAnsi="宋体" w:eastAsia="宋体" w:cs="宋体"/>
                <w:color w:val="000000" w:themeColor="text1"/>
                <w:szCs w:val="21"/>
                <w14:textFill>
                  <w14:solidFill>
                    <w14:schemeClr w14:val="tx1"/>
                  </w14:solidFill>
                </w14:textFill>
              </w:rPr>
              <w:t>；</w:t>
            </w:r>
          </w:p>
          <w:p w14:paraId="56441A67">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12.图像采集及分析软件：可实现拍摄、灰度分析等功能</w:t>
            </w:r>
          </w:p>
          <w:p w14:paraId="6061157B">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13.自动完成光源选择及拍摄，可完成伪彩色合成及三组信号图像展示以供选择</w:t>
            </w:r>
          </w:p>
          <w:p w14:paraId="366DD770">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14.具备图像查阅功能，控制系统能以时间为线索自动备份图像数据</w:t>
            </w:r>
          </w:p>
          <w:p w14:paraId="2C42AF1C">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★15.自动识别泳道条带、自动计算泳道中各条带的密度积分和峰值、计算分子量大小及条带的迁移率，分析数据能输出至Excel</w:t>
            </w:r>
            <w:r>
              <w:rPr>
                <w:rFonts w:hint="eastAsia" w:ascii="宋体" w:hAnsi="宋体" w:eastAsia="宋体" w:cs="宋体"/>
                <w:b/>
                <w:color w:val="000000" w:themeColor="text1"/>
                <w:szCs w:val="21"/>
                <w14:textFill>
                  <w14:solidFill>
                    <w14:schemeClr w14:val="tx1"/>
                  </w14:solidFill>
                </w14:textFill>
              </w:rPr>
              <w:t>（投标文件中提供软件截图佐证）</w:t>
            </w:r>
            <w:r>
              <w:rPr>
                <w:rFonts w:hint="eastAsia" w:ascii="宋体" w:hAnsi="宋体" w:eastAsia="宋体" w:cs="宋体"/>
                <w:color w:val="000000" w:themeColor="text1"/>
                <w:szCs w:val="21"/>
                <w14:textFill>
                  <w14:solidFill>
                    <w14:schemeClr w14:val="tx1"/>
                  </w14:solidFill>
                </w14:textFill>
              </w:rPr>
              <w:t>。</w:t>
            </w:r>
          </w:p>
        </w:tc>
        <w:tc>
          <w:tcPr>
            <w:tcW w:w="668" w:type="dxa"/>
            <w:vAlign w:val="center"/>
          </w:tcPr>
          <w:p w14:paraId="1760E573">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1台</w:t>
            </w:r>
          </w:p>
        </w:tc>
        <w:tc>
          <w:tcPr>
            <w:tcW w:w="744" w:type="dxa"/>
            <w:vAlign w:val="center"/>
          </w:tcPr>
          <w:p w14:paraId="2E8F57C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r w14:paraId="4FB0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66" w:type="dxa"/>
            <w:vAlign w:val="center"/>
          </w:tcPr>
          <w:p w14:paraId="41AE2A98">
            <w:pPr>
              <w:autoSpaceDE w:val="0"/>
              <w:autoSpaceDN w:val="0"/>
              <w:adjustRightInd w:val="0"/>
              <w:spacing w:line="360" w:lineRule="auto"/>
              <w:jc w:val="center"/>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3</w:t>
            </w:r>
          </w:p>
        </w:tc>
        <w:tc>
          <w:tcPr>
            <w:tcW w:w="975" w:type="dxa"/>
            <w:vAlign w:val="center"/>
          </w:tcPr>
          <w:p w14:paraId="24A67C6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核酸电泳系统</w:t>
            </w:r>
          </w:p>
        </w:tc>
        <w:tc>
          <w:tcPr>
            <w:tcW w:w="6163" w:type="dxa"/>
            <w:vAlign w:val="center"/>
          </w:tcPr>
          <w:p w14:paraId="193F8F5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1.电源：</w:t>
            </w:r>
          </w:p>
          <w:p w14:paraId="62B5FA2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 稳压/稳流控制</w:t>
            </w:r>
          </w:p>
          <w:p w14:paraId="12EE741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 4组输出（可同时连接四个电泳槽）</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（投标文件中提供产品原厂盖章彩页或官网截图（须附官网链接）或第三方出具的具有CMA标识的检测报告）</w:t>
            </w:r>
          </w:p>
          <w:p w14:paraId="4C4E476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 输出定时/计时控制</w:t>
            </w:r>
          </w:p>
          <w:p w14:paraId="79F7338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 自动无负载输出保护</w:t>
            </w:r>
          </w:p>
          <w:p w14:paraId="5E1E62BD">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 自动过载和短路保护</w:t>
            </w:r>
          </w:p>
          <w:p w14:paraId="26B991A8">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1.6 自动记忆工作状态</w:t>
            </w:r>
          </w:p>
          <w:p w14:paraId="59364482">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1.7 3位数显，1位状态显示</w:t>
            </w:r>
          </w:p>
          <w:p w14:paraId="15C1EBD5">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1.8 可层量防滑机箱</w:t>
            </w:r>
          </w:p>
          <w:p w14:paraId="76B0060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 电压：4-300 V，递增单位：1V</w:t>
            </w:r>
          </w:p>
          <w:p w14:paraId="105DF7DA">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1.10 电流：4-400 mA，递增单位：1mA</w:t>
            </w:r>
          </w:p>
          <w:p w14:paraId="2196D121">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 定时：0-999分，递增单位：1分钟</w:t>
            </w:r>
          </w:p>
          <w:p w14:paraId="28A1E2B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2.电泳槽：</w:t>
            </w:r>
          </w:p>
          <w:p w14:paraId="4A79023E">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2.1 槽体：采用聚碳酸脂材质注塑成型，外形尺寸≥300×170×80mm。</w:t>
            </w:r>
          </w:p>
          <w:p w14:paraId="1FC30796">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2.2 开盖方式：按钮式开启。</w:t>
            </w:r>
          </w:p>
          <w:p w14:paraId="18658124">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★2.3 配备多用制胶器，可耐不低于135℃的高温，可同时兼顾6×6cm/6×12cm/12×6cm或12×12cm四种规格的胶板。</w:t>
            </w:r>
            <w:r>
              <w:rPr>
                <w:rFonts w:hint="eastAsia" w:ascii="宋体" w:hAnsi="宋体" w:eastAsia="宋体" w:cs="宋体"/>
                <w:b/>
                <w:bCs/>
                <w:color w:val="000000" w:themeColor="text1"/>
                <w:kern w:val="0"/>
                <w:szCs w:val="21"/>
                <w14:textFill>
                  <w14:solidFill>
                    <w14:schemeClr w14:val="tx1"/>
                  </w14:solidFill>
                </w14:textFill>
              </w:rPr>
              <w:t>（投标文件中提供产品原厂盖章彩页（须同步提供产品说明书）或官网截图（须附官网链接）或第三方出具的具有CMA标识的检测报告）</w:t>
            </w:r>
          </w:p>
          <w:p w14:paraId="5603788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2.4.槽体内水平平台具备垂直固定基准设计，可实现不同大小的胶电泳时均居于中心位置。</w:t>
            </w:r>
          </w:p>
          <w:p w14:paraId="627E860B">
            <w:pPr>
              <w:spacing w:line="276"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2.5.配置清单：稳压电源1套、电泳槽2个（含铂金丝电机架、电源导线、多用制胶器）、制胶托盘（6×6cm、6×12cm、12×6cm、12×12cm）各1个、1.0mm（17齿/9齿）/1.5mm（17齿/9齿）/2.0mm（2齿/3齿）厚度的样品梳，合计6把。</w:t>
            </w:r>
          </w:p>
        </w:tc>
        <w:tc>
          <w:tcPr>
            <w:tcW w:w="668" w:type="dxa"/>
            <w:vAlign w:val="center"/>
          </w:tcPr>
          <w:p w14:paraId="7A3DE910">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p>
        </w:tc>
        <w:tc>
          <w:tcPr>
            <w:tcW w:w="744" w:type="dxa"/>
            <w:vAlign w:val="center"/>
          </w:tcPr>
          <w:p w14:paraId="79606DF9">
            <w:pPr>
              <w:widowControl/>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工业</w:t>
            </w:r>
          </w:p>
        </w:tc>
      </w:tr>
    </w:tbl>
    <w:p w14:paraId="67272AE0">
      <w:pPr>
        <w:spacing w:line="300" w:lineRule="auto"/>
        <w:ind w:firstLine="437"/>
        <w:outlineLvl w:val="1"/>
        <w:rPr>
          <w:rFonts w:ascii="宋体" w:hAnsi="宋体" w:eastAsia="宋体"/>
          <w:b/>
          <w:bCs/>
          <w:color w:val="000000" w:themeColor="text1"/>
          <w:sz w:val="24"/>
          <w:szCs w:val="18"/>
          <w14:textFill>
            <w14:solidFill>
              <w14:schemeClr w14:val="tx1"/>
            </w14:solidFill>
          </w14:textFill>
        </w:rPr>
      </w:pPr>
    </w:p>
    <w:p w14:paraId="093BCFAD">
      <w:pPr>
        <w:spacing w:line="300" w:lineRule="auto"/>
        <w:ind w:firstLine="437"/>
        <w:outlineLvl w:val="1"/>
        <w:rPr>
          <w:rFonts w:ascii="宋体" w:hAnsi="宋体" w:eastAsia="宋体"/>
          <w:b/>
          <w:bCs/>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注：</w:t>
      </w:r>
    </w:p>
    <w:p w14:paraId="473972DB">
      <w:pPr>
        <w:numPr>
          <w:ilvl w:val="0"/>
          <w:numId w:val="0"/>
        </w:numPr>
        <w:spacing w:line="300" w:lineRule="auto"/>
        <w:ind w:firstLine="437" w:firstLineChars="0"/>
        <w:outlineLvl w:val="1"/>
        <w:rPr>
          <w:rFonts w:ascii="宋体" w:hAnsi="宋体" w:eastAsia="宋体"/>
          <w:color w:val="000000" w:themeColor="text1"/>
          <w:sz w:val="24"/>
          <w:szCs w:val="18"/>
          <w14:textFill>
            <w14:solidFill>
              <w14:schemeClr w14:val="tx1"/>
            </w14:solidFill>
          </w14:textFill>
        </w:rPr>
      </w:pPr>
      <w:r>
        <w:rPr>
          <w:rFonts w:ascii="宋体" w:hAnsi="宋体" w:eastAsia="宋体" w:cs="@仿宋_GB2312"/>
          <w:color w:val="000000" w:themeColor="text1"/>
          <w:kern w:val="2"/>
          <w:sz w:val="24"/>
          <w:szCs w:val="18"/>
          <w:lang w:val="en-US" w:eastAsia="zh-CN" w:bidi="ar-SA"/>
          <w14:textFill>
            <w14:solidFill>
              <w14:schemeClr w14:val="tx1"/>
            </w14:solidFill>
          </w14:textFill>
        </w:rPr>
        <w:t>（1）</w:t>
      </w:r>
      <w:r>
        <w:rPr>
          <w:rFonts w:hint="eastAsia" w:ascii="宋体" w:hAnsi="宋体" w:eastAsia="宋体"/>
          <w:b/>
          <w:bCs/>
          <w:color w:val="000000" w:themeColor="text1"/>
          <w:sz w:val="24"/>
          <w:szCs w:val="18"/>
          <w14:textFill>
            <w14:solidFill>
              <w14:schemeClr w14:val="tx1"/>
            </w14:solidFill>
          </w14:textFill>
        </w:rPr>
        <w:t>标注▲</w:t>
      </w:r>
      <w:r>
        <w:rPr>
          <w:rFonts w:hint="eastAsia" w:ascii="宋体" w:hAnsi="宋体" w:eastAsia="宋体"/>
          <w:color w:val="000000" w:themeColor="text1"/>
          <w:sz w:val="24"/>
          <w:szCs w:val="18"/>
          <w14:textFill>
            <w14:solidFill>
              <w14:schemeClr w14:val="tx1"/>
            </w14:solidFill>
          </w14:textFill>
        </w:rPr>
        <w:t>为本次采购核心产品。</w:t>
      </w:r>
    </w:p>
    <w:p w14:paraId="54493172">
      <w:pPr>
        <w:numPr>
          <w:ilvl w:val="0"/>
          <w:numId w:val="0"/>
        </w:numPr>
        <w:spacing w:line="300" w:lineRule="auto"/>
        <w:ind w:firstLine="437" w:firstLineChars="0"/>
        <w:outlineLvl w:val="1"/>
        <w:rPr>
          <w:rFonts w:hint="eastAsia" w:ascii="宋体" w:hAnsi="宋体" w:eastAsia="宋体"/>
          <w:color w:val="000000" w:themeColor="text1"/>
          <w:sz w:val="24"/>
          <w:szCs w:val="18"/>
          <w14:textFill>
            <w14:solidFill>
              <w14:schemeClr w14:val="tx1"/>
            </w14:solidFill>
          </w14:textFill>
        </w:rPr>
      </w:pPr>
      <w:r>
        <w:rPr>
          <w:rFonts w:hint="eastAsia" w:ascii="宋体" w:hAnsi="宋体" w:eastAsia="宋体" w:cs="@仿宋_GB2312"/>
          <w:color w:val="000000" w:themeColor="text1"/>
          <w:kern w:val="2"/>
          <w:sz w:val="24"/>
          <w:szCs w:val="18"/>
          <w:lang w:val="en-US" w:eastAsia="zh-CN" w:bidi="ar-SA"/>
          <w14:textFill>
            <w14:solidFill>
              <w14:schemeClr w14:val="tx1"/>
            </w14:solidFill>
          </w14:textFill>
        </w:rPr>
        <w:t>（2）</w:t>
      </w:r>
      <w:r>
        <w:rPr>
          <w:rFonts w:hint="eastAsia" w:ascii="宋体" w:hAnsi="宋体" w:eastAsia="宋体"/>
          <w:color w:val="000000" w:themeColor="text1"/>
          <w:sz w:val="24"/>
          <w:szCs w:val="18"/>
          <w14:textFill>
            <w14:solidFill>
              <w14:schemeClr w14:val="tx1"/>
            </w14:solidFill>
          </w14:textFill>
        </w:rPr>
        <w:t>第1-4包投标人提供ELISA抗体试剂盒的规格不限，单价参照2*96孔/盒规格计算，第2包虎红平板抗原规格不限单价参照10ml/瓶规格计算。</w:t>
      </w:r>
    </w:p>
    <w:p w14:paraId="4431FFDA">
      <w:pPr>
        <w:spacing w:line="300" w:lineRule="auto"/>
        <w:ind w:firstLine="437"/>
        <w:outlineLvl w:val="1"/>
        <w:rPr>
          <w:rFonts w:ascii="宋体" w:hAnsi="宋体" w:eastAsia="宋体"/>
          <w:b/>
          <w:bCs/>
          <w:color w:val="000000" w:themeColor="text1"/>
          <w:sz w:val="24"/>
          <w:szCs w:val="18"/>
          <w14:textFill>
            <w14:solidFill>
              <w14:schemeClr w14:val="tx1"/>
            </w14:solidFill>
          </w14:textFill>
        </w:rPr>
      </w:pPr>
      <w:r>
        <w:rPr>
          <w:rFonts w:hint="eastAsia" w:ascii="宋体" w:hAnsi="宋体" w:eastAsia="宋体"/>
          <w:b/>
          <w:bCs/>
          <w:color w:val="000000" w:themeColor="text1"/>
          <w:sz w:val="24"/>
          <w:szCs w:val="18"/>
          <w14:textFill>
            <w14:solidFill>
              <w14:schemeClr w14:val="tx1"/>
            </w14:solidFill>
          </w14:textFill>
        </w:rPr>
        <w:t>三、报价要求</w:t>
      </w:r>
      <w:bookmarkEnd w:id="4"/>
      <w:bookmarkEnd w:id="5"/>
    </w:p>
    <w:p w14:paraId="52B34DB5">
      <w:pPr>
        <w:spacing w:line="300" w:lineRule="auto"/>
        <w:ind w:firstLine="437"/>
        <w:rPr>
          <w:rFonts w:hint="eastAsia" w:ascii="Times New Roman" w:hAnsi="Times New Roman" w:eastAsia="宋体" w:cs="Times New Roman"/>
          <w:bCs/>
          <w:color w:val="000000" w:themeColor="text1"/>
          <w:sz w:val="24"/>
          <w:szCs w:val="18"/>
          <w:lang w:eastAsia="zh-CN"/>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1.</w:t>
      </w:r>
      <w:r>
        <w:rPr>
          <w:rFonts w:ascii="Times New Roman" w:hAnsi="Times New Roman" w:eastAsia="宋体" w:cs="Times New Roman"/>
          <w:bCs/>
          <w:color w:val="000000" w:themeColor="text1"/>
          <w:sz w:val="24"/>
          <w:szCs w:val="18"/>
          <w14:textFill>
            <w14:solidFill>
              <w14:schemeClr w14:val="tx1"/>
            </w14:solidFill>
          </w14:textFill>
        </w:rPr>
        <w:t>本项目</w:t>
      </w:r>
      <w:r>
        <w:rPr>
          <w:rFonts w:hint="eastAsia" w:ascii="Times New Roman" w:hAnsi="Times New Roman" w:eastAsia="宋体" w:cs="Times New Roman"/>
          <w:bCs/>
          <w:color w:val="000000" w:themeColor="text1"/>
          <w:sz w:val="24"/>
          <w:szCs w:val="18"/>
          <w14:textFill>
            <w14:solidFill>
              <w14:schemeClr w14:val="tx1"/>
            </w14:solidFill>
          </w14:textFill>
        </w:rPr>
        <w:t>第1-5包</w:t>
      </w:r>
      <w:r>
        <w:rPr>
          <w:rFonts w:ascii="Times New Roman" w:hAnsi="Times New Roman" w:eastAsia="宋体" w:cs="Times New Roman"/>
          <w:bCs/>
          <w:color w:val="000000" w:themeColor="text1"/>
          <w:sz w:val="24"/>
          <w:szCs w:val="18"/>
          <w14:textFill>
            <w14:solidFill>
              <w14:schemeClr w14:val="tx1"/>
            </w14:solidFill>
          </w14:textFill>
        </w:rPr>
        <w:t>报投标费率（综合费率），投标人所报费率不得超过最高限价</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投标报价包括本项目需求的全部货物及所需附件购置费、包装费、运输费、人工费、保险费（如有）、安装调试费、各种税费、资料费、售后服务费及完成项目应有的全部费用。所有优惠均体现在投标报价中，额外标明或承诺提供其他费用或物品均不予认可，采购人后期不追加任何费用，请投标人根据自身及项目实际情况谨慎报价。</w:t>
      </w:r>
      <w:r>
        <w:rPr>
          <w:rFonts w:hint="eastAsia" w:ascii="Times New Roman" w:hAnsi="Times New Roman" w:eastAsia="宋体" w:cs="Times New Roman"/>
          <w:b/>
          <w:color w:val="000000" w:themeColor="text1"/>
          <w:sz w:val="24"/>
          <w:szCs w:val="18"/>
          <w14:textFill>
            <w14:solidFill>
              <w14:schemeClr w14:val="tx1"/>
            </w14:solidFill>
          </w14:textFill>
        </w:rPr>
        <w:t>费用结算按照“实际供货数量×中标人所报费率×单价最高限价”，据实结算，最终结算总费用不超过各包预算</w:t>
      </w:r>
      <w:r>
        <w:rPr>
          <w:rFonts w:hint="eastAsia" w:ascii="Times New Roman" w:hAnsi="Times New Roman" w:eastAsia="宋体" w:cs="Times New Roman"/>
          <w:b/>
          <w:color w:val="000000" w:themeColor="text1"/>
          <w:sz w:val="24"/>
          <w:szCs w:val="18"/>
          <w:lang w:eastAsia="zh-CN"/>
          <w14:textFill>
            <w14:solidFill>
              <w14:schemeClr w14:val="tx1"/>
            </w14:solidFill>
          </w14:textFill>
        </w:rPr>
        <w:t>。</w:t>
      </w:r>
    </w:p>
    <w:p w14:paraId="4B8774DA">
      <w:pPr>
        <w:spacing w:line="300" w:lineRule="auto"/>
        <w:ind w:firstLine="437"/>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2.</w:t>
      </w:r>
      <w:r>
        <w:rPr>
          <w:rFonts w:ascii="Times New Roman" w:hAnsi="Times New Roman" w:eastAsia="宋体" w:cs="Times New Roman"/>
          <w:bCs/>
          <w:color w:val="000000" w:themeColor="text1"/>
          <w:sz w:val="24"/>
          <w:szCs w:val="18"/>
          <w14:textFill>
            <w14:solidFill>
              <w14:schemeClr w14:val="tx1"/>
            </w14:solidFill>
          </w14:textFill>
        </w:rPr>
        <w:t>本项目</w:t>
      </w:r>
      <w:r>
        <w:rPr>
          <w:rFonts w:hint="eastAsia" w:ascii="Times New Roman" w:hAnsi="Times New Roman" w:eastAsia="宋体" w:cs="Times New Roman"/>
          <w:bCs/>
          <w:color w:val="000000" w:themeColor="text1"/>
          <w:sz w:val="24"/>
          <w:szCs w:val="18"/>
          <w14:textFill>
            <w14:solidFill>
              <w14:schemeClr w14:val="tx1"/>
            </w14:solidFill>
          </w14:textFill>
        </w:rPr>
        <w:t>第6-7包</w:t>
      </w:r>
      <w:r>
        <w:rPr>
          <w:rFonts w:ascii="Times New Roman" w:hAnsi="Times New Roman" w:eastAsia="宋体" w:cs="Times New Roman"/>
          <w:bCs/>
          <w:color w:val="000000" w:themeColor="text1"/>
          <w:sz w:val="24"/>
          <w:szCs w:val="18"/>
          <w14:textFill>
            <w14:solidFill>
              <w14:schemeClr w14:val="tx1"/>
            </w14:solidFill>
          </w14:textFill>
        </w:rPr>
        <w:t>报总价，投标报价包括本项目需求的全部货物及所需附件购置费、包装费、运输费、人工费、保险费（如有）、安装调试费、各种税费、资料费、售后服务费及完成项目应有的全部费用。所有优惠均体现在投标报价中，额外标明或承诺提供其他费用或物品均不予认可，采购人后期不追加任何费用，请投标人根据自身及项目实际情况谨慎报价。</w:t>
      </w:r>
    </w:p>
    <w:p w14:paraId="5974B41F">
      <w:pPr>
        <w:spacing w:line="300" w:lineRule="auto"/>
        <w:ind w:firstLine="437"/>
        <w:outlineLvl w:val="1"/>
        <w:rPr>
          <w:rFonts w:ascii="Times New Roman" w:hAnsi="Times New Roman" w:eastAsia="宋体" w:cs="Times New Roman"/>
          <w:b/>
          <w:bCs/>
          <w:color w:val="000000" w:themeColor="text1"/>
          <w:sz w:val="24"/>
          <w:szCs w:val="18"/>
          <w14:textFill>
            <w14:solidFill>
              <w14:schemeClr w14:val="tx1"/>
            </w14:solidFill>
          </w14:textFill>
        </w:rPr>
      </w:pPr>
      <w:r>
        <w:rPr>
          <w:rFonts w:ascii="Times New Roman" w:hAnsi="Times New Roman" w:eastAsia="宋体" w:cs="Times New Roman"/>
          <w:b/>
          <w:bCs/>
          <w:color w:val="000000" w:themeColor="text1"/>
          <w:sz w:val="24"/>
          <w:szCs w:val="18"/>
          <w14:textFill>
            <w14:solidFill>
              <w14:schemeClr w14:val="tx1"/>
            </w14:solidFill>
          </w14:textFill>
        </w:rPr>
        <w:t>四、备品备件及专用工具</w:t>
      </w:r>
    </w:p>
    <w:p w14:paraId="6746210A">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bookmarkStart w:id="8" w:name="_Toc445554752"/>
      <w:bookmarkStart w:id="9" w:name="_Toc455587093"/>
      <w:bookmarkStart w:id="10" w:name="_Toc455587277"/>
      <w:r>
        <w:rPr>
          <w:rFonts w:ascii="Times New Roman" w:hAnsi="Times New Roman" w:eastAsia="宋体" w:cs="Times New Roman"/>
          <w:bCs/>
          <w:color w:val="000000" w:themeColor="text1"/>
          <w:sz w:val="24"/>
          <w:szCs w:val="18"/>
          <w14:textFill>
            <w14:solidFill>
              <w14:schemeClr w14:val="tx1"/>
            </w14:solidFill>
          </w14:textFill>
        </w:rPr>
        <w:t>1.备品备件：中标人提供能够满足质量保证期内的</w:t>
      </w:r>
      <w:r>
        <w:rPr>
          <w:rFonts w:hint="eastAsia" w:ascii="Times New Roman" w:hAnsi="Times New Roman" w:eastAsia="宋体" w:cs="Times New Roman"/>
          <w:bCs/>
          <w:color w:val="000000" w:themeColor="text1"/>
          <w:sz w:val="24"/>
          <w:szCs w:val="18"/>
          <w14:textFill>
            <w14:solidFill>
              <w14:schemeClr w14:val="tx1"/>
            </w14:solidFill>
          </w14:textFill>
        </w:rPr>
        <w:t>产品</w:t>
      </w:r>
      <w:r>
        <w:rPr>
          <w:rFonts w:ascii="Times New Roman" w:hAnsi="Times New Roman" w:eastAsia="宋体" w:cs="Times New Roman"/>
          <w:bCs/>
          <w:color w:val="000000" w:themeColor="text1"/>
          <w:sz w:val="24"/>
          <w:szCs w:val="18"/>
          <w14:textFill>
            <w14:solidFill>
              <w14:schemeClr w14:val="tx1"/>
            </w14:solidFill>
          </w14:textFill>
        </w:rPr>
        <w:t>维修要求的备品备件，备品备件应是新品。</w:t>
      </w:r>
    </w:p>
    <w:p w14:paraId="44667D2C">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2.专用工具：中标人提供</w:t>
      </w:r>
      <w:r>
        <w:rPr>
          <w:rFonts w:hint="eastAsia" w:ascii="Times New Roman" w:hAnsi="Times New Roman" w:eastAsia="宋体" w:cs="Times New Roman"/>
          <w:bCs/>
          <w:color w:val="000000" w:themeColor="text1"/>
          <w:sz w:val="24"/>
          <w:szCs w:val="18"/>
          <w14:textFill>
            <w14:solidFill>
              <w14:schemeClr w14:val="tx1"/>
            </w14:solidFill>
          </w14:textFill>
        </w:rPr>
        <w:t>产品</w:t>
      </w:r>
      <w:r>
        <w:rPr>
          <w:rFonts w:ascii="Times New Roman" w:hAnsi="Times New Roman" w:eastAsia="宋体" w:cs="Times New Roman"/>
          <w:bCs/>
          <w:color w:val="000000" w:themeColor="text1"/>
          <w:sz w:val="24"/>
          <w:szCs w:val="18"/>
          <w14:textFill>
            <w14:solidFill>
              <w14:schemeClr w14:val="tx1"/>
            </w14:solidFill>
          </w14:textFill>
        </w:rPr>
        <w:t>安装、调试、验收、维修、保养所必要的专用工具、仪器、仪表等工具。</w:t>
      </w:r>
    </w:p>
    <w:bookmarkEnd w:id="8"/>
    <w:bookmarkEnd w:id="9"/>
    <w:bookmarkEnd w:id="10"/>
    <w:p w14:paraId="1E2336D6">
      <w:pPr>
        <w:spacing w:line="300" w:lineRule="auto"/>
        <w:ind w:firstLine="437"/>
        <w:outlineLvl w:val="1"/>
        <w:rPr>
          <w:rFonts w:ascii="Times New Roman" w:hAnsi="Times New Roman" w:eastAsia="宋体" w:cs="Times New Roman"/>
          <w:b/>
          <w:bCs/>
          <w:color w:val="000000" w:themeColor="text1"/>
          <w:sz w:val="24"/>
          <w:szCs w:val="18"/>
          <w14:textFill>
            <w14:solidFill>
              <w14:schemeClr w14:val="tx1"/>
            </w14:solidFill>
          </w14:textFill>
        </w:rPr>
      </w:pPr>
      <w:bookmarkStart w:id="11" w:name="_Toc532199625"/>
      <w:bookmarkStart w:id="12" w:name="_Toc455587094"/>
      <w:bookmarkStart w:id="13" w:name="_Toc445554753"/>
      <w:bookmarkStart w:id="14" w:name="_Toc455587278"/>
      <w:r>
        <w:rPr>
          <w:rFonts w:ascii="Times New Roman" w:hAnsi="Times New Roman" w:eastAsia="宋体" w:cs="Times New Roman"/>
          <w:b/>
          <w:bCs/>
          <w:color w:val="000000" w:themeColor="text1"/>
          <w:sz w:val="24"/>
          <w:szCs w:val="18"/>
          <w14:textFill>
            <w14:solidFill>
              <w14:schemeClr w14:val="tx1"/>
            </w14:solidFill>
          </w14:textFill>
        </w:rPr>
        <w:t>五、安装调试、验收及质量保证</w:t>
      </w:r>
      <w:bookmarkEnd w:id="11"/>
    </w:p>
    <w:p w14:paraId="0B35159E">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ascii="Times New Roman" w:hAnsi="Times New Roman" w:eastAsia="宋体" w:cs="Times New Roman"/>
          <w:b/>
          <w:color w:val="000000" w:themeColor="text1"/>
          <w:sz w:val="24"/>
          <w:szCs w:val="18"/>
          <w14:textFill>
            <w14:solidFill>
              <w14:schemeClr w14:val="tx1"/>
            </w14:solidFill>
          </w14:textFill>
        </w:rPr>
        <w:t>（一）供货期</w:t>
      </w:r>
    </w:p>
    <w:p w14:paraId="4A6CF427">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1.第1-5包</w:t>
      </w:r>
      <w:r>
        <w:rPr>
          <w:rFonts w:ascii="Times New Roman" w:hAnsi="Times New Roman" w:eastAsia="宋体" w:cs="Times New Roman"/>
          <w:bCs/>
          <w:color w:val="000000" w:themeColor="text1"/>
          <w:sz w:val="24"/>
          <w:szCs w:val="18"/>
          <w14:textFill>
            <w14:solidFill>
              <w14:schemeClr w14:val="tx1"/>
            </w14:solidFill>
          </w14:textFill>
        </w:rPr>
        <w:t>分批次供货，中标人每次在接到采购人发出的交货通知后</w:t>
      </w:r>
      <w:r>
        <w:rPr>
          <w:rFonts w:hint="eastAsia" w:ascii="Times New Roman" w:hAnsi="Times New Roman" w:eastAsia="宋体" w:cs="Times New Roman"/>
          <w:bCs/>
          <w:color w:val="000000" w:themeColor="text1"/>
          <w:sz w:val="24"/>
          <w:szCs w:val="18"/>
          <w14:textFill>
            <w14:solidFill>
              <w14:schemeClr w14:val="tx1"/>
            </w14:solidFill>
          </w14:textFill>
        </w:rPr>
        <w:t>5</w:t>
      </w:r>
      <w:r>
        <w:rPr>
          <w:rFonts w:ascii="Times New Roman" w:hAnsi="Times New Roman" w:eastAsia="宋体" w:cs="Times New Roman"/>
          <w:bCs/>
          <w:color w:val="000000" w:themeColor="text1"/>
          <w:sz w:val="24"/>
          <w:szCs w:val="18"/>
          <w14:textFill>
            <w14:solidFill>
              <w14:schemeClr w14:val="tx1"/>
            </w14:solidFill>
          </w14:textFill>
        </w:rPr>
        <w:t>个</w:t>
      </w:r>
      <w:r>
        <w:rPr>
          <w:rFonts w:hint="eastAsia" w:ascii="Times New Roman" w:hAnsi="Times New Roman" w:eastAsia="宋体" w:cs="Times New Roman"/>
          <w:bCs/>
          <w:color w:val="000000" w:themeColor="text1"/>
          <w:sz w:val="24"/>
          <w:szCs w:val="18"/>
          <w14:textFill>
            <w14:solidFill>
              <w14:schemeClr w14:val="tx1"/>
            </w14:solidFill>
          </w14:textFill>
        </w:rPr>
        <w:t>工作</w:t>
      </w:r>
      <w:r>
        <w:rPr>
          <w:rFonts w:ascii="Times New Roman" w:hAnsi="Times New Roman" w:eastAsia="宋体" w:cs="Times New Roman"/>
          <w:bCs/>
          <w:color w:val="000000" w:themeColor="text1"/>
          <w:sz w:val="24"/>
          <w:szCs w:val="18"/>
          <w14:textFill>
            <w14:solidFill>
              <w14:schemeClr w14:val="tx1"/>
            </w14:solidFill>
          </w14:textFill>
        </w:rPr>
        <w:t>日内送达指定地点。</w:t>
      </w:r>
    </w:p>
    <w:p w14:paraId="6D8E061A">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2.第6-7包自合同生效之日起，30个日历天内完成供货、安装、调试等所有工作内容。</w:t>
      </w:r>
    </w:p>
    <w:p w14:paraId="1C114815">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ascii="Times New Roman" w:hAnsi="Times New Roman" w:eastAsia="宋体" w:cs="Times New Roman"/>
          <w:b/>
          <w:color w:val="000000" w:themeColor="text1"/>
          <w:sz w:val="24"/>
          <w:szCs w:val="18"/>
          <w14:textFill>
            <w14:solidFill>
              <w14:schemeClr w14:val="tx1"/>
            </w14:solidFill>
          </w14:textFill>
        </w:rPr>
        <w:t>（二）交货地点</w:t>
      </w:r>
    </w:p>
    <w:p w14:paraId="767D4FB3">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具体按采购人指定地点。</w:t>
      </w:r>
    </w:p>
    <w:p w14:paraId="3624C751">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ascii="Times New Roman" w:hAnsi="Times New Roman" w:eastAsia="宋体" w:cs="Times New Roman"/>
          <w:b/>
          <w:color w:val="000000" w:themeColor="text1"/>
          <w:sz w:val="24"/>
          <w:szCs w:val="18"/>
          <w14:textFill>
            <w14:solidFill>
              <w14:schemeClr w14:val="tx1"/>
            </w14:solidFill>
          </w14:textFill>
        </w:rPr>
        <w:t>（三）供货验收方式</w:t>
      </w:r>
    </w:p>
    <w:p w14:paraId="375FE1E5">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hint="eastAsia" w:ascii="Times New Roman" w:hAnsi="Times New Roman" w:eastAsia="宋体" w:cs="Times New Roman"/>
          <w:b/>
          <w:color w:val="000000" w:themeColor="text1"/>
          <w:sz w:val="24"/>
          <w:szCs w:val="18"/>
          <w14:textFill>
            <w14:solidFill>
              <w14:schemeClr w14:val="tx1"/>
            </w14:solidFill>
          </w14:textFill>
        </w:rPr>
        <w:t>1.第1-5包</w:t>
      </w:r>
    </w:p>
    <w:p w14:paraId="62D0A7EC">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1.1</w:t>
      </w:r>
      <w:r>
        <w:rPr>
          <w:rFonts w:ascii="Times New Roman" w:hAnsi="Times New Roman" w:eastAsia="宋体" w:cs="Times New Roman"/>
          <w:bCs/>
          <w:color w:val="000000" w:themeColor="text1"/>
          <w:sz w:val="24"/>
          <w:szCs w:val="18"/>
          <w14:textFill>
            <w14:solidFill>
              <w14:schemeClr w14:val="tx1"/>
            </w14:solidFill>
          </w14:textFill>
        </w:rPr>
        <w:t>中标人提供的</w:t>
      </w:r>
      <w:r>
        <w:rPr>
          <w:rFonts w:hint="eastAsia" w:ascii="Times New Roman" w:hAnsi="Times New Roman" w:eastAsia="宋体" w:cs="Times New Roman"/>
          <w:bCs/>
          <w:color w:val="000000" w:themeColor="text1"/>
          <w:sz w:val="24"/>
          <w:szCs w:val="18"/>
          <w14:textFill>
            <w14:solidFill>
              <w14:schemeClr w14:val="tx1"/>
            </w14:solidFill>
          </w14:textFill>
        </w:rPr>
        <w:t>产品</w:t>
      </w:r>
      <w:r>
        <w:rPr>
          <w:rFonts w:ascii="Times New Roman" w:hAnsi="Times New Roman" w:eastAsia="宋体" w:cs="Times New Roman"/>
          <w:bCs/>
          <w:color w:val="000000" w:themeColor="text1"/>
          <w:sz w:val="24"/>
          <w:szCs w:val="18"/>
          <w14:textFill>
            <w14:solidFill>
              <w14:schemeClr w14:val="tx1"/>
            </w14:solidFill>
          </w14:textFill>
        </w:rPr>
        <w:t>必须完全符合国家有关技术标准。</w:t>
      </w:r>
    </w:p>
    <w:p w14:paraId="64E9C38B">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1.2</w:t>
      </w:r>
      <w:r>
        <w:rPr>
          <w:rFonts w:ascii="Times New Roman" w:hAnsi="Times New Roman" w:eastAsia="宋体" w:cs="Times New Roman"/>
          <w:bCs/>
          <w:color w:val="000000" w:themeColor="text1"/>
          <w:sz w:val="24"/>
          <w:szCs w:val="18"/>
          <w14:textFill>
            <w14:solidFill>
              <w14:schemeClr w14:val="tx1"/>
            </w14:solidFill>
          </w14:textFill>
        </w:rPr>
        <w:t>所投产品需配有中文使用说明书，合同签订后，中标人供货时随货向采购人提供以下材料：</w:t>
      </w:r>
    </w:p>
    <w:p w14:paraId="611A435D">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（1）产品中文使用说明书；</w:t>
      </w:r>
    </w:p>
    <w:p w14:paraId="682B0CBA">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（2）产品出厂检验合格证明材料；</w:t>
      </w:r>
    </w:p>
    <w:p w14:paraId="2BA6F62B">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（3）出货单（标明产品型号、数量、批号及效期）；</w:t>
      </w:r>
    </w:p>
    <w:p w14:paraId="76BCAF16">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1.3具体产品验收标准和程序按采购人要求执行。</w:t>
      </w:r>
    </w:p>
    <w:p w14:paraId="7E700CCC">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hint="eastAsia" w:ascii="Times New Roman" w:hAnsi="Times New Roman" w:eastAsia="宋体" w:cs="Times New Roman"/>
          <w:b/>
          <w:color w:val="000000" w:themeColor="text1"/>
          <w:sz w:val="24"/>
          <w:szCs w:val="18"/>
          <w14:textFill>
            <w14:solidFill>
              <w14:schemeClr w14:val="tx1"/>
            </w14:solidFill>
          </w14:textFill>
        </w:rPr>
        <w:t>2.第6-7包</w:t>
      </w:r>
    </w:p>
    <w:p w14:paraId="7B638EA7">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2.1</w:t>
      </w:r>
      <w:r>
        <w:rPr>
          <w:rFonts w:ascii="Times New Roman" w:hAnsi="Times New Roman" w:eastAsia="宋体" w:cs="Times New Roman"/>
          <w:bCs/>
          <w:color w:val="000000" w:themeColor="text1"/>
          <w:sz w:val="24"/>
          <w:szCs w:val="18"/>
          <w14:textFill>
            <w14:solidFill>
              <w14:schemeClr w14:val="tx1"/>
            </w14:solidFill>
          </w14:textFill>
        </w:rPr>
        <w:t>产品验收标准和程序按采购人要求执行</w:t>
      </w:r>
      <w:r>
        <w:rPr>
          <w:rFonts w:hint="eastAsia" w:ascii="Times New Roman" w:hAnsi="Times New Roman" w:eastAsia="宋体" w:cs="Times New Roman"/>
          <w:bCs/>
          <w:color w:val="000000" w:themeColor="text1"/>
          <w:sz w:val="24"/>
          <w:szCs w:val="18"/>
          <w14:textFill>
            <w14:solidFill>
              <w14:schemeClr w14:val="tx1"/>
            </w14:solidFill>
          </w14:textFill>
        </w:rPr>
        <w:t>，下列验收程序可参照执行：</w:t>
      </w:r>
    </w:p>
    <w:p w14:paraId="43D02DAA">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所有需要质检部门进行检测才能使用的设备，投标报价中必须包含首次检测费用。</w:t>
      </w:r>
    </w:p>
    <w:p w14:paraId="5D7BF1CA">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7ED621C">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2.3 中标人应根据采购人使用单位的技术要求提供相应的产品。由中标人所提供的设备部件间的连线和插接件均应视为设备内部器件，包含在相应的设备之中。</w:t>
      </w:r>
    </w:p>
    <w:p w14:paraId="47ECF254">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2.4 运行测试及最终验收。在系统安装、调试结束后，采购人对其进行全面的测试，对测试中暴露出来的问题，中标人应及时进行整改，系统最终测试完毕经验收合格后，采购人应向中标人签发最终验收证明。</w:t>
      </w:r>
    </w:p>
    <w:p w14:paraId="2DBB7652">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2.5 中标人应向采购人提供安装调试过程中的各种文档资料</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以便采购人今后能掌握操作和维护方法。</w:t>
      </w:r>
    </w:p>
    <w:p w14:paraId="51B82138">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3.如产品在验收时有一个或多个指标未能达到要求而属于中标人责任时，则中标人自费采取有效措施，在规定时间内使之达到保证指标。如在规定的时间内仍达不到合格标准时，则中标人应向采购人赔偿，采购人有权解除合同并追究一切法律责任</w:t>
      </w:r>
      <w:r>
        <w:rPr>
          <w:rFonts w:ascii="Times New Roman" w:hAnsi="Times New Roman" w:eastAsia="宋体" w:cs="Times New Roman"/>
          <w:bCs/>
          <w:color w:val="000000" w:themeColor="text1"/>
          <w:sz w:val="24"/>
          <w:szCs w:val="18"/>
          <w14:textFill>
            <w14:solidFill>
              <w14:schemeClr w14:val="tx1"/>
            </w14:solidFill>
          </w14:textFill>
        </w:rPr>
        <w:t>。</w:t>
      </w:r>
    </w:p>
    <w:p w14:paraId="5037673E">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ascii="Times New Roman" w:hAnsi="Times New Roman" w:eastAsia="宋体" w:cs="Times New Roman"/>
          <w:b/>
          <w:color w:val="000000" w:themeColor="text1"/>
          <w:sz w:val="24"/>
          <w:szCs w:val="18"/>
          <w14:textFill>
            <w14:solidFill>
              <w14:schemeClr w14:val="tx1"/>
            </w14:solidFill>
          </w14:textFill>
        </w:rPr>
        <w:t>（</w:t>
      </w:r>
      <w:r>
        <w:rPr>
          <w:rFonts w:hint="eastAsia" w:ascii="Times New Roman" w:hAnsi="Times New Roman" w:eastAsia="宋体" w:cs="Times New Roman"/>
          <w:b/>
          <w:color w:val="000000" w:themeColor="text1"/>
          <w:sz w:val="24"/>
          <w:szCs w:val="18"/>
          <w14:textFill>
            <w14:solidFill>
              <w14:schemeClr w14:val="tx1"/>
            </w14:solidFill>
          </w14:textFill>
        </w:rPr>
        <w:t>四</w:t>
      </w:r>
      <w:r>
        <w:rPr>
          <w:rFonts w:ascii="Times New Roman" w:hAnsi="Times New Roman" w:eastAsia="宋体" w:cs="Times New Roman"/>
          <w:b/>
          <w:color w:val="000000" w:themeColor="text1"/>
          <w:sz w:val="24"/>
          <w:szCs w:val="18"/>
          <w14:textFill>
            <w14:solidFill>
              <w14:schemeClr w14:val="tx1"/>
            </w14:solidFill>
          </w14:textFill>
        </w:rPr>
        <w:t>）中标人提供的商品必须完全符合国家有关技术标准。</w:t>
      </w:r>
    </w:p>
    <w:p w14:paraId="44ED7766">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1.</w:t>
      </w:r>
      <w:r>
        <w:rPr>
          <w:rFonts w:hint="eastAsia" w:ascii="Times New Roman" w:hAnsi="Times New Roman" w:eastAsia="宋体" w:cs="Times New Roman"/>
          <w:bCs/>
          <w:color w:val="000000" w:themeColor="text1"/>
          <w:sz w:val="24"/>
          <w:szCs w:val="18"/>
          <w14:textFill>
            <w14:solidFill>
              <w14:schemeClr w14:val="tx1"/>
            </w14:solidFill>
          </w14:textFill>
        </w:rPr>
        <w:t>中标人应保证供货产品应是最新或最佳的原材料生产，完全符合国家标准规定的质量、性能和技术规，并达到采购人提出的其它要求。按相应标准和产品的特殊要求进行包装后运输，投标人在投标文件中承诺的质量保证期内对任何质量问题负责，采购人有权对供应商提供的产品作质量检验，经检测不合格的，将按相关法律法规追究中标人法律责任。因此产生的一切费用和造成的一切经济损失，均由中标人承担。</w:t>
      </w:r>
    </w:p>
    <w:p w14:paraId="23A88333">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2</w:t>
      </w:r>
      <w:r>
        <w:rPr>
          <w:rFonts w:ascii="Times New Roman" w:hAnsi="Times New Roman" w:eastAsia="宋体" w:cs="Times New Roman"/>
          <w:bCs/>
          <w:color w:val="000000" w:themeColor="text1"/>
          <w:sz w:val="24"/>
          <w:szCs w:val="18"/>
          <w14:textFill>
            <w14:solidFill>
              <w14:schemeClr w14:val="tx1"/>
            </w14:solidFill>
          </w14:textFill>
        </w:rPr>
        <w:t>.在产品的使用过程中，发现产品出现严重质量问题，经联合调查确定为产品质量原因造成的，采购人有权中止或终止执行合同，中标人应自行收回不合格产品。</w:t>
      </w:r>
    </w:p>
    <w:p w14:paraId="04D5F718">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hint="eastAsia" w:ascii="Times New Roman" w:hAnsi="Times New Roman" w:eastAsia="宋体" w:cs="Times New Roman"/>
          <w:bCs/>
          <w:color w:val="000000" w:themeColor="text1"/>
          <w:sz w:val="24"/>
          <w:szCs w:val="18"/>
          <w14:textFill>
            <w14:solidFill>
              <w14:schemeClr w14:val="tx1"/>
            </w14:solidFill>
          </w14:textFill>
        </w:rPr>
        <w:t>3</w:t>
      </w:r>
      <w:r>
        <w:rPr>
          <w:rFonts w:ascii="Times New Roman" w:hAnsi="Times New Roman" w:eastAsia="宋体" w:cs="Times New Roman"/>
          <w:bCs/>
          <w:color w:val="000000" w:themeColor="text1"/>
          <w:sz w:val="24"/>
          <w:szCs w:val="18"/>
          <w14:textFill>
            <w14:solidFill>
              <w14:schemeClr w14:val="tx1"/>
            </w14:solidFill>
          </w14:textFill>
        </w:rPr>
        <w:t>.如产生质量纠纷，采购人与供应商会同有关管理部门组成调查组查清原因，经权威部门确认是由产品质量原因造成的，中标人应承担责任，因此产生的一切费用和造成的一切经济损失，均由中标人承担。</w:t>
      </w:r>
      <w:r>
        <w:rPr>
          <w:rFonts w:hint="eastAsia" w:ascii="Times New Roman" w:hAnsi="Times New Roman" w:eastAsia="宋体" w:cs="Times New Roman"/>
          <w:bCs/>
          <w:color w:val="000000" w:themeColor="text1"/>
          <w:sz w:val="24"/>
          <w:szCs w:val="18"/>
          <w14:textFill>
            <w14:solidFill>
              <w14:schemeClr w14:val="tx1"/>
            </w14:solidFill>
          </w14:textFill>
        </w:rPr>
        <w:t>。</w:t>
      </w:r>
    </w:p>
    <w:p w14:paraId="71BD69F3">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ascii="Times New Roman" w:hAnsi="Times New Roman" w:eastAsia="宋体" w:cs="Times New Roman"/>
          <w:b/>
          <w:color w:val="000000" w:themeColor="text1"/>
          <w:sz w:val="24"/>
          <w:szCs w:val="18"/>
          <w14:textFill>
            <w14:solidFill>
              <w14:schemeClr w14:val="tx1"/>
            </w14:solidFill>
          </w14:textFill>
        </w:rPr>
        <w:t>（</w:t>
      </w:r>
      <w:r>
        <w:rPr>
          <w:rFonts w:hint="eastAsia" w:ascii="Times New Roman" w:hAnsi="Times New Roman" w:eastAsia="宋体" w:cs="Times New Roman"/>
          <w:b/>
          <w:color w:val="000000" w:themeColor="text1"/>
          <w:sz w:val="24"/>
          <w:szCs w:val="18"/>
          <w14:textFill>
            <w14:solidFill>
              <w14:schemeClr w14:val="tx1"/>
            </w14:solidFill>
          </w14:textFill>
        </w:rPr>
        <w:t>五</w:t>
      </w:r>
      <w:r>
        <w:rPr>
          <w:rFonts w:ascii="Times New Roman" w:hAnsi="Times New Roman" w:eastAsia="宋体" w:cs="Times New Roman"/>
          <w:b/>
          <w:color w:val="000000" w:themeColor="text1"/>
          <w:sz w:val="24"/>
          <w:szCs w:val="18"/>
          <w14:textFill>
            <w14:solidFill>
              <w14:schemeClr w14:val="tx1"/>
            </w14:solidFill>
          </w14:textFill>
        </w:rPr>
        <w:t>）质保及售后服务</w:t>
      </w:r>
    </w:p>
    <w:p w14:paraId="3EB9C00B">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1.中标人接到采购人产品出现问题的通知后，24小时内到达产品现场，进行处理。</w:t>
      </w:r>
    </w:p>
    <w:p w14:paraId="5E6013E3">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2.质保期：自双方签订《验收报告》起进入免费质保期，免费质保期</w:t>
      </w:r>
      <w:r>
        <w:rPr>
          <w:rFonts w:hint="eastAsia" w:ascii="Times New Roman" w:hAnsi="Times New Roman" w:eastAsia="宋体" w:cs="Times New Roman"/>
          <w:bCs/>
          <w:color w:val="000000" w:themeColor="text1"/>
          <w:sz w:val="24"/>
          <w:szCs w:val="18"/>
          <w14:textFill>
            <w14:solidFill>
              <w14:schemeClr w14:val="tx1"/>
            </w14:solidFill>
          </w14:textFill>
        </w:rPr>
        <w:t>1</w:t>
      </w:r>
      <w:r>
        <w:rPr>
          <w:rFonts w:ascii="Times New Roman" w:hAnsi="Times New Roman" w:eastAsia="宋体" w:cs="Times New Roman"/>
          <w:bCs/>
          <w:color w:val="000000" w:themeColor="text1"/>
          <w:sz w:val="24"/>
          <w:szCs w:val="18"/>
          <w14:textFill>
            <w14:solidFill>
              <w14:schemeClr w14:val="tx1"/>
            </w14:solidFill>
          </w14:textFill>
        </w:rPr>
        <w:t>年。在质保期间内，非采购人过失和故意并且在正常使用的情况下发现</w:t>
      </w:r>
      <w:r>
        <w:rPr>
          <w:rFonts w:hint="eastAsia" w:ascii="Times New Roman" w:hAnsi="Times New Roman" w:eastAsia="宋体" w:cs="Times New Roman"/>
          <w:bCs/>
          <w:color w:val="000000" w:themeColor="text1"/>
          <w:sz w:val="24"/>
          <w:szCs w:val="18"/>
          <w14:textFill>
            <w14:solidFill>
              <w14:schemeClr w14:val="tx1"/>
            </w14:solidFill>
          </w14:textFill>
        </w:rPr>
        <w:t>产</w:t>
      </w:r>
      <w:r>
        <w:rPr>
          <w:rFonts w:ascii="Times New Roman" w:hAnsi="Times New Roman" w:eastAsia="宋体" w:cs="Times New Roman"/>
          <w:bCs/>
          <w:color w:val="000000" w:themeColor="text1"/>
          <w:sz w:val="24"/>
          <w:szCs w:val="18"/>
          <w14:textFill>
            <w14:solidFill>
              <w14:schemeClr w14:val="tx1"/>
            </w14:solidFill>
          </w14:textFill>
        </w:rPr>
        <w:t>品有缺陷，成交供应商将免费修理或替换该产品；在质保期间内，非采购人过失和故意并且在正常使用的情况下设备发生故障，中标人应及时提供免费服务。</w:t>
      </w:r>
    </w:p>
    <w:p w14:paraId="49E3BB45">
      <w:pPr>
        <w:spacing w:line="300" w:lineRule="auto"/>
        <w:ind w:firstLine="437"/>
        <w:outlineLvl w:val="1"/>
        <w:rPr>
          <w:rFonts w:ascii="Times New Roman" w:hAnsi="Times New Roman" w:eastAsia="宋体" w:cs="Times New Roman"/>
          <w:b/>
          <w:bCs/>
          <w:color w:val="000000" w:themeColor="text1"/>
          <w:sz w:val="24"/>
          <w:szCs w:val="18"/>
          <w14:textFill>
            <w14:solidFill>
              <w14:schemeClr w14:val="tx1"/>
            </w14:solidFill>
          </w14:textFill>
        </w:rPr>
      </w:pPr>
      <w:bookmarkStart w:id="15" w:name="_Toc532199626"/>
      <w:r>
        <w:rPr>
          <w:rFonts w:ascii="Times New Roman" w:hAnsi="Times New Roman" w:eastAsia="宋体" w:cs="Times New Roman"/>
          <w:b/>
          <w:bCs/>
          <w:color w:val="000000" w:themeColor="text1"/>
          <w:sz w:val="24"/>
          <w:szCs w:val="18"/>
          <w14:textFill>
            <w14:solidFill>
              <w14:schemeClr w14:val="tx1"/>
            </w14:solidFill>
          </w14:textFill>
        </w:rPr>
        <w:t>六、包装运输</w:t>
      </w:r>
      <w:bookmarkEnd w:id="12"/>
      <w:bookmarkEnd w:id="13"/>
      <w:bookmarkEnd w:id="14"/>
      <w:bookmarkEnd w:id="15"/>
    </w:p>
    <w:p w14:paraId="79A1717C">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bookmarkStart w:id="16" w:name="_Toc455587095"/>
      <w:bookmarkStart w:id="17" w:name="_Toc455587279"/>
      <w:bookmarkStart w:id="18" w:name="_Toc445554754"/>
      <w:r>
        <w:rPr>
          <w:rFonts w:ascii="Times New Roman" w:hAnsi="Times New Roman" w:eastAsia="宋体" w:cs="Times New Roman"/>
          <w:bCs/>
          <w:color w:val="000000" w:themeColor="text1"/>
          <w:sz w:val="24"/>
          <w:szCs w:val="18"/>
          <w14:textFill>
            <w14:solidFill>
              <w14:schemeClr w14:val="tx1"/>
            </w14:solidFill>
          </w14:textFill>
        </w:rPr>
        <w:t>1</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中标人负责</w:t>
      </w:r>
      <w:r>
        <w:rPr>
          <w:rFonts w:hint="eastAsia" w:ascii="Times New Roman" w:hAnsi="Times New Roman" w:eastAsia="宋体" w:cs="Times New Roman"/>
          <w:bCs/>
          <w:color w:val="000000" w:themeColor="text1"/>
          <w:sz w:val="24"/>
          <w:szCs w:val="18"/>
          <w14:textFill>
            <w14:solidFill>
              <w14:schemeClr w14:val="tx1"/>
            </w14:solidFill>
          </w14:textFill>
        </w:rPr>
        <w:t>产品</w:t>
      </w:r>
      <w:r>
        <w:rPr>
          <w:rFonts w:ascii="Times New Roman" w:hAnsi="Times New Roman" w:eastAsia="宋体" w:cs="Times New Roman"/>
          <w:bCs/>
          <w:color w:val="000000" w:themeColor="text1"/>
          <w:sz w:val="24"/>
          <w:szCs w:val="18"/>
          <w14:textFill>
            <w14:solidFill>
              <w14:schemeClr w14:val="tx1"/>
            </w14:solidFill>
          </w14:textFill>
        </w:rPr>
        <w:t>包装、办理运输和保险，将</w:t>
      </w:r>
      <w:r>
        <w:rPr>
          <w:rFonts w:hint="eastAsia" w:ascii="Times New Roman" w:hAnsi="Times New Roman" w:eastAsia="宋体" w:cs="Times New Roman"/>
          <w:bCs/>
          <w:color w:val="000000" w:themeColor="text1"/>
          <w:sz w:val="24"/>
          <w:szCs w:val="18"/>
          <w14:textFill>
            <w14:solidFill>
              <w14:schemeClr w14:val="tx1"/>
            </w14:solidFill>
          </w14:textFill>
        </w:rPr>
        <w:t>产品</w:t>
      </w:r>
      <w:r>
        <w:rPr>
          <w:rFonts w:ascii="Times New Roman" w:hAnsi="Times New Roman" w:eastAsia="宋体" w:cs="Times New Roman"/>
          <w:bCs/>
          <w:color w:val="000000" w:themeColor="text1"/>
          <w:sz w:val="24"/>
          <w:szCs w:val="18"/>
          <w14:textFill>
            <w14:solidFill>
              <w14:schemeClr w14:val="tx1"/>
            </w14:solidFill>
          </w14:textFill>
        </w:rPr>
        <w:t>安全运抵交货地点。</w:t>
      </w:r>
    </w:p>
    <w:p w14:paraId="2EC202EE">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2</w:t>
      </w:r>
      <w:r>
        <w:rPr>
          <w:rFonts w:hint="eastAsia" w:ascii="Times New Roman" w:hAnsi="Times New Roman" w:eastAsia="宋体" w:cs="Times New Roman"/>
          <w:bCs/>
          <w:color w:val="000000" w:themeColor="text1"/>
          <w:sz w:val="24"/>
          <w:szCs w:val="18"/>
          <w14:textFill>
            <w14:solidFill>
              <w14:schemeClr w14:val="tx1"/>
            </w14:solidFill>
          </w14:textFill>
        </w:rPr>
        <w:t>.产品</w:t>
      </w:r>
      <w:r>
        <w:rPr>
          <w:rFonts w:ascii="Times New Roman" w:hAnsi="Times New Roman" w:eastAsia="宋体" w:cs="Times New Roman"/>
          <w:bCs/>
          <w:color w:val="000000" w:themeColor="text1"/>
          <w:sz w:val="24"/>
          <w:szCs w:val="18"/>
          <w14:textFill>
            <w14:solidFill>
              <w14:schemeClr w14:val="tx1"/>
            </w14:solidFill>
          </w14:textFill>
        </w:rPr>
        <w:t>制造完成并通过试验后应及时包装，否则应得到切实的保护，确保其不受污损。</w:t>
      </w:r>
    </w:p>
    <w:p w14:paraId="21BDC9F6">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3</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在包装箱外应标明采购人的订货号、发货号。</w:t>
      </w:r>
    </w:p>
    <w:p w14:paraId="3405E378">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4</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各种包装应能确保</w:t>
      </w:r>
      <w:r>
        <w:rPr>
          <w:rFonts w:hint="eastAsia" w:ascii="Times New Roman" w:hAnsi="Times New Roman" w:eastAsia="宋体" w:cs="Times New Roman"/>
          <w:bCs/>
          <w:color w:val="000000" w:themeColor="text1"/>
          <w:sz w:val="24"/>
          <w:szCs w:val="18"/>
          <w14:textFill>
            <w14:solidFill>
              <w14:schemeClr w14:val="tx1"/>
            </w14:solidFill>
          </w14:textFill>
        </w:rPr>
        <w:t>产品</w:t>
      </w:r>
      <w:r>
        <w:rPr>
          <w:rFonts w:ascii="Times New Roman" w:hAnsi="Times New Roman" w:eastAsia="宋体" w:cs="Times New Roman"/>
          <w:bCs/>
          <w:color w:val="000000" w:themeColor="text1"/>
          <w:sz w:val="24"/>
          <w:szCs w:val="18"/>
          <w14:textFill>
            <w14:solidFill>
              <w14:schemeClr w14:val="tx1"/>
            </w14:solidFill>
          </w14:textFill>
        </w:rPr>
        <w:t>在运输过程中不致遭到损坏、丢失、变形、受潮和腐蚀。</w:t>
      </w:r>
    </w:p>
    <w:p w14:paraId="24B7B9B8">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5</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包装箱上应有明显的包装储运图示标志。</w:t>
      </w:r>
    </w:p>
    <w:p w14:paraId="45918D51">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6</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整体产品或分别运输的部件都要适应运输和装载的要求。</w:t>
      </w:r>
    </w:p>
    <w:p w14:paraId="70AE0B92">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7</w:t>
      </w:r>
      <w:r>
        <w:rPr>
          <w:rFonts w:hint="eastAsia" w:ascii="Times New Roman" w:hAnsi="Times New Roman" w:eastAsia="宋体" w:cs="Times New Roman"/>
          <w:bCs/>
          <w:color w:val="000000" w:themeColor="text1"/>
          <w:sz w:val="24"/>
          <w:szCs w:val="18"/>
          <w14:textFill>
            <w14:solidFill>
              <w14:schemeClr w14:val="tx1"/>
            </w14:solidFill>
          </w14:textFill>
        </w:rPr>
        <w:t>.</w:t>
      </w:r>
      <w:r>
        <w:rPr>
          <w:rFonts w:ascii="Times New Roman" w:hAnsi="Times New Roman" w:eastAsia="宋体" w:cs="Times New Roman"/>
          <w:bCs/>
          <w:color w:val="000000" w:themeColor="text1"/>
          <w:sz w:val="24"/>
          <w:szCs w:val="18"/>
          <w14:textFill>
            <w14:solidFill>
              <w14:schemeClr w14:val="tx1"/>
            </w14:solidFill>
          </w14:textFill>
        </w:rPr>
        <w:t>随产品提供的技术资料应完整无缺。</w:t>
      </w:r>
    </w:p>
    <w:bookmarkEnd w:id="16"/>
    <w:bookmarkEnd w:id="17"/>
    <w:bookmarkEnd w:id="18"/>
    <w:p w14:paraId="5DC7099E">
      <w:pPr>
        <w:spacing w:line="300" w:lineRule="auto"/>
        <w:ind w:firstLine="437"/>
        <w:outlineLvl w:val="1"/>
        <w:rPr>
          <w:rFonts w:ascii="Times New Roman" w:hAnsi="Times New Roman" w:eastAsia="宋体" w:cs="Times New Roman"/>
          <w:b/>
          <w:color w:val="000000" w:themeColor="text1"/>
          <w:sz w:val="24"/>
          <w:szCs w:val="18"/>
          <w14:textFill>
            <w14:solidFill>
              <w14:schemeClr w14:val="tx1"/>
            </w14:solidFill>
          </w14:textFill>
        </w:rPr>
      </w:pPr>
      <w:r>
        <w:rPr>
          <w:rFonts w:hint="eastAsia" w:ascii="Times New Roman" w:hAnsi="Times New Roman" w:eastAsia="宋体" w:cs="Times New Roman"/>
          <w:b/>
          <w:color w:val="000000" w:themeColor="text1"/>
          <w:sz w:val="24"/>
          <w:szCs w:val="18"/>
          <w14:textFill>
            <w14:solidFill>
              <w14:schemeClr w14:val="tx1"/>
            </w14:solidFill>
          </w14:textFill>
        </w:rPr>
        <w:t>七</w:t>
      </w:r>
      <w:r>
        <w:rPr>
          <w:rFonts w:ascii="Times New Roman" w:hAnsi="Times New Roman" w:eastAsia="宋体" w:cs="Times New Roman"/>
          <w:b/>
          <w:color w:val="000000" w:themeColor="text1"/>
          <w:sz w:val="24"/>
          <w:szCs w:val="18"/>
          <w14:textFill>
            <w14:solidFill>
              <w14:schemeClr w14:val="tx1"/>
            </w14:solidFill>
          </w14:textFill>
        </w:rPr>
        <w:t>、其他说明</w:t>
      </w:r>
    </w:p>
    <w:p w14:paraId="60EE71BD">
      <w:pPr>
        <w:spacing w:line="300" w:lineRule="auto"/>
        <w:ind w:firstLine="437"/>
        <w:outlineLvl w:val="1"/>
        <w:rPr>
          <w:rFonts w:ascii="Times New Roman" w:hAnsi="Times New Roman" w:eastAsia="宋体" w:cs="Times New Roman"/>
          <w:bCs/>
          <w:color w:val="000000" w:themeColor="text1"/>
          <w:sz w:val="24"/>
          <w:szCs w:val="18"/>
          <w14:textFill>
            <w14:solidFill>
              <w14:schemeClr w14:val="tx1"/>
            </w14:solidFill>
          </w14:textFill>
        </w:rPr>
      </w:pPr>
      <w:r>
        <w:rPr>
          <w:rFonts w:ascii="Times New Roman" w:hAnsi="Times New Roman" w:eastAsia="宋体" w:cs="Times New Roman"/>
          <w:bCs/>
          <w:color w:val="000000" w:themeColor="text1"/>
          <w:sz w:val="24"/>
          <w:szCs w:val="18"/>
          <w14:textFill>
            <w14:solidFill>
              <w14:schemeClr w14:val="tx1"/>
            </w14:solidFill>
          </w14:textFill>
        </w:rPr>
        <w:t>1.中标人在实施本项目过程中应尽必要的安全注意义务，如发生任何事故，由中标人自行负责，若由此给采购人或第三人造成损失的，中标人应承担赔偿责任。</w:t>
      </w:r>
    </w:p>
    <w:p w14:paraId="6D66FC8F">
      <w:pPr>
        <w:spacing w:line="300" w:lineRule="auto"/>
        <w:ind w:firstLine="480" w:firstLineChars="200"/>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2.合同签订前，采购人有权对中标人投标文件中提供的所有证书、合同、检测报告等证明性材料原件审查。如果逾期不能按要求提供或经审</w:t>
      </w:r>
      <w:bookmarkStart w:id="19" w:name="_GoBack"/>
      <w:bookmarkEnd w:id="19"/>
      <w:r>
        <w:rPr>
          <w:rFonts w:ascii="Times New Roman" w:hAnsi="Times New Roman" w:cs="Times New Roman" w:eastAsiaTheme="minorEastAsia"/>
          <w:color w:val="000000" w:themeColor="text1"/>
          <w:sz w:val="24"/>
          <w14:textFill>
            <w14:solidFill>
              <w14:schemeClr w14:val="tx1"/>
            </w14:solidFill>
          </w14:textFill>
        </w:rPr>
        <w:t>查、验证不能通过，采购人将有权取消其中标资格，并追究其一切法律责任。</w:t>
      </w:r>
    </w:p>
    <w:p w14:paraId="386DC38B">
      <w:pPr>
        <w:spacing w:line="300" w:lineRule="auto"/>
        <w:ind w:firstLine="480" w:firstLineChars="200"/>
        <w:rPr>
          <w:rFonts w:ascii="Times New Roman" w:hAnsi="Times New Roman" w:cs="Times New Roman" w:eastAsiaTheme="minorEastAsia"/>
          <w:color w:val="000000" w:themeColor="text1"/>
          <w:sz w:val="24"/>
          <w14:textFill>
            <w14:solidFill>
              <w14:schemeClr w14:val="tx1"/>
            </w14:solidFill>
          </w14:textFill>
        </w:rPr>
      </w:pPr>
      <w:r>
        <w:rPr>
          <w:rFonts w:ascii="Times New Roman" w:hAnsi="Times New Roman" w:cs="Times New Roman" w:eastAsiaTheme="minorEastAsia"/>
          <w:color w:val="000000" w:themeColor="text1"/>
          <w:sz w:val="24"/>
          <w14:textFill>
            <w14:solidFill>
              <w14:schemeClr w14:val="tx1"/>
            </w14:solidFill>
          </w14:textFill>
        </w:rPr>
        <w:t>3.本项目由安徽省动物疫病预防与控制中心负责解释。</w:t>
      </w:r>
    </w:p>
    <w:p w14:paraId="66FAE1A6">
      <w:pPr>
        <w:rPr>
          <w:rFonts w:ascii="Times New Roman" w:hAnsi="Times New Roman" w:cs="Times New Roman" w:eastAsiaTheme="minorEastAsia"/>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4098B"/>
    <w:rsid w:val="0A84098B"/>
    <w:rsid w:val="4388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link w:val="7"/>
    <w:uiPriority w:val="0"/>
    <w:pPr>
      <w:jc w:val="left"/>
    </w:pPr>
    <w:rPr>
      <w:rFonts w:ascii="Arial" w:hAnsi="Arial" w:eastAsia="宋体" w:cs="Arial"/>
    </w:rPr>
  </w:style>
  <w:style w:type="paragraph" w:styleId="3">
    <w:name w:val="Body Text"/>
    <w:basedOn w:val="1"/>
    <w:next w:val="1"/>
    <w:qFormat/>
    <w:uiPriority w:val="0"/>
    <w:pPr>
      <w:spacing w:after="120"/>
    </w:pPr>
    <w:rPr>
      <w:rFonts w:ascii="@微软简标宋" w:hAnsi="@微软简标宋" w:eastAsia="@微软简标宋" w:cs="@微软简标宋"/>
      <w:szCs w:val="24"/>
      <w:lang w:val="zh-C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文字 字符"/>
    <w:link w:val="2"/>
    <w:autoRedefine/>
    <w:qFormat/>
    <w:uiPriority w:val="0"/>
    <w:rPr>
      <w:rFonts w:ascii="Arial" w:hAnsi="Arial" w:eastAsia="宋体" w:cs="Arial"/>
      <w:szCs w:val="20"/>
    </w:rPr>
  </w:style>
  <w:style w:type="paragraph" w:customStyle="1" w:styleId="8">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2026-05-25T08:00:00Z</dcterms:created>
  <dc:creator>dd</dc:creator>
  <cp:lastModifiedBy>dd</cp:lastModifiedBy>
  <dcterms:modified xsi:type="dcterms:W3CDTF">2026-05-25T08:01:31Z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3BC7B66076F0467581B3D2F5FF4EA432_11</vt:lpwstr>
  </property>
  <property fmtid="{D5CDD505-2E9C-101B-9397-08002B2CF9AE}" pid="4" name="KSOTemplateDocerSaveRecord">
    <vt:lpwstr>eyJoZGlkIjoiZTQ1ZDYwZmU3NTRhMzg1M2MwMjBkZGVkMjdmNTkxNTIiLCJ1c2VySWQiOiI2OTIxNzQ3NjMifQ==</vt:lpwstr>
  </property>
</Properties>
</file>