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C17BD">
      <w:pPr>
        <w:pStyle w:val="2"/>
        <w:wordWrap w:val="0"/>
        <w:rPr>
          <w:rFonts w:hint="eastAsia" w:ascii="方正小标宋_GBK" w:hAnsi="方正小标宋_GBK" w:eastAsia="华文中宋" w:cs="方正小标宋_GBK"/>
          <w:color w:val="auto"/>
        </w:rPr>
      </w:pPr>
      <w:r>
        <w:rPr>
          <w:rFonts w:hint="eastAsia" w:ascii="方正小标宋_GBK" w:hAnsi="方正小标宋_GBK" w:eastAsia="华文中宋" w:cs="方正小标宋_GBK"/>
          <w:color w:val="auto"/>
        </w:rPr>
        <w:t>采购需求</w:t>
      </w:r>
    </w:p>
    <w:p w14:paraId="2F6C11E0">
      <w:pPr>
        <w:wordWrap w:val="0"/>
        <w:spacing w:line="360" w:lineRule="auto"/>
        <w:rPr>
          <w:rFonts w:hint="eastAsia" w:ascii="宋体" w:hAnsi="宋体" w:eastAsia="宋体"/>
          <w:b/>
          <w:color w:val="auto"/>
          <w:sz w:val="24"/>
        </w:rPr>
      </w:pPr>
      <w:r>
        <w:rPr>
          <w:rFonts w:hint="eastAsia" w:ascii="宋体" w:hAnsi="宋体" w:eastAsia="宋体"/>
          <w:b/>
          <w:color w:val="auto"/>
          <w:sz w:val="24"/>
        </w:rPr>
        <w:t>前注：</w:t>
      </w:r>
    </w:p>
    <w:p w14:paraId="536F853A">
      <w:pPr>
        <w:wordWrap w:val="0"/>
        <w:spacing w:line="360" w:lineRule="auto"/>
        <w:ind w:firstLine="480" w:firstLineChars="200"/>
        <w:rPr>
          <w:rFonts w:hint="eastAsia" w:ascii="宋体" w:hAnsi="宋体" w:eastAsia="宋体" w:cs="宋体"/>
          <w:color w:val="auto"/>
          <w:sz w:val="24"/>
          <w:szCs w:val="18"/>
        </w:rPr>
      </w:pPr>
      <w:bookmarkStart w:id="0" w:name="_Hlk16461016"/>
      <w:r>
        <w:rPr>
          <w:rFonts w:hint="eastAsia" w:ascii="宋体" w:hAnsi="宋体" w:eastAsia="宋体" w:cs="宋体"/>
          <w:color w:val="auto"/>
          <w:sz w:val="24"/>
        </w:rPr>
        <w:t>1.</w:t>
      </w:r>
      <w:r>
        <w:rPr>
          <w:rFonts w:hint="eastAsia" w:ascii="宋体" w:hAnsi="宋体" w:eastAsia="宋体" w:cs="宋体"/>
          <w:color w:val="auto"/>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1601FDAD">
      <w:pPr>
        <w:wordWrap w:val="0"/>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2.下列采购需求中：</w:t>
      </w:r>
    </w:p>
    <w:p w14:paraId="7F02B8C1">
      <w:pPr>
        <w:wordWrap w:val="0"/>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（1）如属于《节能产品政府采购品目清单》中政府强制采购的节能产品，则投标人所投产品须具有市场监管总局公布的《参与实施政府采购节</w:t>
      </w:r>
      <w:bookmarkStart w:id="32" w:name="_GoBack"/>
      <w:bookmarkEnd w:id="32"/>
      <w:r>
        <w:rPr>
          <w:rFonts w:hint="eastAsia" w:ascii="宋体" w:hAnsi="宋体" w:eastAsia="宋体" w:cs="宋体"/>
          <w:color w:val="auto"/>
          <w:sz w:val="24"/>
          <w:szCs w:val="18"/>
        </w:rPr>
        <w:t>能产品认证机构目录》中的认证机构出具的、处于有效期内的节能产品认证证书。</w:t>
      </w:r>
    </w:p>
    <w:p w14:paraId="2A0AE344">
      <w:pPr>
        <w:wordWrap w:val="0"/>
        <w:spacing w:line="360" w:lineRule="auto"/>
        <w:ind w:firstLine="480" w:firstLineChars="200"/>
        <w:rPr>
          <w:rFonts w:hint="eastAsia" w:ascii="宋体" w:hAnsi="宋体" w:eastAsia="宋体" w:cs="宋体"/>
          <w:color w:val="auto"/>
          <w:sz w:val="24"/>
          <w:szCs w:val="18"/>
        </w:rPr>
      </w:pPr>
      <w:r>
        <w:rPr>
          <w:rFonts w:hint="eastAsia" w:ascii="宋体" w:hAnsi="宋体" w:eastAsia="宋体" w:cs="宋体"/>
          <w:color w:val="auto"/>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B7E0411">
      <w:pPr>
        <w:wordWrap w:val="0"/>
        <w:spacing w:line="360" w:lineRule="auto"/>
        <w:ind w:firstLine="480" w:firstLineChars="200"/>
        <w:jc w:val="left"/>
        <w:rPr>
          <w:rFonts w:hint="eastAsia" w:ascii="宋体" w:hAnsi="宋体" w:eastAsia="宋体" w:cs="宋体"/>
          <w:color w:val="auto"/>
          <w:sz w:val="24"/>
          <w:szCs w:val="18"/>
        </w:rPr>
      </w:pPr>
      <w:r>
        <w:rPr>
          <w:rFonts w:hint="eastAsia" w:ascii="宋体" w:hAnsi="宋体" w:eastAsia="宋体" w:cs="宋体"/>
          <w:color w:val="auto"/>
          <w:sz w:val="24"/>
          <w:szCs w:val="18"/>
        </w:rPr>
        <w:t>3.下列采购需求中：标注</w:t>
      </w:r>
      <w:r>
        <w:rPr>
          <w:rFonts w:hint="eastAsia" w:ascii="宋体" w:hAnsi="宋体" w:eastAsia="宋体" w:cs="宋体"/>
          <w:color w:val="auto"/>
          <w:sz w:val="24"/>
          <w:szCs w:val="24"/>
        </w:rPr>
        <w:t>▲</w:t>
      </w:r>
      <w:r>
        <w:rPr>
          <w:rFonts w:hint="eastAsia" w:ascii="宋体" w:hAnsi="宋体" w:eastAsia="宋体" w:cs="宋体"/>
          <w:color w:val="auto"/>
          <w:sz w:val="24"/>
          <w:szCs w:val="18"/>
        </w:rPr>
        <w:t>的产品（核心产品），投标人在投标文件《主要中标标的承诺函》中填写名称、品牌、规格、型号、数量、单价等信息。</w:t>
      </w:r>
    </w:p>
    <w:p w14:paraId="527ACBC0">
      <w:pPr>
        <w:pStyle w:val="3"/>
        <w:wordWrap w:val="0"/>
        <w:ind w:firstLine="0" w:firstLineChars="0"/>
        <w:rPr>
          <w:rFonts w:eastAsia="黑体"/>
          <w:color w:val="auto"/>
        </w:rPr>
      </w:pPr>
      <w:bookmarkStart w:id="1" w:name="_Toc337877615"/>
      <w:bookmarkStart w:id="2" w:name="_Toc292361325"/>
      <w:bookmarkStart w:id="3" w:name="_Toc2025078090"/>
      <w:bookmarkStart w:id="4" w:name="_Toc1437377518_WPSOffice_Level2"/>
      <w:bookmarkStart w:id="5" w:name="_Toc1452677390"/>
      <w:bookmarkStart w:id="6" w:name="_Toc1899401549"/>
      <w:bookmarkStart w:id="7" w:name="_Toc1064185329"/>
      <w:bookmarkStart w:id="8" w:name="_Toc382548620"/>
      <w:r>
        <w:rPr>
          <w:rFonts w:hint="eastAsia" w:eastAsia="黑体"/>
          <w:color w:val="auto"/>
        </w:rPr>
        <w:t>一、采购需求前附表</w:t>
      </w:r>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C3E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17E8369B">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
                <w:color w:val="auto"/>
                <w:kern w:val="2"/>
              </w:rPr>
            </w:pPr>
            <w:r>
              <w:rPr>
                <w:rFonts w:hint="eastAsia" w:ascii="宋体" w:hAnsi="宋体" w:eastAsia="宋体" w:cs="宋体"/>
                <w:b/>
                <w:color w:val="auto"/>
                <w:kern w:val="2"/>
              </w:rPr>
              <w:t>序号</w:t>
            </w:r>
          </w:p>
        </w:tc>
        <w:tc>
          <w:tcPr>
            <w:tcW w:w="2054" w:type="dxa"/>
            <w:vAlign w:val="center"/>
          </w:tcPr>
          <w:p w14:paraId="076940F9">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rPr>
            </w:pPr>
            <w:r>
              <w:rPr>
                <w:rFonts w:hint="eastAsia" w:ascii="宋体" w:hAnsi="宋体" w:eastAsia="宋体" w:cs="宋体"/>
                <w:bCs w:val="0"/>
                <w:color w:val="auto"/>
                <w:sz w:val="24"/>
              </w:rPr>
              <w:t>条款名称</w:t>
            </w:r>
          </w:p>
        </w:tc>
        <w:tc>
          <w:tcPr>
            <w:tcW w:w="5544" w:type="dxa"/>
            <w:vAlign w:val="center"/>
          </w:tcPr>
          <w:p w14:paraId="1873F746">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rPr>
            </w:pPr>
            <w:r>
              <w:rPr>
                <w:rFonts w:hint="eastAsia" w:ascii="宋体" w:hAnsi="宋体" w:eastAsia="宋体" w:cs="宋体"/>
                <w:bCs w:val="0"/>
                <w:color w:val="auto"/>
                <w:sz w:val="24"/>
              </w:rPr>
              <w:t>内容、说明与要求</w:t>
            </w:r>
          </w:p>
        </w:tc>
      </w:tr>
      <w:tr w14:paraId="21CD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97BC220">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1</w:t>
            </w:r>
          </w:p>
        </w:tc>
        <w:tc>
          <w:tcPr>
            <w:tcW w:w="2054" w:type="dxa"/>
            <w:vAlign w:val="center"/>
          </w:tcPr>
          <w:p w14:paraId="40DB75A4">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付款方式</w:t>
            </w:r>
          </w:p>
        </w:tc>
        <w:tc>
          <w:tcPr>
            <w:tcW w:w="5544" w:type="dxa"/>
            <w:vAlign w:val="center"/>
          </w:tcPr>
          <w:p w14:paraId="12575A82">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项目验收合格后，一次性支付合同价款。</w:t>
            </w:r>
          </w:p>
        </w:tc>
      </w:tr>
      <w:tr w14:paraId="66C1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4B76472B">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2</w:t>
            </w:r>
          </w:p>
        </w:tc>
        <w:tc>
          <w:tcPr>
            <w:tcW w:w="2054" w:type="dxa"/>
            <w:vAlign w:val="center"/>
          </w:tcPr>
          <w:p w14:paraId="4E56D7A9">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供货及安装地点</w:t>
            </w:r>
          </w:p>
        </w:tc>
        <w:tc>
          <w:tcPr>
            <w:tcW w:w="5544" w:type="dxa"/>
            <w:vAlign w:val="center"/>
          </w:tcPr>
          <w:p w14:paraId="624B9B44">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lang w:eastAsia="zh-CN"/>
              </w:rPr>
              <w:t>安徽农业大学繁昌创新港</w:t>
            </w:r>
            <w:r>
              <w:rPr>
                <w:rFonts w:hint="eastAsia" w:ascii="宋体" w:hAnsi="宋体" w:eastAsia="宋体" w:cs="宋体"/>
                <w:b w:val="0"/>
                <w:color w:val="auto"/>
                <w:sz w:val="24"/>
              </w:rPr>
              <w:t>，具体按采购人指定。</w:t>
            </w:r>
          </w:p>
        </w:tc>
      </w:tr>
      <w:tr w14:paraId="1166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37B275D0">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3</w:t>
            </w:r>
          </w:p>
        </w:tc>
        <w:tc>
          <w:tcPr>
            <w:tcW w:w="2054" w:type="dxa"/>
            <w:vAlign w:val="center"/>
          </w:tcPr>
          <w:p w14:paraId="57870194">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供货及安装期限</w:t>
            </w:r>
          </w:p>
        </w:tc>
        <w:tc>
          <w:tcPr>
            <w:tcW w:w="5544" w:type="dxa"/>
            <w:vAlign w:val="center"/>
          </w:tcPr>
          <w:p w14:paraId="28DFAB21">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lang w:eastAsia="zh-CN"/>
              </w:rPr>
            </w:pPr>
            <w:r>
              <w:rPr>
                <w:rFonts w:hint="eastAsia" w:ascii="宋体" w:hAnsi="宋体" w:eastAsia="宋体" w:cs="宋体"/>
                <w:b w:val="0"/>
                <w:color w:val="auto"/>
                <w:sz w:val="24"/>
                <w:lang w:eastAsia="zh-CN"/>
              </w:rPr>
              <w:t>合同生效后，30个日历日内完成供货、安装、调试、培训等所有工作内容。</w:t>
            </w:r>
          </w:p>
        </w:tc>
      </w:tr>
      <w:tr w14:paraId="4B28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6AA4A21D">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4</w:t>
            </w:r>
          </w:p>
        </w:tc>
        <w:tc>
          <w:tcPr>
            <w:tcW w:w="2054" w:type="dxa"/>
            <w:vAlign w:val="center"/>
          </w:tcPr>
          <w:p w14:paraId="1134AAFF">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免费质保期</w:t>
            </w:r>
          </w:p>
        </w:tc>
        <w:tc>
          <w:tcPr>
            <w:tcW w:w="5544" w:type="dxa"/>
            <w:vAlign w:val="center"/>
          </w:tcPr>
          <w:p w14:paraId="46B0557D">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rPr>
              <w:t>自验收合格后</w:t>
            </w:r>
            <w:r>
              <w:rPr>
                <w:rFonts w:hint="eastAsia" w:ascii="宋体" w:hAnsi="宋体" w:eastAsia="宋体" w:cs="宋体"/>
                <w:b w:val="0"/>
                <w:color w:val="auto"/>
                <w:sz w:val="24"/>
                <w:lang w:val="en-US" w:eastAsia="zh-CN"/>
              </w:rPr>
              <w:t>1</w:t>
            </w:r>
            <w:r>
              <w:rPr>
                <w:rFonts w:hint="eastAsia" w:ascii="宋体" w:hAnsi="宋体" w:eastAsia="宋体" w:cs="宋体"/>
                <w:b w:val="0"/>
                <w:color w:val="auto"/>
                <w:sz w:val="24"/>
              </w:rPr>
              <w:t>年。</w:t>
            </w:r>
          </w:p>
          <w:p w14:paraId="609BAE0F">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rPr>
              <w:t>注：免费质保期从验收合格之日起开始计算。</w:t>
            </w:r>
          </w:p>
        </w:tc>
      </w:tr>
    </w:tbl>
    <w:p w14:paraId="6B78D32D">
      <w:pPr>
        <w:pStyle w:val="3"/>
        <w:wordWrap w:val="0"/>
        <w:ind w:firstLine="0" w:firstLineChars="0"/>
        <w:rPr>
          <w:rFonts w:eastAsia="黑体"/>
          <w:color w:val="auto"/>
        </w:rPr>
      </w:pPr>
      <w:bookmarkStart w:id="9" w:name="_Toc1693477008"/>
      <w:bookmarkStart w:id="10" w:name="_Toc717369146"/>
      <w:bookmarkStart w:id="11" w:name="_Toc302804901"/>
      <w:bookmarkStart w:id="12" w:name="_Toc1191965283_WPSOffice_Level2"/>
      <w:bookmarkStart w:id="13" w:name="_Toc626387511"/>
      <w:bookmarkStart w:id="14" w:name="_Toc58935147"/>
      <w:bookmarkStart w:id="15" w:name="_Toc369119811"/>
      <w:bookmarkStart w:id="16" w:name="_Toc1715351726"/>
      <w:r>
        <w:rPr>
          <w:rFonts w:hint="eastAsia" w:eastAsia="黑体"/>
          <w:color w:val="auto"/>
        </w:rPr>
        <w:t>二、货物需求</w:t>
      </w:r>
      <w:bookmarkEnd w:id="9"/>
      <w:bookmarkEnd w:id="10"/>
      <w:bookmarkEnd w:id="11"/>
      <w:bookmarkEnd w:id="12"/>
      <w:bookmarkEnd w:id="13"/>
      <w:bookmarkEnd w:id="14"/>
      <w:bookmarkEnd w:id="15"/>
      <w:bookmarkEnd w:id="16"/>
    </w:p>
    <w:p w14:paraId="29A79B01">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（一）货物需求说明</w:t>
      </w:r>
    </w:p>
    <w:tbl>
      <w:tblPr>
        <w:tblStyle w:val="9"/>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6637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78198ABF">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需求内容类别</w:t>
            </w:r>
          </w:p>
        </w:tc>
        <w:tc>
          <w:tcPr>
            <w:tcW w:w="1277" w:type="dxa"/>
          </w:tcPr>
          <w:p w14:paraId="514417F0">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标识符号</w:t>
            </w:r>
          </w:p>
        </w:tc>
        <w:tc>
          <w:tcPr>
            <w:tcW w:w="5692" w:type="dxa"/>
          </w:tcPr>
          <w:p w14:paraId="48497664">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投标要求</w:t>
            </w:r>
          </w:p>
        </w:tc>
      </w:tr>
      <w:tr w14:paraId="5F8F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0E458D0A">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重要指标项</w:t>
            </w:r>
          </w:p>
        </w:tc>
        <w:tc>
          <w:tcPr>
            <w:tcW w:w="1277" w:type="dxa"/>
            <w:vAlign w:val="center"/>
          </w:tcPr>
          <w:p w14:paraId="696F427B">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692" w:type="dxa"/>
            <w:vAlign w:val="center"/>
          </w:tcPr>
          <w:p w14:paraId="6F051FB6">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评分项，详见“第四章评标方法和标准”中评分细则。</w:t>
            </w:r>
          </w:p>
        </w:tc>
      </w:tr>
      <w:tr w14:paraId="030F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2BADF343">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关键指标项</w:t>
            </w:r>
          </w:p>
        </w:tc>
        <w:tc>
          <w:tcPr>
            <w:tcW w:w="1277" w:type="dxa"/>
            <w:vAlign w:val="center"/>
          </w:tcPr>
          <w:p w14:paraId="18A18BFE">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692" w:type="dxa"/>
            <w:vAlign w:val="center"/>
          </w:tcPr>
          <w:p w14:paraId="351996DE">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符合性审查项，该指标项负偏离或未响应，将导致</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w:t>
            </w:r>
          </w:p>
        </w:tc>
      </w:tr>
      <w:tr w14:paraId="040A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3C1EDD01">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无标识项</w:t>
            </w:r>
          </w:p>
        </w:tc>
        <w:tc>
          <w:tcPr>
            <w:tcW w:w="1277" w:type="dxa"/>
            <w:vAlign w:val="center"/>
          </w:tcPr>
          <w:p w14:paraId="2DCA76AD">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p>
        </w:tc>
        <w:tc>
          <w:tcPr>
            <w:tcW w:w="5692" w:type="dxa"/>
            <w:vAlign w:val="center"/>
          </w:tcPr>
          <w:p w14:paraId="29FD1636">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 xml:space="preserve"> 5 </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5375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19B0CA96">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46E0BC0B">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default" w:ascii="宋体" w:hAnsi="宋体" w:eastAsia="宋体" w:cs="宋体"/>
                <w:color w:val="auto"/>
                <w:sz w:val="24"/>
                <w:szCs w:val="24"/>
              </w:rPr>
              <w:t>.如某项标识中包含多条技术参数或要求，则该项标识所含内容均需满足或优于招标文件要求，否则不予认可。</w:t>
            </w:r>
          </w:p>
          <w:p w14:paraId="648262D9">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default" w:ascii="宋体" w:hAnsi="宋体" w:eastAsia="宋体" w:cs="宋体"/>
                <w:color w:val="auto"/>
                <w:sz w:val="24"/>
                <w:szCs w:val="24"/>
              </w:rPr>
              <w:t>.“所属行业”栏标注为“/”的项为所投产品配套的工程或服务，无需在《中小企业声明函》中列明。</w:t>
            </w:r>
          </w:p>
        </w:tc>
      </w:tr>
    </w:tbl>
    <w:p w14:paraId="09A1BE4D">
      <w:pPr>
        <w:pStyle w:val="8"/>
        <w:wordWrap w:val="0"/>
        <w:ind w:left="0" w:firstLine="0" w:firstLineChars="0"/>
        <w:rPr>
          <w:rFonts w:hint="eastAsia" w:ascii="宋体" w:hAnsi="宋体" w:eastAsia="宋体" w:cs="宋体"/>
          <w:b/>
          <w:bCs/>
          <w:color w:val="auto"/>
          <w:sz w:val="24"/>
          <w:szCs w:val="24"/>
        </w:rPr>
      </w:pPr>
    </w:p>
    <w:p w14:paraId="2A7C0A53">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（二）货物需求清单</w:t>
      </w:r>
    </w:p>
    <w:p w14:paraId="19AC3F4E">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针对下表中要求在投标文件中提供证明材料的参数，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53EF0104">
      <w:pPr>
        <w:pStyle w:val="7"/>
        <w:ind w:left="482" w:hanging="482"/>
        <w:rPr>
          <w:rFonts w:hint="eastAsia" w:ascii="宋体" w:hAnsi="宋体" w:cs="宋体"/>
          <w:b/>
          <w:bCs/>
          <w:color w:val="auto"/>
          <w:sz w:val="24"/>
        </w:rPr>
      </w:pP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080B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0CC33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fldChar w:fldCharType="begin"/>
            </w:r>
            <w:r>
              <w:rPr>
                <w:rFonts w:hint="eastAsia" w:asciiTheme="minorEastAsia" w:hAnsiTheme="minorEastAsia" w:eastAsiaTheme="minorEastAsia" w:cstheme="minorEastAsia"/>
                <w:b/>
                <w:color w:val="auto"/>
                <w:sz w:val="24"/>
                <w:szCs w:val="24"/>
              </w:rPr>
              <w:instrText xml:space="preserve">ADDIN CNKISM.UserStyle</w:instrText>
            </w:r>
            <w:r>
              <w:rPr>
                <w:rFonts w:hint="eastAsia" w:asciiTheme="minorEastAsia" w:hAnsiTheme="minorEastAsia" w:eastAsiaTheme="minorEastAsia" w:cstheme="minorEastAsia"/>
                <w:b/>
                <w:color w:val="auto"/>
                <w:sz w:val="24"/>
                <w:szCs w:val="24"/>
              </w:rPr>
              <w:fldChar w:fldCharType="end"/>
            </w:r>
            <w:r>
              <w:rPr>
                <w:rFonts w:hint="eastAsia" w:asciiTheme="minorEastAsia" w:hAnsiTheme="minorEastAsia" w:eastAsiaTheme="minorEastAsia" w:cstheme="minorEastAsia"/>
                <w:b/>
                <w:color w:val="auto"/>
                <w:sz w:val="24"/>
                <w:szCs w:val="24"/>
              </w:rPr>
              <w:t>序号</w:t>
            </w:r>
          </w:p>
        </w:tc>
        <w:tc>
          <w:tcPr>
            <w:tcW w:w="1230" w:type="dxa"/>
            <w:vAlign w:val="center"/>
          </w:tcPr>
          <w:p w14:paraId="5EEB3ED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货物名称</w:t>
            </w:r>
          </w:p>
        </w:tc>
        <w:tc>
          <w:tcPr>
            <w:tcW w:w="5175" w:type="dxa"/>
            <w:vAlign w:val="center"/>
          </w:tcPr>
          <w:p w14:paraId="1D7D04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技术参数及要求</w:t>
            </w:r>
          </w:p>
        </w:tc>
        <w:tc>
          <w:tcPr>
            <w:tcW w:w="780" w:type="dxa"/>
            <w:vAlign w:val="center"/>
          </w:tcPr>
          <w:p w14:paraId="3E655A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数量</w:t>
            </w:r>
          </w:p>
        </w:tc>
        <w:tc>
          <w:tcPr>
            <w:tcW w:w="795" w:type="dxa"/>
            <w:vAlign w:val="center"/>
          </w:tcPr>
          <w:p w14:paraId="58736C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所属行业</w:t>
            </w:r>
          </w:p>
        </w:tc>
        <w:tc>
          <w:tcPr>
            <w:tcW w:w="897" w:type="dxa"/>
            <w:vAlign w:val="center"/>
          </w:tcPr>
          <w:p w14:paraId="015AC4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备注（进口或强制节能）</w:t>
            </w:r>
          </w:p>
        </w:tc>
      </w:tr>
      <w:tr w14:paraId="6F13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110B61D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p>
        </w:tc>
        <w:tc>
          <w:tcPr>
            <w:tcW w:w="1230" w:type="dxa"/>
            <w:shd w:val="clear" w:color="auto" w:fill="auto"/>
            <w:vAlign w:val="center"/>
          </w:tcPr>
          <w:p w14:paraId="01A0081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冷冻高通量组织研磨仪</w:t>
            </w:r>
          </w:p>
        </w:tc>
        <w:tc>
          <w:tcPr>
            <w:tcW w:w="5175" w:type="dxa"/>
            <w:shd w:val="clear" w:color="auto" w:fill="auto"/>
            <w:vAlign w:val="center"/>
          </w:tcPr>
          <w:p w14:paraId="5A68D63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1.适配器规格：0.2mL-50mL、适配器可预冷、可进行高通量、大批量的DNA、RNA、蛋白质提取；</w:t>
            </w:r>
          </w:p>
          <w:p w14:paraId="11FA228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2.多重智能保护：超速、超温、电机过热保护，具备断电记忆与程序自动断电恢复功能；</w:t>
            </w:r>
          </w:p>
          <w:p w14:paraId="254CF2E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3.双锁结构配合锁定检测器，仪器落锁完成后才会运行；</w:t>
            </w:r>
          </w:p>
          <w:p w14:paraId="181B2C4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 ≥7英寸高清触摸屏，可戴手套直接操作，灵敏度高；</w:t>
            </w:r>
          </w:p>
          <w:p w14:paraId="0FD40E4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5.温控范围：室温至-50℃；</w:t>
            </w:r>
          </w:p>
          <w:p w14:paraId="0D6AB40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6.温控精度：±0.5℃；</w:t>
            </w:r>
          </w:p>
          <w:p w14:paraId="56F527B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7.转速:0-2800转；</w:t>
            </w:r>
          </w:p>
          <w:p w14:paraId="47B03FA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8.加减速:0-2S；</w:t>
            </w:r>
          </w:p>
          <w:p w14:paraId="3BB7F6D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9.行程:≥40mm；</w:t>
            </w:r>
          </w:p>
          <w:p w14:paraId="3C8F53F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10.开盖方式： 配备自平衡液压支撑杆，支持一键自动解锁，盖体匀速平稳开启，机械与电子双重联动感应，上盖开启状态下，研磨电机处于强制断电状态；</w:t>
            </w:r>
          </w:p>
          <w:p w14:paraId="54E5C5B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11.软件具有三级权限管理，管理员账号可以管理至少20组设备独立账号，可调取设置账号使用设备记录。管理员具备超级密码权限，各个账号密码各自独立；</w:t>
            </w:r>
          </w:p>
          <w:p w14:paraId="12F9295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lang w:eastAsia="zh-CN"/>
              </w:rPr>
            </w:pPr>
            <w:r>
              <w:rPr>
                <w:rFonts w:hint="eastAsia" w:asciiTheme="minorEastAsia" w:hAnsiTheme="minorEastAsia" w:eastAsiaTheme="minorEastAsia" w:cstheme="minorEastAsia"/>
                <w:color w:val="auto"/>
                <w:sz w:val="24"/>
                <w:szCs w:val="20"/>
              </w:rPr>
              <w:t>12.定时范围：10秒~99分钟，具备倒计时功能，可设置间歇、停止、总运行时间</w:t>
            </w:r>
            <w:r>
              <w:rPr>
                <w:rFonts w:hint="eastAsia" w:asciiTheme="minorEastAsia" w:hAnsiTheme="minorEastAsia" w:eastAsiaTheme="minorEastAsia" w:cstheme="minorEastAsia"/>
                <w:color w:val="auto"/>
                <w:sz w:val="24"/>
                <w:szCs w:val="20"/>
                <w:lang w:eastAsia="zh-CN"/>
              </w:rPr>
              <w:t>；</w:t>
            </w:r>
          </w:p>
          <w:p w14:paraId="326AA41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■13.组件及配（备）件：</w:t>
            </w:r>
          </w:p>
          <w:p w14:paraId="6688E08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13.1主机1台；</w:t>
            </w:r>
          </w:p>
          <w:p w14:paraId="5B4C3FE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13.2 2mL 制冷适配器2套；</w:t>
            </w:r>
          </w:p>
          <w:p w14:paraId="17CD38B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13.3 3mm 不锈钢研磨珠1瓶；</w:t>
            </w:r>
          </w:p>
          <w:p w14:paraId="3BE2014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13.4 5mm研磨珠1套；</w:t>
            </w:r>
          </w:p>
          <w:p w14:paraId="4457129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13.5 2mL研磨管1包；</w:t>
            </w:r>
          </w:p>
          <w:p w14:paraId="4831D0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13.6 离心管开盖工具1个。</w:t>
            </w:r>
          </w:p>
        </w:tc>
        <w:tc>
          <w:tcPr>
            <w:tcW w:w="780" w:type="dxa"/>
            <w:shd w:val="clear" w:color="auto" w:fill="auto"/>
            <w:vAlign w:val="center"/>
          </w:tcPr>
          <w:p w14:paraId="3CDFB87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2EF7AF2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A8419E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w:t>
            </w:r>
          </w:p>
        </w:tc>
      </w:tr>
      <w:tr w14:paraId="4477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5D55AF1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w:t>
            </w:r>
          </w:p>
        </w:tc>
        <w:tc>
          <w:tcPr>
            <w:tcW w:w="1230" w:type="dxa"/>
            <w:shd w:val="clear" w:color="auto" w:fill="auto"/>
            <w:vAlign w:val="center"/>
          </w:tcPr>
          <w:p w14:paraId="2D302D0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荧光分光光度计</w:t>
            </w:r>
          </w:p>
        </w:tc>
        <w:tc>
          <w:tcPr>
            <w:tcW w:w="5175" w:type="dxa"/>
            <w:shd w:val="clear" w:color="auto" w:fill="auto"/>
            <w:vAlign w:val="center"/>
          </w:tcPr>
          <w:p w14:paraId="267291F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1.激发光源：除臭氧型150W氙灯；</w:t>
            </w:r>
          </w:p>
          <w:p w14:paraId="1063109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2.激发波长范围：200nm~900nm</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color w:val="auto"/>
                <w:sz w:val="24"/>
                <w:szCs w:val="20"/>
              </w:rPr>
              <w:t>;</w:t>
            </w:r>
          </w:p>
          <w:p w14:paraId="583316A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3.发射波长范围：200nm~900nm；</w:t>
            </w:r>
          </w:p>
          <w:p w14:paraId="5ABF3C1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4.激发带宽：2nm、5nm、10nm、20nm；</w:t>
            </w:r>
          </w:p>
          <w:p w14:paraId="25E7C80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5.发射带宽: 2nm、5nm、10nm、20nm；</w:t>
            </w:r>
          </w:p>
          <w:p w14:paraId="5AAC2AD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6.波长准确性:±1.0nm ;</w:t>
            </w:r>
          </w:p>
          <w:p w14:paraId="58CDEF5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7.波长重复性:≤0.5nm;</w:t>
            </w:r>
          </w:p>
          <w:p w14:paraId="0AC51A2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8.增益档：1-17档(0-1000V连续可调) ；自动光门</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color w:val="auto"/>
                <w:sz w:val="24"/>
                <w:szCs w:val="20"/>
              </w:rPr>
              <w:t>；</w:t>
            </w:r>
          </w:p>
          <w:p w14:paraId="2D157B1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9.信噪比:S/N≥150（P-P）（水的拉曼峰信噪比）;</w:t>
            </w:r>
          </w:p>
          <w:p w14:paraId="54ADCD0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10.检出极限:1×10</w:t>
            </w:r>
            <w:r>
              <w:rPr>
                <w:rFonts w:hint="eastAsia" w:asciiTheme="minorEastAsia" w:hAnsiTheme="minorEastAsia" w:eastAsiaTheme="minorEastAsia" w:cstheme="minorEastAsia"/>
                <w:color w:val="auto"/>
                <w:sz w:val="24"/>
                <w:szCs w:val="20"/>
                <w:vertAlign w:val="superscript"/>
              </w:rPr>
              <w:t>-10</w:t>
            </w:r>
            <w:r>
              <w:rPr>
                <w:rFonts w:hint="eastAsia" w:asciiTheme="minorEastAsia" w:hAnsiTheme="minorEastAsia" w:eastAsiaTheme="minorEastAsia" w:cstheme="minorEastAsia"/>
                <w:color w:val="auto"/>
                <w:sz w:val="24"/>
                <w:szCs w:val="20"/>
              </w:rPr>
              <w:t xml:space="preserve"> g/ml;</w:t>
            </w:r>
          </w:p>
          <w:p w14:paraId="492E835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11.测量线性:γ≥0.995:</w:t>
            </w:r>
          </w:p>
          <w:p w14:paraId="4EF02C4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12.峰值强度重复性:≤1.5%;</w:t>
            </w:r>
          </w:p>
          <w:p w14:paraId="6C31593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13.零线漂移:±0.3;</w:t>
            </w:r>
          </w:p>
          <w:p w14:paraId="668026D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14.示值上限:±1.5%;</w:t>
            </w:r>
          </w:p>
          <w:p w14:paraId="5E93464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15.分辨率:1.0nm；</w:t>
            </w:r>
          </w:p>
          <w:p w14:paraId="19237A7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16.单色器:机刻凹面衍射光栅;</w:t>
            </w:r>
          </w:p>
          <w:p w14:paraId="5DFDFC8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17.波长扫描速度至少满足: 15，30，60，300，1000，3000，6000，15000，30000，48000nm/min,10档速度可选，最高速度≥48000nm/min, 1分钟内可完成三维图谱扫描</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color w:val="auto"/>
                <w:sz w:val="24"/>
                <w:szCs w:val="20"/>
              </w:rPr>
              <w:t xml:space="preserve">; </w:t>
            </w:r>
          </w:p>
          <w:p w14:paraId="3058905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18.光度值范围:0.00-10000.00;</w:t>
            </w:r>
          </w:p>
          <w:p w14:paraId="4D1DED8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19.数据传输方式:</w:t>
            </w:r>
            <w:r>
              <w:rPr>
                <w:rFonts w:hint="eastAsia" w:asciiTheme="minorEastAsia" w:hAnsiTheme="minorEastAsia" w:eastAsiaTheme="minorEastAsia" w:cstheme="minorEastAsia"/>
                <w:color w:val="auto"/>
                <w:sz w:val="24"/>
                <w:szCs w:val="20"/>
                <w:lang w:val="en-US" w:eastAsia="zh-CN"/>
              </w:rPr>
              <w:t>不低于</w:t>
            </w:r>
            <w:r>
              <w:rPr>
                <w:rFonts w:hint="eastAsia" w:asciiTheme="minorEastAsia" w:hAnsiTheme="minorEastAsia" w:eastAsiaTheme="minorEastAsia" w:cstheme="minorEastAsia"/>
                <w:color w:val="auto"/>
                <w:sz w:val="24"/>
                <w:szCs w:val="20"/>
              </w:rPr>
              <w:t>USB2.0;</w:t>
            </w:r>
          </w:p>
          <w:p w14:paraId="1D9E965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20.软件：可定期运行性能认证模块，验证仪器是否处于正常状态。</w:t>
            </w:r>
          </w:p>
        </w:tc>
        <w:tc>
          <w:tcPr>
            <w:tcW w:w="780" w:type="dxa"/>
            <w:shd w:val="clear" w:color="auto" w:fill="auto"/>
            <w:vAlign w:val="center"/>
          </w:tcPr>
          <w:p w14:paraId="55BF442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0C04CEB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6475ECD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9B8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38391CF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w:t>
            </w:r>
          </w:p>
        </w:tc>
        <w:tc>
          <w:tcPr>
            <w:tcW w:w="1230" w:type="dxa"/>
            <w:shd w:val="clear" w:color="auto" w:fill="auto"/>
            <w:vAlign w:val="center"/>
          </w:tcPr>
          <w:p w14:paraId="0069A10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宋体" w:hAnsi="宋体" w:eastAsia="宋体" w:cs="宋体"/>
                <w:color w:val="auto"/>
                <w:sz w:val="24"/>
                <w:szCs w:val="24"/>
              </w:rPr>
              <w:t>▲</w:t>
            </w:r>
            <w:r>
              <w:rPr>
                <w:rFonts w:hint="eastAsia" w:asciiTheme="minorEastAsia" w:hAnsiTheme="minorEastAsia" w:eastAsiaTheme="minorEastAsia" w:cstheme="minorEastAsia"/>
                <w:color w:val="auto"/>
                <w:kern w:val="0"/>
                <w:sz w:val="24"/>
                <w:szCs w:val="20"/>
                <w:lang w:bidi="ar"/>
              </w:rPr>
              <w:t>液相色谱仪</w:t>
            </w:r>
          </w:p>
        </w:tc>
        <w:tc>
          <w:tcPr>
            <w:tcW w:w="5175" w:type="dxa"/>
            <w:shd w:val="clear" w:color="auto" w:fill="auto"/>
            <w:vAlign w:val="center"/>
          </w:tcPr>
          <w:p w14:paraId="01DC545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1.工作条件：</w:t>
            </w:r>
          </w:p>
          <w:p w14:paraId="10E5D78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1.1工作电压：220V±10%，50Hz ；</w:t>
            </w:r>
          </w:p>
          <w:p w14:paraId="6B7CA43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1.2温度：4.0~40.0 ℃ （39.2~104.0 °F）；</w:t>
            </w:r>
          </w:p>
          <w:p w14:paraId="6C6C994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1.3湿度：20%~80%RH，无冷凝；</w:t>
            </w:r>
          </w:p>
          <w:p w14:paraId="601C31F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2.技术指标：</w:t>
            </w:r>
          </w:p>
          <w:p w14:paraId="3B25C4E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2.1四元溶剂管理系统；</w:t>
            </w:r>
          </w:p>
          <w:p w14:paraId="42A3BCB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2.1.1 色谱泵：一体式独立柱塞，数控直线驱动色谱泵技术，双压力传感器反馈回路，无需阻尼器，并标注双压力传感器位置</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p>
          <w:p w14:paraId="4AABE91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color w:val="auto"/>
                <w:sz w:val="24"/>
                <w:szCs w:val="20"/>
              </w:rPr>
              <w:t>2.1.2 集成式漏液管理：配备漏液传感器；</w:t>
            </w:r>
          </w:p>
          <w:p w14:paraId="5A09F1A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2.1.3 pH范围：1~12；</w:t>
            </w:r>
          </w:p>
          <w:p w14:paraId="59D9BD1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2.1.4 泵压力传感器反馈回路：≥2路；</w:t>
            </w:r>
          </w:p>
          <w:p w14:paraId="2BF3568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2.1.5 压缩补偿：自动、连续；</w:t>
            </w:r>
          </w:p>
          <w:p w14:paraId="6647DEF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2.1.6 梯度模式：低压混合，四元梯度，1~4路溶剂任意混合；</w:t>
            </w:r>
          </w:p>
          <w:p w14:paraId="4356F1F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2.1.7 流量范围：≤5.000 mL/min，增量为0.001 mL；</w:t>
            </w:r>
          </w:p>
          <w:p w14:paraId="5AD0D6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2.1.8 脱气：集成式真空脱气，4个排气仓；</w:t>
            </w:r>
          </w:p>
          <w:p w14:paraId="5813BE6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2.1.9 最大操作压力：≥9500 psi（全流量范围）；</w:t>
            </w:r>
          </w:p>
          <w:p w14:paraId="344A747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2.1.10 梯度延迟体积：≤1000 μL，不随反压变化；</w:t>
            </w:r>
          </w:p>
          <w:p w14:paraId="42A0ED9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2.1.11 柱塞清洗：自动，可编辑；</w:t>
            </w:r>
          </w:p>
          <w:p w14:paraId="4BAB9C6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2.1.12 流速准确度：流速为0.5、3.0和5.0 mL/min时，准确度为±1.0%；</w:t>
            </w:r>
          </w:p>
          <w:p w14:paraId="5C6F825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2.1.13 混合准确度：± 0.5%，5%~95%范围内；0.5∼5.0 mL/min，不随反压变化 ；</w:t>
            </w:r>
          </w:p>
          <w:p w14:paraId="0F10F34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2.1.14 混合精度：±0.15% RSD或0.04 min SD（取较大者），基于6次重复进样的结果，不随反压变化；</w:t>
            </w:r>
          </w:p>
          <w:p w14:paraId="3F44C70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2.1.15 混合波动（基线噪音）：≤ 0.5 mAU；</w:t>
            </w:r>
          </w:p>
          <w:p w14:paraId="37E60F7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2.1.16 梯度变化模式：预编不少于11种梯度曲线，分为1线性、2步进、4凹线、4凸线四种类型，由色谱软件实现准确控制</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p>
          <w:p w14:paraId="160EFC8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b/>
                <w:bCs/>
                <w:color w:val="auto"/>
                <w:sz w:val="24"/>
                <w:szCs w:val="20"/>
              </w:rPr>
            </w:pPr>
            <w:r>
              <w:rPr>
                <w:rFonts w:hint="eastAsia" w:asciiTheme="minorEastAsia" w:hAnsiTheme="minorEastAsia" w:eastAsiaTheme="minorEastAsia" w:cstheme="minorEastAsia"/>
                <w:color w:val="auto"/>
                <w:sz w:val="24"/>
                <w:szCs w:val="20"/>
              </w:rPr>
              <w:t>★ 2.1.17  内置自动缓冲盐配置功能：可实现自动配置缓冲盐浓度和pH值梯度变化，增量为0.1Ph</w:t>
            </w:r>
            <w:r>
              <w:rPr>
                <w:rFonts w:hint="eastAsia" w:asciiTheme="minorEastAsia" w:hAnsiTheme="minorEastAsia" w:eastAsiaTheme="minorEastAsia" w:cstheme="minorEastAsia"/>
                <w:color w:val="auto"/>
                <w:szCs w:val="20"/>
              </w:rPr>
              <w:t>；</w:t>
            </w:r>
            <w:r>
              <w:rPr>
                <w:rFonts w:hint="eastAsia" w:asciiTheme="minorEastAsia" w:hAnsiTheme="minorEastAsia" w:eastAsiaTheme="minorEastAsia" w:cstheme="minorEastAsia"/>
                <w:color w:val="auto"/>
                <w:sz w:val="24"/>
                <w:szCs w:val="20"/>
              </w:rPr>
              <w:t>缓冲盐配置体系数量：≥8；梯度种类：≥3种（流动相组成变化，流速变化，pH值变化）</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p>
          <w:p w14:paraId="312A118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2.2自动进样器管理系统 ；</w:t>
            </w:r>
          </w:p>
          <w:p w14:paraId="7C221A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2.2.1流通针式进样模式；</w:t>
            </w:r>
          </w:p>
          <w:p w14:paraId="7A86AD6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2.2.2定量同步：泵和进样器之间可实现进样同步；</w:t>
            </w:r>
          </w:p>
          <w:p w14:paraId="74EE702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2.2.3样品容量：≥95位（2 mL样品瓶架）；</w:t>
            </w:r>
          </w:p>
          <w:p w14:paraId="07191E5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2.2.4 样品交叉污染/样品残留：≤0.002%（咖啡因），UV条件下 ；</w:t>
            </w:r>
          </w:p>
          <w:p w14:paraId="4D76F40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2.2.5进样针清洗：集成、主动、可设置；</w:t>
            </w:r>
          </w:p>
          <w:p w14:paraId="02BFF31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2.2.6进样体积：0.1~50 μL，增量：0.1 μL；</w:t>
            </w:r>
          </w:p>
          <w:p w14:paraId="268B539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2.2.7最小样品量需求：3 μL，使用2 mL全回收样品瓶；</w:t>
            </w:r>
          </w:p>
          <w:p w14:paraId="1059F68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2.2.8进样线性度：≥0.99，0.2~50.0 μL；</w:t>
            </w:r>
          </w:p>
          <w:p w14:paraId="5BD0E22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2.2.9进样精度：</w:t>
            </w:r>
          </w:p>
          <w:p w14:paraId="3359E60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 RSD，0.5~0.9 μL；</w:t>
            </w:r>
          </w:p>
          <w:p w14:paraId="6514DD9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0.5% RSD，1.0~4.9 μL；</w:t>
            </w:r>
          </w:p>
          <w:p w14:paraId="0C9B54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0.25% RSD，5.0~1000.0 μL；</w:t>
            </w:r>
          </w:p>
          <w:p w14:paraId="301CD1D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2.2.10准确度（吸取）：+/- 0.2 μL；</w:t>
            </w:r>
          </w:p>
          <w:p w14:paraId="529336B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2.2.11自动进样循环时间：≤30 s（进样之间）；</w:t>
            </w:r>
          </w:p>
          <w:p w14:paraId="1C696CD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2.2.12样品室温度范围：4℃~40℃，增量：0.1℃；</w:t>
            </w:r>
          </w:p>
          <w:p w14:paraId="609F657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温度准确度：传感器处为+/- 0.5℃；</w:t>
            </w:r>
          </w:p>
          <w:p w14:paraId="743AB2F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稳定稳定性：传感器处为+/- 1.0℃；</w:t>
            </w:r>
          </w:p>
          <w:p w14:paraId="4D72502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2.2.13进样次数：每个样品1~99次进样；</w:t>
            </w:r>
          </w:p>
          <w:p w14:paraId="38E27E5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2.3色谱柱管理器；</w:t>
            </w:r>
          </w:p>
          <w:p w14:paraId="02E42EF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2.3.1色谱柱容量：单根色谱柱，最大内径7.8 mm；最长300 mm（带过滤器或保护柱）；</w:t>
            </w:r>
          </w:p>
          <w:p w14:paraId="7339C45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2.3.2使用温度范围：</w:t>
            </w:r>
          </w:p>
          <w:p w14:paraId="5C95CA5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20.0℃（或者高于环境温度5.0℃，取大值）~65.0℃；</w:t>
            </w:r>
          </w:p>
          <w:p w14:paraId="4BA2EF6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温度准确度 ：± 0.5℃；</w:t>
            </w:r>
          </w:p>
          <w:p w14:paraId="20F87C8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温度稳定度 ：± 0.3℃；</w:t>
            </w:r>
          </w:p>
          <w:p w14:paraId="74A523A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2.3.3加热模式：空气循环；</w:t>
            </w:r>
          </w:p>
          <w:p w14:paraId="5BE1419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2.4紫外/可见光检测器；</w:t>
            </w:r>
          </w:p>
          <w:p w14:paraId="4A21A5C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2.4.1波长范围：190~700 nm；</w:t>
            </w:r>
          </w:p>
          <w:p w14:paraId="3B35B46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2.4.2带宽：≤5 nm；</w:t>
            </w:r>
          </w:p>
          <w:p w14:paraId="6C461CE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2.4.3波长准确度：±1 nm ；</w:t>
            </w:r>
          </w:p>
          <w:p w14:paraId="07FCC58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2.4.4波长重现性：±0.1 nm；</w:t>
            </w:r>
          </w:p>
          <w:p w14:paraId="2107E21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2.4.5测量范围：0.0001~4.0000 AU；</w:t>
            </w:r>
          </w:p>
          <w:p w14:paraId="7F9A359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2.4.6检测通道：2个；</w:t>
            </w:r>
          </w:p>
          <w:p w14:paraId="06EE3E5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2.4.7基线噪音 单通道：≤5.0×10</w:t>
            </w:r>
            <w:r>
              <w:rPr>
                <w:rFonts w:hint="eastAsia" w:asciiTheme="minorEastAsia" w:hAnsiTheme="minorEastAsia" w:eastAsiaTheme="minorEastAsia" w:cstheme="minorEastAsia"/>
                <w:color w:val="auto"/>
                <w:sz w:val="24"/>
                <w:szCs w:val="20"/>
                <w:vertAlign w:val="superscript"/>
              </w:rPr>
              <w:t>-6</w:t>
            </w:r>
            <w:r>
              <w:rPr>
                <w:rFonts w:hint="eastAsia" w:asciiTheme="minorEastAsia" w:hAnsiTheme="minorEastAsia" w:eastAsiaTheme="minorEastAsia" w:cstheme="minorEastAsia"/>
                <w:color w:val="auto"/>
                <w:sz w:val="24"/>
                <w:szCs w:val="20"/>
              </w:rPr>
              <w:t xml:space="preserve"> AU；</w:t>
            </w:r>
          </w:p>
          <w:p w14:paraId="18829B7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基线噪音 双通道：&lt; 35 ×10</w:t>
            </w:r>
            <w:r>
              <w:rPr>
                <w:rFonts w:hint="eastAsia" w:asciiTheme="minorEastAsia" w:hAnsiTheme="minorEastAsia" w:eastAsiaTheme="minorEastAsia" w:cstheme="minorEastAsia"/>
                <w:color w:val="auto"/>
                <w:sz w:val="24"/>
                <w:szCs w:val="20"/>
                <w:vertAlign w:val="superscript"/>
              </w:rPr>
              <w:t>-6</w:t>
            </w:r>
            <w:r>
              <w:rPr>
                <w:rFonts w:hint="eastAsia" w:asciiTheme="minorEastAsia" w:hAnsiTheme="minorEastAsia" w:eastAsiaTheme="minorEastAsia" w:cstheme="minorEastAsia"/>
                <w:color w:val="auto"/>
                <w:sz w:val="24"/>
                <w:szCs w:val="20"/>
              </w:rPr>
              <w:t xml:space="preserve"> AU；</w:t>
            </w:r>
          </w:p>
          <w:p w14:paraId="0858581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2.4.8漂移: ≤ 1.0×10</w:t>
            </w:r>
            <w:r>
              <w:rPr>
                <w:rFonts w:hint="eastAsia" w:asciiTheme="minorEastAsia" w:hAnsiTheme="minorEastAsia" w:eastAsiaTheme="minorEastAsia" w:cstheme="minorEastAsia"/>
                <w:color w:val="auto"/>
                <w:sz w:val="24"/>
                <w:szCs w:val="20"/>
                <w:vertAlign w:val="superscript"/>
              </w:rPr>
              <w:t>-4</w:t>
            </w:r>
            <w:r>
              <w:rPr>
                <w:rFonts w:hint="eastAsia" w:asciiTheme="minorEastAsia" w:hAnsiTheme="minorEastAsia" w:eastAsiaTheme="minorEastAsia" w:cstheme="minorEastAsia"/>
                <w:color w:val="auto"/>
                <w:sz w:val="24"/>
                <w:szCs w:val="20"/>
              </w:rPr>
              <w:t>AU/hr；</w:t>
            </w:r>
          </w:p>
          <w:p w14:paraId="7FEDC8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2.4.9线性范围：≤ 5% （2.5 AU）；</w:t>
            </w:r>
          </w:p>
          <w:p w14:paraId="4E2891E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2.4.10吸收范围：0.0001~4.0000 AU；</w:t>
            </w:r>
          </w:p>
          <w:p w14:paraId="274BA4C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2.4.11 光源：氘灯，无需使用其他光源；流通池：梯形狭缝池，消除示差折光效应；固定狭缝：保持良好线性和光谱分辨率</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p>
          <w:p w14:paraId="4E95869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2.4.12内置灯优化软件：减少可见光波长噪音，补偿等损耗能量；</w:t>
            </w:r>
          </w:p>
          <w:p w14:paraId="083AE54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2.4.13采样频率：≥70 Hz；</w:t>
            </w:r>
          </w:p>
          <w:p w14:paraId="0B4ED58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2.4.14内置比色池，实现紫外光谱扫描功能；池长：≥10 mm（分析池）；池体积：≥16.3 µL（分析池）；</w:t>
            </w:r>
          </w:p>
          <w:p w14:paraId="22B982F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2.4.15流通池耐压：≥1000 psi（分析池）；</w:t>
            </w:r>
          </w:p>
          <w:p w14:paraId="1B5435C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3.色谱数据管理系统；</w:t>
            </w:r>
          </w:p>
          <w:p w14:paraId="04203C7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3.1 内置ORACLE® 11版图文数据库。数据库和软件不得分开安装。具有电子记录，电子签名之功能，具有分配用户使用权限之功能。≥16种校正拟合定量计算方式；≥10种数据检索模式;带有系统适用性软件，可以计算柱效、拖尾因子、分离度等色谱适用性参数；可自定义样品信息和编辑计算公式：样品信息类型 ≥6；数据类型≥6</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val="0"/>
                <w:bCs w:val="0"/>
                <w:color w:val="auto"/>
                <w:sz w:val="24"/>
                <w:szCs w:val="20"/>
                <w:lang w:eastAsia="zh-CN"/>
              </w:rPr>
              <w:t>；</w:t>
            </w:r>
          </w:p>
          <w:p w14:paraId="61E4575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3.2登录时输入用户名和密码，每个使用者可以使用各自的用户名，密码和权限，相互之间的数据互相独立，互不干扰；</w:t>
            </w:r>
          </w:p>
          <w:p w14:paraId="175796E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3.3操作向导模式和在线帮助功能：按照指南要求进行操作即可执行相应的功能；</w:t>
            </w:r>
          </w:p>
          <w:p w14:paraId="164758E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3.4报告格式的编辑和排版：结果可以有单个报告和综合报告；</w:t>
            </w:r>
          </w:p>
          <w:p w14:paraId="520AF5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3.5原始数据和结果可输出到其它软件中（如Excel）；</w:t>
            </w:r>
          </w:p>
          <w:p w14:paraId="1460D3A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■4.基本配置：</w:t>
            </w:r>
          </w:p>
          <w:p w14:paraId="007D780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4.1高效液相色谱四元泵1台；</w:t>
            </w:r>
          </w:p>
          <w:p w14:paraId="2E5CD92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4.2在线脱气机 1个；</w:t>
            </w:r>
          </w:p>
          <w:p w14:paraId="7077727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4.3自动进样器 1台 ；</w:t>
            </w:r>
          </w:p>
          <w:p w14:paraId="058B2CF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4.4柱温箱1台；</w:t>
            </w:r>
          </w:p>
          <w:p w14:paraId="319A955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4.5检测器1台；</w:t>
            </w:r>
          </w:p>
          <w:p w14:paraId="0EFAC51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4.6数据处理系统（含液相色谱仪软件）1套：</w:t>
            </w:r>
          </w:p>
          <w:p w14:paraId="3FDD863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≥12G内存/≥500G 硬盘/独立显卡/≥21英寸液晶显示屏；</w:t>
            </w:r>
          </w:p>
          <w:p w14:paraId="7170613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4.7色谱柱（5μm，1根）。</w:t>
            </w:r>
          </w:p>
        </w:tc>
        <w:tc>
          <w:tcPr>
            <w:tcW w:w="780" w:type="dxa"/>
            <w:shd w:val="clear" w:color="auto" w:fill="auto"/>
            <w:vAlign w:val="center"/>
          </w:tcPr>
          <w:p w14:paraId="34F8118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3FEFDA7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1A83E2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E03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75D45CF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w:t>
            </w:r>
          </w:p>
        </w:tc>
        <w:tc>
          <w:tcPr>
            <w:tcW w:w="1230" w:type="dxa"/>
            <w:shd w:val="clear" w:color="auto" w:fill="auto"/>
            <w:vAlign w:val="center"/>
          </w:tcPr>
          <w:p w14:paraId="4FB6E6A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超声波清洗机</w:t>
            </w:r>
          </w:p>
        </w:tc>
        <w:tc>
          <w:tcPr>
            <w:tcW w:w="5175" w:type="dxa"/>
            <w:shd w:val="clear" w:color="auto" w:fill="auto"/>
            <w:vAlign w:val="center"/>
          </w:tcPr>
          <w:p w14:paraId="49D1CC6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1.≥3.2英寸液晶屏；</w:t>
            </w:r>
          </w:p>
          <w:p w14:paraId="6729D4D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2.液晶屏可显示累计工作时间；</w:t>
            </w:r>
          </w:p>
          <w:p w14:paraId="739927D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3.液晶屏同时超声功率、超声频率、超声时间、超声温度；</w:t>
            </w:r>
          </w:p>
          <w:p w14:paraId="2ED54D1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4.液晶显示超温度、超电压、超电流、故障蜂鸣警示；</w:t>
            </w:r>
          </w:p>
          <w:p w14:paraId="559BE5E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5.全中文智能操作系统；</w:t>
            </w:r>
          </w:p>
          <w:p w14:paraId="3B3E6B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6.具有数据存储功能，可保存工作参数；</w:t>
            </w:r>
          </w:p>
          <w:p w14:paraId="38AFEB8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7.仪器尺寸：≥350×320×340（mm）；</w:t>
            </w:r>
          </w:p>
          <w:p w14:paraId="2A443B2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8.内槽尺寸：≥330×300×150（mm）；</w:t>
            </w:r>
          </w:p>
          <w:p w14:paraId="46705D3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9.清洗容量：≥15（L）；</w:t>
            </w:r>
          </w:p>
          <w:p w14:paraId="69496AC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10.超声频率：≥40（KHz）；</w:t>
            </w:r>
          </w:p>
          <w:p w14:paraId="20ABFCD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11.超声/脱气功率：≥480W；</w:t>
            </w:r>
          </w:p>
          <w:p w14:paraId="083462D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12.超声功率可调：1-100（%）                       ；</w:t>
            </w:r>
          </w:p>
          <w:p w14:paraId="78C3240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13.加热功率：≥800（W）；</w:t>
            </w:r>
          </w:p>
          <w:p w14:paraId="4136D95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14.加热温度可调：室温-80（℃）；</w:t>
            </w:r>
          </w:p>
          <w:p w14:paraId="37A9DFF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15.时间可调：1-9999（min）；</w:t>
            </w:r>
          </w:p>
          <w:p w14:paraId="261877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16.累计工作时间：≥999999（h）；</w:t>
            </w:r>
          </w:p>
          <w:p w14:paraId="626EB0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17.不锈钢网架、不锈钢降音盖；</w:t>
            </w:r>
          </w:p>
          <w:p w14:paraId="2AEC899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18.配备排水接头和软管。</w:t>
            </w:r>
          </w:p>
        </w:tc>
        <w:tc>
          <w:tcPr>
            <w:tcW w:w="780" w:type="dxa"/>
            <w:shd w:val="clear" w:color="auto" w:fill="auto"/>
            <w:vAlign w:val="center"/>
          </w:tcPr>
          <w:p w14:paraId="3BE108A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7台</w:t>
            </w:r>
          </w:p>
        </w:tc>
        <w:tc>
          <w:tcPr>
            <w:tcW w:w="795" w:type="dxa"/>
            <w:vAlign w:val="center"/>
          </w:tcPr>
          <w:p w14:paraId="1BC7CEB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D3D7E8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325C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5C0FD76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5</w:t>
            </w:r>
          </w:p>
        </w:tc>
        <w:tc>
          <w:tcPr>
            <w:tcW w:w="1230" w:type="dxa"/>
            <w:shd w:val="clear" w:color="auto" w:fill="auto"/>
            <w:vAlign w:val="center"/>
          </w:tcPr>
          <w:p w14:paraId="3F08391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超微量分光光度计</w:t>
            </w:r>
          </w:p>
        </w:tc>
        <w:tc>
          <w:tcPr>
            <w:tcW w:w="5175" w:type="dxa"/>
            <w:shd w:val="clear" w:color="auto" w:fill="auto"/>
            <w:vAlign w:val="center"/>
          </w:tcPr>
          <w:p w14:paraId="1565FEB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1.技术指标：</w:t>
            </w:r>
          </w:p>
          <w:p w14:paraId="5740B2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1.1检测浓度范围：检测下限：基座2ng/μL（dsDNA）</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val="0"/>
                <w:bCs w:val="0"/>
                <w:color w:val="auto"/>
                <w:sz w:val="24"/>
                <w:szCs w:val="20"/>
                <w:lang w:eastAsia="zh-CN"/>
              </w:rPr>
              <w:t>；</w:t>
            </w:r>
            <w:r>
              <w:rPr>
                <w:rFonts w:hint="eastAsia" w:asciiTheme="minorEastAsia" w:hAnsiTheme="minorEastAsia" w:eastAsiaTheme="minorEastAsia" w:cstheme="minorEastAsia"/>
                <w:color w:val="auto"/>
                <w:sz w:val="24"/>
                <w:szCs w:val="20"/>
              </w:rPr>
              <w:t xml:space="preserve">                </w:t>
            </w:r>
          </w:p>
          <w:p w14:paraId="252918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检测上限：基座27,500ng/μL（dsDNA）；</w:t>
            </w:r>
          </w:p>
          <w:p w14:paraId="176CBB2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1.2.波长范围：190－850nm，可进行连续波长全光谱分析；</w:t>
            </w:r>
          </w:p>
          <w:p w14:paraId="45677FA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1.3.光吸收范围：基座0－550A（10mm光路径）；</w:t>
            </w:r>
          </w:p>
          <w:p w14:paraId="1C51142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1.4.光程：至少包含0.03,0.05,0.1,0.2,1mm 5个光程，可根据样品浓度进行自动匹配最佳光程，无需手工设置</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color w:val="auto"/>
                <w:sz w:val="24"/>
                <w:szCs w:val="20"/>
              </w:rPr>
              <w:t>；</w:t>
            </w:r>
          </w:p>
          <w:p w14:paraId="3002B39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1.5.检测重复性：≤0.002A(1.0mm光程) 或1%CV；</w:t>
            </w:r>
          </w:p>
          <w:p w14:paraId="77570F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1.6.最小样品体积（基座）≤1μL；</w:t>
            </w:r>
          </w:p>
          <w:p w14:paraId="61427B6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1.7.OD600检测时，输入系数，可直接将OD600值转换成cells/mL；</w:t>
            </w:r>
          </w:p>
          <w:p w14:paraId="6B47636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1.8.具备智能样本检测技术可进行至少4种污染物鉴定和结果校正</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val="0"/>
                <w:bCs w:val="0"/>
                <w:color w:val="auto"/>
                <w:sz w:val="24"/>
                <w:szCs w:val="20"/>
                <w:lang w:eastAsia="zh-CN"/>
              </w:rPr>
              <w:t>；</w:t>
            </w:r>
          </w:p>
          <w:p w14:paraId="47FA90B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1.9.仪器操作：不低于7英寸高分辨率彩色触摸屏，触摸屏可调整角度；</w:t>
            </w:r>
          </w:p>
          <w:p w14:paraId="53E3E4C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1.10配备电脑版软件，用于分析和管理从仪器种导出的结果；</w:t>
            </w:r>
          </w:p>
          <w:p w14:paraId="2AF2C7E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1.11.仪器内置传感器，具有摄像头，检测前对样品上样液柱进行数码成像，保证检测的准确性。</w:t>
            </w:r>
          </w:p>
        </w:tc>
        <w:tc>
          <w:tcPr>
            <w:tcW w:w="780" w:type="dxa"/>
            <w:shd w:val="clear" w:color="auto" w:fill="auto"/>
            <w:vAlign w:val="center"/>
          </w:tcPr>
          <w:p w14:paraId="7526D48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2775AEB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79F5BD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0450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7420A06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6</w:t>
            </w:r>
          </w:p>
        </w:tc>
        <w:tc>
          <w:tcPr>
            <w:tcW w:w="1230" w:type="dxa"/>
            <w:shd w:val="clear" w:color="auto" w:fill="auto"/>
            <w:vAlign w:val="center"/>
          </w:tcPr>
          <w:p w14:paraId="1787DB8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纯水机</w:t>
            </w:r>
          </w:p>
        </w:tc>
        <w:tc>
          <w:tcPr>
            <w:tcW w:w="5175" w:type="dxa"/>
            <w:shd w:val="clear" w:color="auto" w:fill="auto"/>
            <w:vAlign w:val="center"/>
          </w:tcPr>
          <w:p w14:paraId="171A45D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1.进水水源：城市自来水  水温1-40℃ 水压1-5㎏  TDS≤400ppm；</w:t>
            </w:r>
          </w:p>
          <w:p w14:paraId="53F00AB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2.出水水质：</w:t>
            </w:r>
          </w:p>
          <w:p w14:paraId="18ACA65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RO水电导率1-15μS/cm@25℃； </w:t>
            </w:r>
          </w:p>
          <w:p w14:paraId="384C672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超纯水电导率≤0.055μS/cm@25℃；电阻率：≥18.25ΜΩ·cm@25℃；</w:t>
            </w:r>
          </w:p>
          <w:p w14:paraId="1542A56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微粒子（大于0.01μm）含量：≤1/ml；热源含量：≤0.001Eu/ml；</w:t>
            </w:r>
          </w:p>
          <w:p w14:paraId="2F03B4E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微生物含量：≤1cfu/ml  总有机碳量TOC≤3ppb ；</w:t>
            </w:r>
          </w:p>
          <w:p w14:paraId="01BB665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阳离子：≤0.01ppb     阴离子：≤0.01ppb；</w:t>
            </w:r>
          </w:p>
          <w:p w14:paraId="5250BFA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Rna：≤0.01ng/ml     Dna：≤4ng/ml；</w:t>
            </w:r>
          </w:p>
          <w:p w14:paraId="15E0917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3.制水量：≥ 10L/H   出水流速：RO水1.8L-2L/min ；UP水1.5L-1.8L/min ； </w:t>
            </w:r>
          </w:p>
          <w:p w14:paraId="7DD772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采用全自动控制系统，时时监测系统运行状态和各项参数，系统具备用户、工厂双重4位密码保护；系统配置三路三显三监测功能:对源水的电导和水温在线监测显示,对RO纯水的电导和水温在线监测和显示,对UP超纯水的电阻和水温在线监测和显示、系统TOC在线监测,可时时反映超纯水的TOC指标；</w:t>
            </w:r>
          </w:p>
          <w:p w14:paraId="7D9C77A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5.预处理采用3级旋转卡接内置滤芯,即PP+AC+UF一体快接滤芯,旋转角度≥90º；</w:t>
            </w:r>
          </w:p>
          <w:p w14:paraId="1956800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6.配置USB接口,可把历史数据以Excel表格导出；</w:t>
            </w:r>
          </w:p>
          <w:p w14:paraId="241A1EC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7.完善保护功能,可在线查询历史缺水报警,水质不达标报警和高压水满保护管理功能；</w:t>
            </w:r>
          </w:p>
          <w:p w14:paraId="487A853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8.系统具备耗材失效报警功能,UV灯失效报警功能；</w:t>
            </w:r>
          </w:p>
          <w:p w14:paraId="1C41DD3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9.内置超纯水循环功能，超纯水水质不达标自动排放,保证机器出的水为合格水；</w:t>
            </w:r>
          </w:p>
          <w:p w14:paraId="67BA272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10.系统配置四位一体安全保护滤波器，防止电路漏电、短路，保护操作者的安全；</w:t>
            </w:r>
          </w:p>
          <w:p w14:paraId="0224893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11.系统配置的电极常数为0.01cm和1.0cm，具备温度自动补偿功能；</w:t>
            </w:r>
          </w:p>
          <w:p w14:paraId="6F3494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12.系统具备手动取水和自动取水功能，可相互切换取水模式，具备定时取水功能；</w:t>
            </w:r>
          </w:p>
          <w:p w14:paraId="20099D7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13.设备内置静音隔膜增压泵，1米处≤30dB，内置RO膜防垢定时自动冲洗功能。</w:t>
            </w:r>
          </w:p>
        </w:tc>
        <w:tc>
          <w:tcPr>
            <w:tcW w:w="780" w:type="dxa"/>
            <w:shd w:val="clear" w:color="auto" w:fill="auto"/>
            <w:vAlign w:val="center"/>
          </w:tcPr>
          <w:p w14:paraId="652858E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65EFA43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6B2A44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632E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2F875A6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7</w:t>
            </w:r>
          </w:p>
        </w:tc>
        <w:tc>
          <w:tcPr>
            <w:tcW w:w="1230" w:type="dxa"/>
            <w:shd w:val="clear" w:color="auto" w:fill="auto"/>
            <w:vAlign w:val="center"/>
          </w:tcPr>
          <w:p w14:paraId="2E204F5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超纯水机</w:t>
            </w:r>
          </w:p>
        </w:tc>
        <w:tc>
          <w:tcPr>
            <w:tcW w:w="5175" w:type="dxa"/>
            <w:shd w:val="clear" w:color="auto" w:fill="auto"/>
            <w:vAlign w:val="center"/>
          </w:tcPr>
          <w:p w14:paraId="4612A2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1.工作条件：</w:t>
            </w:r>
          </w:p>
          <w:p w14:paraId="29BF88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1.1 供给电压：100~240 V；50~ 60Hz； </w:t>
            </w:r>
          </w:p>
          <w:p w14:paraId="04DAF2A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1.2 环境温度：5℃～35℃；  </w:t>
            </w:r>
          </w:p>
          <w:p w14:paraId="2564D27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1.3 进水水质：市政自来水； </w:t>
            </w:r>
          </w:p>
          <w:p w14:paraId="687E0A3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2.实验应用 ；</w:t>
            </w:r>
          </w:p>
          <w:p w14:paraId="51C3BFF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2.1 实验室二级纯水可应用于缓冲液、pH 标准溶液和各种化学试剂的配置； </w:t>
            </w:r>
          </w:p>
          <w:p w14:paraId="28DD6D1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2.2 实验室一级超纯水可应用于各种化学分析仪器（如 HPLC/ICP-MS 等）、生命科学领域实验（如 PCR、细胞培养、分子生物学等）； </w:t>
            </w:r>
          </w:p>
          <w:p w14:paraId="0C2B394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3.技术参数 ；</w:t>
            </w:r>
          </w:p>
          <w:p w14:paraId="71DAB5E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3.1 系统以自来水直接作为进水，可同时产出实验室二级纯水与一级超纯水两种水质，达到或超过各种标准中规定的 I 级水质。产水速度：≥ 25L/h，产水电阻率：≥5 MΩ.cm @ 25 ℃，TOC 含量：≤30 ppb； </w:t>
            </w:r>
          </w:p>
          <w:p w14:paraId="347E0A3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3.2 超纯水产水水质 ；</w:t>
            </w:r>
          </w:p>
          <w:p w14:paraId="671EA0A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3.2.1 超纯水取水速度从逐滴到最大 2 L/min 连续可调； </w:t>
            </w:r>
          </w:p>
          <w:p w14:paraId="681FD8B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3.2.2 产水电阻率：≥18.2 MΩ.cm @ 25℃； </w:t>
            </w:r>
          </w:p>
          <w:p w14:paraId="3BDF9D2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3.2.3 TOC 含量≤5 ppb； </w:t>
            </w:r>
          </w:p>
          <w:p w14:paraId="54D29B7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3.2.4 微生物≤0.01 cfu/mL； </w:t>
            </w:r>
          </w:p>
          <w:p w14:paraId="41F3DED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3.2.5 直径≥ 0.2 μm 的颗粒物数量≤1/mL； </w:t>
            </w:r>
          </w:p>
          <w:p w14:paraId="0D4EFC1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3.3 自来水预过滤模块：可选择 PP 棉芯和 AC 活性炭； </w:t>
            </w:r>
          </w:p>
          <w:p w14:paraId="19B853E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3.4 RO 纯化过程中，不符合水质要求的水将回流重新纯化； </w:t>
            </w:r>
          </w:p>
          <w:p w14:paraId="4DFD4F7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■3.5 具有全管路消毒清洗功能，可监测并读取纯水在管路中的流速。整套系统配备水质传感器，超纯水电导率仪出水电导池常数≤ 0.19cm</w:t>
            </w:r>
            <w:r>
              <w:rPr>
                <w:rFonts w:hint="eastAsia" w:asciiTheme="minorEastAsia" w:hAnsiTheme="minorEastAsia" w:eastAsiaTheme="minorEastAsia" w:cstheme="minorEastAsia"/>
                <w:color w:val="auto"/>
                <w:sz w:val="24"/>
                <w:szCs w:val="20"/>
                <w:vertAlign w:val="superscript"/>
              </w:rPr>
              <w:t xml:space="preserve"> -1</w:t>
            </w:r>
            <w:r>
              <w:rPr>
                <w:rFonts w:hint="eastAsia" w:asciiTheme="minorEastAsia" w:hAnsiTheme="minorEastAsia" w:eastAsiaTheme="minorEastAsia" w:cstheme="minorEastAsia"/>
                <w:color w:val="auto"/>
                <w:sz w:val="24"/>
                <w:szCs w:val="20"/>
              </w:rPr>
              <w:t>，温度灵敏度≤0.1℃；</w:t>
            </w:r>
          </w:p>
          <w:p w14:paraId="322AB45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3.6 配备的纯化柱适用多种应用场景，纯化柱填料共计不低于3L</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val="0"/>
                <w:bCs w:val="0"/>
                <w:color w:val="auto"/>
                <w:sz w:val="24"/>
                <w:szCs w:val="20"/>
                <w:lang w:eastAsia="zh-CN"/>
              </w:rPr>
              <w:t>；</w:t>
            </w:r>
          </w:p>
          <w:p w14:paraId="197B182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3.7 185/254 nm 双波长紫外灯； </w:t>
            </w:r>
          </w:p>
          <w:p w14:paraId="17018AC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3.8配备远程取水手臂，取水手柄具有≥3 英寸彩色触摸显示屏，实时显示出水水质指标（温度，电阻率，TOC）、取水速度、水箱液位和报警信息，且取水同时直接读取水质信息； </w:t>
            </w:r>
          </w:p>
          <w:p w14:paraId="0F6BD02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3.9 取水过程无需用手固定容器，具有定量（0.1 ~25 L）取水功能，精度≤5%； </w:t>
            </w:r>
          </w:p>
          <w:p w14:paraId="6296501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 3.10.配备 ≥30L 容积水箱，顶部配有空气过滤器并预留主机安装位置</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color w:val="auto"/>
                <w:sz w:val="24"/>
                <w:szCs w:val="20"/>
              </w:rPr>
              <w:t xml:space="preserve">。 </w:t>
            </w:r>
          </w:p>
        </w:tc>
        <w:tc>
          <w:tcPr>
            <w:tcW w:w="780" w:type="dxa"/>
            <w:shd w:val="clear" w:color="auto" w:fill="auto"/>
            <w:vAlign w:val="center"/>
          </w:tcPr>
          <w:p w14:paraId="1BD524B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70E4452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F828B2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C18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6C334E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8</w:t>
            </w:r>
          </w:p>
        </w:tc>
        <w:tc>
          <w:tcPr>
            <w:tcW w:w="1230" w:type="dxa"/>
            <w:shd w:val="clear" w:color="auto" w:fill="auto"/>
            <w:vAlign w:val="center"/>
          </w:tcPr>
          <w:p w14:paraId="268DF97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恒温磁力搅拌器</w:t>
            </w:r>
          </w:p>
        </w:tc>
        <w:tc>
          <w:tcPr>
            <w:tcW w:w="5175" w:type="dxa"/>
            <w:shd w:val="clear" w:color="auto" w:fill="auto"/>
            <w:vAlign w:val="center"/>
          </w:tcPr>
          <w:p w14:paraId="3859041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■1.仪器系统组成：恒温测速磁力搅拌器主机（1台）+搅拌子（3个）+温度探头（1根）+不锈钢探头支架（1套）+电源线（1根）+保险丝（1套）；</w:t>
            </w:r>
          </w:p>
          <w:p w14:paraId="629679B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2.技术要求；</w:t>
            </w:r>
          </w:p>
          <w:p w14:paraId="58CF29F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2.1主要技术性能；</w:t>
            </w:r>
          </w:p>
          <w:p w14:paraId="202A2AF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 速度显示：0-2000转/分（连续可调）；</w:t>
            </w:r>
          </w:p>
          <w:p w14:paraId="0E60E3B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2.1.2加热功率：≥500W；</w:t>
            </w:r>
          </w:p>
          <w:p w14:paraId="251E672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2.1.3 电机功率：≥30W，无刷电机；</w:t>
            </w:r>
          </w:p>
          <w:p w14:paraId="40F0C02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2.1.4数显控温，控温范围：RT+5℃-100℃（加热盘表面最高温度200℃）；</w:t>
            </w:r>
          </w:p>
          <w:p w14:paraId="0B66652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2.1.5加热板尺寸：≥170×170mm；</w:t>
            </w:r>
          </w:p>
          <w:p w14:paraId="4558B9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2.1.6搅拌容量：20-5000毫升；</w:t>
            </w:r>
          </w:p>
          <w:p w14:paraId="75C5190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2.1.7 加热盘材质：搪瓷。</w:t>
            </w:r>
          </w:p>
        </w:tc>
        <w:tc>
          <w:tcPr>
            <w:tcW w:w="780" w:type="dxa"/>
            <w:shd w:val="clear" w:color="auto" w:fill="auto"/>
            <w:vAlign w:val="center"/>
          </w:tcPr>
          <w:p w14:paraId="6B5D5DC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3台</w:t>
            </w:r>
          </w:p>
        </w:tc>
        <w:tc>
          <w:tcPr>
            <w:tcW w:w="795" w:type="dxa"/>
            <w:vAlign w:val="center"/>
          </w:tcPr>
          <w:p w14:paraId="1A528DC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716011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840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B189ED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9</w:t>
            </w:r>
          </w:p>
        </w:tc>
        <w:tc>
          <w:tcPr>
            <w:tcW w:w="1230" w:type="dxa"/>
            <w:shd w:val="clear" w:color="auto" w:fill="auto"/>
            <w:vAlign w:val="center"/>
          </w:tcPr>
          <w:p w14:paraId="3A2B1DC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磁力搅拌器</w:t>
            </w:r>
          </w:p>
        </w:tc>
        <w:tc>
          <w:tcPr>
            <w:tcW w:w="5175" w:type="dxa"/>
            <w:shd w:val="clear" w:color="auto" w:fill="auto"/>
            <w:vAlign w:val="center"/>
          </w:tcPr>
          <w:p w14:paraId="3DC821C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1.技术要求；</w:t>
            </w:r>
          </w:p>
          <w:p w14:paraId="39A9789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 无级调速，调速启动-2400转/分；</w:t>
            </w:r>
          </w:p>
          <w:p w14:paraId="3B049D4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1.2加热功率：≥200W；</w:t>
            </w:r>
          </w:p>
          <w:p w14:paraId="3A67C71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1.3最大搅拌容量：≥1000mL；</w:t>
            </w:r>
          </w:p>
          <w:p w14:paraId="4083968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1.4加热板尺寸：≥120×120mm；</w:t>
            </w:r>
          </w:p>
          <w:p w14:paraId="5E29447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1.5加热盘材质：搪瓷；</w:t>
            </w:r>
          </w:p>
          <w:p w14:paraId="5E24751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■2.每台仪器系统组成：</w:t>
            </w:r>
          </w:p>
          <w:p w14:paraId="1566ABF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2.1磁力加热搅拌器主机（1台）；</w:t>
            </w:r>
          </w:p>
          <w:p w14:paraId="76034F2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2.2搅拌子（3个）；</w:t>
            </w:r>
          </w:p>
          <w:p w14:paraId="16304CC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2.3温度探头（1根）；</w:t>
            </w:r>
          </w:p>
          <w:p w14:paraId="52D4F07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2.4不锈钢探头支架（1套）；</w:t>
            </w:r>
          </w:p>
          <w:p w14:paraId="4031315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2.5电源线（1根）；</w:t>
            </w:r>
          </w:p>
          <w:p w14:paraId="6B3F67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2.6保险丝（1套）。</w:t>
            </w:r>
          </w:p>
        </w:tc>
        <w:tc>
          <w:tcPr>
            <w:tcW w:w="780" w:type="dxa"/>
            <w:shd w:val="clear" w:color="auto" w:fill="auto"/>
            <w:vAlign w:val="center"/>
          </w:tcPr>
          <w:p w14:paraId="2B4C6A3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0台</w:t>
            </w:r>
          </w:p>
        </w:tc>
        <w:tc>
          <w:tcPr>
            <w:tcW w:w="795" w:type="dxa"/>
            <w:vAlign w:val="center"/>
          </w:tcPr>
          <w:p w14:paraId="43074E3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F789AF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FAF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B25B75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10</w:t>
            </w:r>
          </w:p>
        </w:tc>
        <w:tc>
          <w:tcPr>
            <w:tcW w:w="1230" w:type="dxa"/>
            <w:shd w:val="clear" w:color="auto" w:fill="auto"/>
            <w:vAlign w:val="center"/>
          </w:tcPr>
          <w:p w14:paraId="5F5EFAF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超低温冰箱</w:t>
            </w:r>
          </w:p>
        </w:tc>
        <w:tc>
          <w:tcPr>
            <w:tcW w:w="5175" w:type="dxa"/>
            <w:shd w:val="clear" w:color="auto" w:fill="auto"/>
            <w:vAlign w:val="center"/>
          </w:tcPr>
          <w:p w14:paraId="419683E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1.工作条件：环境温度10～32℃，相对湿度:≤83%RH，工作电压：198～242V，频率：50±1Hz；</w:t>
            </w:r>
          </w:p>
          <w:p w14:paraId="6916DF8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2.温度范围：-40℃～-86℃可调节，控温精度：±0.1℃；</w:t>
            </w:r>
          </w:p>
          <w:p w14:paraId="4A490C8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3.样式：立式。容积≥420L，内部深度≥700mm，可放置</w:t>
            </w:r>
            <w:r>
              <w:rPr>
                <w:rFonts w:hint="eastAsia" w:asciiTheme="minorEastAsia" w:hAnsiTheme="minorEastAsia" w:eastAsiaTheme="minorEastAsia" w:cstheme="minorEastAsia"/>
                <w:color w:val="auto"/>
                <w:sz w:val="24"/>
                <w:szCs w:val="20"/>
                <w:lang w:val="en-US" w:eastAsia="zh-CN"/>
              </w:rPr>
              <w:t>≥25</w:t>
            </w:r>
            <w:r>
              <w:rPr>
                <w:rFonts w:hint="eastAsia" w:asciiTheme="minorEastAsia" w:hAnsiTheme="minorEastAsia" w:eastAsiaTheme="minorEastAsia" w:cstheme="minorEastAsia"/>
                <w:color w:val="auto"/>
                <w:szCs w:val="20"/>
                <w:lang w:val="en-US" w:eastAsia="zh-CN"/>
              </w:rPr>
              <w:t>个</w:t>
            </w:r>
            <w:r>
              <w:rPr>
                <w:rFonts w:hint="eastAsia" w:asciiTheme="minorEastAsia" w:hAnsiTheme="minorEastAsia" w:eastAsiaTheme="minorEastAsia" w:cstheme="minorEastAsia"/>
                <w:color w:val="auto"/>
                <w:sz w:val="24"/>
                <w:szCs w:val="20"/>
              </w:rPr>
              <w:t>规格</w:t>
            </w:r>
            <w:r>
              <w:rPr>
                <w:rFonts w:hint="eastAsia" w:asciiTheme="minorEastAsia" w:hAnsiTheme="minorEastAsia" w:eastAsiaTheme="minorEastAsia" w:cstheme="minorEastAsia"/>
                <w:color w:val="auto"/>
                <w:sz w:val="24"/>
                <w:szCs w:val="20"/>
                <w:lang w:val="en-US" w:eastAsia="zh-CN"/>
              </w:rPr>
              <w:t>的</w:t>
            </w:r>
            <w:r>
              <w:rPr>
                <w:rFonts w:hint="eastAsia" w:asciiTheme="minorEastAsia" w:hAnsiTheme="minorEastAsia" w:eastAsiaTheme="minorEastAsia" w:cstheme="minorEastAsia"/>
                <w:color w:val="auto"/>
                <w:sz w:val="24"/>
                <w:szCs w:val="20"/>
              </w:rPr>
              <w:t>冻存架不低于12组，2英寸标准冻存盒不低于300个；</w:t>
            </w:r>
          </w:p>
          <w:p w14:paraId="33E40A4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主控制界面：采用≥10英寸LCD触摸屏（分辨率≥800*1280px），动态显示箱内温度、设定温度、环境温度、报警状态、当前时间、WiFi网络连接、蓝牙连接、登录用户等信息，具备存取管理、数据查看、数据曲线、设置管理、留言板不少于五种功能模块；</w:t>
            </w:r>
          </w:p>
          <w:p w14:paraId="67A08A1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4.1 报警管理功能：可以查看报警内容、报警发生时间、解除时间、查看报警时间；可对报警时间及日期进行筛选；</w:t>
            </w:r>
          </w:p>
          <w:p w14:paraId="473B4A0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4.2 样本存取：具备取出/存储管理页面、类型设置/历史记录页面；</w:t>
            </w:r>
          </w:p>
          <w:p w14:paraId="0CEAB1C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4.3 数据查看：可查看历史运行数据、历史操作记录（登录/登出、添加/修改用户、导出、温度/报警设置、开锁、打印、开门/关门）、历史报警记录、导出数据、打印数据；</w:t>
            </w:r>
          </w:p>
          <w:p w14:paraId="6AE7A4B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4.4 数据曲线：可分别查看日、周、月曲线视图；可切换/筛选对应日期曲线视图；双指可放大/缩小曲线视图，单指滑动可查看详细温度值；可将曲线图片导出到U盘中；</w:t>
            </w:r>
          </w:p>
          <w:p w14:paraId="35C3FF6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5.制冷系统：双独立高效制冷系统，低噪音风机。冷凝器散热风机可根据压缩机运行状态智能开停。微电脑程序控制，可实时根据箱内温度情况自动控制压缩机转速。断开一个系统，另一制冷系统快速反应，单机高频运行，箱内温度≤-70℃</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p>
          <w:p w14:paraId="5214F3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6.配套软件：配备样本管理软件；</w:t>
            </w:r>
          </w:p>
          <w:p w14:paraId="3B6FE7F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7.配备5V冷链供电系统；</w:t>
            </w:r>
          </w:p>
          <w:p w14:paraId="1C4B29D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8.配备RS485数据接口，远程报警接口，可同计算机网线连接，实现数据通讯；</w:t>
            </w:r>
          </w:p>
          <w:p w14:paraId="283082A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9.配备屏幕复位功能快捷按键。</w:t>
            </w:r>
          </w:p>
        </w:tc>
        <w:tc>
          <w:tcPr>
            <w:tcW w:w="780" w:type="dxa"/>
            <w:shd w:val="clear" w:color="auto" w:fill="auto"/>
            <w:vAlign w:val="center"/>
          </w:tcPr>
          <w:p w14:paraId="471E7D7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3台</w:t>
            </w:r>
          </w:p>
        </w:tc>
        <w:tc>
          <w:tcPr>
            <w:tcW w:w="795" w:type="dxa"/>
            <w:vAlign w:val="center"/>
          </w:tcPr>
          <w:p w14:paraId="16D75D3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5A0CA6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4C6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B3DC2E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11</w:t>
            </w:r>
          </w:p>
        </w:tc>
        <w:tc>
          <w:tcPr>
            <w:tcW w:w="1230" w:type="dxa"/>
            <w:shd w:val="clear" w:color="auto" w:fill="auto"/>
            <w:vAlign w:val="center"/>
          </w:tcPr>
          <w:p w14:paraId="333C011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万分之一天平</w:t>
            </w:r>
          </w:p>
        </w:tc>
        <w:tc>
          <w:tcPr>
            <w:tcW w:w="5175" w:type="dxa"/>
            <w:shd w:val="clear" w:color="auto" w:fill="auto"/>
            <w:vAlign w:val="center"/>
          </w:tcPr>
          <w:p w14:paraId="4867EF8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1.称重量程：≥220g</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p>
          <w:p w14:paraId="3EAF398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2.可读性:≤0.0001g；</w:t>
            </w:r>
          </w:p>
          <w:p w14:paraId="394A943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3.重复性:≤0.0001g；</w:t>
            </w:r>
          </w:p>
          <w:p w14:paraId="010E936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4.线性误差：±0.0002g；</w:t>
            </w:r>
          </w:p>
          <w:p w14:paraId="727C5BB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5.校准方式：外部校准；</w:t>
            </w:r>
          </w:p>
          <w:p w14:paraId="2C96DB2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6.稳定时间：≤3s；</w:t>
            </w:r>
          </w:p>
          <w:p w14:paraId="60C6472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7.显示屏：宽屏背光LCD显示屏， LCD显示屏双行显示，可显示天平菜单信息及操作提示。量程条显示称量进度； </w:t>
            </w:r>
          </w:p>
          <w:p w14:paraId="2125228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8.称量室上方配备ESR静电消除条，称量前触摸静电消除条，可去除人体静电；</w:t>
            </w:r>
          </w:p>
          <w:p w14:paraId="51E28E28">
            <w:pPr>
              <w:keepNext w:val="0"/>
              <w:keepLines w:val="0"/>
              <w:pageBreakBefore w:val="0"/>
              <w:numPr>
                <w:ilvl w:val="0"/>
                <w:numId w:val="0"/>
              </w:numPr>
              <w:suppressLineNumbers w:val="0"/>
              <w:tabs>
                <w:tab w:val="left" w:pos="312"/>
              </w:tabs>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前置水平调节脚；</w:t>
            </w:r>
          </w:p>
          <w:p w14:paraId="14DD493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10.配备RS232接口&amp;USB接口，GLP/GMP实时时钟输出，可编辑项目ID和用户ID，超载/负载提示；</w:t>
            </w:r>
          </w:p>
          <w:p w14:paraId="49C8AE0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11.称量模式:  基本称量、计件称量、百分比称量，检重称重，动物称量，密度测定，下挂式称量；</w:t>
            </w:r>
          </w:p>
          <w:p w14:paraId="35580EE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12.称盘尺寸: 直径≥90mm</w:t>
            </w:r>
            <w:r>
              <w:rPr>
                <w:rFonts w:hint="eastAsia" w:asciiTheme="minorEastAsia" w:hAnsiTheme="minorEastAsia" w:eastAsiaTheme="minorEastAsia" w:cstheme="minorEastAsia"/>
                <w:color w:val="auto"/>
                <w:sz w:val="24"/>
                <w:szCs w:val="20"/>
                <w:lang w:eastAsia="zh-CN"/>
              </w:rPr>
              <w:t>。</w:t>
            </w:r>
          </w:p>
        </w:tc>
        <w:tc>
          <w:tcPr>
            <w:tcW w:w="780" w:type="dxa"/>
            <w:shd w:val="clear" w:color="auto" w:fill="auto"/>
            <w:vAlign w:val="center"/>
          </w:tcPr>
          <w:p w14:paraId="4ABA2F8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4台</w:t>
            </w:r>
          </w:p>
        </w:tc>
        <w:tc>
          <w:tcPr>
            <w:tcW w:w="795" w:type="dxa"/>
            <w:vAlign w:val="center"/>
          </w:tcPr>
          <w:p w14:paraId="0B8D1D3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A05008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07A4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43B449C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12</w:t>
            </w:r>
          </w:p>
        </w:tc>
        <w:tc>
          <w:tcPr>
            <w:tcW w:w="1230" w:type="dxa"/>
            <w:shd w:val="clear" w:color="auto" w:fill="auto"/>
            <w:vAlign w:val="center"/>
          </w:tcPr>
          <w:p w14:paraId="777D0DD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十万分之一天平</w:t>
            </w:r>
          </w:p>
        </w:tc>
        <w:tc>
          <w:tcPr>
            <w:tcW w:w="5175" w:type="dxa"/>
            <w:shd w:val="clear" w:color="auto" w:fill="auto"/>
            <w:vAlign w:val="center"/>
          </w:tcPr>
          <w:p w14:paraId="2F8A6F9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1.仪器工作环境：</w:t>
            </w:r>
          </w:p>
          <w:p w14:paraId="170D68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 实验室：温度在 5-40℃，相对湿度≤80%RH。环境整洁无烟尘，周围没有机械振动源和电磁干扰源；</w:t>
            </w:r>
          </w:p>
          <w:p w14:paraId="30C7969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 工作台：微量电子天平属于精密设备，放置仪器的平台要平稳牢固；</w:t>
            </w:r>
          </w:p>
          <w:p w14:paraId="5DCDFAB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 电源：电压 220±10V；</w:t>
            </w:r>
          </w:p>
          <w:p w14:paraId="171164C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2.技术要求；</w:t>
            </w:r>
          </w:p>
          <w:p w14:paraId="5354A75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 分析功能: 十万分之一电子天平需要具备满足0-52g之间,可读性0.01 mg的精准称量、间隔称量、密度测量、除静电称量等功能；</w:t>
            </w:r>
          </w:p>
          <w:p w14:paraId="7CBE295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2.2主要技术性能；</w:t>
            </w:r>
          </w:p>
          <w:p w14:paraId="63ECF9E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 称量范围：0 ~ 52 g，可读性：0.01 mg ；</w:t>
            </w:r>
          </w:p>
          <w:p w14:paraId="2E5DABD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2.2.2重复性（5%载荷下）≤0.015 mg</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val="0"/>
                <w:bCs w:val="0"/>
                <w:color w:val="auto"/>
                <w:sz w:val="24"/>
                <w:szCs w:val="20"/>
                <w:lang w:eastAsia="zh-CN"/>
              </w:rPr>
              <w:t>；</w:t>
            </w:r>
          </w:p>
          <w:p w14:paraId="3A559CE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2.2.3 线性误差：±0.03mg；</w:t>
            </w:r>
          </w:p>
          <w:p w14:paraId="4FA6EFA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2.2.4偏载误差（测试载荷下）：≤0.12mg (50 g)；</w:t>
            </w:r>
          </w:p>
          <w:p w14:paraId="7026459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2.2.5灵敏度偏移（标称加载下）：0.4 mg；</w:t>
            </w:r>
          </w:p>
          <w:p w14:paraId="32DCB72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2.2.6最小称量值（5%载荷下，k = 2，U = 1%）≤3mg；多级数字滤波和补偿技术；下称钩设计</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val="0"/>
                <w:bCs w:val="0"/>
                <w:color w:val="auto"/>
                <w:sz w:val="24"/>
                <w:szCs w:val="20"/>
                <w:lang w:eastAsia="zh-CN"/>
              </w:rPr>
              <w:t>；</w:t>
            </w:r>
          </w:p>
          <w:p w14:paraId="3F7095B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2.2.7 稳定时间：≤4 s；</w:t>
            </w:r>
          </w:p>
          <w:p w14:paraId="167D98F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2.2.8 灵敏度温度漂移：≤0.0002%/℃；</w:t>
            </w:r>
          </w:p>
          <w:p w14:paraId="11C244A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2.2.9 防风罩的有效高度不低于235mm；</w:t>
            </w:r>
          </w:p>
          <w:p w14:paraId="0767A31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 功能指标；</w:t>
            </w:r>
          </w:p>
          <w:p w14:paraId="799683C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2.3.1采用金属底座与PBT 顶部坚固的外壳，天平耐受腐蚀性化学试剂；</w:t>
            </w:r>
          </w:p>
          <w:p w14:paraId="637FC5E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2.3.2 电磁力补偿 (EMFC) 称重传感器，具有显著的抗冲击、抗过载性能，同时确保称量结果准确；</w:t>
            </w:r>
          </w:p>
          <w:p w14:paraId="39DED6D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2.3.3  全自动内部校准技术，温度和预设的时间自动触发，无需人为操作；</w:t>
            </w:r>
          </w:p>
          <w:p w14:paraId="081467A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2.3.4内置的时间与日期标识，确保称量、校准和校正的数据符合ISO/GLP文档的记录要求；</w:t>
            </w:r>
          </w:p>
          <w:p w14:paraId="3F9734D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2.3.5 称重方式：统计称量，检重称重，求和称量，计件称量，配方称量，百分比称量，动态称重，自由因子称量，密度测定；</w:t>
            </w:r>
          </w:p>
          <w:p w14:paraId="072C3D2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■3.每台仪器系统组成；</w:t>
            </w:r>
          </w:p>
          <w:p w14:paraId="2A6F7B2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3.1电子天平主机  1套；</w:t>
            </w:r>
          </w:p>
          <w:p w14:paraId="4B460BB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3.2不锈钢秤盘  1套；</w:t>
            </w:r>
          </w:p>
          <w:p w14:paraId="4C2448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3.3 LCD显示屏  1个；</w:t>
            </w:r>
          </w:p>
          <w:p w14:paraId="5C06733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3.4 电源适配器和电缆线  1套；</w:t>
            </w:r>
          </w:p>
          <w:p w14:paraId="48E9CDA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3.5电子天平说明书  1套；</w:t>
            </w:r>
          </w:p>
          <w:p w14:paraId="2B242A5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3.6保护罩  1个。</w:t>
            </w:r>
          </w:p>
        </w:tc>
        <w:tc>
          <w:tcPr>
            <w:tcW w:w="780" w:type="dxa"/>
            <w:shd w:val="clear" w:color="auto" w:fill="auto"/>
            <w:vAlign w:val="center"/>
          </w:tcPr>
          <w:p w14:paraId="41EF385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127E115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6F3576C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80D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4DFB02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13</w:t>
            </w:r>
          </w:p>
        </w:tc>
        <w:tc>
          <w:tcPr>
            <w:tcW w:w="1230" w:type="dxa"/>
            <w:shd w:val="clear" w:color="auto" w:fill="auto"/>
            <w:vAlign w:val="center"/>
          </w:tcPr>
          <w:p w14:paraId="6829E0D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人工气候培养箱</w:t>
            </w:r>
          </w:p>
        </w:tc>
        <w:tc>
          <w:tcPr>
            <w:tcW w:w="5175" w:type="dxa"/>
            <w:shd w:val="clear" w:color="auto" w:fill="auto"/>
            <w:vAlign w:val="center"/>
          </w:tcPr>
          <w:p w14:paraId="0D11164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1.技术要求：</w:t>
            </w:r>
          </w:p>
          <w:p w14:paraId="20EA3C8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1.1控温范围： 有光照10-60℃  无光照5-60℃；</w:t>
            </w:r>
          </w:p>
          <w:p w14:paraId="5CE764B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1.2温度分辨率：±0.1℃；</w:t>
            </w:r>
          </w:p>
          <w:p w14:paraId="2D7B69F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1.3温度均匀性：±2℃；</w:t>
            </w:r>
          </w:p>
          <w:p w14:paraId="0E0D13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1.4温度波动度：±1℃；</w:t>
            </w:r>
          </w:p>
          <w:p w14:paraId="0CEB86E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1.5光照强度：0-22000LX可调   LED光板；</w:t>
            </w:r>
          </w:p>
          <w:p w14:paraId="0A58504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1.6控湿范围：40-95%RH；</w:t>
            </w:r>
          </w:p>
          <w:p w14:paraId="5B94136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1.7湿度波动度：±3-5%H；</w:t>
            </w:r>
          </w:p>
          <w:p w14:paraId="6164085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1.8功率：≥1500W；</w:t>
            </w:r>
          </w:p>
          <w:p w14:paraId="63637C4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1.9容量：≥250L；</w:t>
            </w:r>
          </w:p>
          <w:p w14:paraId="15DB560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1.10定时范围：12小时/段*24段；</w:t>
            </w:r>
          </w:p>
          <w:p w14:paraId="414EF3A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■2.每台仪器系统组成：</w:t>
            </w:r>
          </w:p>
          <w:p w14:paraId="7E7D3E0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2.1主机（1台）；</w:t>
            </w:r>
          </w:p>
          <w:p w14:paraId="6151D19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2.2超声波加湿装置（1套）；</w:t>
            </w:r>
          </w:p>
          <w:p w14:paraId="037E07A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2.3隔板</w:t>
            </w:r>
            <w:r>
              <w:rPr>
                <w:rFonts w:hint="eastAsia" w:asciiTheme="minorEastAsia" w:hAnsiTheme="minorEastAsia" w:eastAsiaTheme="minorEastAsia" w:cstheme="minorEastAsia"/>
                <w:color w:val="auto"/>
                <w:szCs w:val="20"/>
              </w:rPr>
              <w:t>（3块）。</w:t>
            </w:r>
          </w:p>
        </w:tc>
        <w:tc>
          <w:tcPr>
            <w:tcW w:w="780" w:type="dxa"/>
            <w:shd w:val="clear" w:color="auto" w:fill="auto"/>
            <w:vAlign w:val="center"/>
          </w:tcPr>
          <w:p w14:paraId="2C982FD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7台</w:t>
            </w:r>
          </w:p>
        </w:tc>
        <w:tc>
          <w:tcPr>
            <w:tcW w:w="795" w:type="dxa"/>
            <w:vAlign w:val="center"/>
          </w:tcPr>
          <w:p w14:paraId="7968C38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6BEC9D0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4B94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649E2C8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14</w:t>
            </w:r>
          </w:p>
        </w:tc>
        <w:tc>
          <w:tcPr>
            <w:tcW w:w="1230" w:type="dxa"/>
            <w:shd w:val="clear" w:color="auto" w:fill="auto"/>
            <w:vAlign w:val="center"/>
          </w:tcPr>
          <w:p w14:paraId="158D913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生化培养箱</w:t>
            </w:r>
          </w:p>
        </w:tc>
        <w:tc>
          <w:tcPr>
            <w:tcW w:w="5175" w:type="dxa"/>
            <w:shd w:val="clear" w:color="auto" w:fill="auto"/>
            <w:vAlign w:val="center"/>
          </w:tcPr>
          <w:p w14:paraId="79176A8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1.技术要求；</w:t>
            </w:r>
          </w:p>
          <w:p w14:paraId="6D2F82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1.1控温范围： 5-60℃；</w:t>
            </w:r>
          </w:p>
          <w:p w14:paraId="67034BB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1.2温度分辨率：±0.1℃；</w:t>
            </w:r>
          </w:p>
          <w:p w14:paraId="37AAF33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1.3温度均匀性：±2℃；</w:t>
            </w:r>
          </w:p>
          <w:p w14:paraId="31E85AD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1.4温度波动度：±1℃；</w:t>
            </w:r>
          </w:p>
          <w:p w14:paraId="5996797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1.5功率：≥1500W；</w:t>
            </w:r>
          </w:p>
          <w:p w14:paraId="5865EF2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1.6容量：≥250L；</w:t>
            </w:r>
          </w:p>
          <w:p w14:paraId="7BAF362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1.7定时范围：0-9999min；</w:t>
            </w:r>
          </w:p>
          <w:p w14:paraId="5132DED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■2.每台仪器系统组成：</w:t>
            </w:r>
          </w:p>
          <w:p w14:paraId="02A5DF4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2.1主机（1台）；</w:t>
            </w:r>
          </w:p>
          <w:p w14:paraId="0053123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2.2隔板（3块）。</w:t>
            </w:r>
          </w:p>
        </w:tc>
        <w:tc>
          <w:tcPr>
            <w:tcW w:w="780" w:type="dxa"/>
            <w:shd w:val="clear" w:color="auto" w:fill="auto"/>
            <w:vAlign w:val="center"/>
          </w:tcPr>
          <w:p w14:paraId="4775231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6台</w:t>
            </w:r>
          </w:p>
        </w:tc>
        <w:tc>
          <w:tcPr>
            <w:tcW w:w="795" w:type="dxa"/>
            <w:vAlign w:val="center"/>
          </w:tcPr>
          <w:p w14:paraId="435D5B9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3597FCC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668C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62D855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15</w:t>
            </w:r>
          </w:p>
        </w:tc>
        <w:tc>
          <w:tcPr>
            <w:tcW w:w="1230" w:type="dxa"/>
            <w:shd w:val="clear" w:color="auto" w:fill="auto"/>
            <w:vAlign w:val="center"/>
          </w:tcPr>
          <w:p w14:paraId="7EA6EAA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生物安全柜</w:t>
            </w:r>
          </w:p>
        </w:tc>
        <w:tc>
          <w:tcPr>
            <w:tcW w:w="5175" w:type="dxa"/>
            <w:shd w:val="clear" w:color="auto" w:fill="auto"/>
            <w:vAlign w:val="center"/>
          </w:tcPr>
          <w:p w14:paraId="261771B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1.工作条件：</w:t>
            </w:r>
          </w:p>
          <w:p w14:paraId="2D4E600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 工作环境温度10-30℃；</w:t>
            </w:r>
          </w:p>
          <w:p w14:paraId="122B80D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 电源220-240V；</w:t>
            </w:r>
          </w:p>
          <w:p w14:paraId="56E04AF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2.技术要求：</w:t>
            </w:r>
          </w:p>
          <w:p w14:paraId="57BE969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2.1智能控制系统；</w:t>
            </w:r>
          </w:p>
          <w:p w14:paraId="78A6A8A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2.1.1具备紫外杀菌预约并定时功能；</w:t>
            </w:r>
          </w:p>
          <w:p w14:paraId="2496D9B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2.1.2具备插座定时功能，确保操作环境内其他用电器的使用安全；</w:t>
            </w:r>
          </w:p>
          <w:p w14:paraId="353217D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2.2智能恒风速技术；</w:t>
            </w:r>
          </w:p>
          <w:p w14:paraId="79A9947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2.2.1监控下降和流入风速，可自动跟踪风速并调节输出，在过滤器阻力增加50%时，风量排出量减少量小于10%；</w:t>
            </w:r>
          </w:p>
          <w:p w14:paraId="5B0E222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2.3安全保障；</w:t>
            </w:r>
          </w:p>
          <w:p w14:paraId="0C5E4CD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2.3.1紫外杀菌灯、照明灯连锁保护，打开照明灯，紫外杀菌灯自动关闭，避免误操作对人体造成紫外伤害；</w:t>
            </w:r>
          </w:p>
          <w:p w14:paraId="18D5EDD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2.3.2具备前窗限位保护，当前窗超高或超低时，系统自动发出声光报警，避免扰乱气流和操作区负压状态，造成生物污染流出或者样品污染；</w:t>
            </w:r>
          </w:p>
          <w:p w14:paraId="09133F4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2.4洁净保障；</w:t>
            </w:r>
          </w:p>
          <w:p w14:paraId="0F07A11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2.4.1HEPA高效过滤器，可对0.3μm尘埃粒子的过滤效率达到99.998%以上；</w:t>
            </w:r>
          </w:p>
          <w:p w14:paraId="680F1FD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2.4.2预设过滤器失效和破损报警，当过滤器临近失效或者已经失效，及由于风阻力增大和过滤器出现破损时，控制系统能自动启动声、光和中文可视方式报警提示；</w:t>
            </w:r>
          </w:p>
          <w:p w14:paraId="7A03C4A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2.5人性化设计；</w:t>
            </w:r>
          </w:p>
          <w:p w14:paraId="08B3C0A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2.5.1待机模式，当关闭前窗中断实验时，设备自动进入低能耗待机模式；</w:t>
            </w:r>
          </w:p>
          <w:p w14:paraId="5A77157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可视前窗满足人体工程学原理的5°倾斜角设计；</w:t>
            </w:r>
          </w:p>
          <w:p w14:paraId="5BC52AF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2.5.2防喷溅保护盖的AC插座，预留水、气接口；</w:t>
            </w:r>
          </w:p>
          <w:p w14:paraId="55AD1AD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可活动操作台面，下设有集液槽，下设排污阀；</w:t>
            </w:r>
          </w:p>
          <w:p w14:paraId="55A45E2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 技术参数：</w:t>
            </w:r>
          </w:p>
          <w:p w14:paraId="696039D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2.6.1洁净等级：不低于100级；</w:t>
            </w:r>
          </w:p>
          <w:p w14:paraId="35EEE4C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2.6.2气流模式：70%循环，30%外排；</w:t>
            </w:r>
          </w:p>
          <w:p w14:paraId="7B25B9B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2.6.3流入气流平均流速：≥0.55m/s；</w:t>
            </w:r>
          </w:p>
          <w:p w14:paraId="1E16D3A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2.6.4下降气流平均流速：≥0.35m/s；</w:t>
            </w:r>
          </w:p>
          <w:p w14:paraId="63240E0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2.6.5下降气流控制精度：±0.02 m/s；</w:t>
            </w:r>
          </w:p>
          <w:p w14:paraId="2DFDA3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2.6.6噪音水平：≤67dB；</w:t>
            </w:r>
          </w:p>
          <w:p w14:paraId="67235C5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2.6.7人员防护：用碘化钾（KI）法测试，前窗操作口的保护因子应不小于1×105；</w:t>
            </w:r>
          </w:p>
          <w:p w14:paraId="7C11262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2.6.8受试产品防护：菌落数≤5CFU./次；</w:t>
            </w:r>
          </w:p>
          <w:p w14:paraId="73B0F65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2.6.9交叉感染防护：撞击式采样器的菌落数≤2CFU./次；</w:t>
            </w:r>
          </w:p>
          <w:p w14:paraId="7B67BBC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2.6.10工作区尺寸（宽×深×高）mm：≥1360×580×595；</w:t>
            </w:r>
          </w:p>
          <w:p w14:paraId="21927D4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2.6.11外型尺寸（宽×深×高）mm：≥1500×770×2135；</w:t>
            </w:r>
          </w:p>
          <w:p w14:paraId="691652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2.6.12日光灯/紫外灯规格：30W×①/30W×①。</w:t>
            </w:r>
          </w:p>
        </w:tc>
        <w:tc>
          <w:tcPr>
            <w:tcW w:w="780" w:type="dxa"/>
            <w:shd w:val="clear" w:color="auto" w:fill="auto"/>
            <w:vAlign w:val="center"/>
          </w:tcPr>
          <w:p w14:paraId="70C33B5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127D2BB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054C68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60D1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5C01F4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16</w:t>
            </w:r>
          </w:p>
        </w:tc>
        <w:tc>
          <w:tcPr>
            <w:tcW w:w="1230" w:type="dxa"/>
            <w:shd w:val="clear" w:color="auto" w:fill="auto"/>
            <w:vAlign w:val="center"/>
          </w:tcPr>
          <w:p w14:paraId="299D604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生物倒置显微镜</w:t>
            </w:r>
          </w:p>
        </w:tc>
        <w:tc>
          <w:tcPr>
            <w:tcW w:w="5175" w:type="dxa"/>
            <w:shd w:val="clear" w:color="auto" w:fill="auto"/>
            <w:vAlign w:val="center"/>
          </w:tcPr>
          <w:p w14:paraId="1150F4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1.无限远光学系统，总放大倍数,：40×-400×；适合于培养皿、培养瓶中的活体细胞的观察；</w:t>
            </w:r>
          </w:p>
          <w:p w14:paraId="6E9D07D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2.聚光镜组可拆卸，能满足使用不同高度的培养瓶;超长工作距离150mm.；</w:t>
            </w:r>
          </w:p>
          <w:p w14:paraId="5C2BCF1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3.连续可调LED光源照明系统；</w:t>
            </w:r>
          </w:p>
          <w:p w14:paraId="749B537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4.目镜：转轴式双筒目镜组；45°倾斜、瞳距调节范围47-75mm；10×目镜，视场数20</w:t>
            </w:r>
            <w:r>
              <w:rPr>
                <w:rFonts w:hint="eastAsia" w:asciiTheme="minorEastAsia" w:hAnsiTheme="minorEastAsia" w:eastAsiaTheme="minorEastAsia" w:cstheme="minorEastAsia"/>
                <w:color w:val="auto"/>
                <w:szCs w:val="20"/>
              </w:rPr>
              <w:t>mm</w:t>
            </w:r>
            <w:r>
              <w:rPr>
                <w:rFonts w:hint="eastAsia" w:asciiTheme="minorEastAsia" w:hAnsiTheme="minorEastAsia" w:eastAsiaTheme="minorEastAsia" w:cstheme="minorEastAsia"/>
                <w:color w:val="auto"/>
                <w:sz w:val="24"/>
                <w:szCs w:val="20"/>
              </w:rPr>
              <w:t>。对中目镜直径30mm；与相衬物镜一起使用；</w:t>
            </w:r>
          </w:p>
          <w:p w14:paraId="2827957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5.物镜转换器：五孔转换器；</w:t>
            </w:r>
          </w:p>
          <w:p w14:paraId="6DBAB3B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6.10×-40×物镜共用的预定中心相衬光环；</w:t>
            </w:r>
          </w:p>
          <w:p w14:paraId="79A6299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7.平场消色差物镜：4×NA≥0.1,WD≥22.3mm；10× NA≥0.3,WD≥7.3mm；</w:t>
            </w:r>
          </w:p>
          <w:p w14:paraId="22158B3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20×NA≥0.45,WD≥8.8mm；40× NA≥0.6,WD≥4.4mm；</w:t>
            </w:r>
          </w:p>
          <w:p w14:paraId="18046F2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8.10×、20×-40×预调中心相衬滑板；托架，Φ38mm培养皿托架，Φ54mm培养皿载玻片托架；</w:t>
            </w:r>
          </w:p>
          <w:p w14:paraId="34044A5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9.载物台外形：为防溅漏设计平台，≥170×230mm；机械移动尺、右低位同轴X、Y方向旋钮，行程：≥120×80mm；</w:t>
            </w:r>
          </w:p>
          <w:p w14:paraId="502A0A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10.具有两个数码通道，可同时外接数码摄像头和数码相机</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val="0"/>
                <w:bCs w:val="0"/>
                <w:color w:val="auto"/>
                <w:sz w:val="24"/>
                <w:szCs w:val="20"/>
                <w:lang w:eastAsia="zh-CN"/>
              </w:rPr>
              <w:t>；</w:t>
            </w:r>
          </w:p>
          <w:p w14:paraId="74E889C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11.摄像软件基础参数；</w:t>
            </w:r>
          </w:p>
          <w:p w14:paraId="4763119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11.1 实时采集显微镜下图像可达镜下视野图像的90%以上；</w:t>
            </w:r>
          </w:p>
          <w:p w14:paraId="0D5F39C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11.2 采用≥2000万彩色摄像头清晰度高；</w:t>
            </w:r>
          </w:p>
          <w:p w14:paraId="242CC64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11.3 参数：分辨率：≥5440*3600以上；传感器类型：COMS；镜头格式：C 1＂；像素尺寸：2.4*2.4μm；相机帧率15fps；比特深度：8或10；快门：连续卷帘快门；色温：2000-15000K；</w:t>
            </w:r>
          </w:p>
          <w:p w14:paraId="1DEA463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11.4 图象测量软件，具有测量、拍照、视频、图像拼接、景深融合等功能；</w:t>
            </w:r>
          </w:p>
          <w:p w14:paraId="5D11D1E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12.图像处理系统：运行内存≥16GB/≥512GB固态硬盘/分辨率≥1080P/屏幕尺寸≥23.8英寸 ；</w:t>
            </w:r>
          </w:p>
          <w:p w14:paraId="20CB186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■13.配置清单；</w:t>
            </w:r>
          </w:p>
          <w:p w14:paraId="2C71306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13.1主机   1套；</w:t>
            </w:r>
          </w:p>
          <w:p w14:paraId="0AEEDB1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13.2镜头 </w:t>
            </w:r>
            <w:r>
              <w:rPr>
                <w:rFonts w:hint="eastAsia" w:asciiTheme="minorEastAsia" w:hAnsiTheme="minorEastAsia" w:eastAsiaTheme="minorEastAsia" w:cstheme="minorEastAsia"/>
                <w:color w:val="auto"/>
                <w:sz w:val="24"/>
                <w:szCs w:val="20"/>
                <w:lang w:val="en-US" w:eastAsia="zh-CN"/>
              </w:rPr>
              <w:t xml:space="preserve"> </w:t>
            </w:r>
            <w:r>
              <w:rPr>
                <w:rFonts w:hint="eastAsia" w:asciiTheme="minorEastAsia" w:hAnsiTheme="minorEastAsia" w:eastAsiaTheme="minorEastAsia" w:cstheme="minorEastAsia"/>
                <w:color w:val="auto"/>
                <w:sz w:val="24"/>
                <w:szCs w:val="20"/>
              </w:rPr>
              <w:t xml:space="preserve"> 1套；</w:t>
            </w:r>
          </w:p>
          <w:p w14:paraId="7A3C4AF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13.3相机   1套；</w:t>
            </w:r>
          </w:p>
          <w:p w14:paraId="2C8D0D6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13.4图像处理系统   1套。</w:t>
            </w:r>
          </w:p>
        </w:tc>
        <w:tc>
          <w:tcPr>
            <w:tcW w:w="780" w:type="dxa"/>
            <w:shd w:val="clear" w:color="auto" w:fill="auto"/>
            <w:vAlign w:val="center"/>
          </w:tcPr>
          <w:p w14:paraId="42ABCD5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5A8779D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6B82580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682D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656B6EF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17</w:t>
            </w:r>
          </w:p>
        </w:tc>
        <w:tc>
          <w:tcPr>
            <w:tcW w:w="1230" w:type="dxa"/>
            <w:shd w:val="clear" w:color="auto" w:fill="auto"/>
            <w:vAlign w:val="center"/>
          </w:tcPr>
          <w:p w14:paraId="3F9D223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光照培养箱</w:t>
            </w:r>
          </w:p>
        </w:tc>
        <w:tc>
          <w:tcPr>
            <w:tcW w:w="5175" w:type="dxa"/>
            <w:shd w:val="clear" w:color="auto" w:fill="auto"/>
            <w:vAlign w:val="center"/>
          </w:tcPr>
          <w:p w14:paraId="6370877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1.技术要求；</w:t>
            </w:r>
          </w:p>
          <w:p w14:paraId="59337B8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1.1控温范围： 有光照10-60℃；无光照5-60℃；</w:t>
            </w:r>
          </w:p>
          <w:p w14:paraId="191BB11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1.2温度分辨率：≤0.1℃；</w:t>
            </w:r>
          </w:p>
          <w:p w14:paraId="05F6C12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1.3温度均匀性：±2℃；</w:t>
            </w:r>
          </w:p>
          <w:p w14:paraId="12AA9B1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1.4温度波动度：±1℃；</w:t>
            </w:r>
          </w:p>
          <w:p w14:paraId="32E18DD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1.5光照强度：0-22000LX可调   LED光板；</w:t>
            </w:r>
          </w:p>
          <w:p w14:paraId="5ABBD2B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1.6功率：≥1500W；</w:t>
            </w:r>
          </w:p>
          <w:p w14:paraId="44E61F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1.7容量：≥250L；</w:t>
            </w:r>
          </w:p>
          <w:p w14:paraId="0037AEF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1.8定时范围：0-9999min；</w:t>
            </w:r>
          </w:p>
          <w:p w14:paraId="63F595D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■2.仪器系统组成：</w:t>
            </w:r>
          </w:p>
          <w:p w14:paraId="59F77E5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2.1整机 1台；</w:t>
            </w:r>
          </w:p>
          <w:p w14:paraId="45B93E5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2.2隔板 3块。</w:t>
            </w:r>
          </w:p>
        </w:tc>
        <w:tc>
          <w:tcPr>
            <w:tcW w:w="780" w:type="dxa"/>
            <w:shd w:val="clear" w:color="auto" w:fill="auto"/>
            <w:vAlign w:val="center"/>
          </w:tcPr>
          <w:p w14:paraId="75EFD79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shd w:val="clear" w:color="auto" w:fill="auto"/>
            <w:vAlign w:val="center"/>
          </w:tcPr>
          <w:p w14:paraId="583E5B8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0" w:type="auto"/>
            <w:shd w:val="clear" w:color="auto" w:fill="auto"/>
            <w:vAlign w:val="center"/>
          </w:tcPr>
          <w:p w14:paraId="2C55CD0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w:t>
            </w:r>
          </w:p>
        </w:tc>
      </w:tr>
      <w:tr w14:paraId="25C4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A5AA5F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18</w:t>
            </w:r>
          </w:p>
        </w:tc>
        <w:tc>
          <w:tcPr>
            <w:tcW w:w="1230" w:type="dxa"/>
            <w:shd w:val="clear" w:color="auto" w:fill="auto"/>
            <w:vAlign w:val="center"/>
          </w:tcPr>
          <w:p w14:paraId="2F6FA89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红外加热磁力搅拌器</w:t>
            </w:r>
          </w:p>
        </w:tc>
        <w:tc>
          <w:tcPr>
            <w:tcW w:w="5175" w:type="dxa"/>
            <w:shd w:val="clear" w:color="auto" w:fill="auto"/>
            <w:vAlign w:val="center"/>
          </w:tcPr>
          <w:p w14:paraId="667000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1.加热盘温度 :≤450℃；</w:t>
            </w:r>
          </w:p>
          <w:p w14:paraId="14147C7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2.样品设置温度:≤300℃；</w:t>
            </w:r>
          </w:p>
          <w:p w14:paraId="63EEA93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3.安全保护温度:50-500℃ 可调；</w:t>
            </w:r>
          </w:p>
          <w:p w14:paraId="45F404A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4.溶液过温保护:10-50℃ 可调；</w:t>
            </w:r>
          </w:p>
          <w:p w14:paraId="61E3478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5.控温稳定性 ( 配Pt100) :±1℃；</w:t>
            </w:r>
          </w:p>
          <w:p w14:paraId="45F4F9F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6.加热功率:≥800W；</w:t>
            </w:r>
          </w:p>
          <w:p w14:paraId="21E18B4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7.外置样品温度传感器:金属材质传感器；</w:t>
            </w:r>
          </w:p>
          <w:p w14:paraId="59D5D58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8.温度搅拌控制:PID；</w:t>
            </w:r>
          </w:p>
          <w:p w14:paraId="7E15847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9.搅拌速度:100-1500 rpm；</w:t>
            </w:r>
          </w:p>
          <w:p w14:paraId="115D245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10.搅拌量 H</w:t>
            </w:r>
            <w:r>
              <w:rPr>
                <w:rFonts w:hint="eastAsia" w:asciiTheme="minorEastAsia" w:hAnsiTheme="minorEastAsia" w:eastAsiaTheme="minorEastAsia" w:cstheme="minorEastAsia"/>
                <w:color w:val="auto"/>
                <w:sz w:val="24"/>
                <w:szCs w:val="20"/>
                <w:vertAlign w:val="subscript"/>
              </w:rPr>
              <w:t>2</w:t>
            </w:r>
            <w:r>
              <w:rPr>
                <w:rFonts w:hint="eastAsia" w:asciiTheme="minorEastAsia" w:hAnsiTheme="minorEastAsia" w:eastAsiaTheme="minorEastAsia" w:cstheme="minorEastAsia"/>
                <w:color w:val="auto"/>
                <w:sz w:val="24"/>
                <w:szCs w:val="20"/>
              </w:rPr>
              <w:t>O:≥20L；</w:t>
            </w:r>
          </w:p>
          <w:p w14:paraId="6C7361B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11.显示模式/控制方式:LCD 数字显示/ 旋钮操作；</w:t>
            </w:r>
          </w:p>
          <w:p w14:paraId="31A5D3F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12.定时功能:1~1999min / 连续；</w:t>
            </w:r>
          </w:p>
          <w:p w14:paraId="03BB828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13.盘面材质:搪玻璃；</w:t>
            </w:r>
          </w:p>
          <w:p w14:paraId="4A142E5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14.盘面尺寸:≥180×180mm。</w:t>
            </w:r>
          </w:p>
        </w:tc>
        <w:tc>
          <w:tcPr>
            <w:tcW w:w="780" w:type="dxa"/>
            <w:shd w:val="clear" w:color="auto" w:fill="auto"/>
            <w:vAlign w:val="center"/>
          </w:tcPr>
          <w:p w14:paraId="55F4B37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51B207B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554E85D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68E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357EDFB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19</w:t>
            </w:r>
          </w:p>
        </w:tc>
        <w:tc>
          <w:tcPr>
            <w:tcW w:w="1230" w:type="dxa"/>
            <w:shd w:val="clear" w:color="auto" w:fill="auto"/>
            <w:vAlign w:val="center"/>
          </w:tcPr>
          <w:p w14:paraId="523ED46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立式压力蒸汽灭菌器</w:t>
            </w:r>
          </w:p>
        </w:tc>
        <w:tc>
          <w:tcPr>
            <w:tcW w:w="5175" w:type="dxa"/>
            <w:shd w:val="clear" w:color="auto" w:fill="auto"/>
            <w:vAlign w:val="center"/>
          </w:tcPr>
          <w:p w14:paraId="3B147E9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1.容量:≥70升，开盖方式:手柄旋转右侧开门，灭菌腔直径≥40CM；</w:t>
            </w:r>
          </w:p>
          <w:p w14:paraId="42D33DD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2.温度范围:灭菌温度:105-135℃,；</w:t>
            </w:r>
          </w:p>
          <w:p w14:paraId="4BF27D9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3.时间范围:灭菌时间:1-999分钟；</w:t>
            </w:r>
          </w:p>
          <w:p w14:paraId="1A169DA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4.设计压力：≥0.3MPA，安全阀起跳压力≥0.28MPA；</w:t>
            </w:r>
          </w:p>
          <w:p w14:paraId="579B292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5.压力表显示范围:0-0.5MPa,；</w:t>
            </w:r>
          </w:p>
          <w:p w14:paraId="1AF538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6.具有自动故障检测系统:开机可自检,运行过程中若仪器出现故障,可报警并显示故障代码；</w:t>
            </w:r>
          </w:p>
          <w:p w14:paraId="239B1C6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7.具有后台测试程序:用户管理员输入密码进入后台程序，可用于定期检测仪器的过压保护装置；</w:t>
            </w:r>
          </w:p>
          <w:p w14:paraId="71124D4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8.三种以上干烧保护装置：灭菌腔底同时配备液胀式、铜质温度感应式、离子浓度式（水位传感器）；</w:t>
            </w:r>
          </w:p>
          <w:p w14:paraId="19F0C63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9.六级排汽方式（0-5级）：灭菌结束完成后，排气阀可按设定的六级排汽速度排汽；</w:t>
            </w:r>
          </w:p>
          <w:p w14:paraId="62205D7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10.面板具有状态流程图显示进程；</w:t>
            </w:r>
          </w:p>
          <w:p w14:paraId="51CBB34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11.安全装置：自感应压力联锁装置、超温保护系统、干烧保护系统、过压保护、安全阀、过流、短路保护系统、闭盖检查系统、漏电保护装置、防烫伤安全保护、自动故障检测系统；</w:t>
            </w:r>
          </w:p>
          <w:p w14:paraId="0EAB21E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12.配备两个不锈钢提篮；</w:t>
            </w:r>
          </w:p>
          <w:p w14:paraId="18DB3A9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13.具有水质检测功能。</w:t>
            </w:r>
          </w:p>
        </w:tc>
        <w:tc>
          <w:tcPr>
            <w:tcW w:w="780" w:type="dxa"/>
            <w:shd w:val="clear" w:color="auto" w:fill="auto"/>
            <w:vAlign w:val="center"/>
          </w:tcPr>
          <w:p w14:paraId="0A52218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3580554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1F4FEB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400C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30D1F30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20</w:t>
            </w:r>
          </w:p>
        </w:tc>
        <w:tc>
          <w:tcPr>
            <w:tcW w:w="1230" w:type="dxa"/>
            <w:shd w:val="clear" w:color="auto" w:fill="auto"/>
            <w:vAlign w:val="center"/>
          </w:tcPr>
          <w:p w14:paraId="0693091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均质分散机</w:t>
            </w:r>
          </w:p>
        </w:tc>
        <w:tc>
          <w:tcPr>
            <w:tcW w:w="5175" w:type="dxa"/>
            <w:shd w:val="clear" w:color="auto" w:fill="auto"/>
            <w:vAlign w:val="center"/>
          </w:tcPr>
          <w:p w14:paraId="5812C4A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1.马达输入 / 输出功率: 500 / 300 W；</w:t>
            </w:r>
          </w:p>
          <w:p w14:paraId="44330E9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2.处理量 (H</w:t>
            </w:r>
            <w:r>
              <w:rPr>
                <w:rFonts w:hint="eastAsia" w:asciiTheme="minorEastAsia" w:hAnsiTheme="minorEastAsia" w:eastAsiaTheme="minorEastAsia" w:cstheme="minorEastAsia"/>
                <w:color w:val="auto"/>
                <w:sz w:val="24"/>
                <w:szCs w:val="20"/>
                <w:vertAlign w:val="subscript"/>
              </w:rPr>
              <w:t>2</w:t>
            </w:r>
            <w:r>
              <w:rPr>
                <w:rFonts w:hint="eastAsia" w:asciiTheme="minorEastAsia" w:hAnsiTheme="minorEastAsia" w:eastAsiaTheme="minorEastAsia" w:cstheme="minorEastAsia"/>
                <w:color w:val="auto"/>
                <w:sz w:val="24"/>
                <w:szCs w:val="20"/>
              </w:rPr>
              <w:t>O): 1–1500 mL；</w:t>
            </w:r>
          </w:p>
          <w:p w14:paraId="4075AEF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3.速度调整: 无级调速；</w:t>
            </w:r>
          </w:p>
          <w:p w14:paraId="5B9CC91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4.速度范围: 3000–25000 rpm；</w:t>
            </w:r>
          </w:p>
          <w:p w14:paraId="7D7482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5.保证转速恒定；</w:t>
            </w:r>
          </w:p>
          <w:p w14:paraId="600A022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6.最大工作粘度: ≥5000mPas；</w:t>
            </w:r>
          </w:p>
          <w:p w14:paraId="654BF29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7.速度显示: 数显；</w:t>
            </w:r>
          </w:p>
          <w:p w14:paraId="76634E0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8.空载噪音: ≤75 dB (A)；</w:t>
            </w:r>
          </w:p>
          <w:p w14:paraId="5326A4D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9.过载保护: 是。</w:t>
            </w:r>
          </w:p>
        </w:tc>
        <w:tc>
          <w:tcPr>
            <w:tcW w:w="780" w:type="dxa"/>
            <w:shd w:val="clear" w:color="auto" w:fill="auto"/>
            <w:vAlign w:val="center"/>
          </w:tcPr>
          <w:p w14:paraId="4B194FE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3台</w:t>
            </w:r>
          </w:p>
        </w:tc>
        <w:tc>
          <w:tcPr>
            <w:tcW w:w="795" w:type="dxa"/>
            <w:vAlign w:val="center"/>
          </w:tcPr>
          <w:p w14:paraId="058AEB2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66BB14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083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3FA79C8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21</w:t>
            </w:r>
          </w:p>
        </w:tc>
        <w:tc>
          <w:tcPr>
            <w:tcW w:w="1230" w:type="dxa"/>
            <w:shd w:val="clear" w:color="auto" w:fill="auto"/>
            <w:vAlign w:val="center"/>
          </w:tcPr>
          <w:p w14:paraId="170CDAC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加热制冷循环器</w:t>
            </w:r>
          </w:p>
        </w:tc>
        <w:tc>
          <w:tcPr>
            <w:tcW w:w="5175" w:type="dxa"/>
            <w:shd w:val="clear" w:color="auto" w:fill="auto"/>
            <w:vAlign w:val="center"/>
          </w:tcPr>
          <w:p w14:paraId="2657E0E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1.最高温度：+200℃；</w:t>
            </w:r>
          </w:p>
          <w:p w14:paraId="548219A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2.黑匣子快速响应机制，当设备出现问题时，内置的黑匣子功能可以记录设备出状况前的运行记录；</w:t>
            </w:r>
          </w:p>
          <w:p w14:paraId="6DC34F8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3.高亮 VFD 显示屏 +LCD 对话显示屏；</w:t>
            </w:r>
          </w:p>
          <w:p w14:paraId="45FB3F4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4.具备拓展接口：RS232 通讯接口 / RS485通讯接口、报警输出接口、待机输入、模拟量输入输出接口 (1×输入+2× 输出 )；</w:t>
            </w:r>
          </w:p>
          <w:p w14:paraId="4BB2FAA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5.带自优化功能的智能温度控制技术，可以外接温度传感器；</w:t>
            </w:r>
          </w:p>
          <w:p w14:paraId="0A93907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6.PID 温度控制技术,温度稳定性：±0.02℃；</w:t>
            </w:r>
          </w:p>
          <w:p w14:paraId="2441CCC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7.温度范围：-40-200℃；</w:t>
            </w:r>
          </w:p>
          <w:p w14:paraId="03ABEA1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8.加热功率：2kw；</w:t>
            </w:r>
          </w:p>
          <w:p w14:paraId="7AA7927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9.制冷功率：20℃（470W）、0℃（400W）、-20℃（280W）；</w:t>
            </w:r>
          </w:p>
          <w:p w14:paraId="365D742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10.流量：22-26L/min，压力泵：0.4-0.7bar；吸力泵：0.2-0.4bar；</w:t>
            </w:r>
          </w:p>
          <w:p w14:paraId="4107CDB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11.充液体积：≥5.5L 。</w:t>
            </w:r>
          </w:p>
        </w:tc>
        <w:tc>
          <w:tcPr>
            <w:tcW w:w="780" w:type="dxa"/>
            <w:shd w:val="clear" w:color="auto" w:fill="auto"/>
            <w:vAlign w:val="center"/>
          </w:tcPr>
          <w:p w14:paraId="75A7FCA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56B9507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3013104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21AF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606F675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22</w:t>
            </w:r>
          </w:p>
        </w:tc>
        <w:tc>
          <w:tcPr>
            <w:tcW w:w="1230" w:type="dxa"/>
            <w:shd w:val="clear" w:color="auto" w:fill="auto"/>
            <w:vAlign w:val="center"/>
          </w:tcPr>
          <w:p w14:paraId="1B24997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电热恒温水槽</w:t>
            </w:r>
          </w:p>
        </w:tc>
        <w:tc>
          <w:tcPr>
            <w:tcW w:w="5175" w:type="dxa"/>
            <w:shd w:val="clear" w:color="auto" w:fill="auto"/>
            <w:vAlign w:val="center"/>
          </w:tcPr>
          <w:p w14:paraId="0CBEA9B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1控温范围： RT+5-100℃；</w:t>
            </w:r>
          </w:p>
          <w:p w14:paraId="5FE84EB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2温度分辨率：0.1℃；</w:t>
            </w:r>
          </w:p>
          <w:p w14:paraId="54DD599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3温度波动度：±1℃；</w:t>
            </w:r>
          </w:p>
          <w:p w14:paraId="0990CB6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4控温系统：PID智能控温；</w:t>
            </w:r>
          </w:p>
          <w:p w14:paraId="54D4B04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5孔数：3孔；</w:t>
            </w:r>
          </w:p>
          <w:p w14:paraId="07AB894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6功率：≥1500W。</w:t>
            </w:r>
          </w:p>
        </w:tc>
        <w:tc>
          <w:tcPr>
            <w:tcW w:w="780" w:type="dxa"/>
            <w:shd w:val="clear" w:color="auto" w:fill="auto"/>
            <w:vAlign w:val="center"/>
          </w:tcPr>
          <w:p w14:paraId="3FD8729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03D9DCF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56F246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59B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2C1B5B6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23</w:t>
            </w:r>
          </w:p>
        </w:tc>
        <w:tc>
          <w:tcPr>
            <w:tcW w:w="1230" w:type="dxa"/>
            <w:shd w:val="clear" w:color="auto" w:fill="auto"/>
            <w:vAlign w:val="center"/>
          </w:tcPr>
          <w:p w14:paraId="4845CED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耐腐蚀隔膜泵</w:t>
            </w:r>
          </w:p>
        </w:tc>
        <w:tc>
          <w:tcPr>
            <w:tcW w:w="5175" w:type="dxa"/>
            <w:shd w:val="clear" w:color="auto" w:fill="auto"/>
            <w:vAlign w:val="center"/>
          </w:tcPr>
          <w:p w14:paraId="562EEC8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1.额定电压/频率:220V/50HZ；</w:t>
            </w:r>
          </w:p>
          <w:p w14:paraId="75E057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2.额定功率:≥120W；</w:t>
            </w:r>
          </w:p>
          <w:p w14:paraId="3D50A64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3.泵头类型:双级泵；</w:t>
            </w:r>
          </w:p>
          <w:p w14:paraId="7A7F228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4.极限真空度:6-8mbar；</w:t>
            </w:r>
          </w:p>
          <w:p w14:paraId="08C7EFB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5.最大操作压力:1bar；</w:t>
            </w:r>
          </w:p>
          <w:p w14:paraId="271CD01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6.最大流量:20L/min；</w:t>
            </w:r>
          </w:p>
          <w:p w14:paraId="5325233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7.接口规格:≥10mm；</w:t>
            </w:r>
          </w:p>
          <w:p w14:paraId="7E27F6D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8.介质和环境温度:5~40℃。</w:t>
            </w:r>
          </w:p>
        </w:tc>
        <w:tc>
          <w:tcPr>
            <w:tcW w:w="780" w:type="dxa"/>
            <w:shd w:val="clear" w:color="auto" w:fill="auto"/>
            <w:vAlign w:val="center"/>
          </w:tcPr>
          <w:p w14:paraId="26BEDF4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3台</w:t>
            </w:r>
          </w:p>
        </w:tc>
        <w:tc>
          <w:tcPr>
            <w:tcW w:w="795" w:type="dxa"/>
            <w:vAlign w:val="center"/>
          </w:tcPr>
          <w:p w14:paraId="2F6AB33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567D4E3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209C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919300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24</w:t>
            </w:r>
          </w:p>
        </w:tc>
        <w:tc>
          <w:tcPr>
            <w:tcW w:w="1230" w:type="dxa"/>
            <w:shd w:val="clear" w:color="auto" w:fill="auto"/>
            <w:vAlign w:val="center"/>
          </w:tcPr>
          <w:p w14:paraId="692A856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蠕动泵</w:t>
            </w:r>
          </w:p>
        </w:tc>
        <w:tc>
          <w:tcPr>
            <w:tcW w:w="5175" w:type="dxa"/>
            <w:shd w:val="clear" w:color="auto" w:fill="auto"/>
            <w:vAlign w:val="center"/>
          </w:tcPr>
          <w:p w14:paraId="44DB5A9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1.流量范围:0.00011～750mL/min；</w:t>
            </w:r>
          </w:p>
          <w:p w14:paraId="54541CB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2.转速范围:0.1～150rpm；</w:t>
            </w:r>
          </w:p>
          <w:p w14:paraId="34E1134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3.转速分辨率:≤0.1rpm；</w:t>
            </w:r>
          </w:p>
          <w:p w14:paraId="702712A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4.转速精度误差:±0.2%；</w:t>
            </w:r>
          </w:p>
          <w:p w14:paraId="20DC03E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5.运行时间:0.10-500秒/分/时，时间单位可调；</w:t>
            </w:r>
          </w:p>
          <w:p w14:paraId="066AAA8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6.间隔时间:0.1 ~999.9秒/分/时，时间单位可调；</w:t>
            </w:r>
          </w:p>
          <w:p w14:paraId="3159F9A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7.循环次数:1~50000次；</w:t>
            </w:r>
          </w:p>
          <w:p w14:paraId="073DD84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8.外控信号输入:控制启停，方向，自适应5-24V; 模拟量0-5V/0-10V/4-20mA可设置。</w:t>
            </w:r>
          </w:p>
        </w:tc>
        <w:tc>
          <w:tcPr>
            <w:tcW w:w="780" w:type="dxa"/>
            <w:shd w:val="clear" w:color="auto" w:fill="auto"/>
            <w:vAlign w:val="center"/>
          </w:tcPr>
          <w:p w14:paraId="0B81D92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6BD9057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543D9F0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6CF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4BAEC10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25</w:t>
            </w:r>
          </w:p>
        </w:tc>
        <w:tc>
          <w:tcPr>
            <w:tcW w:w="1230" w:type="dxa"/>
            <w:shd w:val="clear" w:color="auto" w:fill="auto"/>
            <w:vAlign w:val="center"/>
          </w:tcPr>
          <w:p w14:paraId="2DB482A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隔膜泵</w:t>
            </w:r>
          </w:p>
        </w:tc>
        <w:tc>
          <w:tcPr>
            <w:tcW w:w="5175" w:type="dxa"/>
            <w:shd w:val="clear" w:color="auto" w:fill="auto"/>
            <w:vAlign w:val="center"/>
          </w:tcPr>
          <w:p w14:paraId="1DB93E6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1.电机功率:180 W；</w:t>
            </w:r>
          </w:p>
          <w:p w14:paraId="78D0A32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2.电源:220-240V~，50Hz；</w:t>
            </w:r>
          </w:p>
          <w:p w14:paraId="4058F04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3.吸气口径:∅10×∅6 mm；</w:t>
            </w:r>
          </w:p>
          <w:p w14:paraId="7C017EA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4.最大真空度/极限压力:0.0992 MPa/8 mbar；</w:t>
            </w:r>
          </w:p>
          <w:p w14:paraId="2A5E343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5.最大抽气速率:≥25 L/min。</w:t>
            </w:r>
          </w:p>
        </w:tc>
        <w:tc>
          <w:tcPr>
            <w:tcW w:w="780" w:type="dxa"/>
            <w:shd w:val="clear" w:color="auto" w:fill="auto"/>
            <w:vAlign w:val="center"/>
          </w:tcPr>
          <w:p w14:paraId="5DBA05F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3A2F000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9967B6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0A39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669B1F6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26</w:t>
            </w:r>
          </w:p>
        </w:tc>
        <w:tc>
          <w:tcPr>
            <w:tcW w:w="1230" w:type="dxa"/>
            <w:shd w:val="clear" w:color="auto" w:fill="auto"/>
            <w:vAlign w:val="center"/>
          </w:tcPr>
          <w:p w14:paraId="076F7D9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高速离心机</w:t>
            </w:r>
          </w:p>
        </w:tc>
        <w:tc>
          <w:tcPr>
            <w:tcW w:w="5175" w:type="dxa"/>
            <w:shd w:val="clear" w:color="auto" w:fill="auto"/>
            <w:vAlign w:val="center"/>
          </w:tcPr>
          <w:p w14:paraId="3D80B52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1.高清触摸大屏+按键双操作界面，同步显示设置参数和运行参数；</w:t>
            </w:r>
          </w:p>
          <w:p w14:paraId="4A296E3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2.大容量存储≥999套程序组，阶梯程序组：001-010，阶梯段落数量：2-15。同时主机上具有5组日常离心程序模式实体按键可直接一键调用，可一键切换；</w:t>
            </w:r>
          </w:p>
          <w:p w14:paraId="2932F1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3.支持用户管理。用户数量：</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999；</w:t>
            </w:r>
          </w:p>
          <w:p w14:paraId="4376CD6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4.记录信息数量：</w:t>
            </w:r>
            <w:r>
              <w:rPr>
                <w:rFonts w:hint="eastAsia" w:asciiTheme="minorEastAsia" w:hAnsiTheme="minorEastAsia" w:eastAsiaTheme="minorEastAsia" w:cstheme="minorEastAsia"/>
                <w:color w:val="auto"/>
                <w:sz w:val="24"/>
                <w:szCs w:val="20"/>
                <w:lang w:val="en-US" w:eastAsia="zh-CN"/>
              </w:rPr>
              <w:t>≥</w:t>
            </w:r>
            <w:r>
              <w:rPr>
                <w:rFonts w:hint="eastAsia" w:asciiTheme="minorEastAsia" w:hAnsiTheme="minorEastAsia" w:eastAsiaTheme="minorEastAsia" w:cstheme="minorEastAsia"/>
                <w:color w:val="auto"/>
                <w:sz w:val="24"/>
                <w:szCs w:val="20"/>
              </w:rPr>
              <w:t>9999条；</w:t>
            </w:r>
          </w:p>
          <w:p w14:paraId="54AD3C7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5.支持曲线显示（转速/离心力-温度）支持中英文语种选择；</w:t>
            </w:r>
          </w:p>
          <w:p w14:paraId="467111E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6.带实时时间显示。显示年月日-时分秒；</w:t>
            </w:r>
          </w:p>
          <w:p w14:paraId="79A52F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7.自动计算离心力/rcf，转速/rpm数据值、数据精准同步显示；</w:t>
            </w:r>
          </w:p>
          <w:p w14:paraId="026FC89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8.线性驱动，10档加/减速控制；</w:t>
            </w:r>
          </w:p>
          <w:p w14:paraId="5E0CFF7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9.设有瞬时离心专用按键，按住即可根据所需转速离心，长按可连续离心；</w:t>
            </w:r>
          </w:p>
          <w:p w14:paraId="60A36E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10.机体采用全钢结构，离心室内腔为316不锈钢材质加环保防腐涂层处理，抗腐蚀，耐酸碱；</w:t>
            </w:r>
          </w:p>
          <w:p w14:paraId="089405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11.带转子自动识别系统防止人员误操作；</w:t>
            </w:r>
          </w:p>
          <w:p w14:paraId="030215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12.最大容量≥6×50mL；最高转速≥16500rpm；最大相对离心力≥26145×g；</w:t>
            </w:r>
          </w:p>
          <w:p w14:paraId="7D8C8F1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13.整机噪声：≤ 70dB（A）；转速精度：±10r/min；定时范围：1s～99h59min；外形尺寸(宽×纵深×高)≥360×490×335(mm)；</w:t>
            </w:r>
          </w:p>
          <w:p w14:paraId="20E86A7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14.转子配置：角转子 6×50mL尖圆底通用（12000rpm/16227×g）；6×5mL适配器；角转子须采用生物安全密封转子。</w:t>
            </w:r>
          </w:p>
        </w:tc>
        <w:tc>
          <w:tcPr>
            <w:tcW w:w="780" w:type="dxa"/>
            <w:shd w:val="clear" w:color="auto" w:fill="auto"/>
            <w:vAlign w:val="center"/>
          </w:tcPr>
          <w:p w14:paraId="5606E0E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6D4A7B6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D5A25A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2AAF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32CDFA4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27</w:t>
            </w:r>
          </w:p>
        </w:tc>
        <w:tc>
          <w:tcPr>
            <w:tcW w:w="1230" w:type="dxa"/>
            <w:shd w:val="clear" w:color="auto" w:fill="auto"/>
            <w:vAlign w:val="center"/>
          </w:tcPr>
          <w:p w14:paraId="1A5BAFD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PCR仪</w:t>
            </w:r>
          </w:p>
        </w:tc>
        <w:tc>
          <w:tcPr>
            <w:tcW w:w="5175" w:type="dxa"/>
            <w:shd w:val="clear" w:color="auto" w:fill="auto"/>
            <w:vAlign w:val="center"/>
          </w:tcPr>
          <w:p w14:paraId="4A481AB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1.≥10英寸高清真彩全触控液晶屏，屏幕角度可任意调节，适合不同视角使用，曲线图形实时显示程序；</w:t>
            </w:r>
          </w:p>
          <w:p w14:paraId="430B9CE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2.样品台规格: 96孔*0.2mL/0.1mL；</w:t>
            </w:r>
          </w:p>
          <w:p w14:paraId="04D2341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3.温度范围：0℃～105℃；温度准确性：≤±0.1℃，温度均匀性：≤±0.2℃。 </w:t>
            </w:r>
          </w:p>
          <w:p w14:paraId="4624D73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4.梯度范围：30℃～105℃，梯度温差范围：0.1-42℃；</w:t>
            </w:r>
          </w:p>
          <w:p w14:paraId="4F1EBD8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5.主机可储存≥30,000个PCR标准程序，还可通过U盘下载程序；</w:t>
            </w:r>
          </w:p>
          <w:p w14:paraId="708EAA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6.准确锁定热盖工作位置。</w:t>
            </w:r>
          </w:p>
        </w:tc>
        <w:tc>
          <w:tcPr>
            <w:tcW w:w="780" w:type="dxa"/>
            <w:shd w:val="clear" w:color="auto" w:fill="auto"/>
            <w:vAlign w:val="center"/>
          </w:tcPr>
          <w:p w14:paraId="3C9A1D6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42E5E4E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59D9349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BAE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5718111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28</w:t>
            </w:r>
          </w:p>
        </w:tc>
        <w:tc>
          <w:tcPr>
            <w:tcW w:w="1230" w:type="dxa"/>
            <w:shd w:val="clear" w:color="auto" w:fill="auto"/>
            <w:vAlign w:val="center"/>
          </w:tcPr>
          <w:p w14:paraId="2011316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低温恒温搅拌反应浴</w:t>
            </w:r>
          </w:p>
        </w:tc>
        <w:tc>
          <w:tcPr>
            <w:tcW w:w="5175" w:type="dxa"/>
            <w:shd w:val="clear" w:color="auto" w:fill="auto"/>
            <w:vAlign w:val="center"/>
          </w:tcPr>
          <w:p w14:paraId="653D4F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1.储液槽容积:≥2L；</w:t>
            </w:r>
          </w:p>
          <w:p w14:paraId="0EAB1FE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2.使用温度范围:-80～10℃；</w:t>
            </w:r>
          </w:p>
          <w:p w14:paraId="20DC9E1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3.温度稳定性:±2℃；</w:t>
            </w:r>
          </w:p>
          <w:p w14:paraId="3E4B09C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4.整机功率:≤1020W；</w:t>
            </w:r>
          </w:p>
          <w:p w14:paraId="4B22348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5.保护功能:延时、过电流、过热保护；</w:t>
            </w:r>
          </w:p>
          <w:p w14:paraId="6C49097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6.制冷剂:R404A、R23；</w:t>
            </w:r>
          </w:p>
          <w:p w14:paraId="00350E3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7.制冷量:-40℃:200W;-60℃:120W;-80℃:50W；</w:t>
            </w:r>
          </w:p>
          <w:p w14:paraId="780D5FE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8.磁力搅拌功率:≥50W；</w:t>
            </w:r>
          </w:p>
          <w:p w14:paraId="5EB780C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9.转速:100-1000rpm；</w:t>
            </w:r>
          </w:p>
          <w:p w14:paraId="30C1AC6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10.开口尺寸:≥140mm；</w:t>
            </w:r>
          </w:p>
          <w:p w14:paraId="78E16AD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11.储液槽尺寸:≥160×105mm；</w:t>
            </w:r>
          </w:p>
          <w:p w14:paraId="6976266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12.最大可放置烧瓶容积:≥500mL。</w:t>
            </w:r>
          </w:p>
        </w:tc>
        <w:tc>
          <w:tcPr>
            <w:tcW w:w="780" w:type="dxa"/>
            <w:shd w:val="clear" w:color="auto" w:fill="auto"/>
            <w:vAlign w:val="center"/>
          </w:tcPr>
          <w:p w14:paraId="038B6F1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5F1942F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56DA861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BE2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4B5DEF7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29</w:t>
            </w:r>
          </w:p>
        </w:tc>
        <w:tc>
          <w:tcPr>
            <w:tcW w:w="1230" w:type="dxa"/>
            <w:shd w:val="clear" w:color="auto" w:fill="auto"/>
            <w:vAlign w:val="center"/>
          </w:tcPr>
          <w:p w14:paraId="4D618E4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冰箱</w:t>
            </w:r>
          </w:p>
        </w:tc>
        <w:tc>
          <w:tcPr>
            <w:tcW w:w="5175" w:type="dxa"/>
            <w:shd w:val="clear" w:color="auto" w:fill="auto"/>
            <w:vAlign w:val="center"/>
          </w:tcPr>
          <w:p w14:paraId="4A938C5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1.冷冻室容积:≥200L；</w:t>
            </w:r>
          </w:p>
          <w:p w14:paraId="3E0A082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2.面板类型:钣金；</w:t>
            </w:r>
          </w:p>
          <w:p w14:paraId="39A109A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3.制冷方式:风冷；</w:t>
            </w:r>
          </w:p>
          <w:p w14:paraId="6BEFEC9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4.最大容积:≥600L；</w:t>
            </w:r>
          </w:p>
          <w:p w14:paraId="476B856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5.制冷控制系统：电脑温控；</w:t>
            </w:r>
          </w:p>
          <w:p w14:paraId="5716A90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6.是否变频：是；</w:t>
            </w:r>
          </w:p>
          <w:p w14:paraId="53B0D77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7.冷藏室容积：≥300L；</w:t>
            </w:r>
          </w:p>
          <w:p w14:paraId="6D55465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8.耗电量：≤0.95Kwh/24h。</w:t>
            </w:r>
          </w:p>
        </w:tc>
        <w:tc>
          <w:tcPr>
            <w:tcW w:w="780" w:type="dxa"/>
            <w:shd w:val="clear" w:color="auto" w:fill="auto"/>
            <w:vAlign w:val="center"/>
          </w:tcPr>
          <w:p w14:paraId="0D619CA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0394FC3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60EC60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43F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3E269E9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30</w:t>
            </w:r>
          </w:p>
        </w:tc>
        <w:tc>
          <w:tcPr>
            <w:tcW w:w="1230" w:type="dxa"/>
            <w:shd w:val="clear" w:color="auto" w:fill="auto"/>
            <w:vAlign w:val="center"/>
          </w:tcPr>
          <w:p w14:paraId="43AB572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凝胶成像分析系统</w:t>
            </w:r>
          </w:p>
        </w:tc>
        <w:tc>
          <w:tcPr>
            <w:tcW w:w="5175" w:type="dxa"/>
            <w:shd w:val="clear" w:color="auto" w:fill="auto"/>
            <w:vAlign w:val="center"/>
          </w:tcPr>
          <w:p w14:paraId="245B531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1.触屏控制电动样品平台进出，内嵌式LED灯带，可根据不同工作状态智能改变颜色；</w:t>
            </w:r>
          </w:p>
          <w:p w14:paraId="3FADF59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2.CCD相机：高分辨率超清晰科研级相机；</w:t>
            </w:r>
          </w:p>
          <w:p w14:paraId="6ACC5BF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3.硬件像素：≥500万，图像分辨率：至少满足300DPI、600DPI、1200DPI；</w:t>
            </w:r>
          </w:p>
          <w:p w14:paraId="32604B9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4.感光效率QE值：High QE: ≥75%；</w:t>
            </w:r>
          </w:p>
          <w:p w14:paraId="7DC600C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5.信噪比：≥72db，像素密度：16 bit (0-65535灰阶)，动态范围：&gt;3.2个数量级；</w:t>
            </w:r>
          </w:p>
          <w:p w14:paraId="6A2A1DB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6.控制系统：≥12英寸内嵌式LCD触摸屏操作系统，可实时显示仪器内存占比并可以控制电泳槽</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p>
          <w:p w14:paraId="33B4B19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7.数据传输：外置≥4个USB3.0接口或可通过无线网络完成数据传输；</w:t>
            </w:r>
          </w:p>
          <w:p w14:paraId="5E019A9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8.超高分辨率镜头：≥2000万像素的超高分辨率镜头，可自动完成对焦，物理分辨率≤2.4微米；</w:t>
            </w:r>
          </w:p>
          <w:p w14:paraId="237A952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9.窄带滤光片：配置一组带通滤光片590nm；</w:t>
            </w:r>
          </w:p>
          <w:p w14:paraId="5D54BD4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10.激发光源：≥500个独立激发光源，302nm波长LED紫外光源，470nm波长LED蓝光光源，全波段LED白色光</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b/>
                <w:bCs/>
                <w:color w:val="auto"/>
                <w:sz w:val="24"/>
                <w:szCs w:val="20"/>
                <w:lang w:val="en-US" w:eastAsia="zh-CN"/>
              </w:rPr>
              <w:t>投标文件中提供证明材料</w:t>
            </w:r>
            <w:r>
              <w:rPr>
                <w:rFonts w:hint="eastAsia" w:asciiTheme="minorEastAsia" w:hAnsiTheme="minorEastAsia" w:eastAsiaTheme="minorEastAsia" w:cstheme="minorEastAsia"/>
                <w:b/>
                <w:bCs/>
                <w:color w:val="auto"/>
                <w:sz w:val="24"/>
                <w:szCs w:val="20"/>
                <w:lang w:eastAsia="zh-CN"/>
              </w:rPr>
              <w:t>）</w:t>
            </w:r>
            <w:r>
              <w:rPr>
                <w:rFonts w:hint="eastAsia" w:asciiTheme="minorEastAsia" w:hAnsiTheme="minorEastAsia" w:eastAsiaTheme="minorEastAsia" w:cstheme="minorEastAsia"/>
                <w:color w:val="auto"/>
                <w:sz w:val="24"/>
                <w:szCs w:val="20"/>
              </w:rPr>
              <w:t>；</w:t>
            </w:r>
          </w:p>
          <w:p w14:paraId="65DC65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11.样品托盘：不低于3组带有智能感应器的样品托盘，智能白光托盘/紫外托盘/蓝光托盘，通过智能样品托盘识别系统，仪器自动开启对应激发光源并完成拍摄操作；</w:t>
            </w:r>
          </w:p>
          <w:p w14:paraId="3857AF6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12.拍摄面积：≥14cm×21cm；</w:t>
            </w:r>
          </w:p>
          <w:p w14:paraId="6CD98CE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13.配备分离模块：可同时在同一电泳槽上进行两组不同电压条件的电泳实验；</w:t>
            </w:r>
          </w:p>
          <w:p w14:paraId="3B4E629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14.切胶功能：智能识别翻盖式隔离防护板；</w:t>
            </w:r>
          </w:p>
          <w:p w14:paraId="66E481F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15.图像采集及分析软件，可实现拍摄、灰度分析等功能，拍摄软件可输出TIFF、TN、JPEG格式文件；</w:t>
            </w:r>
          </w:p>
          <w:p w14:paraId="218B1F4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16.自动完成光源选择及拍摄，并完成伪彩色合成及三组信号图像展示以供选择；</w:t>
            </w:r>
          </w:p>
          <w:p w14:paraId="2278188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17.具备快速图像查阅及检索功能，输入需要查阅的文件名称系统可自动检索并调出相应图片；</w:t>
            </w:r>
          </w:p>
          <w:p w14:paraId="5447D91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18.自动识别泳道条带、自动计算泳道中各条带的密度积分和峰值、计算分子量大小及条带的迁移率，分析数据能输出至Excel。</w:t>
            </w:r>
          </w:p>
          <w:p w14:paraId="5A8E1FB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p>
        </w:tc>
        <w:tc>
          <w:tcPr>
            <w:tcW w:w="780" w:type="dxa"/>
            <w:shd w:val="clear" w:color="auto" w:fill="auto"/>
            <w:vAlign w:val="center"/>
          </w:tcPr>
          <w:p w14:paraId="2BF5DD7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套</w:t>
            </w:r>
          </w:p>
        </w:tc>
        <w:tc>
          <w:tcPr>
            <w:tcW w:w="795" w:type="dxa"/>
            <w:vAlign w:val="center"/>
          </w:tcPr>
          <w:p w14:paraId="4513CED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F7F1CA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108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2CFDE41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31</w:t>
            </w:r>
          </w:p>
        </w:tc>
        <w:tc>
          <w:tcPr>
            <w:tcW w:w="1230" w:type="dxa"/>
            <w:shd w:val="clear" w:color="auto" w:fill="auto"/>
            <w:vAlign w:val="center"/>
          </w:tcPr>
          <w:p w14:paraId="492E93F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脱色摇床</w:t>
            </w:r>
          </w:p>
        </w:tc>
        <w:tc>
          <w:tcPr>
            <w:tcW w:w="5175" w:type="dxa"/>
            <w:shd w:val="clear" w:color="auto" w:fill="auto"/>
            <w:vAlign w:val="center"/>
          </w:tcPr>
          <w:p w14:paraId="2F3E66E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1.振荡频率：10-80rpm；</w:t>
            </w:r>
          </w:p>
          <w:p w14:paraId="2D008DF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2托盘尺寸：≥305*275mm；</w:t>
            </w:r>
          </w:p>
          <w:p w14:paraId="6D27343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3功率：≥30W；</w:t>
            </w:r>
          </w:p>
          <w:p w14:paraId="2DAF0A8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4托盘夹具：防滑粘板。</w:t>
            </w:r>
          </w:p>
        </w:tc>
        <w:tc>
          <w:tcPr>
            <w:tcW w:w="780" w:type="dxa"/>
            <w:shd w:val="clear" w:color="auto" w:fill="auto"/>
            <w:vAlign w:val="center"/>
          </w:tcPr>
          <w:p w14:paraId="220D020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761B6A2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9EA04B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4B49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683D26F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32</w:t>
            </w:r>
          </w:p>
        </w:tc>
        <w:tc>
          <w:tcPr>
            <w:tcW w:w="1230" w:type="dxa"/>
            <w:shd w:val="clear" w:color="auto" w:fill="auto"/>
            <w:vAlign w:val="center"/>
          </w:tcPr>
          <w:p w14:paraId="4F6036D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电热鼓风干燥箱</w:t>
            </w:r>
          </w:p>
        </w:tc>
        <w:tc>
          <w:tcPr>
            <w:tcW w:w="5175" w:type="dxa"/>
            <w:shd w:val="clear" w:color="auto" w:fill="auto"/>
            <w:vAlign w:val="center"/>
          </w:tcPr>
          <w:p w14:paraId="790D1B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1.仪器系统组成：整机 1台；隔板 ≥2块；</w:t>
            </w:r>
          </w:p>
          <w:p w14:paraId="735A5E6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2.技术要求；</w:t>
            </w:r>
          </w:p>
          <w:p w14:paraId="50ACD66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2.1控温范围： RT-300℃；</w:t>
            </w:r>
          </w:p>
          <w:p w14:paraId="69B8C91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2.2温度分辨率：0.1℃；</w:t>
            </w:r>
          </w:p>
          <w:p w14:paraId="4339271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2.3温度均匀性：±2.5%(测试点为100℃时)；</w:t>
            </w:r>
          </w:p>
          <w:p w14:paraId="1AD0EC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2.4温度波动度：当温度设定为180℃时（温度稳定后的情况下）为≤±1℃；</w:t>
            </w:r>
          </w:p>
          <w:p w14:paraId="1F11410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2.5功率：≥1500W；</w:t>
            </w:r>
          </w:p>
          <w:p w14:paraId="5718CD0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2.6容量：≥70L；</w:t>
            </w:r>
          </w:p>
          <w:p w14:paraId="7157E15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2.7定时范围：0-9999min。</w:t>
            </w:r>
          </w:p>
        </w:tc>
        <w:tc>
          <w:tcPr>
            <w:tcW w:w="780" w:type="dxa"/>
            <w:shd w:val="clear" w:color="auto" w:fill="auto"/>
            <w:vAlign w:val="center"/>
          </w:tcPr>
          <w:p w14:paraId="16D3A59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8台</w:t>
            </w:r>
          </w:p>
        </w:tc>
        <w:tc>
          <w:tcPr>
            <w:tcW w:w="795" w:type="dxa"/>
            <w:vAlign w:val="center"/>
          </w:tcPr>
          <w:p w14:paraId="4796ABA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C6C5BE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917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3C31059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33</w:t>
            </w:r>
          </w:p>
        </w:tc>
        <w:tc>
          <w:tcPr>
            <w:tcW w:w="1230" w:type="dxa"/>
            <w:shd w:val="clear" w:color="auto" w:fill="auto"/>
            <w:vAlign w:val="center"/>
          </w:tcPr>
          <w:p w14:paraId="49B8CAE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数显恒温振荡摇床</w:t>
            </w:r>
          </w:p>
        </w:tc>
        <w:tc>
          <w:tcPr>
            <w:tcW w:w="5175" w:type="dxa"/>
            <w:shd w:val="clear" w:color="auto" w:fill="auto"/>
            <w:vAlign w:val="center"/>
          </w:tcPr>
          <w:p w14:paraId="6D6CBEE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1控温范围： 4-60℃；</w:t>
            </w:r>
          </w:p>
          <w:p w14:paraId="6EFC958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2温度分辨率：±0.1℃；</w:t>
            </w:r>
          </w:p>
          <w:p w14:paraId="2F3C440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3温度均匀性：≤±1℃；</w:t>
            </w:r>
          </w:p>
          <w:p w14:paraId="61E8684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4温度波动度：±1℃；</w:t>
            </w:r>
          </w:p>
          <w:p w14:paraId="268C4F0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5振荡频率：0-300rpm；</w:t>
            </w:r>
          </w:p>
          <w:p w14:paraId="59FA66D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6振幅：±20mm；</w:t>
            </w:r>
          </w:p>
          <w:p w14:paraId="21353B2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7托盘尺寸：≥460*360mm；</w:t>
            </w:r>
          </w:p>
          <w:p w14:paraId="5758415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8容量：250mL三角瓶放12个或500mL三角瓶放9个；</w:t>
            </w:r>
          </w:p>
          <w:p w14:paraId="155BDF7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9功率：≥900W；</w:t>
            </w:r>
          </w:p>
          <w:p w14:paraId="39C8E4F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10.工作方式：回旋式；</w:t>
            </w:r>
          </w:p>
          <w:p w14:paraId="31BB644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11.定时范围：0-9999min；</w:t>
            </w:r>
          </w:p>
          <w:p w14:paraId="596317F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12.托盘夹具：不锈钢弹簧夹具。</w:t>
            </w:r>
          </w:p>
        </w:tc>
        <w:tc>
          <w:tcPr>
            <w:tcW w:w="780" w:type="dxa"/>
            <w:shd w:val="clear" w:color="auto" w:fill="auto"/>
            <w:vAlign w:val="center"/>
          </w:tcPr>
          <w:p w14:paraId="4EB8980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24A9CF9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84F93F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3FC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74C41C9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34</w:t>
            </w:r>
          </w:p>
        </w:tc>
        <w:tc>
          <w:tcPr>
            <w:tcW w:w="1230" w:type="dxa"/>
            <w:shd w:val="clear" w:color="auto" w:fill="auto"/>
            <w:vAlign w:val="center"/>
          </w:tcPr>
          <w:p w14:paraId="051FDA1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高速冷冻离心机</w:t>
            </w:r>
          </w:p>
        </w:tc>
        <w:tc>
          <w:tcPr>
            <w:tcW w:w="5175" w:type="dxa"/>
            <w:shd w:val="clear" w:color="auto" w:fill="auto"/>
            <w:vAlign w:val="center"/>
          </w:tcPr>
          <w:p w14:paraId="0D0F53D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1.技术要求；</w:t>
            </w:r>
          </w:p>
          <w:p w14:paraId="49EB7BF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1.1最大相对离心力（rcf）： 1.5 mL固定角转： ≥20,800 × g（14,000 rpm）；</w:t>
            </w:r>
          </w:p>
          <w:p w14:paraId="26329D3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 ml固定角转：≥ 20,913 × g（14,000 rpm）；</w:t>
            </w:r>
          </w:p>
          <w:p w14:paraId="24599E1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50 ml 固定角转：≥16,639 x g (11,000 rpm)；</w:t>
            </w:r>
          </w:p>
          <w:p w14:paraId="491CE80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水平转子：≥4,500 × g（5,000 rpm）；</w:t>
            </w:r>
          </w:p>
          <w:p w14:paraId="44F855F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工作板转子：≥2,250 × g（3,700 rpm）；</w:t>
            </w:r>
          </w:p>
          <w:p w14:paraId="3D3F092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 离心时间：1 min-99 min，1 min 递增；</w:t>
            </w:r>
          </w:p>
          <w:p w14:paraId="364FD39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 最大转子容量：4*50 mL 离心管；</w:t>
            </w:r>
          </w:p>
          <w:p w14:paraId="743F985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 最大容量：4 × 250 mL （水平转子），6 × 85 mL、48 × 1.5 /2.0 mL、20 × 5 mL Safe-Lock 管、48 × 15 mL 玻璃管（ 固定角转），10 × MTP（工作板转子）；</w:t>
            </w:r>
          </w:p>
          <w:p w14:paraId="11728B8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 具备自动识别转子、限速控制和转子失衡控制等功能；</w:t>
            </w:r>
          </w:p>
          <w:p w14:paraId="2D48A3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 可选择程序记忆功能，存储≥35 个用户程序；</w:t>
            </w:r>
          </w:p>
          <w:p w14:paraId="0C6C94F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 具有5 m</w:t>
            </w:r>
            <w:r>
              <w:rPr>
                <w:rFonts w:hint="eastAsia" w:asciiTheme="minorEastAsia" w:hAnsiTheme="minorEastAsia" w:eastAsiaTheme="minorEastAsia" w:cstheme="minorEastAsia"/>
                <w:color w:val="auto"/>
                <w:sz w:val="24"/>
                <w:szCs w:val="20"/>
                <w:lang w:val="en-US" w:eastAsia="zh-CN"/>
              </w:rPr>
              <w:t>L</w:t>
            </w:r>
            <w:r>
              <w:rPr>
                <w:rFonts w:hint="eastAsia" w:asciiTheme="minorEastAsia" w:hAnsiTheme="minorEastAsia" w:eastAsiaTheme="minorEastAsia" w:cstheme="minorEastAsia"/>
                <w:color w:val="auto"/>
                <w:sz w:val="24"/>
                <w:szCs w:val="20"/>
              </w:rPr>
              <w:t xml:space="preserve"> Ep固定角转，离心力不小于20,913×g；</w:t>
            </w:r>
          </w:p>
          <w:p w14:paraId="35B610E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1.8 工作板转子，最大承载高度≥90 mm；</w:t>
            </w:r>
          </w:p>
          <w:p w14:paraId="65DE778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1.9 仪器包含10 个加速档和10 个刹车档，保护敏感样品，防止样品重悬；</w:t>
            </w:r>
          </w:p>
          <w:p w14:paraId="345A4FF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1.10 所有转子（除水平转子外）、转子盖、吊篮、吊篮盖和适配器均可高温高压灭菌（121℃，20 分钟）；</w:t>
            </w:r>
          </w:p>
          <w:p w14:paraId="23E8FEF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1.11 具有定速计时功能，达到预定转速后才开始倒计时；</w:t>
            </w:r>
          </w:p>
          <w:p w14:paraId="1B19ADA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1.12 温度范围：-9℃ 至40℃；</w:t>
            </w:r>
          </w:p>
          <w:p w14:paraId="63007E6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1.13 具有快速制冷功能，≤15 分钟预冷腔体；</w:t>
            </w:r>
          </w:p>
          <w:p w14:paraId="5901F0C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1.14 具有自动待机功能，8 小时不使用后自动待机；</w:t>
            </w:r>
          </w:p>
          <w:p w14:paraId="76D4B06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val="0"/>
                <w:bCs w:val="0"/>
                <w:snapToGrid/>
                <w:color w:val="auto"/>
                <w:kern w:val="2"/>
                <w:sz w:val="24"/>
                <w:szCs w:val="24"/>
                <w:lang w:bidi="ar-SA"/>
              </w:rPr>
              <w:t>1.15</w:t>
            </w:r>
            <w:r>
              <w:rPr>
                <w:rFonts w:hint="eastAsia" w:asciiTheme="minorEastAsia" w:hAnsiTheme="minorEastAsia" w:eastAsiaTheme="minorEastAsia" w:cstheme="minorEastAsia"/>
                <w:color w:val="auto"/>
                <w:sz w:val="24"/>
                <w:szCs w:val="20"/>
              </w:rPr>
              <w:t xml:space="preserve"> 内置冷凝水槽；</w:t>
            </w:r>
          </w:p>
          <w:p w14:paraId="4BACD8D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2.仪器配置要求；</w:t>
            </w:r>
          </w:p>
          <w:p w14:paraId="27DE060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 高速冷冻离心机主机  1套；</w:t>
            </w:r>
          </w:p>
          <w:p w14:paraId="0375ECA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2.2 30*1.5/2.0mL固定角转子  1套。</w:t>
            </w:r>
          </w:p>
        </w:tc>
        <w:tc>
          <w:tcPr>
            <w:tcW w:w="780" w:type="dxa"/>
            <w:shd w:val="clear" w:color="auto" w:fill="auto"/>
            <w:vAlign w:val="center"/>
          </w:tcPr>
          <w:p w14:paraId="59D3C80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7550597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BFFC30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4CF9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110096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35</w:t>
            </w:r>
          </w:p>
        </w:tc>
        <w:tc>
          <w:tcPr>
            <w:tcW w:w="1230" w:type="dxa"/>
            <w:shd w:val="clear" w:color="auto" w:fill="auto"/>
            <w:vAlign w:val="center"/>
          </w:tcPr>
          <w:p w14:paraId="3027C7C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液氮罐</w:t>
            </w:r>
          </w:p>
        </w:tc>
        <w:tc>
          <w:tcPr>
            <w:tcW w:w="5175" w:type="dxa"/>
            <w:shd w:val="clear" w:color="auto" w:fill="auto"/>
            <w:vAlign w:val="center"/>
          </w:tcPr>
          <w:p w14:paraId="41DF46E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1.容积：≥20 L；</w:t>
            </w:r>
          </w:p>
          <w:p w14:paraId="4D37FE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2.口径：≥50 mm；</w:t>
            </w:r>
          </w:p>
          <w:p w14:paraId="63DFAC9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3.外径：≥396 mm；</w:t>
            </w:r>
          </w:p>
          <w:p w14:paraId="6446575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4.静态液氮保存期:≥180 天；</w:t>
            </w:r>
          </w:p>
          <w:p w14:paraId="2B1AFB6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5.圆形提桶：120mm 6个。</w:t>
            </w:r>
          </w:p>
        </w:tc>
        <w:tc>
          <w:tcPr>
            <w:tcW w:w="780" w:type="dxa"/>
            <w:shd w:val="clear" w:color="auto" w:fill="auto"/>
            <w:vAlign w:val="center"/>
          </w:tcPr>
          <w:p w14:paraId="0A5B29B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70120EC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0849BD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34B4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650CF4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36</w:t>
            </w:r>
          </w:p>
        </w:tc>
        <w:tc>
          <w:tcPr>
            <w:tcW w:w="1230" w:type="dxa"/>
            <w:shd w:val="clear" w:color="auto" w:fill="auto"/>
            <w:vAlign w:val="center"/>
          </w:tcPr>
          <w:p w14:paraId="52278E3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药品冷藏箱</w:t>
            </w:r>
          </w:p>
        </w:tc>
        <w:tc>
          <w:tcPr>
            <w:tcW w:w="5175" w:type="dxa"/>
            <w:shd w:val="clear" w:color="auto" w:fill="auto"/>
            <w:vAlign w:val="center"/>
          </w:tcPr>
          <w:p w14:paraId="5EC7CA8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1.样式：立式，单门。容积≥310L；</w:t>
            </w:r>
          </w:p>
          <w:p w14:paraId="7DBF9F1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2.外部尺寸≤650×680×1780，内部尺寸≥580×530×1120。（宽*深*高mm）；</w:t>
            </w:r>
          </w:p>
          <w:p w14:paraId="31DEB2F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3.箱壳采用PCM彩板，内胆采用HIPS塑料材质，箱体采用无CFC聚氨酯发泡；</w:t>
            </w:r>
          </w:p>
          <w:p w14:paraId="744BAD1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温度控制：高精度微电脑温度控制系统，内置≥5路传感器（包含但不限于上下部、控制、化霜、环温、湿度），箱内温度2-8℃，LED数码管显示，实时显示箱内温度，控制精度：±0.1℃。显示面板具备运行状态指示灯，可实时查看产品运行状态；</w:t>
            </w:r>
          </w:p>
          <w:p w14:paraId="34CB0B8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5.温度均匀性/波动度≤1.5℃；</w:t>
            </w:r>
          </w:p>
          <w:p w14:paraId="71B5058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6.报警功能：具备高环温、高温、低温、传感器故障、开门、数据通讯故障、记录仪未连接/未启动报警等报警功能，报警方式蜂鸣报警、灯光闪烁；</w:t>
            </w:r>
          </w:p>
          <w:p w14:paraId="73F3531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7.箱内配置：4层搁架+1个吊框设计，搁架间距可调；</w:t>
            </w:r>
          </w:p>
          <w:p w14:paraId="2B379AC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8.箱内照明：内设LED照明灯，开/关门，灯亮/闭，外部独立灯开关控制；</w:t>
            </w:r>
          </w:p>
          <w:p w14:paraId="5ADE399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9.固定移动：4个万向脚轮、2个止动底脚。</w:t>
            </w:r>
          </w:p>
        </w:tc>
        <w:tc>
          <w:tcPr>
            <w:tcW w:w="780" w:type="dxa"/>
            <w:shd w:val="clear" w:color="auto" w:fill="auto"/>
            <w:vAlign w:val="center"/>
          </w:tcPr>
          <w:p w14:paraId="6AD566E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04A4530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D8B2B8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24A9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7F9957D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37</w:t>
            </w:r>
          </w:p>
        </w:tc>
        <w:tc>
          <w:tcPr>
            <w:tcW w:w="1230" w:type="dxa"/>
            <w:shd w:val="clear" w:color="auto" w:fill="auto"/>
            <w:vAlign w:val="center"/>
          </w:tcPr>
          <w:p w14:paraId="4A5697D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制冰机</w:t>
            </w:r>
          </w:p>
        </w:tc>
        <w:tc>
          <w:tcPr>
            <w:tcW w:w="5175" w:type="dxa"/>
            <w:shd w:val="clear" w:color="auto" w:fill="auto"/>
            <w:vAlign w:val="center"/>
          </w:tcPr>
          <w:p w14:paraId="112EA2A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1.制冰量:≥85 kg/24h；</w:t>
            </w:r>
          </w:p>
          <w:p w14:paraId="24D85A1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2.储冰量:≥20 kg；</w:t>
            </w:r>
          </w:p>
          <w:p w14:paraId="557DD48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3.冷凝方式:风冷；</w:t>
            </w:r>
          </w:p>
          <w:p w14:paraId="1B81FBC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4.耗水量:≤2.0 L/H；</w:t>
            </w:r>
          </w:p>
          <w:p w14:paraId="2E73941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5.箱体外壳:不锈钢；</w:t>
            </w:r>
          </w:p>
          <w:p w14:paraId="1008376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6.输入功率:≥280 w；</w:t>
            </w:r>
          </w:p>
          <w:p w14:paraId="27D793A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7.冰型:不规则的细小颗粒状的雪花碎冰。</w:t>
            </w:r>
          </w:p>
        </w:tc>
        <w:tc>
          <w:tcPr>
            <w:tcW w:w="780" w:type="dxa"/>
            <w:shd w:val="clear" w:color="auto" w:fill="auto"/>
            <w:vAlign w:val="center"/>
          </w:tcPr>
          <w:p w14:paraId="55109DE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00B6D37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DAE52F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3F36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70614E0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38</w:t>
            </w:r>
          </w:p>
        </w:tc>
        <w:tc>
          <w:tcPr>
            <w:tcW w:w="1230" w:type="dxa"/>
            <w:shd w:val="clear" w:color="auto" w:fill="auto"/>
            <w:vAlign w:val="center"/>
          </w:tcPr>
          <w:p w14:paraId="2F5E541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真空干燥箱</w:t>
            </w:r>
          </w:p>
        </w:tc>
        <w:tc>
          <w:tcPr>
            <w:tcW w:w="5175" w:type="dxa"/>
            <w:shd w:val="clear" w:color="auto" w:fill="auto"/>
            <w:vAlign w:val="center"/>
          </w:tcPr>
          <w:p w14:paraId="1F67E65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1.产品类型：液晶显示；</w:t>
            </w:r>
          </w:p>
          <w:p w14:paraId="368B656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2.电源电压：～220V±10V   50/60Hz；</w:t>
            </w:r>
          </w:p>
          <w:p w14:paraId="67427E2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3.输入功率：≥900W；</w:t>
            </w:r>
          </w:p>
          <w:p w14:paraId="3EAC514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4.控温范围：室温+10～250℃；</w:t>
            </w:r>
          </w:p>
          <w:p w14:paraId="5FA9DE9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5.温度波动度：±1℃；</w:t>
            </w:r>
          </w:p>
          <w:p w14:paraId="06149BF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6.达到真空度：≥133Pa；</w:t>
            </w:r>
          </w:p>
          <w:p w14:paraId="14964EF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7.定时范围：0～9999分钟；</w:t>
            </w:r>
          </w:p>
          <w:p w14:paraId="14E5851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8.容积：≥50L；</w:t>
            </w:r>
          </w:p>
          <w:p w14:paraId="18F0446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9.内胆尺寸：≥415×370×345mm；</w:t>
            </w:r>
          </w:p>
          <w:p w14:paraId="46DA1DD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10.外形尺寸：≥575×550×675mm；</w:t>
            </w:r>
          </w:p>
          <w:p w14:paraId="41E9864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11.加热方式：腔壁套式加热；</w:t>
            </w:r>
          </w:p>
          <w:p w14:paraId="13E4530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12.托架数量：2块。</w:t>
            </w:r>
          </w:p>
        </w:tc>
        <w:tc>
          <w:tcPr>
            <w:tcW w:w="780" w:type="dxa"/>
            <w:shd w:val="clear" w:color="auto" w:fill="auto"/>
            <w:vAlign w:val="center"/>
          </w:tcPr>
          <w:p w14:paraId="6C6792A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3台</w:t>
            </w:r>
          </w:p>
        </w:tc>
        <w:tc>
          <w:tcPr>
            <w:tcW w:w="795" w:type="dxa"/>
            <w:vAlign w:val="center"/>
          </w:tcPr>
          <w:p w14:paraId="297E2B7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7410E0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38A3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9276CE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39</w:t>
            </w:r>
          </w:p>
        </w:tc>
        <w:tc>
          <w:tcPr>
            <w:tcW w:w="1230" w:type="dxa"/>
            <w:shd w:val="clear" w:color="auto" w:fill="auto"/>
            <w:vAlign w:val="center"/>
          </w:tcPr>
          <w:p w14:paraId="709BBC3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旋转蒸发仪</w:t>
            </w:r>
          </w:p>
        </w:tc>
        <w:tc>
          <w:tcPr>
            <w:tcW w:w="5175" w:type="dxa"/>
            <w:shd w:val="clear" w:color="auto" w:fill="auto"/>
            <w:vAlign w:val="center"/>
          </w:tcPr>
          <w:p w14:paraId="32CF475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 主机技术参数；</w:t>
            </w:r>
          </w:p>
          <w:p w14:paraId="6DC6FC0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 转速调整范围:20～180rpm；</w:t>
            </w:r>
          </w:p>
          <w:p w14:paraId="6A89BDB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 转速调节:无级调速；</w:t>
            </w:r>
          </w:p>
          <w:p w14:paraId="237075C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 真空系统升压速率:≤ 0.33kPa /min；</w:t>
            </w:r>
          </w:p>
          <w:p w14:paraId="1DF8206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 旋转电机功率:≥25W；</w:t>
            </w:r>
          </w:p>
          <w:p w14:paraId="748865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1.5 显示器:数显；</w:t>
            </w:r>
          </w:p>
          <w:p w14:paraId="05C7B7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1.6 升降形式:手动+重量平衡方式；</w:t>
            </w:r>
          </w:p>
          <w:p w14:paraId="0AD447F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1.7 升降行程:100＋150mm（滑动升降＋手动提升）；</w:t>
            </w:r>
          </w:p>
          <w:p w14:paraId="7FF8C86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1.8 冷凝器形式:立式高效双回流冷凝器；</w:t>
            </w:r>
          </w:p>
          <w:p w14:paraId="42B9E6E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1.9 冷凝面积:0.126㎡；</w:t>
            </w:r>
          </w:p>
          <w:p w14:paraId="37612E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1.10 旋转瓶容积:500 或 1000mL；</w:t>
            </w:r>
          </w:p>
          <w:p w14:paraId="5CA499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1.11 收集瓶容积:1000mL；</w:t>
            </w:r>
          </w:p>
          <w:p w14:paraId="1F9E2BC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1.12 真空密封:特氟隆+特氟隆-氟化橡胶双重密封；</w:t>
            </w:r>
          </w:p>
          <w:p w14:paraId="4D0365E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1.13 蒸发能力:水：15 mL/min；乙醇：20 mL/min；</w:t>
            </w:r>
          </w:p>
          <w:p w14:paraId="328C4E9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1.14 保护功能:过电流保护、接地故障及短路；</w:t>
            </w:r>
          </w:p>
          <w:p w14:paraId="72B7112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1.15 最佳使用环境温度:5～35℃；</w:t>
            </w:r>
          </w:p>
          <w:p w14:paraId="7D1F90E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 浴槽主要技术参数；</w:t>
            </w:r>
          </w:p>
          <w:p w14:paraId="0B38257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 温度调节范围:常温+5～95℃；</w:t>
            </w:r>
          </w:p>
          <w:p w14:paraId="5392EAD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 控温精度:±1.5℃；</w:t>
            </w:r>
          </w:p>
          <w:p w14:paraId="7E8AB72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 加热功率:≥1050W；</w:t>
            </w:r>
          </w:p>
          <w:p w14:paraId="43D16AF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 显示器:数显；</w:t>
            </w:r>
          </w:p>
          <w:p w14:paraId="04EC0B9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 低温冷却循环泵技术参数；</w:t>
            </w:r>
          </w:p>
          <w:p w14:paraId="792DD51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3.1 散热方式:风冷；</w:t>
            </w:r>
          </w:p>
          <w:p w14:paraId="0C43235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3.2 载热体输出温度范围:-20 ～ 25℃；</w:t>
            </w:r>
          </w:p>
          <w:p w14:paraId="571BE14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3.3 储液槽容积:≥5L；</w:t>
            </w:r>
          </w:p>
          <w:p w14:paraId="429CC27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3.4 储液槽开口尺寸:φ210 mm；</w:t>
            </w:r>
          </w:p>
          <w:p w14:paraId="5064A6B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3.5 温度稳定性 :±2℃；</w:t>
            </w:r>
          </w:p>
          <w:p w14:paraId="2F4355E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3.6 额定功率:≥670W；</w:t>
            </w:r>
          </w:p>
          <w:p w14:paraId="5409BC6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3.7 制冷量:10℃:680W；0℃:600W；-10℃:520W；-20℃:360W；</w:t>
            </w:r>
          </w:p>
          <w:p w14:paraId="77E534A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3.8 循环泵:泵流量最大值:≥22 L/min；</w:t>
            </w:r>
          </w:p>
          <w:p w14:paraId="6C44E25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3.9 泵压力最大值: ≥1.1 bar；</w:t>
            </w:r>
          </w:p>
          <w:p w14:paraId="4869271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 循环水真空泵技术参数；</w:t>
            </w:r>
          </w:p>
          <w:p w14:paraId="436C5EA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4.1 功率:≥180W；</w:t>
            </w:r>
          </w:p>
          <w:p w14:paraId="1E1964C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4.2 电源:220V～，50 Hz；</w:t>
            </w:r>
          </w:p>
          <w:p w14:paraId="7927EE4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4.3 循环水流量:≥7 L/min；</w:t>
            </w:r>
          </w:p>
          <w:p w14:paraId="74B97CC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4.4 泵流量:≥80 L/min；</w:t>
            </w:r>
          </w:p>
          <w:p w14:paraId="38026A5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4.5 单头抽气速率:≥10 L/min；</w:t>
            </w:r>
          </w:p>
          <w:p w14:paraId="2ECFE3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4.6 循环水扬程:≥10 m；</w:t>
            </w:r>
          </w:p>
          <w:p w14:paraId="4FE2A9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4.7 最大真空度/极限压力:≤0.098 MPa/20 mbar；</w:t>
            </w:r>
          </w:p>
          <w:p w14:paraId="2937686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4.8 抽气头数:2；</w:t>
            </w:r>
          </w:p>
          <w:p w14:paraId="5E59F26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4.9 水箱容积:≥15 L；</w:t>
            </w:r>
          </w:p>
          <w:p w14:paraId="23F1464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5. 配置清单；</w:t>
            </w:r>
          </w:p>
          <w:p w14:paraId="5AF3C5D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5.1 主机 1套；</w:t>
            </w:r>
          </w:p>
          <w:p w14:paraId="5D2E093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5.2 浴槽 1套；</w:t>
            </w:r>
          </w:p>
          <w:p w14:paraId="560C2DD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5.3 循环水真空泵 1台；</w:t>
            </w:r>
          </w:p>
          <w:p w14:paraId="1EDF2BD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5.4 低温冷却循环泵 1台。</w:t>
            </w:r>
          </w:p>
        </w:tc>
        <w:tc>
          <w:tcPr>
            <w:tcW w:w="780" w:type="dxa"/>
            <w:shd w:val="clear" w:color="auto" w:fill="auto"/>
            <w:vAlign w:val="center"/>
          </w:tcPr>
          <w:p w14:paraId="121DABF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5台</w:t>
            </w:r>
          </w:p>
        </w:tc>
        <w:tc>
          <w:tcPr>
            <w:tcW w:w="795" w:type="dxa"/>
            <w:vAlign w:val="center"/>
          </w:tcPr>
          <w:p w14:paraId="120CEF5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C7620C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1AE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0BB628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40</w:t>
            </w:r>
          </w:p>
        </w:tc>
        <w:tc>
          <w:tcPr>
            <w:tcW w:w="1230" w:type="dxa"/>
            <w:shd w:val="clear" w:color="auto" w:fill="auto"/>
            <w:vAlign w:val="center"/>
          </w:tcPr>
          <w:p w14:paraId="2E754A0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卧式砂磨机</w:t>
            </w:r>
          </w:p>
        </w:tc>
        <w:tc>
          <w:tcPr>
            <w:tcW w:w="5175" w:type="dxa"/>
            <w:shd w:val="clear" w:color="auto" w:fill="auto"/>
            <w:vAlign w:val="center"/>
          </w:tcPr>
          <w:p w14:paraId="383E303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1.研磨槽容量：≥0.5 升（配备 ≥2L 料缸）；</w:t>
            </w:r>
          </w:p>
          <w:p w14:paraId="45E5437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2.轴封：唇式轴封；</w:t>
            </w:r>
          </w:p>
          <w:p w14:paraId="1D9BFC2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3.变频调速：0-1450rpm；</w:t>
            </w:r>
          </w:p>
          <w:p w14:paraId="561ECE1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4.输送：自吸；</w:t>
            </w:r>
          </w:p>
          <w:p w14:paraId="28BB951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5.控制系统：直流调速器     ；</w:t>
            </w:r>
          </w:p>
          <w:p w14:paraId="6B3A20D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6.转子材质：氧化锆陶瓷；</w:t>
            </w:r>
          </w:p>
          <w:p w14:paraId="2A7AF79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7.研磨桶材质：碳化硅陶瓷材质；</w:t>
            </w:r>
          </w:p>
          <w:p w14:paraId="74A0A4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8.分离方式：硬质合金材质动态间隙分离；</w:t>
            </w:r>
          </w:p>
          <w:p w14:paraId="3763E62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9.处理量：300mL-2000mL。</w:t>
            </w:r>
          </w:p>
        </w:tc>
        <w:tc>
          <w:tcPr>
            <w:tcW w:w="780" w:type="dxa"/>
            <w:shd w:val="clear" w:color="auto" w:fill="auto"/>
            <w:vAlign w:val="center"/>
          </w:tcPr>
          <w:p w14:paraId="42C6679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6E04F4D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E8045F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5D8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2AA8CD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41</w:t>
            </w:r>
          </w:p>
        </w:tc>
        <w:tc>
          <w:tcPr>
            <w:tcW w:w="1230" w:type="dxa"/>
            <w:shd w:val="clear" w:color="auto" w:fill="auto"/>
            <w:vAlign w:val="center"/>
          </w:tcPr>
          <w:p w14:paraId="3FDE753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涡旋仪</w:t>
            </w:r>
          </w:p>
        </w:tc>
        <w:tc>
          <w:tcPr>
            <w:tcW w:w="5175" w:type="dxa"/>
            <w:shd w:val="clear" w:color="auto" w:fill="auto"/>
            <w:vAlign w:val="center"/>
          </w:tcPr>
          <w:p w14:paraId="2EC03B9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1.震荡方式：圆周振荡；</w:t>
            </w:r>
          </w:p>
          <w:p w14:paraId="205B8DE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2.周转直径: ≥4mm；</w:t>
            </w:r>
          </w:p>
          <w:p w14:paraId="5F8BBE1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3.无级调速范围: 0 - 2500 rpm；</w:t>
            </w:r>
          </w:p>
          <w:p w14:paraId="23EDC1E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4.转速显示: 刻度显示0-6档；</w:t>
            </w:r>
          </w:p>
          <w:p w14:paraId="5B6DB8C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5.可安装试管垫片、酶标板垫片；</w:t>
            </w:r>
          </w:p>
          <w:p w14:paraId="1A35081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6.工作模式: 连续工作/点动；</w:t>
            </w:r>
          </w:p>
          <w:p w14:paraId="65A95C9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7.硅质底座脚垫；偏心球轴承；铸锌外壳。</w:t>
            </w:r>
          </w:p>
        </w:tc>
        <w:tc>
          <w:tcPr>
            <w:tcW w:w="780" w:type="dxa"/>
            <w:shd w:val="clear" w:color="auto" w:fill="auto"/>
            <w:vAlign w:val="center"/>
          </w:tcPr>
          <w:p w14:paraId="016BDB8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3台</w:t>
            </w:r>
          </w:p>
        </w:tc>
        <w:tc>
          <w:tcPr>
            <w:tcW w:w="795" w:type="dxa"/>
            <w:vAlign w:val="center"/>
          </w:tcPr>
          <w:p w14:paraId="2973DB8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78BF0A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EFA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98B654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42</w:t>
            </w:r>
          </w:p>
        </w:tc>
        <w:tc>
          <w:tcPr>
            <w:tcW w:w="1230" w:type="dxa"/>
            <w:shd w:val="clear" w:color="auto" w:fill="auto"/>
            <w:vAlign w:val="center"/>
          </w:tcPr>
          <w:p w14:paraId="4708E0F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旋片式真空泵</w:t>
            </w:r>
          </w:p>
        </w:tc>
        <w:tc>
          <w:tcPr>
            <w:tcW w:w="5175" w:type="dxa"/>
            <w:shd w:val="clear" w:color="auto" w:fill="auto"/>
            <w:vAlign w:val="center"/>
          </w:tcPr>
          <w:p w14:paraId="417144D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1.抽气速率 m3/h(L/S)：50（Hz）：7.2（2）；60(Hz)：8.6（2.4）；</w:t>
            </w:r>
          </w:p>
          <w:p w14:paraId="58B6508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2.极限压力（Pa）：分压力≤6×10-2；全压力≤1.33；</w:t>
            </w:r>
          </w:p>
          <w:p w14:paraId="76D20B8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3.50HZ转速：1400 r/min；</w:t>
            </w:r>
          </w:p>
          <w:p w14:paraId="576D99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4.60HZ转速：1720 r/min；</w:t>
            </w:r>
          </w:p>
          <w:p w14:paraId="6D48E51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5.电机功率：≥0.37 kw；</w:t>
            </w:r>
          </w:p>
          <w:p w14:paraId="4692219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6.电源电压：220/380 V；</w:t>
            </w:r>
          </w:p>
          <w:p w14:paraId="74FDB46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7.进气口口径(外径)：φ30 mm(KF-25)；</w:t>
            </w:r>
          </w:p>
          <w:p w14:paraId="503ED22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8.噪音：65 dBA；</w:t>
            </w:r>
          </w:p>
          <w:p w14:paraId="6513E70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9.容油量：≥1L；</w:t>
            </w:r>
          </w:p>
          <w:p w14:paraId="4B16F1F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10.外形尺寸：≤51</w:t>
            </w:r>
            <w:r>
              <w:rPr>
                <w:rFonts w:hint="eastAsia" w:asciiTheme="minorEastAsia" w:hAnsiTheme="minorEastAsia" w:eastAsiaTheme="minorEastAsia" w:cstheme="minorEastAsia"/>
                <w:color w:val="auto"/>
                <w:sz w:val="24"/>
                <w:szCs w:val="20"/>
                <w:lang w:val="en-US" w:eastAsia="zh-CN"/>
              </w:rPr>
              <w:t>5</w:t>
            </w:r>
            <w:r>
              <w:rPr>
                <w:rFonts w:hint="eastAsia" w:asciiTheme="minorEastAsia" w:hAnsiTheme="minorEastAsia" w:eastAsiaTheme="minorEastAsia" w:cstheme="minorEastAsia"/>
                <w:color w:val="auto"/>
                <w:sz w:val="24"/>
                <w:szCs w:val="20"/>
              </w:rPr>
              <w:t>×1</w:t>
            </w:r>
            <w:r>
              <w:rPr>
                <w:rFonts w:hint="eastAsia" w:asciiTheme="minorEastAsia" w:hAnsiTheme="minorEastAsia" w:eastAsiaTheme="minorEastAsia" w:cstheme="minorEastAsia"/>
                <w:color w:val="auto"/>
                <w:sz w:val="24"/>
                <w:szCs w:val="20"/>
                <w:lang w:val="en-US" w:eastAsia="zh-CN"/>
              </w:rPr>
              <w:t>70</w:t>
            </w:r>
            <w:r>
              <w:rPr>
                <w:rFonts w:hint="eastAsia" w:asciiTheme="minorEastAsia" w:hAnsiTheme="minorEastAsia" w:eastAsiaTheme="minorEastAsia" w:cstheme="minorEastAsia"/>
                <w:color w:val="auto"/>
                <w:sz w:val="24"/>
                <w:szCs w:val="20"/>
              </w:rPr>
              <w:t>×28</w:t>
            </w:r>
            <w:r>
              <w:rPr>
                <w:rFonts w:hint="eastAsia" w:asciiTheme="minorEastAsia" w:hAnsiTheme="minorEastAsia" w:eastAsiaTheme="minorEastAsia" w:cstheme="minorEastAsia"/>
                <w:color w:val="auto"/>
                <w:sz w:val="24"/>
                <w:szCs w:val="20"/>
                <w:lang w:val="en-US" w:eastAsia="zh-CN"/>
              </w:rPr>
              <w:t>0</w:t>
            </w:r>
            <w:r>
              <w:rPr>
                <w:rFonts w:hint="eastAsia" w:asciiTheme="minorEastAsia" w:hAnsiTheme="minorEastAsia" w:eastAsiaTheme="minorEastAsia" w:cstheme="minorEastAsia"/>
                <w:color w:val="auto"/>
                <w:sz w:val="24"/>
                <w:szCs w:val="20"/>
              </w:rPr>
              <w:t xml:space="preserve"> mm。</w:t>
            </w:r>
          </w:p>
        </w:tc>
        <w:tc>
          <w:tcPr>
            <w:tcW w:w="780" w:type="dxa"/>
            <w:shd w:val="clear" w:color="auto" w:fill="auto"/>
            <w:vAlign w:val="center"/>
          </w:tcPr>
          <w:p w14:paraId="3C07CED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7E9BCCF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10A531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39B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2020078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43</w:t>
            </w:r>
          </w:p>
        </w:tc>
        <w:tc>
          <w:tcPr>
            <w:tcW w:w="1230" w:type="dxa"/>
            <w:shd w:val="clear" w:color="auto" w:fill="auto"/>
            <w:vAlign w:val="center"/>
          </w:tcPr>
          <w:p w14:paraId="13820B4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药品阴凉柜</w:t>
            </w:r>
          </w:p>
        </w:tc>
        <w:tc>
          <w:tcPr>
            <w:tcW w:w="5175" w:type="dxa"/>
            <w:shd w:val="clear" w:color="auto" w:fill="auto"/>
            <w:vAlign w:val="center"/>
          </w:tcPr>
          <w:p w14:paraId="1798A18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1.工作条件：环境温度16-32℃，环境湿度：20-80%RH，电压：187V~242V， 频率50±1Hz；</w:t>
            </w:r>
          </w:p>
          <w:p w14:paraId="516EC60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2.样式：立式，单门；</w:t>
            </w:r>
          </w:p>
          <w:p w14:paraId="0A9883A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3.容积(L)：≥330；</w:t>
            </w:r>
          </w:p>
          <w:p w14:paraId="3C8E421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4.箱体材料：PCM彩板材质，经久耐用、耐腐蚀、易清洁；</w:t>
            </w:r>
          </w:p>
          <w:p w14:paraId="092218E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5.内胆材料：喷涂铝板材质；</w:t>
            </w:r>
          </w:p>
          <w:p w14:paraId="464F907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6.保温材料：无CFC聚氨酯发泡；</w:t>
            </w:r>
          </w:p>
          <w:p w14:paraId="24AC72D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7.核心部件：高效压缩机，风扇电机，碳氢环保制冷剂；</w:t>
            </w:r>
          </w:p>
          <w:p w14:paraId="7FFCA13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8.控温技术：内置不少于3路传感器（包括但不限于控制1化霜1湿度1）；</w:t>
            </w:r>
          </w:p>
          <w:p w14:paraId="3A76106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9.制冷系统：内置冷凝器，盘管式蒸发器，内置吸风风扇，具备自动化霜功能；</w:t>
            </w:r>
          </w:p>
          <w:p w14:paraId="328D4A9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10.温度波动度≤3℃；</w:t>
            </w:r>
          </w:p>
          <w:p w14:paraId="57B8A2B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11.温度均匀度≤4℃；</w:t>
            </w:r>
          </w:p>
          <w:p w14:paraId="6BE1E38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12.报警功能：具备声光报警（蜂鸣报警、灯光闪烁）方式，具有高温报警、低温报警、传感器故障报警、开门报警等报警功能；</w:t>
            </w:r>
          </w:p>
          <w:p w14:paraId="7904335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13.箱内配置：多层搁架设计，搁架间距可调；出厂配备5个高密度钢丝浸塑搁架，数量可根据用户需求增加，配备价目条；</w:t>
            </w:r>
          </w:p>
          <w:p w14:paraId="1CAB491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14.箱内照明：内设LED照明灯，实现全域照明，开门灯自动亮起，关门自动关闭，也可外部通过独立灯开关控制；</w:t>
            </w:r>
          </w:p>
          <w:p w14:paraId="47817C7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15.门体结构：中空双层LOW-E玻璃，具备3种电加热模式，自动加热模式、一直加热模式、关闭模式。小角度自关门。</w:t>
            </w:r>
          </w:p>
        </w:tc>
        <w:tc>
          <w:tcPr>
            <w:tcW w:w="780" w:type="dxa"/>
            <w:shd w:val="clear" w:color="auto" w:fill="auto"/>
            <w:vAlign w:val="center"/>
          </w:tcPr>
          <w:p w14:paraId="18E3930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6CB26D2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DA57277">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085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853327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44</w:t>
            </w:r>
          </w:p>
        </w:tc>
        <w:tc>
          <w:tcPr>
            <w:tcW w:w="1230" w:type="dxa"/>
            <w:shd w:val="clear" w:color="auto" w:fill="auto"/>
            <w:vAlign w:val="center"/>
          </w:tcPr>
          <w:p w14:paraId="190143B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等离子清洗机</w:t>
            </w:r>
          </w:p>
        </w:tc>
        <w:tc>
          <w:tcPr>
            <w:tcW w:w="5175" w:type="dxa"/>
            <w:shd w:val="clear" w:color="auto" w:fill="auto"/>
            <w:vAlign w:val="center"/>
          </w:tcPr>
          <w:p w14:paraId="4242FBB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1.主机技术参数；</w:t>
            </w:r>
          </w:p>
          <w:p w14:paraId="54A7BBD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1.整机规格≤500×300×300（长×宽×高）mm；</w:t>
            </w:r>
          </w:p>
          <w:p w14:paraId="3035553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2.整机重量≤35 Kg；</w:t>
            </w:r>
          </w:p>
          <w:p w14:paraId="33AABAC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3.清洗舱规格≤Φ165×L210 mm (耐热玻璃)；</w:t>
            </w:r>
          </w:p>
          <w:p w14:paraId="2ACC6B0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4.清洗舱有效容积：≥4.5 L；</w:t>
            </w:r>
          </w:p>
          <w:p w14:paraId="0C148E2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5.输入电源：220 V／50 Hz；</w:t>
            </w:r>
          </w:p>
          <w:p w14:paraId="4D7ED30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6.整机输入功率：≥400 W；</w:t>
            </w:r>
          </w:p>
          <w:p w14:paraId="2FBE73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7.射频输出：0～150 W（连续可调）；</w:t>
            </w:r>
          </w:p>
          <w:p w14:paraId="5AD9F8B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8.数字式定时器范围：0～99.99 min；</w:t>
            </w:r>
          </w:p>
          <w:p w14:paraId="0B7149C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9.极限真空度：≤60 Pa；</w:t>
            </w:r>
          </w:p>
          <w:p w14:paraId="1BCD8BF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10.二路浮子流量计：0.2~1.5L/min 量程；</w:t>
            </w:r>
          </w:p>
          <w:p w14:paraId="55B1957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11.观察窗：观察清洗仓内辉光状态；</w:t>
            </w:r>
          </w:p>
          <w:p w14:paraId="5225CF0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12.常用工作气体：空气、氩气、氮气或混合气体；</w:t>
            </w:r>
          </w:p>
          <w:p w14:paraId="00F351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2.真空泵主要技术参数；</w:t>
            </w:r>
          </w:p>
          <w:p w14:paraId="41D996A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1.抽气速度：≥2.2 L/S；</w:t>
            </w:r>
          </w:p>
          <w:p w14:paraId="6AEB6BC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2.极限真空：≤5x10</w:t>
            </w:r>
            <w:r>
              <w:rPr>
                <w:rFonts w:hint="eastAsia" w:asciiTheme="minorEastAsia" w:hAnsiTheme="minorEastAsia" w:eastAsiaTheme="minorEastAsia" w:cstheme="minorEastAsia"/>
                <w:color w:val="auto"/>
                <w:sz w:val="24"/>
                <w:szCs w:val="20"/>
                <w:vertAlign w:val="superscript"/>
              </w:rPr>
              <w:t>-2</w:t>
            </w:r>
            <w:r>
              <w:rPr>
                <w:rFonts w:hint="eastAsia" w:asciiTheme="minorEastAsia" w:hAnsiTheme="minorEastAsia" w:eastAsiaTheme="minorEastAsia" w:cstheme="minorEastAsia"/>
                <w:color w:val="auto"/>
                <w:szCs w:val="20"/>
              </w:rPr>
              <w:t>MPa；</w:t>
            </w:r>
          </w:p>
          <w:p w14:paraId="1A05B1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3.水蒸汽容量：≥360g/h；</w:t>
            </w:r>
          </w:p>
          <w:p w14:paraId="58663C3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4.电机转速：≥1440 r/min；</w:t>
            </w:r>
          </w:p>
          <w:p w14:paraId="30F9CA3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5.用油量：≤0.5L；</w:t>
            </w:r>
          </w:p>
          <w:p w14:paraId="58DDF66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3.配置清单；</w:t>
            </w:r>
          </w:p>
          <w:p w14:paraId="79EAF52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主机  1台；</w:t>
            </w:r>
          </w:p>
          <w:p w14:paraId="67C4E24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真空泵  1台。</w:t>
            </w:r>
          </w:p>
        </w:tc>
        <w:tc>
          <w:tcPr>
            <w:tcW w:w="780" w:type="dxa"/>
            <w:shd w:val="clear" w:color="auto" w:fill="auto"/>
            <w:vAlign w:val="center"/>
          </w:tcPr>
          <w:p w14:paraId="0F17AF6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1D8932F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646920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0B26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4DEF7D1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45</w:t>
            </w:r>
          </w:p>
        </w:tc>
        <w:tc>
          <w:tcPr>
            <w:tcW w:w="1230" w:type="dxa"/>
            <w:shd w:val="clear" w:color="auto" w:fill="auto"/>
            <w:vAlign w:val="center"/>
          </w:tcPr>
          <w:p w14:paraId="083AE50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大容量超声波清洗机</w:t>
            </w:r>
          </w:p>
        </w:tc>
        <w:tc>
          <w:tcPr>
            <w:tcW w:w="5175" w:type="dxa"/>
            <w:shd w:val="clear" w:color="auto" w:fill="auto"/>
            <w:vAlign w:val="center"/>
          </w:tcPr>
          <w:p w14:paraId="462331D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1.仪器尺寸：≥520*320*380（mm）；</w:t>
            </w:r>
          </w:p>
          <w:p w14:paraId="25A40E0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2.内槽尺寸：≥500*300*200（mm）；</w:t>
            </w:r>
          </w:p>
          <w:p w14:paraId="0A04B7E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3.清洗容量：≥30（L）；</w:t>
            </w:r>
          </w:p>
          <w:p w14:paraId="04D46A0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4.超声频率：≥40（KHz）；</w:t>
            </w:r>
          </w:p>
          <w:p w14:paraId="47CB96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5.超声/脱气功率：500（W）；</w:t>
            </w:r>
          </w:p>
          <w:p w14:paraId="006B167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6.超声功率可调：1-100（%）                        ；</w:t>
            </w:r>
          </w:p>
          <w:p w14:paraId="2DCE444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7.加热功率：≥1000（W）；</w:t>
            </w:r>
          </w:p>
          <w:p w14:paraId="19C64B4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8.加热温度可调：室温-100（℃）；</w:t>
            </w:r>
          </w:p>
          <w:p w14:paraId="5E413EA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9.时间可调：1-9999（min）；</w:t>
            </w:r>
          </w:p>
          <w:p w14:paraId="30A6272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10.累计工作时间：≥999999（h）；</w:t>
            </w:r>
          </w:p>
          <w:p w14:paraId="4AACCE9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11.配备不锈钢网架、不锈钢降音盖、排水接头和软管各1套。</w:t>
            </w:r>
          </w:p>
        </w:tc>
        <w:tc>
          <w:tcPr>
            <w:tcW w:w="780" w:type="dxa"/>
            <w:shd w:val="clear" w:color="auto" w:fill="auto"/>
            <w:vAlign w:val="center"/>
          </w:tcPr>
          <w:p w14:paraId="5C0BF14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38ECCA8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D4410A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3170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7DF1A5B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46</w:t>
            </w:r>
          </w:p>
        </w:tc>
        <w:tc>
          <w:tcPr>
            <w:tcW w:w="1230" w:type="dxa"/>
            <w:shd w:val="clear" w:color="auto" w:fill="auto"/>
            <w:vAlign w:val="center"/>
          </w:tcPr>
          <w:p w14:paraId="71F897E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恒温磁力搅拌浴</w:t>
            </w:r>
          </w:p>
        </w:tc>
        <w:tc>
          <w:tcPr>
            <w:tcW w:w="5175" w:type="dxa"/>
            <w:shd w:val="clear" w:color="auto" w:fill="auto"/>
            <w:vAlign w:val="center"/>
          </w:tcPr>
          <w:p w14:paraId="04CD80F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1.主要技术性能；</w:t>
            </w:r>
          </w:p>
          <w:p w14:paraId="75B89D4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2.控温范围： RT+5-100℃；</w:t>
            </w:r>
          </w:p>
          <w:p w14:paraId="10E7F53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3.温度分辨率：0.1℃；</w:t>
            </w:r>
          </w:p>
          <w:p w14:paraId="65B5027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4.温度均匀性：±0.5℃；</w:t>
            </w:r>
          </w:p>
          <w:p w14:paraId="0A90BDA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5.温度波动度：±1℃；</w:t>
            </w:r>
          </w:p>
          <w:p w14:paraId="78699C6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6.控温系统：PID智能控温；</w:t>
            </w:r>
          </w:p>
          <w:p w14:paraId="4EE1EA0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7.调速范围：0-2400rpm 独立控制；</w:t>
            </w:r>
          </w:p>
          <w:p w14:paraId="210EEC9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8.搅拌容量：20-1000mL；</w:t>
            </w:r>
          </w:p>
          <w:p w14:paraId="69D6454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9.功率：≥1500W；</w:t>
            </w:r>
          </w:p>
          <w:p w14:paraId="7D94D8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10.仪器系统组成：</w:t>
            </w:r>
          </w:p>
          <w:p w14:paraId="6F2EBF0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10.1主机（1台）；</w:t>
            </w:r>
          </w:p>
          <w:p w14:paraId="16B226C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10.2搅拌子（6个）；</w:t>
            </w:r>
          </w:p>
          <w:p w14:paraId="0E3F312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10.3不锈钢盖</w:t>
            </w:r>
            <w:r>
              <w:rPr>
                <w:rFonts w:hint="eastAsia" w:asciiTheme="minorEastAsia" w:hAnsiTheme="minorEastAsia" w:eastAsiaTheme="minorEastAsia" w:cstheme="minorEastAsia"/>
                <w:color w:val="auto"/>
                <w:szCs w:val="20"/>
              </w:rPr>
              <w:t>（1个）。</w:t>
            </w:r>
          </w:p>
        </w:tc>
        <w:tc>
          <w:tcPr>
            <w:tcW w:w="780" w:type="dxa"/>
            <w:shd w:val="clear" w:color="auto" w:fill="auto"/>
            <w:vAlign w:val="center"/>
          </w:tcPr>
          <w:p w14:paraId="7ECD32A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3台</w:t>
            </w:r>
          </w:p>
        </w:tc>
        <w:tc>
          <w:tcPr>
            <w:tcW w:w="795" w:type="dxa"/>
            <w:vAlign w:val="center"/>
          </w:tcPr>
          <w:p w14:paraId="7A08043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F6BF62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01A1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3CE70BA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47</w:t>
            </w:r>
          </w:p>
        </w:tc>
        <w:tc>
          <w:tcPr>
            <w:tcW w:w="1230" w:type="dxa"/>
            <w:shd w:val="clear" w:color="auto" w:fill="auto"/>
            <w:vAlign w:val="center"/>
          </w:tcPr>
          <w:p w14:paraId="588868C4">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瓶口分液器</w:t>
            </w:r>
          </w:p>
        </w:tc>
        <w:tc>
          <w:tcPr>
            <w:tcW w:w="5175" w:type="dxa"/>
            <w:shd w:val="clear" w:color="auto" w:fill="auto"/>
            <w:vAlign w:val="center"/>
          </w:tcPr>
          <w:p w14:paraId="3D15B00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1.工作范围：0.1mL-50mL，单次最大移液量为10mL，步进量为100μL；</w:t>
            </w:r>
          </w:p>
          <w:p w14:paraId="2F0B46B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lang w:val="pt-BR"/>
              </w:rPr>
            </w:pPr>
            <w:r>
              <w:rPr>
                <w:rFonts w:hint="eastAsia" w:asciiTheme="minorEastAsia" w:hAnsiTheme="minorEastAsia" w:eastAsiaTheme="minorEastAsia" w:cstheme="minorEastAsia"/>
                <w:color w:val="auto"/>
                <w:sz w:val="24"/>
                <w:szCs w:val="20"/>
                <w:lang w:val="pt-BR"/>
              </w:rPr>
              <w:t>2.</w:t>
            </w:r>
            <w:r>
              <w:rPr>
                <w:rFonts w:hint="eastAsia" w:asciiTheme="minorEastAsia" w:hAnsiTheme="minorEastAsia" w:eastAsiaTheme="minorEastAsia" w:cstheme="minorEastAsia"/>
                <w:color w:val="auto"/>
                <w:sz w:val="24"/>
                <w:szCs w:val="20"/>
              </w:rPr>
              <w:t>工作精准度</w:t>
            </w:r>
            <w:r>
              <w:rPr>
                <w:rFonts w:hint="eastAsia" w:asciiTheme="minorEastAsia" w:hAnsiTheme="minorEastAsia" w:eastAsiaTheme="minorEastAsia" w:cstheme="minorEastAsia"/>
                <w:color w:val="auto"/>
                <w:sz w:val="24"/>
                <w:szCs w:val="20"/>
                <w:lang w:val="pt-BR"/>
              </w:rPr>
              <w:t>：10mL R=0.5% CV=0.3%；</w:t>
            </w:r>
          </w:p>
          <w:p w14:paraId="455F61E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lang w:val="pt-BR"/>
              </w:rPr>
            </w:pPr>
            <w:r>
              <w:rPr>
                <w:rFonts w:hint="eastAsia" w:asciiTheme="minorEastAsia" w:hAnsiTheme="minorEastAsia" w:eastAsiaTheme="minorEastAsia" w:cstheme="minorEastAsia"/>
                <w:color w:val="auto"/>
                <w:sz w:val="24"/>
                <w:szCs w:val="20"/>
                <w:lang w:val="pt-BR"/>
              </w:rPr>
              <w:t>5mL R=1.0% CV=0.6%；</w:t>
            </w:r>
          </w:p>
          <w:p w14:paraId="7824E10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lang w:val="pt-BR"/>
              </w:rPr>
            </w:pPr>
            <w:r>
              <w:rPr>
                <w:rFonts w:hint="eastAsia" w:asciiTheme="minorEastAsia" w:hAnsiTheme="minorEastAsia" w:eastAsiaTheme="minorEastAsia" w:cstheme="minorEastAsia"/>
                <w:color w:val="auto"/>
                <w:sz w:val="24"/>
                <w:szCs w:val="20"/>
                <w:lang w:val="pt-BR"/>
              </w:rPr>
              <w:t>1mL R=5.0% CV=3.0%；</w:t>
            </w:r>
          </w:p>
          <w:p w14:paraId="17F99AB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3.速率调节范围：≥16档；</w:t>
            </w:r>
          </w:p>
          <w:p w14:paraId="20EC5B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4.工作温度范围：15℃-40℃。</w:t>
            </w:r>
          </w:p>
        </w:tc>
        <w:tc>
          <w:tcPr>
            <w:tcW w:w="780" w:type="dxa"/>
            <w:shd w:val="clear" w:color="auto" w:fill="auto"/>
            <w:vAlign w:val="center"/>
          </w:tcPr>
          <w:p w14:paraId="0B5BD7C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55B709B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D100C8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4D71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A3232C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48</w:t>
            </w:r>
          </w:p>
        </w:tc>
        <w:tc>
          <w:tcPr>
            <w:tcW w:w="1230" w:type="dxa"/>
            <w:shd w:val="clear" w:color="auto" w:fill="auto"/>
            <w:vAlign w:val="center"/>
          </w:tcPr>
          <w:p w14:paraId="2CC24C0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加热磁力搅拌器</w:t>
            </w:r>
          </w:p>
        </w:tc>
        <w:tc>
          <w:tcPr>
            <w:tcW w:w="5175" w:type="dxa"/>
            <w:shd w:val="clear" w:color="auto" w:fill="auto"/>
            <w:vAlign w:val="center"/>
          </w:tcPr>
          <w:p w14:paraId="47F6B2C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1.技术指标：</w:t>
            </w:r>
          </w:p>
          <w:p w14:paraId="2DF7AC6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1.1最高加热温度≥340℃，两个独立安全回路：超过420℃自动停止加热；停止加热关机后盘面温度超过50℃，屏幕有高温提示；</w:t>
            </w:r>
          </w:p>
          <w:p w14:paraId="6BD93BF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 RS232数据传输功能，可远程电脑操控仪器并记录转速和温度数据；</w:t>
            </w:r>
          </w:p>
          <w:p w14:paraId="32E6F3D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1.3至少具有金属砂浴加热模块在内的加热模块；</w:t>
            </w:r>
          </w:p>
          <w:p w14:paraId="6E8EE4E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2.技术参数；</w:t>
            </w:r>
          </w:p>
          <w:p w14:paraId="1326923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2.1搅拌点位数量：≥1；</w:t>
            </w:r>
          </w:p>
          <w:p w14:paraId="17153C3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2.2最大搅拌量（H</w:t>
            </w:r>
            <w:r>
              <w:rPr>
                <w:rFonts w:hint="eastAsia" w:asciiTheme="minorEastAsia" w:hAnsiTheme="minorEastAsia" w:eastAsiaTheme="minorEastAsia" w:cstheme="minorEastAsia"/>
                <w:color w:val="auto"/>
                <w:sz w:val="24"/>
                <w:szCs w:val="20"/>
                <w:vertAlign w:val="subscript"/>
              </w:rPr>
              <w:t>2</w:t>
            </w:r>
            <w:r>
              <w:rPr>
                <w:rFonts w:hint="eastAsia" w:asciiTheme="minorEastAsia" w:hAnsiTheme="minorEastAsia" w:eastAsiaTheme="minorEastAsia" w:cstheme="minorEastAsia"/>
                <w:color w:val="auto"/>
                <w:sz w:val="24"/>
                <w:szCs w:val="20"/>
              </w:rPr>
              <w:t>0)：≥20 L；</w:t>
            </w:r>
          </w:p>
          <w:p w14:paraId="385BFCD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2.3搅拌子尺寸：≤80 mm；</w:t>
            </w:r>
          </w:p>
          <w:p w14:paraId="7A86302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2.4速度范围：100-1500 rpm；</w:t>
            </w:r>
          </w:p>
          <w:p w14:paraId="10107DE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2.5转速显示：LCD；</w:t>
            </w:r>
          </w:p>
          <w:p w14:paraId="628899C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2.6转速显示精度：±1 rpm；</w:t>
            </w:r>
          </w:p>
          <w:p w14:paraId="39E9883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2.7工作盘材质：陶瓷涂层铝盘面；</w:t>
            </w:r>
          </w:p>
          <w:p w14:paraId="2788D20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2.8工作盘尺寸：φ135 mm；</w:t>
            </w:r>
          </w:p>
          <w:p w14:paraId="2842495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2.9加热功率：≥600 W；</w:t>
            </w:r>
          </w:p>
          <w:p w14:paraId="0881CDB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2.10加热温度范围：室温-340℃，步进1℃；</w:t>
            </w:r>
          </w:p>
          <w:p w14:paraId="2B85AB9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2.11温度显示：LCD；</w:t>
            </w:r>
          </w:p>
          <w:p w14:paraId="4997DDE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2.12温度显示精度：±0.1 ℃；</w:t>
            </w:r>
          </w:p>
          <w:p w14:paraId="0FF7C9C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2.13加热温度控制精确度：±1 ℃。</w:t>
            </w:r>
          </w:p>
        </w:tc>
        <w:tc>
          <w:tcPr>
            <w:tcW w:w="780" w:type="dxa"/>
            <w:shd w:val="clear" w:color="auto" w:fill="auto"/>
            <w:vAlign w:val="center"/>
          </w:tcPr>
          <w:p w14:paraId="2A9EE68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8台</w:t>
            </w:r>
          </w:p>
        </w:tc>
        <w:tc>
          <w:tcPr>
            <w:tcW w:w="795" w:type="dxa"/>
            <w:vAlign w:val="center"/>
          </w:tcPr>
          <w:p w14:paraId="4C8554A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0ED9F22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3F32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5257033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49</w:t>
            </w:r>
          </w:p>
        </w:tc>
        <w:tc>
          <w:tcPr>
            <w:tcW w:w="1230" w:type="dxa"/>
            <w:shd w:val="clear" w:color="auto" w:fill="auto"/>
            <w:vAlign w:val="center"/>
          </w:tcPr>
          <w:p w14:paraId="408A95A9">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鼓风干燥箱</w:t>
            </w:r>
          </w:p>
        </w:tc>
        <w:tc>
          <w:tcPr>
            <w:tcW w:w="5175" w:type="dxa"/>
            <w:shd w:val="clear" w:color="auto" w:fill="auto"/>
            <w:vAlign w:val="center"/>
          </w:tcPr>
          <w:p w14:paraId="1257829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1.仪器系统组成：</w:t>
            </w:r>
          </w:p>
          <w:p w14:paraId="1900575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1.1整机 1台；</w:t>
            </w:r>
          </w:p>
          <w:p w14:paraId="42181BC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1.2隔板 2块；</w:t>
            </w:r>
          </w:p>
          <w:p w14:paraId="5584CFC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2.技术要求；</w:t>
            </w:r>
          </w:p>
          <w:p w14:paraId="553C22E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2.1控温范围： RT-300℃；</w:t>
            </w:r>
          </w:p>
          <w:p w14:paraId="6BB581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2.2温度分辨率：±0.1℃；</w:t>
            </w:r>
          </w:p>
          <w:p w14:paraId="4F0832D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2.3温度均匀性：±2.5%(测试点为100℃时)；</w:t>
            </w:r>
          </w:p>
          <w:p w14:paraId="3816BDB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2.4温度波动度：当温度设定为180℃时（温度稳定后的情况下）为≤±1℃；</w:t>
            </w:r>
          </w:p>
          <w:p w14:paraId="5AE62E2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2.5功率：≥2000W；</w:t>
            </w:r>
          </w:p>
          <w:p w14:paraId="26C7E20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2.6容量：≥136L；</w:t>
            </w:r>
          </w:p>
          <w:p w14:paraId="499B9D2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2.7定时范围：0-9999min。</w:t>
            </w:r>
          </w:p>
        </w:tc>
        <w:tc>
          <w:tcPr>
            <w:tcW w:w="780" w:type="dxa"/>
            <w:shd w:val="clear" w:color="auto" w:fill="auto"/>
            <w:vAlign w:val="center"/>
          </w:tcPr>
          <w:p w14:paraId="3654A20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1C49334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75FC5A5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1B41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6863560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50</w:t>
            </w:r>
          </w:p>
        </w:tc>
        <w:tc>
          <w:tcPr>
            <w:tcW w:w="1230" w:type="dxa"/>
            <w:shd w:val="clear" w:color="auto" w:fill="auto"/>
            <w:vAlign w:val="center"/>
          </w:tcPr>
          <w:p w14:paraId="3935C98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高压灭菌器</w:t>
            </w:r>
          </w:p>
        </w:tc>
        <w:tc>
          <w:tcPr>
            <w:tcW w:w="5175" w:type="dxa"/>
            <w:shd w:val="clear" w:color="auto" w:fill="auto"/>
            <w:vAlign w:val="center"/>
          </w:tcPr>
          <w:p w14:paraId="2ADB5AB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1.自控型，微电脑智能化控制；</w:t>
            </w:r>
          </w:p>
          <w:p w14:paraId="64F8937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2.手轮式快开门安全连锁装置结构；</w:t>
            </w:r>
          </w:p>
          <w:p w14:paraId="0F83A0C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3.外壳、筒体、网篮均采用SUS304材料制成，耐酸，耐碱，耐腐蚀；</w:t>
            </w:r>
          </w:p>
          <w:p w14:paraId="1B859C9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4.压力安全联锁装置，超温保护装置；自涨式密封圈，自动排放冷空气；</w:t>
            </w:r>
          </w:p>
          <w:p w14:paraId="3D18008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5.低水位报警，断水自控，超压自泄；灭菌终了蜂鸣器提醒；</w:t>
            </w:r>
          </w:p>
          <w:p w14:paraId="1C39B24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6.容积：≥100L；</w:t>
            </w:r>
          </w:p>
          <w:p w14:paraId="00EFC50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7.功率：≤3.2kW；</w:t>
            </w:r>
          </w:p>
          <w:p w14:paraId="66A615E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8.最高工作/设计温度：≥135℃/139℃；</w:t>
            </w:r>
          </w:p>
          <w:p w14:paraId="0A75378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9.最高工作/设计压力：≥0.22MPa/0.25MPa；</w:t>
            </w:r>
          </w:p>
          <w:p w14:paraId="0EE244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10.内腔尺寸(mm)：≥Φ400×630，筒体直径：≥400mm；</w:t>
            </w:r>
          </w:p>
          <w:p w14:paraId="5FDF428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11.提篮尺寸(mm)：≥360×230×2个。</w:t>
            </w:r>
          </w:p>
        </w:tc>
        <w:tc>
          <w:tcPr>
            <w:tcW w:w="780" w:type="dxa"/>
            <w:shd w:val="clear" w:color="auto" w:fill="auto"/>
            <w:vAlign w:val="center"/>
          </w:tcPr>
          <w:p w14:paraId="012B2A5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416CFC5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4641EC9A">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0228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796B988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51</w:t>
            </w:r>
          </w:p>
        </w:tc>
        <w:tc>
          <w:tcPr>
            <w:tcW w:w="1230" w:type="dxa"/>
            <w:shd w:val="clear" w:color="auto" w:fill="auto"/>
            <w:vAlign w:val="center"/>
          </w:tcPr>
          <w:p w14:paraId="129DE13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紫外可见分光光度计</w:t>
            </w:r>
          </w:p>
        </w:tc>
        <w:tc>
          <w:tcPr>
            <w:tcW w:w="5175" w:type="dxa"/>
            <w:shd w:val="clear" w:color="auto" w:fill="auto"/>
            <w:vAlign w:val="center"/>
          </w:tcPr>
          <w:p w14:paraId="6852494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1.仪器特点；</w:t>
            </w:r>
          </w:p>
          <w:p w14:paraId="7F65163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1.1.可断电保存测量参数和数据；</w:t>
            </w:r>
          </w:p>
          <w:p w14:paraId="214B64C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1.2.测量方法：具有波长扫描、时间扫描、多波长测定、定量分析、双波长、三波长，DNA蛋白质测量等测量方法；</w:t>
            </w:r>
          </w:p>
          <w:p w14:paraId="2821BA6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1.3.设备配置无源无线传感器监测模块，1秒安装、传感器不用供电不用电池，即可上传电压、电流、功率因数、功率、电量、线缆温度等参数，数据支持网页和小程序远程浏览；</w:t>
            </w:r>
          </w:p>
          <w:p w14:paraId="4E8FFE6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2.技术指标及基本参数；</w:t>
            </w:r>
          </w:p>
          <w:p w14:paraId="1CB9F9E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2.1波长范围：190～1100nm；</w:t>
            </w:r>
          </w:p>
          <w:p w14:paraId="46930F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2.2光谱带宽： 2.0nm；</w:t>
            </w:r>
          </w:p>
          <w:p w14:paraId="52633DE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2.3波长准确度： ±0.5nm；</w:t>
            </w:r>
          </w:p>
          <w:p w14:paraId="31EC90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2.4波长重现性： ≤0.2nm；</w:t>
            </w:r>
          </w:p>
          <w:p w14:paraId="1194589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2.5透射比准确度：±0.3%τ(0～100%τ)；±0.002A(0～0.5A) ±0.004A(0.5A～1A)；</w:t>
            </w:r>
          </w:p>
          <w:p w14:paraId="536A084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2.6透射比重复性：≤0.15%τ；</w:t>
            </w:r>
          </w:p>
          <w:p w14:paraId="45BC3C0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2.7测光方式： 透过率、吸光度、浓度、能量；</w:t>
            </w:r>
          </w:p>
          <w:p w14:paraId="3246F2D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2.8光度范围： -0.3～3A；</w:t>
            </w:r>
          </w:p>
          <w:p w14:paraId="6A2FD0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2.9杂散光： ≤0.05%τ(220nm NaI溶液，340nm NaNO2)；</w:t>
            </w:r>
          </w:p>
          <w:p w14:paraId="086F25A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2.10基线平直度： ±0.002A；</w:t>
            </w:r>
          </w:p>
          <w:p w14:paraId="7AD93F2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2.11稳定性：≤0.002A/h(500nm预热后)；</w:t>
            </w:r>
          </w:p>
          <w:p w14:paraId="35938E3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2.12噪声： ±0.001A (0%x线）；</w:t>
            </w:r>
          </w:p>
          <w:p w14:paraId="3DB697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2.13显示方式： 不小于7英寸高亮度彩色触摸屏幕；</w:t>
            </w:r>
          </w:p>
          <w:p w14:paraId="78157CD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2.14检测器：硅光二极管；</w:t>
            </w:r>
          </w:p>
          <w:p w14:paraId="63D8EFB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b/>
                <w:bCs/>
                <w:snapToGrid w:val="0"/>
                <w:color w:val="auto"/>
                <w:kern w:val="0"/>
                <w:sz w:val="20"/>
                <w:szCs w:val="20"/>
                <w:lang w:bidi="ar"/>
              </w:rPr>
              <w:t>■</w:t>
            </w:r>
            <w:r>
              <w:rPr>
                <w:rFonts w:hint="eastAsia" w:asciiTheme="minorEastAsia" w:hAnsiTheme="minorEastAsia" w:eastAsiaTheme="minorEastAsia" w:cstheme="minorEastAsia"/>
                <w:color w:val="auto"/>
                <w:sz w:val="24"/>
                <w:szCs w:val="20"/>
              </w:rPr>
              <w:t>3.仪器系统组成：</w:t>
            </w:r>
          </w:p>
          <w:p w14:paraId="60602A0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主机           </w:t>
            </w:r>
            <w:r>
              <w:rPr>
                <w:rFonts w:hint="eastAsia" w:asciiTheme="minorEastAsia" w:hAnsiTheme="minorEastAsia" w:eastAsiaTheme="minorEastAsia" w:cstheme="minorEastAsia"/>
                <w:color w:val="auto"/>
                <w:sz w:val="24"/>
                <w:szCs w:val="20"/>
                <w:lang w:val="en-US" w:eastAsia="zh-CN"/>
              </w:rPr>
              <w:t xml:space="preserve">   </w:t>
            </w:r>
            <w:r>
              <w:rPr>
                <w:rFonts w:hint="eastAsia" w:asciiTheme="minorEastAsia" w:hAnsiTheme="minorEastAsia" w:eastAsiaTheme="minorEastAsia" w:cstheme="minorEastAsia"/>
                <w:color w:val="auto"/>
                <w:sz w:val="24"/>
                <w:szCs w:val="20"/>
              </w:rPr>
              <w:t xml:space="preserve">   </w:t>
            </w:r>
            <w:r>
              <w:rPr>
                <w:rFonts w:hint="eastAsia" w:asciiTheme="minorEastAsia" w:hAnsiTheme="minorEastAsia" w:eastAsiaTheme="minorEastAsia" w:cstheme="minorEastAsia"/>
                <w:color w:val="auto"/>
                <w:sz w:val="24"/>
                <w:szCs w:val="20"/>
                <w:lang w:val="en-US" w:eastAsia="zh-CN"/>
              </w:rPr>
              <w:t xml:space="preserve"> </w:t>
            </w:r>
            <w:r>
              <w:rPr>
                <w:rFonts w:hint="eastAsia" w:asciiTheme="minorEastAsia" w:hAnsiTheme="minorEastAsia" w:eastAsiaTheme="minorEastAsia" w:cstheme="minorEastAsia"/>
                <w:color w:val="auto"/>
                <w:sz w:val="24"/>
                <w:szCs w:val="20"/>
              </w:rPr>
              <w:t xml:space="preserve">    1台</w:t>
            </w:r>
            <w:r>
              <w:rPr>
                <w:rFonts w:hint="eastAsia" w:asciiTheme="minorEastAsia" w:hAnsiTheme="minorEastAsia" w:eastAsiaTheme="minorEastAsia" w:cstheme="minorEastAsia"/>
                <w:color w:val="auto"/>
                <w:sz w:val="24"/>
                <w:szCs w:val="20"/>
              </w:rPr>
              <w:tab/>
            </w:r>
            <w:r>
              <w:rPr>
                <w:rFonts w:hint="eastAsia" w:asciiTheme="minorEastAsia" w:hAnsiTheme="minorEastAsia" w:eastAsiaTheme="minorEastAsia" w:cstheme="minorEastAsia"/>
                <w:color w:val="auto"/>
                <w:sz w:val="24"/>
                <w:szCs w:val="20"/>
              </w:rPr>
              <w:t>；</w:t>
            </w:r>
          </w:p>
          <w:p w14:paraId="5C3F317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玻璃比色皿</w:t>
            </w:r>
            <w:r>
              <w:rPr>
                <w:rFonts w:hint="eastAsia" w:asciiTheme="minorEastAsia" w:hAnsiTheme="minorEastAsia" w:eastAsiaTheme="minorEastAsia" w:cstheme="minorEastAsia"/>
                <w:color w:val="auto"/>
                <w:sz w:val="24"/>
                <w:szCs w:val="20"/>
              </w:rPr>
              <w:tab/>
            </w:r>
            <w:r>
              <w:rPr>
                <w:rFonts w:hint="eastAsia" w:asciiTheme="minorEastAsia" w:hAnsiTheme="minorEastAsia" w:eastAsiaTheme="minorEastAsia" w:cstheme="minorEastAsia"/>
                <w:color w:val="auto"/>
                <w:sz w:val="24"/>
                <w:szCs w:val="20"/>
              </w:rPr>
              <w:t xml:space="preserve">      </w:t>
            </w:r>
            <w:r>
              <w:rPr>
                <w:rFonts w:hint="eastAsia" w:asciiTheme="minorEastAsia" w:hAnsiTheme="minorEastAsia" w:eastAsiaTheme="minorEastAsia" w:cstheme="minorEastAsia"/>
                <w:color w:val="auto"/>
                <w:sz w:val="24"/>
                <w:szCs w:val="20"/>
                <w:lang w:val="en-US" w:eastAsia="zh-CN"/>
              </w:rPr>
              <w:t xml:space="preserve">   </w:t>
            </w:r>
            <w:r>
              <w:rPr>
                <w:rFonts w:hint="eastAsia" w:asciiTheme="minorEastAsia" w:hAnsiTheme="minorEastAsia" w:eastAsiaTheme="minorEastAsia" w:cstheme="minorEastAsia"/>
                <w:color w:val="auto"/>
                <w:sz w:val="24"/>
                <w:szCs w:val="20"/>
              </w:rPr>
              <w:t xml:space="preserve">  </w:t>
            </w:r>
            <w:r>
              <w:rPr>
                <w:rFonts w:hint="eastAsia" w:asciiTheme="minorEastAsia" w:hAnsiTheme="minorEastAsia" w:eastAsiaTheme="minorEastAsia" w:cstheme="minorEastAsia"/>
                <w:color w:val="auto"/>
                <w:sz w:val="24"/>
                <w:szCs w:val="20"/>
                <w:lang w:val="en-US" w:eastAsia="zh-CN"/>
              </w:rPr>
              <w:t xml:space="preserve"> </w:t>
            </w:r>
            <w:r>
              <w:rPr>
                <w:rFonts w:hint="eastAsia" w:asciiTheme="minorEastAsia" w:hAnsiTheme="minorEastAsia" w:eastAsiaTheme="minorEastAsia" w:cstheme="minorEastAsia"/>
                <w:color w:val="auto"/>
                <w:sz w:val="24"/>
                <w:szCs w:val="20"/>
              </w:rPr>
              <w:t xml:space="preserve">   4个</w:t>
            </w:r>
            <w:r>
              <w:rPr>
                <w:rFonts w:hint="eastAsia" w:asciiTheme="minorEastAsia" w:hAnsiTheme="minorEastAsia" w:eastAsiaTheme="minorEastAsia" w:cstheme="minorEastAsia"/>
                <w:color w:val="auto"/>
                <w:sz w:val="24"/>
                <w:szCs w:val="20"/>
              </w:rPr>
              <w:tab/>
            </w:r>
            <w:r>
              <w:rPr>
                <w:rFonts w:hint="eastAsia" w:asciiTheme="minorEastAsia" w:hAnsiTheme="minorEastAsia" w:eastAsiaTheme="minorEastAsia" w:cstheme="minorEastAsia"/>
                <w:color w:val="auto"/>
                <w:sz w:val="24"/>
                <w:szCs w:val="20"/>
              </w:rPr>
              <w:t>；</w:t>
            </w:r>
          </w:p>
          <w:p w14:paraId="0435997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石英比色皿       </w:t>
            </w:r>
            <w:r>
              <w:rPr>
                <w:rFonts w:hint="eastAsia" w:asciiTheme="minorEastAsia" w:hAnsiTheme="minorEastAsia" w:eastAsiaTheme="minorEastAsia" w:cstheme="minorEastAsia"/>
                <w:color w:val="auto"/>
                <w:sz w:val="24"/>
                <w:szCs w:val="20"/>
                <w:lang w:val="en-US" w:eastAsia="zh-CN"/>
              </w:rPr>
              <w:t xml:space="preserve">    </w:t>
            </w:r>
            <w:r>
              <w:rPr>
                <w:rFonts w:hint="eastAsia" w:asciiTheme="minorEastAsia" w:hAnsiTheme="minorEastAsia" w:eastAsiaTheme="minorEastAsia" w:cstheme="minorEastAsia"/>
                <w:color w:val="auto"/>
                <w:sz w:val="24"/>
                <w:szCs w:val="20"/>
              </w:rPr>
              <w:t xml:space="preserve">     2个；</w:t>
            </w:r>
          </w:p>
          <w:p w14:paraId="5719B1F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 xml:space="preserve">宽大四联池       </w:t>
            </w:r>
            <w:r>
              <w:rPr>
                <w:rFonts w:hint="eastAsia" w:asciiTheme="minorEastAsia" w:hAnsiTheme="minorEastAsia" w:eastAsiaTheme="minorEastAsia" w:cstheme="minorEastAsia"/>
                <w:color w:val="auto"/>
                <w:sz w:val="24"/>
                <w:szCs w:val="20"/>
                <w:lang w:val="en-US" w:eastAsia="zh-CN"/>
              </w:rPr>
              <w:t xml:space="preserve">    </w:t>
            </w:r>
            <w:r>
              <w:rPr>
                <w:rFonts w:hint="eastAsia" w:asciiTheme="minorEastAsia" w:hAnsiTheme="minorEastAsia" w:eastAsiaTheme="minorEastAsia" w:cstheme="minorEastAsia"/>
                <w:color w:val="auto"/>
                <w:sz w:val="24"/>
                <w:szCs w:val="20"/>
              </w:rPr>
              <w:t xml:space="preserve">     1个；</w:t>
            </w:r>
          </w:p>
          <w:p w14:paraId="5BAF15E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无线无源传感器和网关装置  1个。</w:t>
            </w:r>
          </w:p>
        </w:tc>
        <w:tc>
          <w:tcPr>
            <w:tcW w:w="780" w:type="dxa"/>
            <w:shd w:val="clear" w:color="auto" w:fill="auto"/>
            <w:vAlign w:val="center"/>
          </w:tcPr>
          <w:p w14:paraId="79BA12B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488C52B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66024A3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0AD0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0CD9F095">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52</w:t>
            </w:r>
          </w:p>
        </w:tc>
        <w:tc>
          <w:tcPr>
            <w:tcW w:w="1230" w:type="dxa"/>
            <w:shd w:val="clear" w:color="auto" w:fill="auto"/>
            <w:vAlign w:val="center"/>
          </w:tcPr>
          <w:p w14:paraId="2BA7899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变频微波水热合成仪</w:t>
            </w:r>
          </w:p>
        </w:tc>
        <w:tc>
          <w:tcPr>
            <w:tcW w:w="5175" w:type="dxa"/>
            <w:shd w:val="clear" w:color="auto" w:fill="auto"/>
            <w:vAlign w:val="center"/>
          </w:tcPr>
          <w:p w14:paraId="465D280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1.电源:AC220V±10%50Hz；</w:t>
            </w:r>
          </w:p>
          <w:p w14:paraId="7E2ECD4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2.输入功率:1350W；</w:t>
            </w:r>
          </w:p>
          <w:p w14:paraId="5C34BC4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3.微波功率:≤900W（0-900连续自动变频调节）；</w:t>
            </w:r>
          </w:p>
          <w:p w14:paraId="462B6DA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4.微波频率:2450MHz±50Hz；</w:t>
            </w:r>
          </w:p>
          <w:p w14:paraId="0FB633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5.温度控制:室温～250℃（可定制高温）；</w:t>
            </w:r>
          </w:p>
          <w:p w14:paraId="3A50D4F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6.分辨率:±0.1℃；</w:t>
            </w:r>
          </w:p>
          <w:p w14:paraId="4335E59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7.控温精度:±0.5℃；</w:t>
            </w:r>
          </w:p>
          <w:p w14:paraId="43E82A0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8.搅拌速度:0～2000rpm，数显转速；</w:t>
            </w:r>
          </w:p>
          <w:p w14:paraId="66342FA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9.安全保护:空载或低极性检测停机保护；</w:t>
            </w:r>
          </w:p>
          <w:p w14:paraId="519F8CD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10.程序段数:≥30段；</w:t>
            </w:r>
          </w:p>
          <w:p w14:paraId="5E53D73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11.接口:反应体系；</w:t>
            </w:r>
          </w:p>
          <w:p w14:paraId="1B51395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12.通讯接口:RS485；</w:t>
            </w:r>
          </w:p>
          <w:p w14:paraId="4CA4F8E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13.工作尺寸:≥300*300*200（长*宽*高）mm；</w:t>
            </w:r>
          </w:p>
          <w:p w14:paraId="2DCA386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14.外形尺寸:≥500*400*400（长*宽*高）mm；</w:t>
            </w:r>
          </w:p>
          <w:p w14:paraId="2B4CEE5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15.特点:LED数码管显示温度、转速加RS485通讯。</w:t>
            </w:r>
          </w:p>
        </w:tc>
        <w:tc>
          <w:tcPr>
            <w:tcW w:w="780" w:type="dxa"/>
            <w:shd w:val="clear" w:color="auto" w:fill="auto"/>
            <w:vAlign w:val="center"/>
          </w:tcPr>
          <w:p w14:paraId="65144DD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4D20865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36221F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7D3D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1A5D1A0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53</w:t>
            </w:r>
          </w:p>
        </w:tc>
        <w:tc>
          <w:tcPr>
            <w:tcW w:w="1230" w:type="dxa"/>
            <w:shd w:val="clear" w:color="auto" w:fill="auto"/>
            <w:vAlign w:val="center"/>
          </w:tcPr>
          <w:p w14:paraId="0C021F76">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臭氧在线检测仪</w:t>
            </w:r>
          </w:p>
        </w:tc>
        <w:tc>
          <w:tcPr>
            <w:tcW w:w="5175" w:type="dxa"/>
            <w:shd w:val="clear" w:color="auto" w:fill="auto"/>
            <w:vAlign w:val="center"/>
          </w:tcPr>
          <w:p w14:paraId="7EA78B7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1.输入臭氧流量：0.1-1L/min；</w:t>
            </w:r>
          </w:p>
          <w:p w14:paraId="224C4B4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2.零点漂移：≤0.3%FS；</w:t>
            </w:r>
          </w:p>
          <w:p w14:paraId="3F41874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3.响应时间：≤2s；</w:t>
            </w:r>
          </w:p>
          <w:p w14:paraId="68BE7B1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4.检测精度：±0.3%FS ；</w:t>
            </w:r>
          </w:p>
          <w:p w14:paraId="26A70A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5.电源：220V；</w:t>
            </w:r>
          </w:p>
          <w:p w14:paraId="2380AA9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6.信号输出：4-20ma RS485；</w:t>
            </w:r>
          </w:p>
          <w:p w14:paraId="760D5B5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7.安装方式：台式；</w:t>
            </w:r>
          </w:p>
          <w:p w14:paraId="7EC1D4E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8.标称工作压力：≤0.1MPa（测量大压力臭氧必须并联测量，使测量出口端排空）；</w:t>
            </w:r>
          </w:p>
          <w:p w14:paraId="4E4289D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9.取样口管径：≥8mm；</w:t>
            </w:r>
          </w:p>
          <w:p w14:paraId="4911680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10.操控:≥7英寸触屏操作；</w:t>
            </w:r>
          </w:p>
          <w:p w14:paraId="3393904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11.数据存储：自动、可导出为表格；</w:t>
            </w:r>
          </w:p>
          <w:p w14:paraId="2BB544B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12.可自动校零和手动校零；</w:t>
            </w:r>
          </w:p>
          <w:p w14:paraId="6A791CD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13.可实时计算臭氧产量；</w:t>
            </w:r>
          </w:p>
          <w:p w14:paraId="6F1A50C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14.可手动输入进气流量，单位为L/min；</w:t>
            </w:r>
          </w:p>
          <w:p w14:paraId="66680E2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19.工作环境温度：-10-40℃；</w:t>
            </w:r>
          </w:p>
          <w:p w14:paraId="734CFEE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20.检测仪方式：正压。</w:t>
            </w:r>
          </w:p>
        </w:tc>
        <w:tc>
          <w:tcPr>
            <w:tcW w:w="780" w:type="dxa"/>
            <w:shd w:val="clear" w:color="auto" w:fill="auto"/>
            <w:vAlign w:val="center"/>
          </w:tcPr>
          <w:p w14:paraId="7A8CC232">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1</w:t>
            </w:r>
            <w:r>
              <w:rPr>
                <w:rFonts w:hint="eastAsia" w:asciiTheme="minorEastAsia" w:hAnsiTheme="minorEastAsia" w:eastAsiaTheme="minorEastAsia" w:cstheme="minorEastAsia"/>
                <w:color w:val="auto"/>
                <w:kern w:val="0"/>
                <w:sz w:val="24"/>
                <w:szCs w:val="20"/>
                <w:lang w:val="en-US" w:eastAsia="zh-CN" w:bidi="ar"/>
              </w:rPr>
              <w:t>台</w:t>
            </w:r>
          </w:p>
        </w:tc>
        <w:tc>
          <w:tcPr>
            <w:tcW w:w="795" w:type="dxa"/>
            <w:vAlign w:val="center"/>
          </w:tcPr>
          <w:p w14:paraId="5C91AAE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2348909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4245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598A1D5C">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54</w:t>
            </w:r>
          </w:p>
        </w:tc>
        <w:tc>
          <w:tcPr>
            <w:tcW w:w="1230" w:type="dxa"/>
            <w:shd w:val="clear" w:color="auto" w:fill="auto"/>
            <w:vAlign w:val="center"/>
          </w:tcPr>
          <w:p w14:paraId="2D471AA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百分位天平</w:t>
            </w:r>
          </w:p>
        </w:tc>
        <w:tc>
          <w:tcPr>
            <w:tcW w:w="5175" w:type="dxa"/>
            <w:shd w:val="clear" w:color="auto" w:fill="auto"/>
            <w:vAlign w:val="center"/>
          </w:tcPr>
          <w:p w14:paraId="476828D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1.交直流两用，带水准仪，液晶背光显示，传感器采用锁紧装置；</w:t>
            </w:r>
          </w:p>
          <w:p w14:paraId="23843D9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2.系统操作有：计数功能，百分比，自动校准，校准多点选择。具有单位转换（米制克拉、金盎司等）、稳定度、记忆功能、动物称重、全量程去皮等功能；</w:t>
            </w:r>
          </w:p>
          <w:p w14:paraId="2855212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3.内置RS232C输出接口，可直接连接计算机、打印机等外部设备；</w:t>
            </w:r>
          </w:p>
          <w:p w14:paraId="50B1659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4.称量范围：0-1000克；</w:t>
            </w:r>
          </w:p>
          <w:p w14:paraId="0EA6609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5.精度：±0.01g；</w:t>
            </w:r>
          </w:p>
          <w:p w14:paraId="53525B5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6.称盘尺寸：≥130×130mm。</w:t>
            </w:r>
          </w:p>
        </w:tc>
        <w:tc>
          <w:tcPr>
            <w:tcW w:w="780" w:type="dxa"/>
            <w:shd w:val="clear" w:color="auto" w:fill="auto"/>
            <w:vAlign w:val="center"/>
          </w:tcPr>
          <w:p w14:paraId="46B258E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36C00D5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D0CE51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r w14:paraId="5300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shd w:val="clear" w:color="auto" w:fill="auto"/>
            <w:vAlign w:val="center"/>
          </w:tcPr>
          <w:p w14:paraId="5DE9486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55</w:t>
            </w:r>
          </w:p>
        </w:tc>
        <w:tc>
          <w:tcPr>
            <w:tcW w:w="1230" w:type="dxa"/>
            <w:shd w:val="clear" w:color="auto" w:fill="auto"/>
            <w:vAlign w:val="center"/>
          </w:tcPr>
          <w:p w14:paraId="5BE2C9B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bidi="ar"/>
              </w:rPr>
              <w:t>千分位天平</w:t>
            </w:r>
          </w:p>
        </w:tc>
        <w:tc>
          <w:tcPr>
            <w:tcW w:w="5175" w:type="dxa"/>
            <w:shd w:val="clear" w:color="auto" w:fill="auto"/>
            <w:vAlign w:val="center"/>
          </w:tcPr>
          <w:p w14:paraId="4D6A6D8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1.具有计件、单位转换（米制克拉、金盎司等）、稳定度、全量程去皮、零点跟踪等功能；</w:t>
            </w:r>
          </w:p>
          <w:p w14:paraId="44D4792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2.内置RS232C接口，可直接连接计算机，打印机等外部设备；</w:t>
            </w:r>
          </w:p>
          <w:p w14:paraId="61B7BD8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3.称量范围：0-200克；</w:t>
            </w:r>
          </w:p>
          <w:p w14:paraId="2066532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4.精度：±1mg；</w:t>
            </w:r>
          </w:p>
          <w:p w14:paraId="7BD8C3F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sz w:val="24"/>
                <w:szCs w:val="20"/>
              </w:rPr>
            </w:pPr>
            <w:r>
              <w:rPr>
                <w:rFonts w:hint="eastAsia" w:asciiTheme="minorEastAsia" w:hAnsiTheme="minorEastAsia" w:eastAsiaTheme="minorEastAsia" w:cstheme="minorEastAsia"/>
                <w:color w:val="auto"/>
                <w:sz w:val="24"/>
                <w:szCs w:val="20"/>
              </w:rPr>
              <w:t>5.工作空间高度：≥240mm；</w:t>
            </w:r>
          </w:p>
          <w:p w14:paraId="4BA4BA8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left"/>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sz w:val="24"/>
                <w:szCs w:val="20"/>
              </w:rPr>
              <w:t>7.校准方式：外部砝码校正。</w:t>
            </w:r>
          </w:p>
        </w:tc>
        <w:tc>
          <w:tcPr>
            <w:tcW w:w="780" w:type="dxa"/>
            <w:shd w:val="clear" w:color="auto" w:fill="auto"/>
            <w:vAlign w:val="center"/>
          </w:tcPr>
          <w:p w14:paraId="2B0A1B8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2"/>
                <w:sz w:val="24"/>
                <w:szCs w:val="20"/>
                <w:lang w:val="en-US" w:eastAsia="zh-CN" w:bidi="ar-SA"/>
              </w:rPr>
            </w:pPr>
            <w:r>
              <w:rPr>
                <w:rFonts w:hint="eastAsia" w:asciiTheme="minorEastAsia" w:hAnsiTheme="minorEastAsia" w:eastAsiaTheme="minorEastAsia" w:cstheme="minorEastAsia"/>
                <w:color w:val="auto"/>
                <w:kern w:val="0"/>
                <w:sz w:val="24"/>
                <w:szCs w:val="20"/>
                <w:lang w:val="en-US" w:eastAsia="zh-CN" w:bidi="ar"/>
              </w:rPr>
              <w:t>2台</w:t>
            </w:r>
          </w:p>
        </w:tc>
        <w:tc>
          <w:tcPr>
            <w:tcW w:w="795" w:type="dxa"/>
            <w:vAlign w:val="center"/>
          </w:tcPr>
          <w:p w14:paraId="140D013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default" w:asciiTheme="minorEastAsia" w:hAnsiTheme="minorEastAsia" w:eastAsiaTheme="minorEastAsia" w:cstheme="minorEastAsia"/>
                <w:color w:val="auto"/>
                <w:kern w:val="0"/>
                <w:sz w:val="24"/>
                <w:szCs w:val="20"/>
                <w:lang w:val="en-US" w:eastAsia="zh-CN" w:bidi="ar"/>
              </w:rPr>
            </w:pPr>
            <w:r>
              <w:rPr>
                <w:rFonts w:hint="eastAsia" w:asciiTheme="minorEastAsia" w:hAnsiTheme="minorEastAsia" w:eastAsiaTheme="minorEastAsia" w:cstheme="minorEastAsia"/>
                <w:color w:val="auto"/>
                <w:kern w:val="0"/>
                <w:sz w:val="24"/>
                <w:szCs w:val="20"/>
                <w:lang w:val="en-US" w:eastAsia="zh-CN" w:bidi="ar"/>
              </w:rPr>
              <w:t>工业</w:t>
            </w:r>
          </w:p>
        </w:tc>
        <w:tc>
          <w:tcPr>
            <w:tcW w:w="897" w:type="dxa"/>
            <w:vAlign w:val="center"/>
          </w:tcPr>
          <w:p w14:paraId="1B2D9FC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jc w:val="center"/>
              <w:textAlignment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0"/>
                <w:lang w:val="en-US" w:eastAsia="zh-CN" w:bidi="ar"/>
              </w:rPr>
              <w:t>/</w:t>
            </w:r>
          </w:p>
        </w:tc>
      </w:tr>
    </w:tbl>
    <w:p w14:paraId="65ACA4B1">
      <w:pPr>
        <w:pStyle w:val="7"/>
        <w:ind w:left="482" w:hanging="482"/>
        <w:rPr>
          <w:rFonts w:hint="eastAsia" w:ascii="宋体" w:hAnsi="宋体" w:cs="宋体"/>
          <w:b/>
          <w:bCs/>
          <w:color w:val="auto"/>
          <w:sz w:val="24"/>
        </w:rPr>
      </w:pPr>
    </w:p>
    <w:p w14:paraId="7CF92015">
      <w:pPr>
        <w:pStyle w:val="3"/>
        <w:wordWrap w:val="0"/>
        <w:ind w:firstLine="0" w:firstLineChars="0"/>
        <w:rPr>
          <w:rFonts w:hint="eastAsia" w:eastAsia="黑体" w:cs="Times New Roman"/>
          <w:color w:val="auto"/>
        </w:rPr>
      </w:pPr>
      <w:bookmarkStart w:id="17" w:name="_Toc4843"/>
      <w:bookmarkStart w:id="18" w:name="_Toc7421"/>
      <w:r>
        <w:rPr>
          <w:rFonts w:hint="eastAsia" w:eastAsia="黑体" w:cs="Times New Roman"/>
          <w:color w:val="auto"/>
        </w:rPr>
        <w:t>三、报价要求</w:t>
      </w:r>
      <w:bookmarkEnd w:id="17"/>
      <w:bookmarkEnd w:id="18"/>
    </w:p>
    <w:p w14:paraId="10A31C13">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本项目报总价，投标报价包括本项目需求的全部货物及所需附件购置费、包装费、运输费、人工费、安装调试费、各种税费、资料费、售后服务费及完成项目应有的全部费用。</w:t>
      </w:r>
    </w:p>
    <w:p w14:paraId="1B1A7EE7">
      <w:pPr>
        <w:pStyle w:val="3"/>
        <w:wordWrap w:val="0"/>
        <w:ind w:firstLine="0" w:firstLineChars="0"/>
        <w:rPr>
          <w:rFonts w:hint="eastAsia" w:eastAsia="黑体" w:cs="Times New Roman"/>
          <w:color w:val="auto"/>
        </w:rPr>
      </w:pPr>
      <w:r>
        <w:rPr>
          <w:rFonts w:hint="eastAsia" w:eastAsia="黑体" w:cs="Times New Roman"/>
          <w:color w:val="auto"/>
        </w:rPr>
        <w:t>四、备品备件及专用工具</w:t>
      </w:r>
    </w:p>
    <w:p w14:paraId="29790BBD">
      <w:pPr>
        <w:wordWrap w:val="0"/>
        <w:spacing w:line="360" w:lineRule="auto"/>
        <w:ind w:firstLine="480" w:firstLineChars="200"/>
        <w:rPr>
          <w:rFonts w:hint="eastAsia" w:ascii="宋体" w:hAnsi="宋体" w:eastAsia="宋体" w:cs="宋体"/>
          <w:color w:val="auto"/>
          <w:sz w:val="24"/>
        </w:rPr>
      </w:pPr>
      <w:bookmarkStart w:id="19" w:name="_Toc455587093"/>
      <w:bookmarkStart w:id="20" w:name="_Toc445554752"/>
      <w:bookmarkStart w:id="21" w:name="_Toc455587277"/>
      <w:r>
        <w:rPr>
          <w:rFonts w:hint="eastAsia" w:ascii="宋体" w:hAnsi="宋体" w:eastAsia="宋体" w:cs="宋体"/>
          <w:color w:val="auto"/>
          <w:sz w:val="24"/>
        </w:rPr>
        <w:t>1、备品备件：中标人提供能够满足质量保证期内的设备维修要求的备品备件，备品备件应是新品。</w:t>
      </w:r>
    </w:p>
    <w:p w14:paraId="2CA599A0">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2、专用工具：中标人提供设备安装、调试、维修、保养所必要的专用工具、仪器、仪表等工具。</w:t>
      </w:r>
    </w:p>
    <w:bookmarkEnd w:id="19"/>
    <w:bookmarkEnd w:id="20"/>
    <w:bookmarkEnd w:id="21"/>
    <w:p w14:paraId="1541D35E">
      <w:pPr>
        <w:pStyle w:val="3"/>
        <w:wordWrap w:val="0"/>
        <w:ind w:firstLine="0" w:firstLineChars="0"/>
        <w:rPr>
          <w:rFonts w:hint="eastAsia" w:eastAsia="黑体" w:cs="Times New Roman"/>
          <w:color w:val="auto"/>
        </w:rPr>
      </w:pPr>
      <w:bookmarkStart w:id="22" w:name="_Toc532199625"/>
      <w:bookmarkStart w:id="23" w:name="_Toc445554753"/>
      <w:bookmarkStart w:id="24" w:name="_Toc455587094"/>
      <w:bookmarkStart w:id="25" w:name="_Toc455587278"/>
      <w:r>
        <w:rPr>
          <w:rFonts w:hint="eastAsia" w:eastAsia="黑体" w:cs="Times New Roman"/>
          <w:color w:val="auto"/>
          <w:lang w:eastAsia="zh-CN"/>
        </w:rPr>
        <w:t>五</w:t>
      </w:r>
      <w:r>
        <w:rPr>
          <w:rFonts w:hint="eastAsia" w:eastAsia="黑体" w:cs="Times New Roman"/>
          <w:color w:val="auto"/>
        </w:rPr>
        <w:t>、安装调试、验收试验及质量保证</w:t>
      </w:r>
      <w:bookmarkEnd w:id="22"/>
    </w:p>
    <w:p w14:paraId="1D7E84C4">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1、中标人在设备安装地点负责安装、调试。</w:t>
      </w:r>
    </w:p>
    <w:p w14:paraId="2396ECD0">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2、具体设备验收标准和程序按采购人要求执行，下列验收程序可参照执行：</w:t>
      </w:r>
    </w:p>
    <w:p w14:paraId="3753B143">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7516FF6E">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C254202">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2.3 中标人应根据采购人使用单位的技术要求提供相应的产品。由中标人所提供的设备部件间的连线和插接件均应视为设备内部器件，包含在相应的设备之中。</w:t>
      </w:r>
    </w:p>
    <w:p w14:paraId="1490B398">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2.4 运行测试及最终验收。在系统安装、调试结束后，采购人对其进行全面的测试，对测试中暴露出来的问题，中标人应及时进行整改，系统最终测试完毕经验收合格后，采购人应向中标人签发最终验收证明。</w:t>
      </w:r>
    </w:p>
    <w:p w14:paraId="3D4BC360">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2.5 中标人应向采购人提供安装调试过程中的各种文档资料,以便采购人今后能掌握操作和维护方法。</w:t>
      </w:r>
    </w:p>
    <w:p w14:paraId="7AE7A746">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3、如设备在验收时有一个或多个指标未能达到要求而属于中标人责任时，则中标人自费采取有效措施，在</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规定时间内使之达到保证指标。如在</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规定的时间内仍达不到合格标准时，则中标人应向采购人赔偿。</w:t>
      </w:r>
    </w:p>
    <w:p w14:paraId="70C0AB19">
      <w:pPr>
        <w:pStyle w:val="3"/>
        <w:wordWrap w:val="0"/>
        <w:ind w:firstLine="0" w:firstLineChars="0"/>
        <w:rPr>
          <w:rFonts w:hint="eastAsia" w:eastAsia="黑体" w:cs="Times New Roman"/>
          <w:color w:val="auto"/>
        </w:rPr>
      </w:pPr>
      <w:bookmarkStart w:id="26" w:name="_Toc532199626"/>
      <w:r>
        <w:rPr>
          <w:rFonts w:hint="eastAsia" w:eastAsia="黑体" w:cs="Times New Roman"/>
          <w:color w:val="auto"/>
        </w:rPr>
        <w:t>六、包装运输</w:t>
      </w:r>
      <w:bookmarkEnd w:id="23"/>
      <w:bookmarkEnd w:id="24"/>
      <w:bookmarkEnd w:id="25"/>
      <w:bookmarkEnd w:id="26"/>
    </w:p>
    <w:p w14:paraId="683BF0CB">
      <w:pPr>
        <w:wordWrap w:val="0"/>
        <w:spacing w:line="360" w:lineRule="auto"/>
        <w:ind w:firstLine="480" w:firstLineChars="200"/>
        <w:rPr>
          <w:rFonts w:hint="eastAsia" w:ascii="宋体" w:hAnsi="宋体" w:eastAsia="宋体" w:cs="宋体"/>
          <w:color w:val="auto"/>
          <w:sz w:val="24"/>
        </w:rPr>
      </w:pPr>
      <w:bookmarkStart w:id="27" w:name="_Toc455587095"/>
      <w:bookmarkStart w:id="28" w:name="_Toc455587279"/>
      <w:bookmarkStart w:id="29" w:name="_Toc445554754"/>
      <w:r>
        <w:rPr>
          <w:rFonts w:hint="eastAsia" w:ascii="宋体" w:hAnsi="宋体" w:eastAsia="宋体" w:cs="宋体"/>
          <w:color w:val="auto"/>
          <w:sz w:val="24"/>
        </w:rPr>
        <w:t>1、中标人负责设备包装、办理运输和保险，将设备安全运抵交货地点。</w:t>
      </w:r>
    </w:p>
    <w:p w14:paraId="4130E6A8">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2、设备制造完成并通过试验后应及时包装，否则应得到切实的保护，确保其不受污损。</w:t>
      </w:r>
    </w:p>
    <w:p w14:paraId="281E4600">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3、在包装箱外应标明采购人的订货号、发货号。</w:t>
      </w:r>
    </w:p>
    <w:p w14:paraId="7D7DB599">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4、各种包装应能确保各零部件在运输过程中不致遭到损坏、丢失、变形、受潮和腐蚀。</w:t>
      </w:r>
    </w:p>
    <w:p w14:paraId="0F2196EF">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5、包装箱上应有明显的包装储运图示标志。</w:t>
      </w:r>
    </w:p>
    <w:p w14:paraId="5341D84E">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6、整体产品或分别运输的部件都要适应运输和装载的要求。</w:t>
      </w:r>
    </w:p>
    <w:p w14:paraId="7C4A229B">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7、随产品提供的技术资料应完整无缺。</w:t>
      </w:r>
    </w:p>
    <w:p w14:paraId="0C53C5E8">
      <w:pPr>
        <w:pStyle w:val="3"/>
        <w:wordWrap w:val="0"/>
        <w:ind w:firstLine="0" w:firstLineChars="0"/>
        <w:rPr>
          <w:rFonts w:hint="eastAsia" w:eastAsia="黑体" w:cs="Times New Roman"/>
          <w:color w:val="auto"/>
        </w:rPr>
      </w:pPr>
      <w:bookmarkStart w:id="30" w:name="_Toc532199627"/>
      <w:r>
        <w:rPr>
          <w:rFonts w:hint="eastAsia" w:eastAsia="黑体" w:cs="Times New Roman"/>
          <w:color w:val="auto"/>
          <w:lang w:eastAsia="zh-CN"/>
        </w:rPr>
        <w:t>七</w:t>
      </w:r>
      <w:r>
        <w:rPr>
          <w:rFonts w:hint="eastAsia" w:eastAsia="黑体" w:cs="Times New Roman"/>
          <w:color w:val="auto"/>
        </w:rPr>
        <w:t>、技术培训</w:t>
      </w:r>
      <w:bookmarkEnd w:id="27"/>
      <w:bookmarkEnd w:id="28"/>
      <w:bookmarkEnd w:id="29"/>
      <w:bookmarkEnd w:id="30"/>
    </w:p>
    <w:p w14:paraId="088F2140">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1、为使合同设备能正常安装和运行，由中标人提供相应的技术培训</w:t>
      </w:r>
      <w:r>
        <w:rPr>
          <w:rFonts w:hint="eastAsia" w:ascii="宋体" w:hAnsi="宋体" w:eastAsia="宋体" w:cs="宋体"/>
          <w:color w:val="auto"/>
          <w:sz w:val="24"/>
          <w:lang w:eastAsia="zh-CN"/>
        </w:rPr>
        <w:t>，</w:t>
      </w:r>
      <w:r>
        <w:rPr>
          <w:rFonts w:hint="eastAsia" w:ascii="宋体" w:hAnsi="宋体" w:eastAsia="宋体" w:cs="宋体"/>
          <w:color w:val="auto"/>
          <w:sz w:val="24"/>
        </w:rPr>
        <w:t>培训费用</w:t>
      </w:r>
      <w:r>
        <w:rPr>
          <w:rFonts w:hint="eastAsia" w:ascii="宋体" w:hAnsi="宋体" w:eastAsia="宋体" w:cs="宋体"/>
          <w:color w:val="auto"/>
          <w:sz w:val="24"/>
          <w:lang w:val="en-US" w:eastAsia="zh-CN"/>
        </w:rPr>
        <w:t>包含在投标报价内</w:t>
      </w:r>
      <w:r>
        <w:rPr>
          <w:rFonts w:hint="eastAsia" w:ascii="宋体" w:hAnsi="宋体" w:eastAsia="宋体" w:cs="宋体"/>
          <w:color w:val="auto"/>
          <w:sz w:val="24"/>
        </w:rPr>
        <w:t>。</w:t>
      </w:r>
    </w:p>
    <w:p w14:paraId="75BAAD27">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2、培训的时间、人数、地点等具体内容由买卖双方商定，内容至少包括：设备原理、使用、维护、运行操作、常见故障处理等。</w:t>
      </w:r>
    </w:p>
    <w:p w14:paraId="3B836C55">
      <w:pPr>
        <w:pStyle w:val="3"/>
        <w:wordWrap w:val="0"/>
        <w:ind w:firstLine="0" w:firstLineChars="0"/>
        <w:rPr>
          <w:rFonts w:hint="eastAsia" w:eastAsia="黑体" w:cs="Times New Roman"/>
          <w:color w:val="auto"/>
        </w:rPr>
      </w:pPr>
      <w:bookmarkStart w:id="31" w:name="_Toc532199628"/>
      <w:r>
        <w:rPr>
          <w:rFonts w:hint="eastAsia" w:eastAsia="黑体" w:cs="Times New Roman"/>
          <w:color w:val="auto"/>
          <w:lang w:eastAsia="zh-CN"/>
        </w:rPr>
        <w:t>八</w:t>
      </w:r>
      <w:r>
        <w:rPr>
          <w:rFonts w:hint="eastAsia" w:eastAsia="黑体" w:cs="Times New Roman"/>
          <w:color w:val="auto"/>
        </w:rPr>
        <w:t>、质保及售后服务</w:t>
      </w:r>
    </w:p>
    <w:p w14:paraId="51652093">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1、自双方签订《验收报告》起进入质保期。</w:t>
      </w:r>
    </w:p>
    <w:p w14:paraId="1CFD5D3F">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2、在质保期间内，非采购人过失和故意并且在正常使用的情况下发现商品有缺陷，中标人</w:t>
      </w:r>
      <w:r>
        <w:rPr>
          <w:rFonts w:hint="eastAsia" w:ascii="宋体" w:hAnsi="宋体" w:eastAsia="宋体" w:cs="宋体"/>
          <w:color w:val="auto"/>
          <w:sz w:val="24"/>
          <w:lang w:val="en-US" w:eastAsia="zh-CN"/>
        </w:rPr>
        <w:t>应</w:t>
      </w:r>
      <w:r>
        <w:rPr>
          <w:rFonts w:hint="eastAsia" w:ascii="宋体" w:hAnsi="宋体" w:eastAsia="宋体" w:cs="宋体"/>
          <w:color w:val="auto"/>
          <w:sz w:val="24"/>
        </w:rPr>
        <w:t>修理或替换该设备；在质保期间内，非采购人过失和故意并且在正常使用的情况下设备发生故障，中标人应及时提供服务。</w:t>
      </w:r>
      <w:bookmarkEnd w:id="31"/>
    </w:p>
    <w:bookmarkEnd w:id="0"/>
    <w:p w14:paraId="5591E0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201060001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32E6D"/>
    <w:rsid w:val="7DDC4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pPr>
      <w:snapToGrid w:val="0"/>
    </w:pPr>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firstLineChars="200"/>
    </w:pPr>
    <w:rPr>
      <w:rFonts w:ascii="Times New Roman" w:cs="Times New Roman"/>
    </w:rPr>
  </w:style>
  <w:style w:type="paragraph" w:customStyle="1" w:styleId="11">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53</Pages>
  <Words>10895</Words>
  <Characters>13964</Characters>
  <Lines>0</Lines>
  <Paragraphs>0</Paragraphs>
  <TotalTime>0</TotalTime>
  <ScaleCrop>false</ScaleCrop>
  <LinksUpToDate>false</LinksUpToDate>
  <CharactersWithSpaces>14392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2026-07-30T08:45:00Z</dcterms:created>
  <dc:creator>Lenovo</dc:creator>
  <cp:lastModifiedBy>省招</cp:lastModifiedBy>
  <dcterms:modified xsi:type="dcterms:W3CDTF">2026-07-30T11:14:22Z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eyJoZGlkIjoiMmM2MTA4NWRhZjRiYWU5NDgyMzc3NDQyMDk2Y2ZlODgiLCJ1c2VySWQiOiIxOTg2ODM5MjAifQ==</vt:lpwstr>
  </property>
  <property fmtid="{D5CDD505-2E9C-101B-9397-08002B2CF9AE}" pid="4" name="ICV">
    <vt:lpwstr>97CAE19B37B84722BB42037047A6B718_13</vt:lpwstr>
  </property>
</Properties>
</file>