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2DCA3">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0CB39CA5">
      <w:pPr>
        <w:pStyle w:val="3"/>
        <w:spacing w:before="0" w:after="0" w:line="360" w:lineRule="auto"/>
        <w:rPr>
          <w:rStyle w:val="11"/>
          <w:rFonts w:ascii="宋体" w:hAnsi="宋体" w:eastAsia="仿宋"/>
          <w:b/>
          <w:bCs/>
          <w:sz w:val="24"/>
          <w:szCs w:val="24"/>
        </w:rPr>
      </w:pPr>
      <w:bookmarkStart w:id="1" w:name="_Toc466024556"/>
      <w:bookmarkStart w:id="2" w:name="_Toc455587089"/>
      <w:bookmarkStart w:id="3" w:name="_Toc455587273"/>
      <w:r>
        <w:rPr>
          <w:rStyle w:val="11"/>
          <w:rFonts w:hint="eastAsia" w:ascii="仿宋" w:hAnsi="仿宋" w:eastAsia="仿宋" w:cs="仿宋"/>
          <w:b/>
          <w:bCs/>
          <w:sz w:val="24"/>
          <w:szCs w:val="24"/>
        </w:rPr>
        <w:t xml:space="preserve">1. </w:t>
      </w:r>
      <w:bookmarkEnd w:id="1"/>
      <w:bookmarkEnd w:id="2"/>
      <w:bookmarkEnd w:id="3"/>
      <w:r>
        <w:rPr>
          <w:rStyle w:val="11"/>
          <w:rFonts w:hint="eastAsia" w:ascii="仿宋" w:hAnsi="仿宋" w:eastAsia="仿宋" w:cs="仿宋"/>
          <w:b/>
          <w:bCs/>
          <w:sz w:val="24"/>
          <w:szCs w:val="24"/>
        </w:rPr>
        <w:t>总</w:t>
      </w:r>
      <w:r>
        <w:rPr>
          <w:rStyle w:val="11"/>
          <w:rFonts w:hint="eastAsia" w:ascii="宋体" w:hAnsi="宋体" w:eastAsia="仿宋"/>
          <w:b/>
          <w:bCs/>
          <w:sz w:val="24"/>
          <w:szCs w:val="24"/>
        </w:rPr>
        <w:t>体说明</w:t>
      </w:r>
    </w:p>
    <w:p w14:paraId="7788D0E7">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55EC283D">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2607EC61">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6D08709B">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7865EFFA">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5841081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201EFE4">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36372734">
      <w:pPr>
        <w:widowControl/>
        <w:tabs>
          <w:tab w:val="left" w:pos="1406"/>
        </w:tabs>
        <w:snapToGrid w:val="0"/>
        <w:spacing w:line="360" w:lineRule="auto"/>
        <w:rPr>
          <w:rFonts w:hint="eastAsia" w:ascii="仿宋" w:hAnsi="仿宋" w:eastAsia="仿宋" w:cs="仿宋"/>
          <w:color w:val="000000"/>
          <w:sz w:val="24"/>
        </w:rPr>
      </w:pPr>
    </w:p>
    <w:p w14:paraId="33756609">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331B99A2">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925"/>
        <w:gridCol w:w="1062"/>
        <w:gridCol w:w="1200"/>
        <w:gridCol w:w="1606"/>
        <w:gridCol w:w="1218"/>
      </w:tblGrid>
      <w:tr w14:paraId="6879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49C50975">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3925" w:type="dxa"/>
            <w:noWrap w:val="0"/>
            <w:vAlign w:val="center"/>
          </w:tcPr>
          <w:p w14:paraId="7B17C5DC">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1062" w:type="dxa"/>
            <w:noWrap w:val="0"/>
            <w:vAlign w:val="center"/>
          </w:tcPr>
          <w:p w14:paraId="64F55D1D">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200" w:type="dxa"/>
            <w:noWrap w:val="0"/>
            <w:vAlign w:val="center"/>
          </w:tcPr>
          <w:p w14:paraId="6ACDA883">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606" w:type="dxa"/>
            <w:noWrap w:val="0"/>
            <w:vAlign w:val="center"/>
          </w:tcPr>
          <w:p w14:paraId="565FB2FB">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7A5AE582">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6DC6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noWrap w:val="0"/>
            <w:vAlign w:val="center"/>
          </w:tcPr>
          <w:p w14:paraId="526A711C">
            <w:pPr>
              <w:keepNext/>
              <w:keepLines/>
              <w:spacing w:line="360" w:lineRule="auto"/>
              <w:jc w:val="center"/>
              <w:outlineLvl w:val="1"/>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p>
        </w:tc>
        <w:tc>
          <w:tcPr>
            <w:tcW w:w="3925" w:type="dxa"/>
            <w:noWrap w:val="0"/>
            <w:vAlign w:val="center"/>
          </w:tcPr>
          <w:p w14:paraId="5281F05F">
            <w:pPr>
              <w:keepNext w:val="0"/>
              <w:keepLines w:val="0"/>
              <w:widowControl/>
              <w:spacing w:line="360" w:lineRule="auto"/>
              <w:jc w:val="center"/>
              <w:outlineLvl w:val="9"/>
              <w:rPr>
                <w:rFonts w:hint="eastAsia" w:ascii="仿宋" w:hAnsi="仿宋" w:eastAsia="仿宋" w:cs="仿宋"/>
                <w:color w:val="000000"/>
                <w:kern w:val="0"/>
                <w:sz w:val="24"/>
                <w:lang w:bidi="ar"/>
              </w:rPr>
            </w:pPr>
            <w:r>
              <w:rPr>
                <w:rFonts w:hint="eastAsia" w:ascii="仿宋" w:hAnsi="仿宋" w:eastAsia="仿宋" w:cs="仿宋"/>
                <w:color w:val="000000"/>
                <w:sz w:val="24"/>
              </w:rPr>
              <w:t>▲</w:t>
            </w:r>
            <w:r>
              <w:rPr>
                <w:rFonts w:hint="eastAsia" w:ascii="仿宋" w:hAnsi="仿宋" w:eastAsia="仿宋" w:cs="仿宋"/>
                <w:color w:val="000000"/>
                <w:kern w:val="0"/>
                <w:sz w:val="24"/>
                <w:lang w:bidi="ar"/>
              </w:rPr>
              <w:t>超声支气管镜系统</w:t>
            </w:r>
          </w:p>
        </w:tc>
        <w:tc>
          <w:tcPr>
            <w:tcW w:w="1062" w:type="dxa"/>
            <w:noWrap w:val="0"/>
            <w:vAlign w:val="center"/>
          </w:tcPr>
          <w:p w14:paraId="3FBD61B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套</w:t>
            </w:r>
          </w:p>
        </w:tc>
        <w:tc>
          <w:tcPr>
            <w:tcW w:w="1200" w:type="dxa"/>
            <w:noWrap w:val="0"/>
            <w:vAlign w:val="center"/>
          </w:tcPr>
          <w:p w14:paraId="1BBFE22E">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1</w:t>
            </w:r>
          </w:p>
        </w:tc>
        <w:tc>
          <w:tcPr>
            <w:tcW w:w="1606" w:type="dxa"/>
            <w:noWrap w:val="0"/>
            <w:vAlign w:val="center"/>
          </w:tcPr>
          <w:p w14:paraId="4EDCC2F8">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工业</w:t>
            </w:r>
          </w:p>
        </w:tc>
        <w:tc>
          <w:tcPr>
            <w:tcW w:w="1218" w:type="dxa"/>
            <w:noWrap w:val="0"/>
            <w:vAlign w:val="center"/>
          </w:tcPr>
          <w:p w14:paraId="29EAA5BD">
            <w:pPr>
              <w:keepNext/>
              <w:keepLines/>
              <w:spacing w:line="360" w:lineRule="auto"/>
              <w:jc w:val="center"/>
              <w:outlineLvl w:val="1"/>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是</w:t>
            </w:r>
          </w:p>
        </w:tc>
      </w:tr>
    </w:tbl>
    <w:p w14:paraId="0388C2FE">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47B5311D">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2B5B74C1">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3553E53C">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39"/>
        <w:gridCol w:w="7978"/>
      </w:tblGrid>
      <w:tr w14:paraId="1748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40" w:type="dxa"/>
            <w:noWrap w:val="0"/>
            <w:vAlign w:val="center"/>
          </w:tcPr>
          <w:p w14:paraId="34678564">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117" w:type="dxa"/>
            <w:gridSpan w:val="2"/>
            <w:noWrap w:val="0"/>
            <w:vAlign w:val="center"/>
          </w:tcPr>
          <w:p w14:paraId="461CA90B">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67E0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6CDFAA79">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139" w:type="dxa"/>
            <w:noWrap w:val="0"/>
            <w:vAlign w:val="center"/>
          </w:tcPr>
          <w:p w14:paraId="6B107A86">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7978" w:type="dxa"/>
            <w:noWrap w:val="0"/>
            <w:vAlign w:val="center"/>
          </w:tcPr>
          <w:p w14:paraId="33E5776E">
            <w:pPr>
              <w:widowControl/>
              <w:adjustRightInd w:val="0"/>
              <w:snapToGrid w:val="0"/>
              <w:spacing w:line="288" w:lineRule="auto"/>
              <w:rPr>
                <w:rFonts w:ascii="仿宋" w:hAnsi="仿宋" w:eastAsia="仿宋" w:cs="仿宋"/>
                <w:bCs/>
                <w:color w:val="000000"/>
                <w:sz w:val="24"/>
              </w:rPr>
            </w:pPr>
            <w:r>
              <w:rPr>
                <w:rFonts w:hint="eastAsia" w:ascii="仿宋" w:hAnsi="仿宋" w:eastAsia="仿宋" w:cs="仿宋"/>
                <w:bCs/>
                <w:color w:val="000000"/>
                <w:sz w:val="24"/>
              </w:rPr>
              <w:t>合同签订生效后，接采购人通知后</w:t>
            </w:r>
            <w:r>
              <w:rPr>
                <w:rFonts w:hint="eastAsia" w:ascii="仿宋" w:hAnsi="仿宋" w:eastAsia="仿宋" w:cs="仿宋"/>
                <w:bCs/>
                <w:color w:val="000000"/>
                <w:sz w:val="24"/>
                <w:lang w:val="en-US" w:eastAsia="zh-CN"/>
              </w:rPr>
              <w:t>90</w:t>
            </w:r>
            <w:r>
              <w:rPr>
                <w:rFonts w:hint="eastAsia" w:ascii="仿宋" w:hAnsi="仿宋" w:eastAsia="仿宋" w:cs="仿宋"/>
                <w:bCs/>
                <w:color w:val="000000"/>
                <w:sz w:val="24"/>
              </w:rPr>
              <w:t>个日历天内完成供货安装调试。</w:t>
            </w:r>
          </w:p>
          <w:p w14:paraId="17BA45FF">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0942773F">
            <w:pPr>
              <w:pStyle w:val="12"/>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2DA54C4A">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03D3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0933883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1139" w:type="dxa"/>
            <w:noWrap w:val="0"/>
            <w:vAlign w:val="center"/>
          </w:tcPr>
          <w:p w14:paraId="0ADE01F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7978" w:type="dxa"/>
            <w:noWrap w:val="0"/>
            <w:vAlign w:val="center"/>
          </w:tcPr>
          <w:p w14:paraId="18F4FD52">
            <w:pPr>
              <w:wordWrap w:val="0"/>
              <w:spacing w:line="360" w:lineRule="auto"/>
              <w:jc w:val="center"/>
              <w:rPr>
                <w:rFonts w:hint="eastAsia" w:ascii="仿宋" w:hAnsi="仿宋" w:eastAsia="仿宋" w:cs="仿宋"/>
                <w:b w:val="0"/>
                <w:bCs/>
                <w:color w:val="000000"/>
                <w:sz w:val="24"/>
                <w:lang w:val="en-US" w:eastAsia="zh-CN"/>
              </w:rPr>
            </w:pPr>
            <w:r>
              <w:rPr>
                <w:rFonts w:hint="eastAsia" w:ascii="仿宋" w:hAnsi="仿宋" w:eastAsia="仿宋" w:cs="仿宋"/>
                <w:b w:val="0"/>
                <w:bCs/>
                <w:color w:val="000000"/>
                <w:sz w:val="24"/>
                <w:lang w:val="en-US" w:eastAsia="zh-CN"/>
              </w:rPr>
              <w:t>上海市第六人民医院安徽医院</w:t>
            </w:r>
          </w:p>
          <w:p w14:paraId="2FD7E03F">
            <w:pPr>
              <w:wordWrap w:val="0"/>
              <w:spacing w:line="360" w:lineRule="auto"/>
              <w:rPr>
                <w:rFonts w:hint="default" w:ascii="仿宋" w:hAnsi="仿宋" w:eastAsia="仿宋" w:cs="仿宋"/>
                <w:bCs/>
                <w:color w:val="000000"/>
                <w:sz w:val="24"/>
                <w:lang w:val="en-US" w:eastAsia="zh-CN"/>
              </w:rPr>
            </w:pPr>
          </w:p>
        </w:tc>
      </w:tr>
      <w:tr w14:paraId="12C4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276C0DC0">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1139" w:type="dxa"/>
            <w:noWrap w:val="0"/>
            <w:vAlign w:val="center"/>
          </w:tcPr>
          <w:p w14:paraId="19963C1C">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7978" w:type="dxa"/>
            <w:noWrap w:val="0"/>
            <w:vAlign w:val="center"/>
          </w:tcPr>
          <w:p w14:paraId="5379D70A">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7AF7CF0E">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1615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5031081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1139" w:type="dxa"/>
            <w:noWrap w:val="0"/>
            <w:vAlign w:val="center"/>
          </w:tcPr>
          <w:p w14:paraId="23B9E6AA">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7978" w:type="dxa"/>
            <w:noWrap w:val="0"/>
            <w:vAlign w:val="top"/>
          </w:tcPr>
          <w:p w14:paraId="01882141">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w:t>
            </w:r>
            <w:r>
              <w:rPr>
                <w:rFonts w:hint="eastAsia" w:ascii="仿宋" w:hAnsi="仿宋" w:eastAsia="仿宋" w:cs="仿宋"/>
                <w:color w:val="000000"/>
                <w:sz w:val="24"/>
                <w:lang w:val="en-US" w:eastAsia="zh-CN"/>
              </w:rPr>
              <w:t>36</w:t>
            </w:r>
            <w:r>
              <w:rPr>
                <w:rFonts w:hint="eastAsia" w:ascii="仿宋" w:hAnsi="仿宋" w:eastAsia="仿宋" w:cs="仿宋"/>
                <w:color w:val="000000"/>
                <w:sz w:val="24"/>
              </w:rPr>
              <w:t>个月。</w:t>
            </w:r>
          </w:p>
          <w:p w14:paraId="7B3FE906">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7EA00C24">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43084247">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4B3D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40" w:type="dxa"/>
            <w:noWrap w:val="0"/>
            <w:vAlign w:val="center"/>
          </w:tcPr>
          <w:p w14:paraId="3152AFA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6</w:t>
            </w:r>
          </w:p>
        </w:tc>
        <w:tc>
          <w:tcPr>
            <w:tcW w:w="1139" w:type="dxa"/>
            <w:noWrap w:val="0"/>
            <w:vAlign w:val="center"/>
          </w:tcPr>
          <w:p w14:paraId="1D13AF2E">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7978" w:type="dxa"/>
            <w:noWrap w:val="0"/>
            <w:vAlign w:val="center"/>
          </w:tcPr>
          <w:p w14:paraId="0A391D9B">
            <w:pPr>
              <w:pStyle w:val="8"/>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投标人所投设备须与医院信息系统连接，由此产生的费用包含在投标总报价中，采购人不另行支付。</w:t>
            </w:r>
          </w:p>
          <w:p w14:paraId="350E57D9">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360A09B9">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4916C9D4">
            <w:pPr>
              <w:pStyle w:val="8"/>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6FF7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640" w:type="dxa"/>
            <w:noWrap w:val="0"/>
            <w:vAlign w:val="center"/>
          </w:tcPr>
          <w:p w14:paraId="43AFE80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7</w:t>
            </w:r>
          </w:p>
        </w:tc>
        <w:tc>
          <w:tcPr>
            <w:tcW w:w="1139" w:type="dxa"/>
            <w:noWrap w:val="0"/>
            <w:vAlign w:val="center"/>
          </w:tcPr>
          <w:p w14:paraId="5B04D24A">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7978" w:type="dxa"/>
            <w:noWrap w:val="0"/>
            <w:vAlign w:val="top"/>
          </w:tcPr>
          <w:p w14:paraId="4390D5DA">
            <w:pPr>
              <w:pStyle w:val="13"/>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314E248B">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809382E">
            <w:pPr>
              <w:pStyle w:val="12"/>
              <w:ind w:firstLine="480"/>
              <w:rPr>
                <w:rFonts w:hint="eastAsia" w:ascii="楷体" w:hAnsi="楷体" w:eastAsia="仿宋" w:cs="Calibri"/>
                <w:sz w:val="24"/>
              </w:rPr>
            </w:pPr>
            <w:r>
              <w:rPr>
                <w:rFonts w:hint="eastAsia" w:ascii="楷体" w:hAnsi="楷体" w:eastAsia="仿宋" w:cs="Calibri"/>
                <w:sz w:val="24"/>
              </w:rPr>
              <w:t xml:space="preserve">            □接受：</w:t>
            </w:r>
          </w:p>
          <w:p w14:paraId="61F24FBE">
            <w:pPr>
              <w:pStyle w:val="13"/>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017C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noWrap w:val="0"/>
            <w:vAlign w:val="center"/>
          </w:tcPr>
          <w:p w14:paraId="1301CF5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8</w:t>
            </w:r>
          </w:p>
        </w:tc>
        <w:tc>
          <w:tcPr>
            <w:tcW w:w="1139" w:type="dxa"/>
            <w:noWrap w:val="0"/>
            <w:vAlign w:val="center"/>
          </w:tcPr>
          <w:p w14:paraId="0C56D71D">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7978" w:type="dxa"/>
            <w:noWrap w:val="0"/>
            <w:vAlign w:val="center"/>
          </w:tcPr>
          <w:p w14:paraId="347DB4D9">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8.1</w:t>
            </w:r>
            <w:r>
              <w:rPr>
                <w:rFonts w:hint="eastAsia" w:ascii="仿宋" w:hAnsi="仿宋" w:eastAsia="仿宋" w:cs="仿宋"/>
                <w:b/>
                <w:color w:val="000000"/>
                <w:sz w:val="24"/>
              </w:rPr>
              <w:t>投标人为制造商的</w:t>
            </w:r>
            <w:r>
              <w:rPr>
                <w:rFonts w:hint="eastAsia" w:ascii="仿宋" w:hAnsi="仿宋" w:eastAsia="仿宋" w:cs="仿宋"/>
                <w:b/>
                <w:color w:val="000000"/>
                <w:sz w:val="24"/>
                <w:lang w:val="en-US" w:eastAsia="zh-CN"/>
              </w:rPr>
              <w:t>(进口产品除外)</w:t>
            </w:r>
            <w:r>
              <w:rPr>
                <w:rFonts w:hint="eastAsia" w:ascii="仿宋" w:hAnsi="仿宋" w:eastAsia="仿宋" w:cs="仿宋"/>
                <w:b/>
                <w:color w:val="000000"/>
                <w:sz w:val="24"/>
              </w:rPr>
              <w:t>，须具有相应的医疗器械生产备案获取的备案编号（属于一类时）。</w:t>
            </w:r>
          </w:p>
          <w:p w14:paraId="31A34064">
            <w:pPr>
              <w:pStyle w:val="13"/>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8.2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36908CA0">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8.3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717E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noWrap w:val="0"/>
            <w:vAlign w:val="center"/>
          </w:tcPr>
          <w:p w14:paraId="518D3BAA">
            <w:pPr>
              <w:wordWrap w:val="0"/>
              <w:spacing w:line="360" w:lineRule="auto"/>
              <w:jc w:val="center"/>
              <w:rPr>
                <w:rFonts w:hint="eastAsia" w:ascii="仿宋" w:hAnsi="仿宋" w:eastAsia="仿宋" w:cs="仿宋"/>
                <w:b/>
                <w:color w:val="000000"/>
                <w:sz w:val="24"/>
                <w:lang w:val="en-US" w:eastAsia="zh-CN"/>
              </w:rPr>
            </w:pPr>
            <w:r>
              <w:rPr>
                <w:rFonts w:hint="eastAsia" w:ascii="仿宋" w:hAnsi="仿宋" w:eastAsia="仿宋" w:cs="仿宋"/>
                <w:b/>
                <w:color w:val="000000"/>
                <w:sz w:val="24"/>
                <w:lang w:val="en-US" w:eastAsia="zh-CN"/>
              </w:rPr>
              <w:t>9</w:t>
            </w:r>
          </w:p>
        </w:tc>
        <w:tc>
          <w:tcPr>
            <w:tcW w:w="1139" w:type="dxa"/>
            <w:noWrap w:val="0"/>
            <w:vAlign w:val="center"/>
          </w:tcPr>
          <w:p w14:paraId="258C9283">
            <w:pPr>
              <w:wordWrap w:val="0"/>
              <w:spacing w:line="360" w:lineRule="auto"/>
              <w:jc w:val="center"/>
              <w:rPr>
                <w:rFonts w:hint="default" w:ascii="仿宋" w:hAnsi="仿宋" w:eastAsia="仿宋" w:cs="仿宋"/>
                <w:b/>
                <w:bCs/>
                <w:color w:val="000000"/>
                <w:sz w:val="24"/>
                <w:lang w:val="en-US"/>
              </w:rPr>
            </w:pPr>
            <w:r>
              <w:rPr>
                <w:rFonts w:hint="eastAsia" w:ascii="仿宋" w:hAnsi="仿宋" w:eastAsia="仿宋" w:cs="仿宋"/>
                <w:b/>
                <w:bCs/>
                <w:color w:val="000000"/>
                <w:kern w:val="0"/>
                <w:sz w:val="24"/>
                <w:lang w:val="en-US" w:eastAsia="zh-CN" w:bidi="ar"/>
              </w:rPr>
              <w:t>配置清单</w:t>
            </w:r>
          </w:p>
        </w:tc>
        <w:tc>
          <w:tcPr>
            <w:tcW w:w="7978" w:type="dxa"/>
            <w:noWrap w:val="0"/>
            <w:vAlign w:val="center"/>
          </w:tcPr>
          <w:p w14:paraId="44170D2D">
            <w:pPr>
              <w:widowControl/>
              <w:spacing w:line="360" w:lineRule="auto"/>
              <w:jc w:val="left"/>
              <w:rPr>
                <w:rFonts w:hint="default" w:ascii="仿宋" w:hAnsi="仿宋" w:eastAsia="仿宋" w:cs="仿宋"/>
                <w:b/>
                <w:bCs/>
                <w:color w:val="000000"/>
                <w:kern w:val="0"/>
                <w:sz w:val="24"/>
                <w:lang w:val="en-US" w:bidi="ar"/>
              </w:rPr>
            </w:pPr>
            <w:r>
              <w:rPr>
                <w:rFonts w:hint="eastAsia" w:ascii="仿宋" w:hAnsi="仿宋" w:eastAsia="仿宋" w:cs="仿宋"/>
                <w:b/>
                <w:bCs/>
                <w:color w:val="000000"/>
                <w:kern w:val="0"/>
                <w:sz w:val="24"/>
                <w:lang w:val="en-US" w:eastAsia="zh-CN" w:bidi="ar"/>
              </w:rPr>
              <w:t>1</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超声内镜图像处理装置</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1个</w:t>
            </w:r>
          </w:p>
          <w:p w14:paraId="780F9671">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val="en-US" w:eastAsia="zh-CN" w:bidi="ar"/>
              </w:rPr>
              <w:t>2</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超声探头驱动器及连接线</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1个</w:t>
            </w:r>
          </w:p>
          <w:p w14:paraId="41391F0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val="en-US" w:eastAsia="zh-CN" w:bidi="ar"/>
              </w:rPr>
              <w:t>3</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超声小探头</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2个</w:t>
            </w:r>
          </w:p>
          <w:p w14:paraId="43CFB28A">
            <w:pPr>
              <w:rPr>
                <w:rFonts w:hint="eastAsia" w:ascii="仿宋" w:hAnsi="仿宋" w:eastAsia="仿宋" w:cs="仿宋"/>
                <w:b/>
                <w:bCs/>
                <w:color w:val="auto"/>
                <w:lang w:val="en-US" w:eastAsia="zh-CN"/>
              </w:rPr>
            </w:pPr>
            <w:r>
              <w:rPr>
                <w:rFonts w:hint="eastAsia" w:ascii="仿宋" w:hAnsi="仿宋" w:eastAsia="仿宋" w:cs="仿宋"/>
                <w:b/>
                <w:bCs/>
                <w:color w:val="000000"/>
                <w:kern w:val="0"/>
                <w:sz w:val="24"/>
                <w:lang w:val="en-US" w:eastAsia="zh-CN" w:bidi="ar"/>
              </w:rPr>
              <w:t>4</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超声支气管镜</w:t>
            </w:r>
            <w:r>
              <w:rPr>
                <w:rFonts w:hint="eastAsia" w:ascii="仿宋" w:hAnsi="仿宋" w:eastAsia="仿宋" w:cs="仿宋"/>
                <w:b/>
                <w:bCs/>
                <w:color w:val="000000"/>
                <w:kern w:val="0"/>
                <w:sz w:val="24"/>
                <w:lang w:val="en-US" w:eastAsia="zh-CN" w:bidi="ar"/>
              </w:rPr>
              <w:tab/>
            </w:r>
            <w:r>
              <w:rPr>
                <w:rFonts w:hint="eastAsia" w:ascii="仿宋" w:hAnsi="仿宋" w:eastAsia="仿宋" w:cs="仿宋"/>
                <w:b/>
                <w:bCs/>
                <w:color w:val="000000"/>
                <w:kern w:val="0"/>
                <w:sz w:val="24"/>
                <w:lang w:val="en-US" w:eastAsia="zh-CN" w:bidi="ar"/>
              </w:rPr>
              <w:t>1个</w:t>
            </w:r>
          </w:p>
        </w:tc>
      </w:tr>
    </w:tbl>
    <w:p w14:paraId="1E2FE1E2">
      <w:pPr>
        <w:spacing w:line="360" w:lineRule="auto"/>
        <w:rPr>
          <w:rFonts w:hint="eastAsia" w:ascii="仿宋" w:hAnsi="仿宋" w:eastAsia="仿宋" w:cs="仿宋"/>
          <w:b/>
          <w:bCs/>
          <w:sz w:val="24"/>
          <w:szCs w:val="32"/>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153F2A5C">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3CCC4906">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rPr>
        <w:t>（一）第1包：技术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906"/>
        <w:gridCol w:w="5921"/>
      </w:tblGrid>
      <w:tr w14:paraId="24E1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027" w:type="dxa"/>
            <w:noWrap w:val="0"/>
            <w:vAlign w:val="center"/>
          </w:tcPr>
          <w:p w14:paraId="00021920">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1906" w:type="dxa"/>
            <w:noWrap w:val="0"/>
            <w:vAlign w:val="center"/>
          </w:tcPr>
          <w:p w14:paraId="4EFB4389">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921" w:type="dxa"/>
            <w:noWrap w:val="0"/>
            <w:vAlign w:val="center"/>
          </w:tcPr>
          <w:p w14:paraId="19B1940F">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5271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7E63FF6A">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1906" w:type="dxa"/>
            <w:noWrap w:val="0"/>
            <w:vAlign w:val="center"/>
          </w:tcPr>
          <w:p w14:paraId="7D768EFE">
            <w:pPr>
              <w:widowControl/>
              <w:spacing w:line="360" w:lineRule="auto"/>
              <w:jc w:val="center"/>
              <w:rPr>
                <w:rFonts w:hint="eastAsia" w:ascii="仿宋" w:hAnsi="仿宋" w:eastAsia="仿宋" w:cs="仿宋"/>
                <w:b/>
                <w:bCs/>
                <w:color w:val="000000"/>
                <w:sz w:val="24"/>
              </w:rPr>
            </w:pPr>
            <w:r>
              <w:rPr>
                <w:rFonts w:hint="eastAsia" w:ascii="宋体" w:hAnsi="宋体" w:cs="宋体"/>
              </w:rPr>
              <w:t>★</w:t>
            </w:r>
          </w:p>
        </w:tc>
        <w:tc>
          <w:tcPr>
            <w:tcW w:w="5921" w:type="dxa"/>
            <w:noWrap w:val="0"/>
            <w:vAlign w:val="center"/>
          </w:tcPr>
          <w:p w14:paraId="62E8627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42B9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7" w:type="dxa"/>
            <w:noWrap w:val="0"/>
            <w:vAlign w:val="center"/>
          </w:tcPr>
          <w:p w14:paraId="186642F6">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1906" w:type="dxa"/>
            <w:noWrap w:val="0"/>
            <w:vAlign w:val="center"/>
          </w:tcPr>
          <w:p w14:paraId="764CF6CD">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921" w:type="dxa"/>
            <w:noWrap w:val="0"/>
            <w:vAlign w:val="center"/>
          </w:tcPr>
          <w:p w14:paraId="5818F79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1B27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60B1A763">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64A1C201">
      <w:pPr>
        <w:widowControl/>
        <w:spacing w:line="360" w:lineRule="auto"/>
        <w:jc w:val="left"/>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（二）技术要求</w:t>
      </w:r>
    </w:p>
    <w:p w14:paraId="24359501">
      <w:pPr>
        <w:spacing w:line="360" w:lineRule="auto"/>
        <w:jc w:val="left"/>
        <w:rPr>
          <w:rFonts w:hint="eastAsia" w:ascii="仿宋" w:hAnsi="仿宋" w:eastAsia="仿宋" w:cs="仿宋"/>
          <w:sz w:val="24"/>
        </w:rPr>
      </w:pPr>
      <w:r>
        <w:rPr>
          <w:rFonts w:hint="eastAsia" w:ascii="仿宋" w:hAnsi="仿宋" w:eastAsia="仿宋" w:cs="仿宋"/>
          <w:sz w:val="24"/>
        </w:rPr>
        <w:t>超声支气管镜系统参数</w:t>
      </w:r>
    </w:p>
    <w:p w14:paraId="67B80B05">
      <w:pPr>
        <w:spacing w:line="360" w:lineRule="auto"/>
        <w:jc w:val="left"/>
        <w:rPr>
          <w:rFonts w:hint="eastAsia" w:ascii="仿宋" w:hAnsi="仿宋" w:eastAsia="仿宋" w:cs="仿宋"/>
          <w:sz w:val="24"/>
        </w:rPr>
      </w:pPr>
      <w:r>
        <w:rPr>
          <w:rFonts w:hint="eastAsia" w:ascii="仿宋" w:hAnsi="仿宋" w:eastAsia="仿宋" w:cs="仿宋"/>
          <w:sz w:val="24"/>
        </w:rPr>
        <w:t>一、超声内镜图像处理装置</w:t>
      </w:r>
    </w:p>
    <w:p w14:paraId="75436A73">
      <w:pPr>
        <w:spacing w:line="360" w:lineRule="auto"/>
        <w:jc w:val="left"/>
        <w:rPr>
          <w:rFonts w:hint="eastAsia" w:ascii="仿宋" w:hAnsi="仿宋" w:eastAsia="仿宋" w:cs="仿宋"/>
          <w:sz w:val="24"/>
        </w:rPr>
      </w:pPr>
      <w:r>
        <w:rPr>
          <w:rFonts w:hint="eastAsia" w:ascii="仿宋" w:hAnsi="仿宋" w:eastAsia="仿宋" w:cs="仿宋"/>
          <w:sz w:val="24"/>
        </w:rPr>
        <w:t>（一）、超声扫描模式：机械扫描，电子扫描</w:t>
      </w:r>
      <w:r>
        <w:rPr>
          <w:rFonts w:hint="eastAsia" w:ascii="仿宋" w:hAnsi="仿宋" w:eastAsia="仿宋" w:cs="仿宋"/>
          <w:sz w:val="24"/>
        </w:rPr>
        <w:tab/>
      </w:r>
    </w:p>
    <w:p w14:paraId="2F4D6AE7">
      <w:pPr>
        <w:spacing w:line="360" w:lineRule="auto"/>
        <w:jc w:val="left"/>
        <w:rPr>
          <w:rFonts w:hint="eastAsia" w:ascii="仿宋" w:hAnsi="仿宋" w:eastAsia="仿宋" w:cs="仿宋"/>
          <w:sz w:val="24"/>
        </w:rPr>
      </w:pPr>
      <w:r>
        <w:rPr>
          <w:rFonts w:hint="eastAsia" w:ascii="仿宋" w:hAnsi="仿宋" w:eastAsia="仿宋" w:cs="仿宋"/>
          <w:sz w:val="24"/>
        </w:rPr>
        <w:t>1、机械扫描</w:t>
      </w:r>
      <w:r>
        <w:rPr>
          <w:rFonts w:hint="eastAsia" w:ascii="仿宋" w:hAnsi="仿宋" w:eastAsia="仿宋" w:cs="仿宋"/>
          <w:sz w:val="24"/>
        </w:rPr>
        <w:tab/>
      </w:r>
    </w:p>
    <w:p w14:paraId="677B704D">
      <w:pPr>
        <w:spacing w:line="360" w:lineRule="auto"/>
        <w:jc w:val="left"/>
        <w:rPr>
          <w:rFonts w:hint="eastAsia" w:ascii="仿宋" w:hAnsi="仿宋" w:eastAsia="仿宋" w:cs="仿宋"/>
          <w:sz w:val="24"/>
        </w:rPr>
      </w:pPr>
      <w:r>
        <w:rPr>
          <w:rFonts w:hint="eastAsia" w:ascii="仿宋" w:hAnsi="仿宋" w:eastAsia="仿宋" w:cs="仿宋"/>
          <w:sz w:val="24"/>
        </w:rPr>
        <w:t>1.1、显示模式：B 模式</w:t>
      </w:r>
      <w:r>
        <w:rPr>
          <w:rFonts w:hint="eastAsia" w:ascii="仿宋" w:hAnsi="仿宋" w:eastAsia="仿宋" w:cs="仿宋"/>
          <w:sz w:val="24"/>
        </w:rPr>
        <w:tab/>
      </w:r>
    </w:p>
    <w:p w14:paraId="78E55D46">
      <w:pPr>
        <w:spacing w:line="360" w:lineRule="auto"/>
        <w:jc w:val="left"/>
        <w:rPr>
          <w:rFonts w:hint="eastAsia" w:ascii="仿宋" w:hAnsi="仿宋" w:eastAsia="仿宋" w:cs="仿宋"/>
          <w:sz w:val="24"/>
        </w:rPr>
      </w:pPr>
      <w:r>
        <w:rPr>
          <w:rFonts w:hint="eastAsia" w:ascii="仿宋" w:hAnsi="仿宋" w:eastAsia="仿宋" w:cs="仿宋"/>
          <w:sz w:val="24"/>
        </w:rPr>
        <w:t>1.2、扫描方向：环形扫描</w:t>
      </w:r>
      <w:r>
        <w:rPr>
          <w:rFonts w:hint="eastAsia" w:ascii="仿宋" w:hAnsi="仿宋" w:eastAsia="仿宋" w:cs="仿宋"/>
          <w:sz w:val="24"/>
        </w:rPr>
        <w:tab/>
      </w:r>
    </w:p>
    <w:p w14:paraId="0F134696">
      <w:pPr>
        <w:spacing w:line="360" w:lineRule="auto"/>
        <w:jc w:val="left"/>
        <w:rPr>
          <w:rFonts w:hint="eastAsia" w:ascii="仿宋" w:hAnsi="仿宋" w:eastAsia="仿宋" w:cs="仿宋"/>
          <w:sz w:val="24"/>
        </w:rPr>
      </w:pPr>
      <w:r>
        <w:rPr>
          <w:rFonts w:hint="eastAsia" w:ascii="仿宋" w:hAnsi="仿宋" w:eastAsia="仿宋" w:cs="仿宋"/>
          <w:sz w:val="24"/>
        </w:rPr>
        <w:t>1.3、配套设备：机械环扫超声内镜，小探头</w:t>
      </w:r>
      <w:r>
        <w:rPr>
          <w:rFonts w:hint="eastAsia" w:ascii="仿宋" w:hAnsi="仿宋" w:eastAsia="仿宋" w:cs="仿宋"/>
          <w:sz w:val="24"/>
        </w:rPr>
        <w:tab/>
      </w:r>
    </w:p>
    <w:p w14:paraId="21EFE687">
      <w:pPr>
        <w:spacing w:line="360" w:lineRule="auto"/>
        <w:jc w:val="left"/>
        <w:rPr>
          <w:rFonts w:hint="eastAsia" w:ascii="仿宋" w:hAnsi="仿宋" w:eastAsia="仿宋" w:cs="仿宋"/>
          <w:b/>
          <w:bCs/>
          <w:sz w:val="24"/>
        </w:rPr>
      </w:pPr>
      <w:r>
        <w:rPr>
          <w:rFonts w:hint="eastAsia" w:ascii="仿宋" w:hAnsi="仿宋" w:eastAsia="仿宋" w:cs="仿宋"/>
          <w:b/>
          <w:bCs/>
          <w:sz w:val="24"/>
        </w:rPr>
        <w:t>★1.4、可用频率：5，7.5，12，20 MHz</w:t>
      </w:r>
      <w:r>
        <w:rPr>
          <w:rFonts w:hint="eastAsia" w:ascii="仿宋" w:hAnsi="仿宋" w:eastAsia="仿宋" w:cs="仿宋"/>
          <w:b/>
          <w:bCs/>
          <w:sz w:val="24"/>
        </w:rPr>
        <w:tab/>
      </w:r>
    </w:p>
    <w:p w14:paraId="52E154DE">
      <w:pPr>
        <w:spacing w:line="360" w:lineRule="auto"/>
        <w:jc w:val="left"/>
        <w:rPr>
          <w:rFonts w:hint="eastAsia" w:ascii="仿宋" w:hAnsi="仿宋" w:eastAsia="仿宋" w:cs="仿宋"/>
          <w:sz w:val="24"/>
        </w:rPr>
      </w:pPr>
      <w:r>
        <w:rPr>
          <w:rFonts w:hint="eastAsia" w:ascii="仿宋" w:hAnsi="仿宋" w:eastAsia="仿宋" w:cs="仿宋"/>
          <w:sz w:val="24"/>
        </w:rPr>
        <w:t>1.5、显示范围：2，3，4，6，9，12 cm</w:t>
      </w:r>
      <w:r>
        <w:rPr>
          <w:rFonts w:hint="eastAsia" w:ascii="仿宋" w:hAnsi="仿宋" w:eastAsia="仿宋" w:cs="仿宋"/>
          <w:sz w:val="24"/>
        </w:rPr>
        <w:tab/>
      </w:r>
    </w:p>
    <w:p w14:paraId="2B9A32C1">
      <w:pPr>
        <w:spacing w:line="360" w:lineRule="auto"/>
        <w:jc w:val="left"/>
        <w:rPr>
          <w:rFonts w:hint="eastAsia" w:ascii="仿宋" w:hAnsi="仿宋" w:eastAsia="仿宋" w:cs="仿宋"/>
          <w:sz w:val="24"/>
        </w:rPr>
      </w:pPr>
      <w:r>
        <w:rPr>
          <w:rFonts w:hint="eastAsia" w:ascii="仿宋" w:hAnsi="仿宋" w:eastAsia="仿宋" w:cs="仿宋"/>
          <w:sz w:val="24"/>
        </w:rPr>
        <w:t>1.6、图像调节：增益，对比度，STC，增强</w:t>
      </w:r>
      <w:r>
        <w:rPr>
          <w:rFonts w:hint="eastAsia" w:ascii="仿宋" w:hAnsi="仿宋" w:eastAsia="仿宋" w:cs="仿宋"/>
          <w:sz w:val="24"/>
        </w:rPr>
        <w:tab/>
      </w:r>
    </w:p>
    <w:p w14:paraId="4B368A2D">
      <w:pPr>
        <w:spacing w:line="360" w:lineRule="auto"/>
        <w:jc w:val="left"/>
        <w:rPr>
          <w:rFonts w:hint="eastAsia" w:ascii="仿宋" w:hAnsi="仿宋" w:eastAsia="仿宋" w:cs="仿宋"/>
          <w:sz w:val="24"/>
        </w:rPr>
      </w:pPr>
      <w:r>
        <w:rPr>
          <w:rFonts w:hint="eastAsia" w:ascii="仿宋" w:hAnsi="仿宋" w:eastAsia="仿宋" w:cs="仿宋"/>
          <w:sz w:val="24"/>
        </w:rPr>
        <w:t>1.7、显示处理：可旋转，全圆显示，下半圆显示，上半圆显示，滚动，方向可以正常/倒转。</w:t>
      </w:r>
    </w:p>
    <w:p w14:paraId="733C543B">
      <w:pPr>
        <w:spacing w:line="360" w:lineRule="auto"/>
        <w:jc w:val="left"/>
        <w:rPr>
          <w:rFonts w:hint="eastAsia" w:ascii="仿宋" w:hAnsi="仿宋" w:eastAsia="仿宋" w:cs="仿宋"/>
          <w:sz w:val="24"/>
        </w:rPr>
      </w:pPr>
      <w:r>
        <w:rPr>
          <w:rFonts w:hint="eastAsia" w:ascii="仿宋" w:hAnsi="仿宋" w:eastAsia="仿宋" w:cs="仿宋"/>
          <w:sz w:val="24"/>
        </w:rPr>
        <w:t>1.8、图像存储：最大160 帧，图像回放功能</w:t>
      </w:r>
      <w:r>
        <w:rPr>
          <w:rFonts w:hint="eastAsia" w:ascii="仿宋" w:hAnsi="仿宋" w:eastAsia="仿宋" w:cs="仿宋"/>
          <w:sz w:val="24"/>
        </w:rPr>
        <w:tab/>
      </w:r>
    </w:p>
    <w:p w14:paraId="16CF5EAF">
      <w:pPr>
        <w:spacing w:line="360" w:lineRule="auto"/>
        <w:jc w:val="left"/>
        <w:rPr>
          <w:rFonts w:hint="eastAsia" w:ascii="仿宋" w:hAnsi="仿宋" w:eastAsia="仿宋" w:cs="仿宋"/>
          <w:b/>
          <w:bCs/>
          <w:sz w:val="24"/>
        </w:rPr>
      </w:pPr>
      <w:r>
        <w:rPr>
          <w:rFonts w:hint="eastAsia" w:ascii="仿宋" w:hAnsi="仿宋" w:eastAsia="仿宋" w:cs="仿宋"/>
          <w:b/>
          <w:bCs/>
          <w:sz w:val="24"/>
        </w:rPr>
        <w:t>★1.9、3D ：3D 显示，MPR 显示</w:t>
      </w:r>
      <w:r>
        <w:rPr>
          <w:rFonts w:hint="eastAsia" w:ascii="仿宋" w:hAnsi="仿宋" w:eastAsia="仿宋" w:cs="仿宋"/>
          <w:b/>
          <w:bCs/>
          <w:sz w:val="24"/>
        </w:rPr>
        <w:tab/>
      </w:r>
    </w:p>
    <w:p w14:paraId="7EAAF225">
      <w:pPr>
        <w:spacing w:line="360" w:lineRule="auto"/>
        <w:jc w:val="left"/>
        <w:rPr>
          <w:rFonts w:hint="eastAsia" w:ascii="仿宋" w:hAnsi="仿宋" w:eastAsia="仿宋" w:cs="仿宋"/>
          <w:sz w:val="24"/>
        </w:rPr>
      </w:pPr>
      <w:r>
        <w:rPr>
          <w:rFonts w:hint="eastAsia" w:ascii="仿宋" w:hAnsi="仿宋" w:eastAsia="仿宋" w:cs="仿宋"/>
          <w:sz w:val="24"/>
        </w:rPr>
        <w:t>1.10、测量：距离，面积，周长</w:t>
      </w:r>
      <w:r>
        <w:rPr>
          <w:rFonts w:hint="eastAsia" w:ascii="仿宋" w:hAnsi="仿宋" w:eastAsia="仿宋" w:cs="仿宋"/>
          <w:sz w:val="24"/>
        </w:rPr>
        <w:tab/>
      </w:r>
    </w:p>
    <w:p w14:paraId="7843A93C">
      <w:pPr>
        <w:spacing w:line="360" w:lineRule="auto"/>
        <w:jc w:val="left"/>
        <w:rPr>
          <w:rFonts w:hint="eastAsia" w:ascii="仿宋" w:hAnsi="仿宋" w:eastAsia="仿宋" w:cs="仿宋"/>
          <w:sz w:val="24"/>
        </w:rPr>
      </w:pPr>
      <w:r>
        <w:rPr>
          <w:rFonts w:hint="eastAsia" w:ascii="仿宋" w:hAnsi="仿宋" w:eastAsia="仿宋" w:cs="仿宋"/>
          <w:sz w:val="24"/>
        </w:rPr>
        <w:t>2、电子扫描</w:t>
      </w:r>
      <w:r>
        <w:rPr>
          <w:rFonts w:hint="eastAsia" w:ascii="仿宋" w:hAnsi="仿宋" w:eastAsia="仿宋" w:cs="仿宋"/>
          <w:sz w:val="24"/>
        </w:rPr>
        <w:tab/>
      </w:r>
    </w:p>
    <w:p w14:paraId="3E44F332">
      <w:pPr>
        <w:spacing w:line="360" w:lineRule="auto"/>
        <w:jc w:val="left"/>
        <w:rPr>
          <w:rFonts w:hint="eastAsia" w:ascii="仿宋" w:hAnsi="仿宋" w:eastAsia="仿宋" w:cs="仿宋"/>
          <w:b/>
          <w:bCs/>
          <w:sz w:val="24"/>
        </w:rPr>
      </w:pPr>
      <w:r>
        <w:rPr>
          <w:rFonts w:hint="eastAsia" w:ascii="仿宋" w:hAnsi="仿宋" w:eastAsia="仿宋" w:cs="仿宋"/>
          <w:b/>
          <w:bCs/>
          <w:sz w:val="24"/>
        </w:rPr>
        <w:t>★2.1、显示模式：B 模式，血流模式，多普勒模式，组织谐波模式，造影谐波模式，弹性成像模式</w:t>
      </w:r>
      <w:r>
        <w:rPr>
          <w:rFonts w:hint="eastAsia" w:ascii="仿宋" w:hAnsi="仿宋" w:eastAsia="仿宋" w:cs="仿宋"/>
          <w:b/>
          <w:bCs/>
          <w:sz w:val="24"/>
        </w:rPr>
        <w:tab/>
      </w:r>
    </w:p>
    <w:p w14:paraId="6D73C7A3">
      <w:pPr>
        <w:spacing w:line="360" w:lineRule="auto"/>
        <w:jc w:val="left"/>
        <w:rPr>
          <w:rFonts w:hint="eastAsia" w:ascii="仿宋" w:hAnsi="仿宋" w:eastAsia="仿宋" w:cs="仿宋"/>
          <w:sz w:val="24"/>
        </w:rPr>
      </w:pPr>
      <w:r>
        <w:rPr>
          <w:rFonts w:hint="eastAsia" w:ascii="仿宋" w:hAnsi="仿宋" w:eastAsia="仿宋" w:cs="仿宋"/>
          <w:sz w:val="24"/>
        </w:rPr>
        <w:t>2.2、扫描方向：环形扫描，凸阵扫描</w:t>
      </w:r>
      <w:r>
        <w:rPr>
          <w:rFonts w:hint="eastAsia" w:ascii="仿宋" w:hAnsi="仿宋" w:eastAsia="仿宋" w:cs="仿宋"/>
          <w:sz w:val="24"/>
        </w:rPr>
        <w:tab/>
      </w:r>
    </w:p>
    <w:p w14:paraId="4532C3D3">
      <w:pPr>
        <w:spacing w:line="360" w:lineRule="auto"/>
        <w:jc w:val="left"/>
        <w:rPr>
          <w:rFonts w:hint="eastAsia" w:ascii="仿宋" w:hAnsi="仿宋" w:eastAsia="仿宋" w:cs="仿宋"/>
          <w:sz w:val="24"/>
        </w:rPr>
      </w:pPr>
      <w:r>
        <w:rPr>
          <w:rFonts w:hint="eastAsia" w:ascii="仿宋" w:hAnsi="仿宋" w:eastAsia="仿宋" w:cs="仿宋"/>
          <w:sz w:val="24"/>
        </w:rPr>
        <w:t>2.3、配套设备：电子环扫超声内镜、电子凸阵扫描超声内镜</w:t>
      </w:r>
      <w:r>
        <w:rPr>
          <w:rFonts w:hint="eastAsia" w:ascii="仿宋" w:hAnsi="仿宋" w:eastAsia="仿宋" w:cs="仿宋"/>
          <w:sz w:val="24"/>
        </w:rPr>
        <w:tab/>
      </w:r>
    </w:p>
    <w:p w14:paraId="2445E0BF">
      <w:pPr>
        <w:spacing w:line="360" w:lineRule="auto"/>
        <w:jc w:val="left"/>
        <w:rPr>
          <w:rFonts w:hint="eastAsia" w:ascii="仿宋" w:hAnsi="仿宋" w:eastAsia="仿宋" w:cs="仿宋"/>
          <w:sz w:val="24"/>
        </w:rPr>
      </w:pPr>
      <w:r>
        <w:rPr>
          <w:rFonts w:hint="eastAsia" w:ascii="仿宋" w:hAnsi="仿宋" w:eastAsia="仿宋" w:cs="仿宋"/>
          <w:sz w:val="24"/>
        </w:rPr>
        <w:t>2.4、可用频率：5 MHz，6 MHz，7.5 MHz，10 MHz，12 MHz</w:t>
      </w:r>
      <w:r>
        <w:rPr>
          <w:rFonts w:hint="eastAsia" w:ascii="仿宋" w:hAnsi="仿宋" w:eastAsia="仿宋" w:cs="仿宋"/>
          <w:sz w:val="24"/>
        </w:rPr>
        <w:tab/>
      </w:r>
    </w:p>
    <w:p w14:paraId="37A3B141">
      <w:pPr>
        <w:spacing w:line="360" w:lineRule="auto"/>
        <w:jc w:val="left"/>
        <w:rPr>
          <w:rFonts w:hint="eastAsia" w:ascii="仿宋" w:hAnsi="仿宋" w:eastAsia="仿宋" w:cs="仿宋"/>
          <w:sz w:val="24"/>
        </w:rPr>
      </w:pPr>
      <w:r>
        <w:rPr>
          <w:rFonts w:hint="eastAsia" w:ascii="仿宋" w:hAnsi="仿宋" w:eastAsia="仿宋" w:cs="仿宋"/>
          <w:sz w:val="24"/>
        </w:rPr>
        <w:t>2.5、显示范围：2，3，4，5，6，7，8，9，12 cm</w:t>
      </w:r>
      <w:r>
        <w:rPr>
          <w:rFonts w:hint="eastAsia" w:ascii="仿宋" w:hAnsi="仿宋" w:eastAsia="仿宋" w:cs="仿宋"/>
          <w:sz w:val="24"/>
        </w:rPr>
        <w:tab/>
      </w:r>
    </w:p>
    <w:p w14:paraId="50B7CB97">
      <w:pPr>
        <w:spacing w:line="360" w:lineRule="auto"/>
        <w:jc w:val="left"/>
        <w:rPr>
          <w:rFonts w:hint="eastAsia" w:ascii="仿宋" w:hAnsi="仿宋" w:eastAsia="仿宋" w:cs="仿宋"/>
          <w:sz w:val="24"/>
        </w:rPr>
      </w:pPr>
      <w:r>
        <w:rPr>
          <w:rFonts w:hint="eastAsia" w:ascii="仿宋" w:hAnsi="仿宋" w:eastAsia="仿宋" w:cs="仿宋"/>
          <w:sz w:val="24"/>
        </w:rPr>
        <w:t>2.6、图像调节：增益，对比度，STC，增强，复合</w:t>
      </w:r>
      <w:r>
        <w:rPr>
          <w:rFonts w:hint="eastAsia" w:ascii="仿宋" w:hAnsi="仿宋" w:eastAsia="仿宋" w:cs="仿宋"/>
          <w:sz w:val="24"/>
        </w:rPr>
        <w:tab/>
      </w:r>
    </w:p>
    <w:p w14:paraId="599FCC1E">
      <w:pPr>
        <w:spacing w:line="360" w:lineRule="auto"/>
        <w:jc w:val="left"/>
        <w:rPr>
          <w:rFonts w:hint="eastAsia" w:ascii="仿宋" w:hAnsi="仿宋" w:eastAsia="仿宋" w:cs="仿宋"/>
          <w:sz w:val="24"/>
        </w:rPr>
      </w:pPr>
      <w:r>
        <w:rPr>
          <w:rFonts w:hint="eastAsia" w:ascii="仿宋" w:hAnsi="仿宋" w:eastAsia="仿宋" w:cs="仿宋"/>
          <w:sz w:val="24"/>
        </w:rPr>
        <w:t>2.7、显示区域：</w:t>
      </w:r>
    </w:p>
    <w:p w14:paraId="55E44750">
      <w:pPr>
        <w:spacing w:line="360" w:lineRule="auto"/>
        <w:jc w:val="left"/>
        <w:rPr>
          <w:rFonts w:hint="eastAsia" w:ascii="仿宋" w:hAnsi="仿宋" w:eastAsia="仿宋" w:cs="仿宋"/>
          <w:sz w:val="24"/>
        </w:rPr>
      </w:pPr>
      <w:r>
        <w:rPr>
          <w:rFonts w:hint="eastAsia" w:ascii="仿宋" w:hAnsi="仿宋" w:eastAsia="仿宋" w:cs="仿宋"/>
          <w:sz w:val="24"/>
        </w:rPr>
        <w:t>环形：全圆显示，下半圆显示，上半圆显示，滚动</w:t>
      </w:r>
    </w:p>
    <w:p w14:paraId="374C673B">
      <w:pPr>
        <w:spacing w:line="360" w:lineRule="auto"/>
        <w:jc w:val="left"/>
        <w:rPr>
          <w:rFonts w:hint="eastAsia" w:ascii="仿宋" w:hAnsi="仿宋" w:eastAsia="仿宋" w:cs="仿宋"/>
          <w:sz w:val="24"/>
        </w:rPr>
      </w:pPr>
      <w:r>
        <w:rPr>
          <w:rFonts w:hint="eastAsia" w:ascii="仿宋" w:hAnsi="仿宋" w:eastAsia="仿宋" w:cs="仿宋"/>
          <w:sz w:val="24"/>
        </w:rPr>
        <w:t>凸阵：扇形</w:t>
      </w:r>
      <w:r>
        <w:rPr>
          <w:rFonts w:hint="eastAsia" w:ascii="仿宋" w:hAnsi="仿宋" w:eastAsia="仿宋" w:cs="仿宋"/>
          <w:sz w:val="24"/>
        </w:rPr>
        <w:tab/>
      </w:r>
    </w:p>
    <w:p w14:paraId="6DA488B2">
      <w:pPr>
        <w:spacing w:line="360" w:lineRule="auto"/>
        <w:jc w:val="left"/>
        <w:rPr>
          <w:rFonts w:hint="eastAsia" w:ascii="仿宋" w:hAnsi="仿宋" w:eastAsia="仿宋" w:cs="仿宋"/>
          <w:sz w:val="24"/>
        </w:rPr>
      </w:pPr>
      <w:r>
        <w:rPr>
          <w:rFonts w:hint="eastAsia" w:ascii="仿宋" w:hAnsi="仿宋" w:eastAsia="仿宋" w:cs="仿宋"/>
          <w:sz w:val="24"/>
        </w:rPr>
        <w:t>2.8、显示方向：正常/倒转</w:t>
      </w:r>
      <w:r>
        <w:rPr>
          <w:rFonts w:hint="eastAsia" w:ascii="仿宋" w:hAnsi="仿宋" w:eastAsia="仿宋" w:cs="仿宋"/>
          <w:sz w:val="24"/>
        </w:rPr>
        <w:tab/>
      </w:r>
    </w:p>
    <w:p w14:paraId="0022F842">
      <w:pPr>
        <w:spacing w:line="360" w:lineRule="auto"/>
        <w:jc w:val="left"/>
        <w:rPr>
          <w:rFonts w:hint="eastAsia" w:ascii="仿宋" w:hAnsi="仿宋" w:eastAsia="仿宋" w:cs="仿宋"/>
          <w:sz w:val="24"/>
        </w:rPr>
      </w:pPr>
      <w:r>
        <w:rPr>
          <w:rFonts w:hint="eastAsia" w:ascii="仿宋" w:hAnsi="仿宋" w:eastAsia="仿宋" w:cs="仿宋"/>
          <w:sz w:val="24"/>
        </w:rPr>
        <w:t>2.9、显示方式：单屏/双屏</w:t>
      </w:r>
      <w:r>
        <w:rPr>
          <w:rFonts w:hint="eastAsia" w:ascii="仿宋" w:hAnsi="仿宋" w:eastAsia="仿宋" w:cs="仿宋"/>
          <w:sz w:val="24"/>
        </w:rPr>
        <w:tab/>
      </w:r>
    </w:p>
    <w:p w14:paraId="7D547CDC">
      <w:pPr>
        <w:spacing w:line="360" w:lineRule="auto"/>
        <w:jc w:val="left"/>
        <w:rPr>
          <w:rFonts w:hint="eastAsia" w:ascii="仿宋" w:hAnsi="仿宋" w:eastAsia="仿宋" w:cs="仿宋"/>
          <w:sz w:val="24"/>
        </w:rPr>
      </w:pPr>
      <w:r>
        <w:rPr>
          <w:rFonts w:hint="eastAsia" w:ascii="仿宋" w:hAnsi="仿宋" w:eastAsia="仿宋" w:cs="仿宋"/>
          <w:sz w:val="24"/>
        </w:rPr>
        <w:t>2.10、图像存储：最大可存储600 帧</w:t>
      </w:r>
      <w:r>
        <w:rPr>
          <w:rFonts w:hint="eastAsia" w:ascii="仿宋" w:hAnsi="仿宋" w:eastAsia="仿宋" w:cs="仿宋"/>
          <w:sz w:val="24"/>
        </w:rPr>
        <w:tab/>
      </w:r>
    </w:p>
    <w:p w14:paraId="39C21294">
      <w:pPr>
        <w:spacing w:line="360" w:lineRule="auto"/>
        <w:jc w:val="left"/>
        <w:rPr>
          <w:rFonts w:hint="eastAsia" w:ascii="仿宋" w:hAnsi="仿宋" w:eastAsia="仿宋" w:cs="仿宋"/>
          <w:sz w:val="24"/>
        </w:rPr>
      </w:pPr>
      <w:r>
        <w:rPr>
          <w:rFonts w:hint="eastAsia" w:ascii="仿宋" w:hAnsi="仿宋" w:eastAsia="仿宋" w:cs="仿宋"/>
          <w:sz w:val="24"/>
        </w:rPr>
        <w:t>2.11、焦点自动预设：近/远</w:t>
      </w:r>
      <w:r>
        <w:rPr>
          <w:rFonts w:hint="eastAsia" w:ascii="仿宋" w:hAnsi="仿宋" w:eastAsia="仿宋" w:cs="仿宋"/>
          <w:sz w:val="24"/>
        </w:rPr>
        <w:tab/>
      </w:r>
    </w:p>
    <w:p w14:paraId="0ED1A03E">
      <w:pPr>
        <w:spacing w:line="360" w:lineRule="auto"/>
        <w:jc w:val="left"/>
        <w:rPr>
          <w:rFonts w:hint="eastAsia" w:ascii="仿宋" w:hAnsi="仿宋" w:eastAsia="仿宋" w:cs="仿宋"/>
          <w:sz w:val="24"/>
        </w:rPr>
      </w:pPr>
      <w:r>
        <w:rPr>
          <w:rFonts w:hint="eastAsia" w:ascii="仿宋" w:hAnsi="仿宋" w:eastAsia="仿宋" w:cs="仿宋"/>
          <w:sz w:val="24"/>
        </w:rPr>
        <w:t>2.12、焦点设置：焦点位置可调，焦点数量可调</w:t>
      </w:r>
      <w:r>
        <w:rPr>
          <w:rFonts w:hint="eastAsia" w:ascii="仿宋" w:hAnsi="仿宋" w:eastAsia="仿宋" w:cs="仿宋"/>
          <w:sz w:val="24"/>
        </w:rPr>
        <w:tab/>
      </w:r>
    </w:p>
    <w:p w14:paraId="3661FA34">
      <w:pPr>
        <w:spacing w:line="360" w:lineRule="auto"/>
        <w:jc w:val="left"/>
        <w:rPr>
          <w:rFonts w:hint="eastAsia" w:ascii="仿宋" w:hAnsi="仿宋" w:eastAsia="仿宋" w:cs="仿宋"/>
          <w:sz w:val="24"/>
        </w:rPr>
      </w:pPr>
      <w:r>
        <w:rPr>
          <w:rFonts w:hint="eastAsia" w:ascii="仿宋" w:hAnsi="仿宋" w:eastAsia="仿宋" w:cs="仿宋"/>
          <w:sz w:val="24"/>
        </w:rPr>
        <w:t>2.13、血流模式：彩色血流模式，能量血流模式，H- 血流模式</w:t>
      </w:r>
      <w:r>
        <w:rPr>
          <w:rFonts w:hint="eastAsia" w:ascii="仿宋" w:hAnsi="仿宋" w:eastAsia="仿宋" w:cs="仿宋"/>
          <w:sz w:val="24"/>
        </w:rPr>
        <w:tab/>
      </w:r>
    </w:p>
    <w:p w14:paraId="5DC6C671">
      <w:pPr>
        <w:spacing w:line="360" w:lineRule="auto"/>
        <w:jc w:val="left"/>
        <w:rPr>
          <w:rFonts w:hint="eastAsia" w:ascii="仿宋" w:hAnsi="仿宋" w:eastAsia="仿宋" w:cs="仿宋"/>
          <w:b/>
          <w:bCs/>
          <w:sz w:val="24"/>
        </w:rPr>
      </w:pPr>
      <w:r>
        <w:rPr>
          <w:rFonts w:hint="eastAsia" w:ascii="仿宋" w:hAnsi="仿宋" w:eastAsia="仿宋" w:cs="仿宋"/>
          <w:b/>
          <w:bCs/>
          <w:sz w:val="24"/>
        </w:rPr>
        <w:t>★2.14、PW 模式：B+PW，彩色+PW，能量+PW，H-FLOW+PW</w:t>
      </w:r>
      <w:r>
        <w:rPr>
          <w:rFonts w:hint="eastAsia" w:ascii="仿宋" w:hAnsi="仿宋" w:eastAsia="仿宋" w:cs="仿宋"/>
          <w:b/>
          <w:bCs/>
          <w:sz w:val="24"/>
        </w:rPr>
        <w:tab/>
      </w:r>
    </w:p>
    <w:p w14:paraId="475FD1A8">
      <w:pPr>
        <w:spacing w:line="360" w:lineRule="auto"/>
        <w:jc w:val="left"/>
        <w:rPr>
          <w:rFonts w:hint="eastAsia" w:ascii="仿宋" w:hAnsi="仿宋" w:eastAsia="仿宋" w:cs="仿宋"/>
          <w:sz w:val="24"/>
        </w:rPr>
      </w:pPr>
      <w:r>
        <w:rPr>
          <w:rFonts w:hint="eastAsia" w:ascii="仿宋" w:hAnsi="仿宋" w:eastAsia="仿宋" w:cs="仿宋"/>
          <w:sz w:val="24"/>
        </w:rPr>
        <w:t>2.15、测量：距离，面积，周长，PW 测量</w:t>
      </w:r>
      <w:r>
        <w:rPr>
          <w:rFonts w:hint="eastAsia" w:ascii="仿宋" w:hAnsi="仿宋" w:eastAsia="仿宋" w:cs="仿宋"/>
          <w:sz w:val="24"/>
        </w:rPr>
        <w:tab/>
      </w:r>
    </w:p>
    <w:p w14:paraId="56F4C18F">
      <w:pPr>
        <w:spacing w:line="360" w:lineRule="auto"/>
        <w:jc w:val="left"/>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2.16 、</w:t>
      </w:r>
      <w:r>
        <w:rPr>
          <w:rFonts w:hint="eastAsia" w:ascii="仿宋" w:hAnsi="仿宋" w:eastAsia="仿宋" w:cs="仿宋"/>
          <w:sz w:val="24"/>
          <w:highlight w:val="none"/>
        </w:rPr>
        <w:t>THE（组织谐波）模式：THE-P，THE-R</w:t>
      </w:r>
      <w:r>
        <w:rPr>
          <w:rFonts w:hint="eastAsia" w:ascii="仿宋" w:hAnsi="仿宋" w:eastAsia="仿宋" w:cs="仿宋"/>
          <w:sz w:val="24"/>
        </w:rPr>
        <w:tab/>
      </w:r>
    </w:p>
    <w:p w14:paraId="68103027">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2.17、</w:t>
      </w:r>
      <w:r>
        <w:rPr>
          <w:rFonts w:hint="eastAsia" w:ascii="仿宋" w:hAnsi="仿宋" w:eastAsia="仿宋" w:cs="仿宋"/>
          <w:sz w:val="24"/>
          <w:lang w:val="en-US" w:eastAsia="zh-CN"/>
        </w:rPr>
        <w:t xml:space="preserve"> </w:t>
      </w:r>
      <w:r>
        <w:rPr>
          <w:rFonts w:hint="eastAsia" w:ascii="仿宋" w:hAnsi="仿宋" w:eastAsia="仿宋" w:cs="仿宋"/>
          <w:sz w:val="24"/>
        </w:rPr>
        <w:t>CH-EUS（造影谐EUS）模式显示方式：CH-B，CH- 彩色</w:t>
      </w:r>
      <w:r>
        <w:rPr>
          <w:rFonts w:hint="eastAsia" w:ascii="仿宋" w:hAnsi="仿宋" w:eastAsia="仿宋" w:cs="仿宋"/>
          <w:sz w:val="24"/>
        </w:rPr>
        <w:tab/>
      </w:r>
      <w:r>
        <w:rPr>
          <w:rFonts w:hint="eastAsia" w:ascii="仿宋" w:hAnsi="仿宋" w:eastAsia="仿宋" w:cs="仿宋"/>
          <w:sz w:val="24"/>
        </w:rPr>
        <w:tab/>
      </w:r>
    </w:p>
    <w:p w14:paraId="6FCC6E66">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2.18、</w:t>
      </w:r>
      <w:r>
        <w:rPr>
          <w:rFonts w:hint="eastAsia" w:ascii="仿宋" w:hAnsi="仿宋" w:eastAsia="仿宋" w:cs="仿宋"/>
          <w:sz w:val="24"/>
          <w:lang w:val="en-US" w:eastAsia="zh-CN"/>
        </w:rPr>
        <w:t xml:space="preserve"> </w:t>
      </w:r>
      <w:r>
        <w:rPr>
          <w:rFonts w:hint="eastAsia" w:ascii="仿宋" w:hAnsi="仿宋" w:eastAsia="仿宋" w:cs="仿宋"/>
          <w:sz w:val="24"/>
        </w:rPr>
        <w:t>CH-EUS（造影谐EUS）模式预设（CH 介质型）：2 类，可调节（中或低）</w:t>
      </w:r>
    </w:p>
    <w:p w14:paraId="329E353F">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2.19</w:t>
      </w:r>
      <w:r>
        <w:rPr>
          <w:rFonts w:hint="eastAsia" w:ascii="仿宋" w:hAnsi="仿宋" w:eastAsia="仿宋" w:cs="仿宋"/>
          <w:sz w:val="24"/>
          <w:lang w:val="en-US" w:eastAsia="zh-CN"/>
        </w:rPr>
        <w:t xml:space="preserve"> 、</w:t>
      </w:r>
      <w:r>
        <w:rPr>
          <w:rFonts w:hint="eastAsia" w:ascii="仿宋" w:hAnsi="仿宋" w:eastAsia="仿宋" w:cs="仿宋"/>
          <w:sz w:val="24"/>
        </w:rPr>
        <w:t>CH-EUS（造影谐EUS）模式频率选择：2 类，可调节（CH-R 或CH-P）。</w:t>
      </w:r>
      <w:r>
        <w:rPr>
          <w:rFonts w:hint="eastAsia" w:ascii="仿宋" w:hAnsi="仿宋" w:eastAsia="仿宋" w:cs="仿宋"/>
          <w:sz w:val="24"/>
        </w:rPr>
        <w:tab/>
      </w:r>
      <w:r>
        <w:rPr>
          <w:rFonts w:hint="eastAsia" w:ascii="仿宋" w:hAnsi="仿宋" w:eastAsia="仿宋" w:cs="仿宋"/>
          <w:sz w:val="24"/>
        </w:rPr>
        <w:tab/>
      </w:r>
    </w:p>
    <w:p w14:paraId="4045892D">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2.20</w:t>
      </w:r>
      <w:r>
        <w:rPr>
          <w:rFonts w:hint="eastAsia" w:ascii="仿宋" w:hAnsi="仿宋" w:eastAsia="仿宋" w:cs="仿宋"/>
          <w:sz w:val="24"/>
          <w:lang w:val="en-US" w:eastAsia="zh-CN"/>
        </w:rPr>
        <w:t xml:space="preserve"> 、</w:t>
      </w:r>
      <w:r>
        <w:rPr>
          <w:rFonts w:hint="eastAsia" w:ascii="仿宋" w:hAnsi="仿宋" w:eastAsia="仿宋" w:cs="仿宋"/>
          <w:sz w:val="24"/>
        </w:rPr>
        <w:t>CH-EUS（造影谐EUS）模式TIC 分析：显示随每个ROI 平均亮度时间的变化。</w:t>
      </w:r>
    </w:p>
    <w:p w14:paraId="763F8DA9">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2.21、</w:t>
      </w:r>
      <w:r>
        <w:rPr>
          <w:rFonts w:hint="eastAsia" w:ascii="仿宋" w:hAnsi="仿宋" w:eastAsia="仿宋" w:cs="仿宋"/>
          <w:sz w:val="24"/>
          <w:lang w:val="en-US" w:eastAsia="zh-CN"/>
        </w:rPr>
        <w:t xml:space="preserve"> </w:t>
      </w:r>
      <w:r>
        <w:rPr>
          <w:rFonts w:hint="eastAsia" w:ascii="仿宋" w:hAnsi="仿宋" w:eastAsia="仿宋" w:cs="仿宋"/>
          <w:sz w:val="24"/>
        </w:rPr>
        <w:t>ELST（弹性成像）模式增压状态指导：应变图，增压条。</w:t>
      </w:r>
      <w:r>
        <w:rPr>
          <w:rFonts w:hint="eastAsia" w:ascii="仿宋" w:hAnsi="仿宋" w:eastAsia="仿宋" w:cs="仿宋"/>
          <w:sz w:val="24"/>
        </w:rPr>
        <w:tab/>
      </w:r>
    </w:p>
    <w:p w14:paraId="5DA32F52">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2.22</w:t>
      </w:r>
      <w:r>
        <w:rPr>
          <w:rFonts w:hint="eastAsia" w:ascii="仿宋" w:hAnsi="仿宋" w:eastAsia="仿宋" w:cs="仿宋"/>
          <w:sz w:val="24"/>
          <w:lang w:val="en-US" w:eastAsia="zh-CN"/>
        </w:rPr>
        <w:t xml:space="preserve"> 、</w:t>
      </w:r>
      <w:r>
        <w:rPr>
          <w:rFonts w:hint="eastAsia" w:ascii="仿宋" w:hAnsi="仿宋" w:eastAsia="仿宋" w:cs="仿宋"/>
          <w:sz w:val="24"/>
        </w:rPr>
        <w:t>ELST（弹性成像）模式应变率：在两个区域里显示应变量和应变率。</w:t>
      </w:r>
      <w:r>
        <w:rPr>
          <w:rFonts w:hint="eastAsia" w:ascii="仿宋" w:hAnsi="仿宋" w:eastAsia="仿宋" w:cs="仿宋"/>
          <w:sz w:val="24"/>
        </w:rPr>
        <w:tab/>
      </w:r>
      <w:r>
        <w:rPr>
          <w:rFonts w:hint="eastAsia" w:ascii="仿宋" w:hAnsi="仿宋" w:eastAsia="仿宋" w:cs="仿宋"/>
          <w:sz w:val="24"/>
        </w:rPr>
        <w:tab/>
      </w:r>
    </w:p>
    <w:p w14:paraId="7F261330">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2.23</w:t>
      </w:r>
      <w:r>
        <w:rPr>
          <w:rFonts w:hint="eastAsia" w:ascii="仿宋" w:hAnsi="仿宋" w:eastAsia="仿宋" w:cs="仿宋"/>
          <w:sz w:val="24"/>
          <w:lang w:val="en-US" w:eastAsia="zh-CN"/>
        </w:rPr>
        <w:t xml:space="preserve"> 、</w:t>
      </w:r>
      <w:r>
        <w:rPr>
          <w:rFonts w:hint="eastAsia" w:ascii="仿宋" w:hAnsi="仿宋" w:eastAsia="仿宋" w:cs="仿宋"/>
          <w:sz w:val="24"/>
        </w:rPr>
        <w:t>数据格式：静态图像：Bmp，Jpeg，3dv；影像数据：Avi。</w:t>
      </w:r>
      <w:r>
        <w:rPr>
          <w:rFonts w:hint="eastAsia" w:ascii="仿宋" w:hAnsi="仿宋" w:eastAsia="仿宋" w:cs="仿宋"/>
          <w:sz w:val="24"/>
        </w:rPr>
        <w:tab/>
      </w:r>
      <w:r>
        <w:rPr>
          <w:rFonts w:hint="eastAsia" w:ascii="仿宋" w:hAnsi="仿宋" w:eastAsia="仿宋" w:cs="仿宋"/>
          <w:sz w:val="24"/>
        </w:rPr>
        <w:tab/>
      </w:r>
    </w:p>
    <w:p w14:paraId="3D775B23">
      <w:pPr>
        <w:spacing w:line="360" w:lineRule="auto"/>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二</w:t>
      </w:r>
      <w:r>
        <w:rPr>
          <w:rFonts w:hint="eastAsia" w:ascii="仿宋" w:hAnsi="仿宋" w:eastAsia="仿宋" w:cs="仿宋"/>
          <w:sz w:val="24"/>
          <w:highlight w:val="none"/>
          <w:lang w:eastAsia="zh-CN"/>
        </w:rPr>
        <w:t>）</w:t>
      </w:r>
    </w:p>
    <w:p w14:paraId="7266F7CF">
      <w:pPr>
        <w:spacing w:line="360" w:lineRule="auto"/>
        <w:jc w:val="left"/>
        <w:rPr>
          <w:rFonts w:hint="eastAsia" w:ascii="仿宋" w:hAnsi="仿宋" w:eastAsia="仿宋" w:cs="仿宋"/>
          <w:sz w:val="24"/>
        </w:rPr>
      </w:pPr>
      <w:r>
        <w:rPr>
          <w:rFonts w:hint="eastAsia" w:ascii="仿宋" w:hAnsi="仿宋" w:eastAsia="仿宋" w:cs="仿宋"/>
          <w:b/>
          <w:bCs/>
          <w:sz w:val="24"/>
        </w:rPr>
        <w:t>★</w:t>
      </w:r>
      <w:r>
        <w:rPr>
          <w:rFonts w:hint="eastAsia" w:ascii="仿宋" w:hAnsi="仿宋" w:eastAsia="仿宋" w:cs="仿宋"/>
          <w:b/>
          <w:bCs/>
          <w:sz w:val="24"/>
          <w:lang w:val="en-US" w:eastAsia="zh-CN"/>
        </w:rPr>
        <w:t>1、</w:t>
      </w:r>
      <w:r>
        <w:rPr>
          <w:rFonts w:hint="eastAsia" w:ascii="仿宋" w:hAnsi="仿宋" w:eastAsia="仿宋" w:cs="仿宋"/>
          <w:b/>
          <w:bCs/>
          <w:sz w:val="24"/>
        </w:rPr>
        <w:t>键盘设计：带有内置轨迹球，LCD 触摸板和LED 背光键。</w:t>
      </w:r>
      <w:r>
        <w:rPr>
          <w:rFonts w:hint="eastAsia" w:ascii="仿宋" w:hAnsi="仿宋" w:eastAsia="仿宋" w:cs="仿宋"/>
          <w:b/>
          <w:bCs/>
          <w:sz w:val="24"/>
        </w:rPr>
        <w:tab/>
      </w:r>
    </w:p>
    <w:p w14:paraId="5897BECC">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2、</w:t>
      </w:r>
      <w:r>
        <w:rPr>
          <w:rFonts w:hint="eastAsia" w:ascii="仿宋" w:hAnsi="仿宋" w:eastAsia="仿宋" w:cs="仿宋"/>
          <w:sz w:val="24"/>
        </w:rPr>
        <w:t xml:space="preserve">照相和记录装置：有 </w:t>
      </w:r>
      <w:r>
        <w:rPr>
          <w:rFonts w:hint="eastAsia" w:ascii="仿宋" w:hAnsi="仿宋" w:eastAsia="仿宋" w:cs="仿宋"/>
          <w:sz w:val="24"/>
        </w:rPr>
        <w:tab/>
      </w:r>
    </w:p>
    <w:p w14:paraId="45DB0453">
      <w:pPr>
        <w:spacing w:line="360" w:lineRule="auto"/>
        <w:jc w:val="left"/>
        <w:rPr>
          <w:rFonts w:hint="eastAsia" w:ascii="仿宋" w:hAnsi="仿宋" w:eastAsia="仿宋" w:cs="仿宋"/>
          <w:sz w:val="24"/>
        </w:rPr>
      </w:pPr>
      <w:r>
        <w:rPr>
          <w:rFonts w:hint="eastAsia" w:ascii="仿宋" w:hAnsi="仿宋" w:eastAsia="仿宋" w:cs="仿宋"/>
          <w:sz w:val="24"/>
          <w:highlight w:val="none"/>
          <w:lang w:val="en-US" w:eastAsia="zh-CN"/>
        </w:rPr>
        <w:t>3</w:t>
      </w:r>
      <w:r>
        <w:rPr>
          <w:rFonts w:hint="eastAsia" w:ascii="仿宋" w:hAnsi="仿宋" w:eastAsia="仿宋" w:cs="仿宋"/>
          <w:sz w:val="24"/>
        </w:rPr>
        <w:t>、外接内镜主机可实现功能内镜/超声图像同时显示在监视器上；在超声图像上以 PinP 副画面显示内镜图像；与图像处理装置共享患者数据。</w:t>
      </w:r>
      <w:r>
        <w:rPr>
          <w:rFonts w:hint="eastAsia" w:ascii="仿宋" w:hAnsi="仿宋" w:eastAsia="仿宋" w:cs="仿宋"/>
          <w:sz w:val="24"/>
        </w:rPr>
        <w:tab/>
      </w:r>
    </w:p>
    <w:p w14:paraId="4552A160">
      <w:pPr>
        <w:spacing w:line="360" w:lineRule="auto"/>
        <w:jc w:val="left"/>
        <w:rPr>
          <w:rFonts w:hint="eastAsia" w:ascii="仿宋" w:hAnsi="仿宋" w:eastAsia="仿宋" w:cs="仿宋"/>
          <w:sz w:val="24"/>
        </w:rPr>
      </w:pPr>
      <w:r>
        <w:rPr>
          <w:rFonts w:hint="eastAsia" w:ascii="仿宋" w:hAnsi="仿宋" w:eastAsia="仿宋" w:cs="仿宋"/>
          <w:sz w:val="24"/>
        </w:rPr>
        <w:t>二、超声探头驱动器</w:t>
      </w:r>
    </w:p>
    <w:p w14:paraId="133FE9B0">
      <w:pPr>
        <w:spacing w:line="360" w:lineRule="auto"/>
        <w:jc w:val="left"/>
        <w:rPr>
          <w:rFonts w:hint="eastAsia" w:ascii="仿宋" w:hAnsi="仿宋" w:eastAsia="仿宋" w:cs="仿宋"/>
          <w:b/>
          <w:bCs/>
          <w:sz w:val="24"/>
        </w:rPr>
      </w:pPr>
      <w:r>
        <w:rPr>
          <w:rFonts w:hint="eastAsia" w:ascii="仿宋" w:hAnsi="仿宋" w:eastAsia="仿宋" w:cs="仿宋"/>
          <w:b/>
          <w:bCs/>
          <w:sz w:val="24"/>
        </w:rPr>
        <w:t>★兼容超声内镜主机和超声探头，并可配合 DPR超声探头实现同步双切面扫描 。</w:t>
      </w:r>
    </w:p>
    <w:p w14:paraId="19E1D7E6">
      <w:pPr>
        <w:spacing w:line="360" w:lineRule="auto"/>
        <w:jc w:val="left"/>
        <w:rPr>
          <w:rFonts w:hint="eastAsia" w:ascii="仿宋" w:hAnsi="仿宋" w:eastAsia="仿宋" w:cs="仿宋"/>
          <w:sz w:val="24"/>
        </w:rPr>
      </w:pPr>
      <w:r>
        <w:rPr>
          <w:rFonts w:hint="eastAsia" w:ascii="仿宋" w:hAnsi="仿宋" w:eastAsia="仿宋" w:cs="仿宋"/>
          <w:sz w:val="24"/>
        </w:rPr>
        <w:t>三、超声小探头</w:t>
      </w:r>
    </w:p>
    <w:p w14:paraId="4EA1DDD1">
      <w:pPr>
        <w:spacing w:line="360" w:lineRule="auto"/>
        <w:jc w:val="left"/>
        <w:rPr>
          <w:rFonts w:hint="eastAsia" w:ascii="仿宋" w:hAnsi="仿宋" w:eastAsia="仿宋" w:cs="仿宋"/>
          <w:b/>
          <w:bCs/>
          <w:sz w:val="24"/>
          <w:highlight w:val="none"/>
          <w:lang w:val="en-US" w:eastAsia="zh-CN"/>
        </w:rPr>
      </w:pPr>
      <w:r>
        <w:rPr>
          <w:rFonts w:hint="eastAsia" w:ascii="仿宋" w:hAnsi="仿宋" w:eastAsia="仿宋" w:cs="仿宋"/>
          <w:b/>
          <w:bCs/>
          <w:sz w:val="24"/>
          <w:highlight w:val="none"/>
        </w:rPr>
        <w:t>★1、频率：20MHZ</w:t>
      </w:r>
      <w:r>
        <w:rPr>
          <w:rFonts w:hint="eastAsia" w:ascii="仿宋" w:hAnsi="仿宋" w:eastAsia="仿宋" w:cs="仿宋"/>
          <w:b/>
          <w:bCs/>
          <w:sz w:val="24"/>
          <w:highlight w:val="none"/>
        </w:rPr>
        <w:tab/>
      </w:r>
    </w:p>
    <w:p w14:paraId="72434286">
      <w:pPr>
        <w:spacing w:line="360" w:lineRule="auto"/>
        <w:jc w:val="left"/>
        <w:rPr>
          <w:rFonts w:hint="eastAsia" w:ascii="仿宋" w:hAnsi="仿宋" w:eastAsia="仿宋" w:cs="仿宋"/>
          <w:sz w:val="24"/>
        </w:rPr>
      </w:pPr>
      <w:r>
        <w:rPr>
          <w:rFonts w:hint="eastAsia" w:ascii="仿宋" w:hAnsi="仿宋" w:eastAsia="仿宋" w:cs="仿宋"/>
          <w:sz w:val="24"/>
        </w:rPr>
        <w:t>2、显示模式：B模式</w:t>
      </w:r>
      <w:r>
        <w:rPr>
          <w:rFonts w:hint="eastAsia" w:ascii="仿宋" w:hAnsi="仿宋" w:eastAsia="仿宋" w:cs="仿宋"/>
          <w:sz w:val="24"/>
        </w:rPr>
        <w:tab/>
      </w:r>
    </w:p>
    <w:p w14:paraId="52626738">
      <w:pPr>
        <w:spacing w:line="360" w:lineRule="auto"/>
        <w:jc w:val="left"/>
        <w:rPr>
          <w:rFonts w:hint="eastAsia" w:ascii="仿宋" w:hAnsi="仿宋" w:eastAsia="仿宋" w:cs="仿宋"/>
          <w:sz w:val="24"/>
        </w:rPr>
      </w:pPr>
      <w:r>
        <w:rPr>
          <w:rFonts w:hint="eastAsia" w:ascii="仿宋" w:hAnsi="仿宋" w:eastAsia="仿宋" w:cs="仿宋"/>
          <w:sz w:val="24"/>
        </w:rPr>
        <w:t>3、扫描方向：垂直于插入方向</w:t>
      </w:r>
      <w:r>
        <w:rPr>
          <w:rFonts w:hint="eastAsia" w:ascii="仿宋" w:hAnsi="仿宋" w:eastAsia="仿宋" w:cs="仿宋"/>
          <w:sz w:val="24"/>
        </w:rPr>
        <w:tab/>
      </w:r>
    </w:p>
    <w:p w14:paraId="68DE4D78">
      <w:pPr>
        <w:spacing w:line="360" w:lineRule="auto"/>
        <w:jc w:val="left"/>
        <w:rPr>
          <w:rFonts w:hint="eastAsia" w:ascii="仿宋" w:hAnsi="仿宋" w:eastAsia="仿宋" w:cs="仿宋"/>
          <w:sz w:val="24"/>
        </w:rPr>
      </w:pPr>
      <w:r>
        <w:rPr>
          <w:rFonts w:hint="eastAsia" w:ascii="仿宋" w:hAnsi="仿宋" w:eastAsia="仿宋" w:cs="仿宋"/>
          <w:sz w:val="24"/>
        </w:rPr>
        <w:t>4、扫描方法：机械环形扫描</w:t>
      </w:r>
      <w:r>
        <w:rPr>
          <w:rFonts w:hint="eastAsia" w:ascii="仿宋" w:hAnsi="仿宋" w:eastAsia="仿宋" w:cs="仿宋"/>
          <w:sz w:val="24"/>
        </w:rPr>
        <w:tab/>
      </w:r>
    </w:p>
    <w:p w14:paraId="4E7F1A2F">
      <w:pPr>
        <w:spacing w:line="360" w:lineRule="auto"/>
        <w:jc w:val="left"/>
        <w:rPr>
          <w:rFonts w:hint="eastAsia" w:ascii="仿宋" w:hAnsi="仿宋" w:eastAsia="仿宋" w:cs="仿宋"/>
          <w:sz w:val="24"/>
        </w:rPr>
      </w:pPr>
      <w:r>
        <w:rPr>
          <w:rFonts w:hint="eastAsia" w:ascii="仿宋" w:hAnsi="仿宋" w:eastAsia="仿宋" w:cs="仿宋"/>
          <w:sz w:val="24"/>
        </w:rPr>
        <w:t>5、扫描区域：360°（环形扫描）</w:t>
      </w:r>
      <w:r>
        <w:rPr>
          <w:rFonts w:hint="eastAsia" w:ascii="仿宋" w:hAnsi="仿宋" w:eastAsia="仿宋" w:cs="仿宋"/>
          <w:sz w:val="24"/>
        </w:rPr>
        <w:tab/>
      </w:r>
    </w:p>
    <w:p w14:paraId="5BC83973">
      <w:pPr>
        <w:spacing w:line="360" w:lineRule="auto"/>
        <w:jc w:val="left"/>
        <w:rPr>
          <w:rFonts w:hint="eastAsia" w:ascii="仿宋" w:hAnsi="仿宋" w:eastAsia="仿宋" w:cs="仿宋"/>
          <w:sz w:val="24"/>
        </w:rPr>
      </w:pPr>
      <w:r>
        <w:rPr>
          <w:rFonts w:hint="eastAsia" w:ascii="仿宋" w:hAnsi="仿宋" w:eastAsia="仿宋" w:cs="仿宋"/>
          <w:sz w:val="24"/>
        </w:rPr>
        <w:t>6、接触方法：直接接触方式</w:t>
      </w:r>
      <w:r>
        <w:rPr>
          <w:rFonts w:hint="eastAsia" w:ascii="仿宋" w:hAnsi="仿宋" w:eastAsia="仿宋" w:cs="仿宋"/>
          <w:sz w:val="24"/>
        </w:rPr>
        <w:tab/>
      </w:r>
    </w:p>
    <w:p w14:paraId="58172512">
      <w:pPr>
        <w:spacing w:line="360" w:lineRule="auto"/>
        <w:jc w:val="left"/>
        <w:rPr>
          <w:rFonts w:hint="eastAsia" w:ascii="仿宋" w:hAnsi="仿宋" w:eastAsia="仿宋" w:cs="仿宋"/>
          <w:sz w:val="24"/>
          <w:highlight w:val="none"/>
          <w:lang w:val="en-US" w:eastAsia="zh-CN"/>
        </w:rPr>
      </w:pPr>
      <w:r>
        <w:rPr>
          <w:rFonts w:hint="eastAsia" w:ascii="仿宋" w:hAnsi="仿宋" w:eastAsia="仿宋" w:cs="仿宋"/>
          <w:sz w:val="24"/>
          <w:highlight w:val="none"/>
        </w:rPr>
        <w:t>7、有效长度/全长：</w:t>
      </w:r>
      <w:r>
        <w:rPr>
          <w:rFonts w:hint="eastAsia" w:ascii="仿宋" w:hAnsi="仿宋" w:eastAsia="仿宋" w:cs="仿宋"/>
          <w:sz w:val="24"/>
          <w:lang w:val="en-US" w:eastAsia="zh-CN"/>
        </w:rPr>
        <w:t>≥</w:t>
      </w:r>
      <w:r>
        <w:rPr>
          <w:rFonts w:hint="eastAsia" w:ascii="仿宋" w:hAnsi="仿宋" w:eastAsia="仿宋" w:cs="仿宋"/>
          <w:sz w:val="24"/>
          <w:highlight w:val="none"/>
        </w:rPr>
        <w:t>2150mm/2225mm</w:t>
      </w:r>
    </w:p>
    <w:p w14:paraId="6264BA76">
      <w:pPr>
        <w:spacing w:line="360" w:lineRule="auto"/>
        <w:jc w:val="left"/>
        <w:rPr>
          <w:rFonts w:hint="eastAsia" w:ascii="仿宋" w:hAnsi="仿宋" w:eastAsia="仿宋" w:cs="仿宋"/>
          <w:sz w:val="24"/>
        </w:rPr>
      </w:pPr>
      <w:r>
        <w:rPr>
          <w:rFonts w:hint="eastAsia" w:ascii="仿宋" w:hAnsi="仿宋" w:eastAsia="仿宋" w:cs="仿宋"/>
          <w:sz w:val="24"/>
          <w:highlight w:val="none"/>
        </w:rPr>
        <w:t>8、插入管外径/兼容内镜最小外径：1.7mm/2.0mm</w:t>
      </w:r>
      <w:r>
        <w:rPr>
          <w:rFonts w:hint="eastAsia" w:ascii="仿宋" w:hAnsi="仿宋" w:eastAsia="仿宋" w:cs="仿宋"/>
          <w:sz w:val="24"/>
          <w:highlight w:val="none"/>
          <w:lang w:val="en-US" w:eastAsia="zh-CN"/>
        </w:rPr>
        <w:t xml:space="preserve">   </w:t>
      </w:r>
      <w:r>
        <w:rPr>
          <w:rFonts w:hint="eastAsia" w:ascii="仿宋" w:hAnsi="仿宋" w:eastAsia="仿宋" w:cs="仿宋"/>
          <w:sz w:val="24"/>
        </w:rPr>
        <w:tab/>
      </w:r>
    </w:p>
    <w:p w14:paraId="144E6F5E">
      <w:pPr>
        <w:spacing w:line="360" w:lineRule="auto"/>
        <w:jc w:val="left"/>
        <w:rPr>
          <w:rFonts w:hint="eastAsia" w:ascii="仿宋" w:hAnsi="仿宋" w:eastAsia="仿宋" w:cs="仿宋"/>
          <w:b/>
          <w:bCs/>
          <w:sz w:val="24"/>
        </w:rPr>
      </w:pPr>
      <w:r>
        <w:rPr>
          <w:rFonts w:hint="eastAsia" w:ascii="仿宋" w:hAnsi="仿宋" w:eastAsia="仿宋" w:cs="仿宋"/>
          <w:b/>
          <w:bCs/>
          <w:sz w:val="24"/>
        </w:rPr>
        <w:t>★9</w:t>
      </w:r>
      <w:r>
        <w:rPr>
          <w:rFonts w:hint="eastAsia" w:ascii="仿宋" w:hAnsi="仿宋" w:eastAsia="仿宋" w:cs="仿宋"/>
          <w:b/>
          <w:bCs/>
          <w:sz w:val="24"/>
        </w:rPr>
        <w:tab/>
      </w:r>
      <w:r>
        <w:rPr>
          <w:rFonts w:hint="eastAsia" w:ascii="仿宋" w:hAnsi="仿宋" w:eastAsia="仿宋" w:cs="仿宋"/>
          <w:b/>
          <w:bCs/>
          <w:sz w:val="24"/>
        </w:rPr>
        <w:t>兼容性：兼容超声主机</w:t>
      </w:r>
      <w:r>
        <w:rPr>
          <w:rFonts w:hint="eastAsia" w:ascii="仿宋" w:hAnsi="仿宋" w:eastAsia="仿宋" w:cs="仿宋"/>
          <w:b/>
          <w:bCs/>
          <w:sz w:val="24"/>
        </w:rPr>
        <w:tab/>
      </w:r>
    </w:p>
    <w:p w14:paraId="07536DBE">
      <w:pPr>
        <w:spacing w:line="360" w:lineRule="auto"/>
        <w:jc w:val="left"/>
        <w:rPr>
          <w:rFonts w:hint="eastAsia" w:ascii="仿宋" w:hAnsi="仿宋" w:eastAsia="仿宋" w:cs="仿宋"/>
          <w:sz w:val="24"/>
        </w:rPr>
      </w:pPr>
      <w:r>
        <w:rPr>
          <w:rFonts w:hint="eastAsia" w:ascii="仿宋" w:hAnsi="仿宋" w:eastAsia="仿宋" w:cs="仿宋"/>
          <w:sz w:val="24"/>
        </w:rPr>
        <w:t>四、超声支气管镜</w:t>
      </w:r>
    </w:p>
    <w:p w14:paraId="40939207">
      <w:pPr>
        <w:spacing w:line="360" w:lineRule="auto"/>
        <w:jc w:val="left"/>
        <w:rPr>
          <w:rFonts w:hint="eastAsia" w:ascii="仿宋" w:hAnsi="仿宋" w:eastAsia="仿宋" w:cs="仿宋"/>
          <w:b/>
          <w:bCs/>
          <w:sz w:val="24"/>
        </w:rPr>
      </w:pPr>
      <w:r>
        <w:rPr>
          <w:rFonts w:hint="eastAsia" w:ascii="仿宋" w:hAnsi="仿宋" w:eastAsia="仿宋" w:cs="仿宋"/>
          <w:b/>
          <w:bCs/>
          <w:sz w:val="24"/>
        </w:rPr>
        <w:t>★1、视野角度：≥80°</w:t>
      </w:r>
      <w:r>
        <w:rPr>
          <w:rFonts w:hint="eastAsia" w:ascii="仿宋" w:hAnsi="仿宋" w:eastAsia="仿宋" w:cs="仿宋"/>
          <w:b/>
          <w:bCs/>
          <w:sz w:val="24"/>
        </w:rPr>
        <w:tab/>
      </w:r>
    </w:p>
    <w:p w14:paraId="44470FE9">
      <w:pPr>
        <w:spacing w:line="360" w:lineRule="auto"/>
        <w:jc w:val="left"/>
        <w:rPr>
          <w:rFonts w:hint="eastAsia" w:ascii="仿宋" w:hAnsi="仿宋" w:eastAsia="仿宋" w:cs="仿宋"/>
          <w:sz w:val="24"/>
        </w:rPr>
      </w:pPr>
      <w:r>
        <w:rPr>
          <w:rFonts w:hint="eastAsia" w:ascii="仿宋" w:hAnsi="仿宋" w:eastAsia="仿宋" w:cs="仿宋"/>
          <w:sz w:val="24"/>
        </w:rPr>
        <w:t>2、视野方向：≥10°向前斜视</w:t>
      </w:r>
      <w:r>
        <w:rPr>
          <w:rFonts w:hint="eastAsia" w:ascii="仿宋" w:hAnsi="仿宋" w:eastAsia="仿宋" w:cs="仿宋"/>
          <w:sz w:val="24"/>
        </w:rPr>
        <w:tab/>
      </w:r>
    </w:p>
    <w:p w14:paraId="54FAB225">
      <w:pPr>
        <w:spacing w:line="360" w:lineRule="auto"/>
        <w:jc w:val="left"/>
        <w:rPr>
          <w:rFonts w:hint="eastAsia" w:ascii="仿宋" w:hAnsi="仿宋" w:eastAsia="仿宋" w:cs="仿宋"/>
          <w:sz w:val="24"/>
        </w:rPr>
      </w:pPr>
      <w:r>
        <w:rPr>
          <w:rFonts w:hint="eastAsia" w:ascii="仿宋" w:hAnsi="仿宋" w:eastAsia="仿宋" w:cs="仿宋"/>
          <w:sz w:val="24"/>
        </w:rPr>
        <w:t>3、景深：2-50mm</w:t>
      </w:r>
      <w:r>
        <w:rPr>
          <w:rFonts w:hint="eastAsia" w:ascii="仿宋" w:hAnsi="仿宋" w:eastAsia="仿宋" w:cs="仿宋"/>
          <w:sz w:val="24"/>
        </w:rPr>
        <w:tab/>
      </w:r>
    </w:p>
    <w:p w14:paraId="243B9C41">
      <w:pPr>
        <w:spacing w:line="360" w:lineRule="auto"/>
        <w:jc w:val="left"/>
        <w:rPr>
          <w:rFonts w:hint="eastAsia" w:ascii="仿宋" w:hAnsi="仿宋" w:eastAsia="仿宋" w:cs="仿宋"/>
          <w:sz w:val="24"/>
          <w:highlight w:val="none"/>
          <w:lang w:val="en-US" w:eastAsia="zh-CN"/>
        </w:rPr>
      </w:pPr>
      <w:r>
        <w:rPr>
          <w:rFonts w:hint="eastAsia" w:ascii="仿宋" w:hAnsi="仿宋" w:eastAsia="仿宋" w:cs="仿宋"/>
          <w:sz w:val="24"/>
          <w:highlight w:val="none"/>
        </w:rPr>
        <w:t>4、先端部外径：</w:t>
      </w:r>
      <w:r>
        <w:rPr>
          <w:rFonts w:hint="eastAsia" w:ascii="仿宋" w:hAnsi="仿宋" w:eastAsia="仿宋" w:cs="仿宋"/>
          <w:sz w:val="24"/>
          <w:lang w:val="en-US" w:eastAsia="zh-CN"/>
        </w:rPr>
        <w:t>≤</w:t>
      </w:r>
      <w:r>
        <w:rPr>
          <w:rFonts w:hint="eastAsia" w:ascii="仿宋" w:hAnsi="仿宋" w:eastAsia="仿宋" w:cs="仿宋"/>
          <w:sz w:val="24"/>
          <w:highlight w:val="none"/>
        </w:rPr>
        <w:t>6.6mm</w:t>
      </w:r>
    </w:p>
    <w:p w14:paraId="75D9C861">
      <w:pPr>
        <w:spacing w:line="360" w:lineRule="auto"/>
        <w:jc w:val="left"/>
        <w:rPr>
          <w:rFonts w:hint="eastAsia" w:ascii="仿宋" w:hAnsi="仿宋" w:eastAsia="仿宋" w:cs="仿宋"/>
          <w:sz w:val="24"/>
        </w:rPr>
      </w:pPr>
      <w:r>
        <w:rPr>
          <w:rFonts w:hint="eastAsia" w:ascii="仿宋" w:hAnsi="仿宋" w:eastAsia="仿宋" w:cs="仿宋"/>
          <w:sz w:val="24"/>
          <w:highlight w:val="none"/>
        </w:rPr>
        <w:t>5、插入部外径：6.3mm</w:t>
      </w:r>
      <w:r>
        <w:rPr>
          <w:rFonts w:hint="eastAsia" w:ascii="仿宋" w:hAnsi="仿宋" w:eastAsia="仿宋" w:cs="仿宋"/>
          <w:sz w:val="24"/>
          <w:highlight w:val="none"/>
          <w:lang w:val="en-US" w:eastAsia="zh-CN"/>
        </w:rPr>
        <w:t xml:space="preserve">   </w:t>
      </w:r>
      <w:r>
        <w:rPr>
          <w:rFonts w:hint="eastAsia" w:ascii="仿宋" w:hAnsi="仿宋" w:eastAsia="仿宋" w:cs="仿宋"/>
          <w:sz w:val="24"/>
        </w:rPr>
        <w:tab/>
      </w:r>
    </w:p>
    <w:p w14:paraId="6AE438F7">
      <w:pPr>
        <w:spacing w:line="360" w:lineRule="auto"/>
        <w:jc w:val="left"/>
        <w:rPr>
          <w:rFonts w:hint="eastAsia" w:ascii="仿宋" w:hAnsi="仿宋" w:eastAsia="仿宋" w:cs="仿宋"/>
          <w:sz w:val="24"/>
        </w:rPr>
      </w:pPr>
      <w:r>
        <w:rPr>
          <w:rFonts w:hint="eastAsia" w:ascii="仿宋" w:hAnsi="仿宋" w:eastAsia="仿宋" w:cs="仿宋"/>
          <w:sz w:val="24"/>
        </w:rPr>
        <w:t>6、有效长度：≥600mm</w:t>
      </w:r>
      <w:r>
        <w:rPr>
          <w:rFonts w:hint="eastAsia" w:ascii="仿宋" w:hAnsi="仿宋" w:eastAsia="仿宋" w:cs="仿宋"/>
          <w:sz w:val="24"/>
        </w:rPr>
        <w:tab/>
      </w:r>
    </w:p>
    <w:p w14:paraId="13308FF6">
      <w:pPr>
        <w:spacing w:line="360" w:lineRule="auto"/>
        <w:jc w:val="left"/>
        <w:rPr>
          <w:rFonts w:hint="eastAsia" w:ascii="仿宋" w:hAnsi="仿宋" w:eastAsia="仿宋" w:cs="仿宋"/>
          <w:sz w:val="24"/>
        </w:rPr>
      </w:pPr>
      <w:r>
        <w:rPr>
          <w:rFonts w:hint="eastAsia" w:ascii="仿宋" w:hAnsi="仿宋" w:eastAsia="仿宋" w:cs="仿宋"/>
          <w:sz w:val="24"/>
          <w:highlight w:val="none"/>
        </w:rPr>
        <w:t>7、管道内径：2.2mm</w:t>
      </w:r>
      <w:r>
        <w:rPr>
          <w:rFonts w:hint="eastAsia" w:ascii="仿宋" w:hAnsi="仿宋" w:eastAsia="仿宋" w:cs="仿宋"/>
          <w:sz w:val="24"/>
          <w:highlight w:val="none"/>
          <w:lang w:val="en-US" w:eastAsia="zh-CN"/>
        </w:rPr>
        <w:t xml:space="preserve">     </w:t>
      </w:r>
    </w:p>
    <w:p w14:paraId="2FC96855">
      <w:pPr>
        <w:spacing w:line="360" w:lineRule="auto"/>
        <w:jc w:val="left"/>
        <w:rPr>
          <w:rFonts w:hint="eastAsia" w:ascii="仿宋" w:hAnsi="仿宋" w:eastAsia="仿宋" w:cs="仿宋"/>
          <w:sz w:val="24"/>
        </w:rPr>
      </w:pPr>
      <w:r>
        <w:rPr>
          <w:rFonts w:hint="eastAsia" w:ascii="仿宋" w:hAnsi="仿宋" w:eastAsia="仿宋" w:cs="仿宋"/>
          <w:sz w:val="24"/>
        </w:rPr>
        <w:t>8、弯曲部角度：向上≥120°、向下≥70°</w:t>
      </w:r>
      <w:r>
        <w:rPr>
          <w:rFonts w:hint="eastAsia" w:ascii="仿宋" w:hAnsi="仿宋" w:eastAsia="仿宋" w:cs="仿宋"/>
          <w:sz w:val="24"/>
        </w:rPr>
        <w:tab/>
      </w:r>
    </w:p>
    <w:p w14:paraId="15A5BDBF">
      <w:pPr>
        <w:spacing w:line="360" w:lineRule="auto"/>
        <w:jc w:val="left"/>
        <w:rPr>
          <w:rFonts w:hint="eastAsia" w:ascii="仿宋" w:hAnsi="仿宋" w:eastAsia="仿宋" w:cs="仿宋"/>
          <w:b/>
          <w:bCs/>
          <w:sz w:val="24"/>
        </w:rPr>
      </w:pPr>
      <w:r>
        <w:rPr>
          <w:rFonts w:hint="eastAsia" w:ascii="仿宋" w:hAnsi="仿宋" w:eastAsia="仿宋" w:cs="仿宋"/>
          <w:b/>
          <w:bCs/>
          <w:sz w:val="24"/>
        </w:rPr>
        <w:t>★9、超声操作模式：B模式、彩色血流模式、能量血流模式</w:t>
      </w:r>
      <w:r>
        <w:rPr>
          <w:rFonts w:hint="eastAsia" w:ascii="仿宋" w:hAnsi="仿宋" w:eastAsia="仿宋" w:cs="仿宋"/>
          <w:b/>
          <w:bCs/>
          <w:sz w:val="24"/>
        </w:rPr>
        <w:tab/>
      </w:r>
    </w:p>
    <w:p w14:paraId="3E18ACF4">
      <w:pPr>
        <w:spacing w:line="360" w:lineRule="auto"/>
        <w:jc w:val="left"/>
        <w:rPr>
          <w:rFonts w:hint="eastAsia" w:ascii="仿宋" w:hAnsi="仿宋" w:eastAsia="仿宋" w:cs="仿宋"/>
          <w:sz w:val="24"/>
        </w:rPr>
      </w:pPr>
      <w:r>
        <w:rPr>
          <w:rFonts w:hint="eastAsia" w:ascii="仿宋" w:hAnsi="仿宋" w:eastAsia="仿宋" w:cs="仿宋"/>
          <w:sz w:val="24"/>
        </w:rPr>
        <w:t>10、扫描方法：电子凸阵扫描</w:t>
      </w:r>
      <w:r>
        <w:rPr>
          <w:rFonts w:hint="eastAsia" w:ascii="仿宋" w:hAnsi="仿宋" w:eastAsia="仿宋" w:cs="仿宋"/>
          <w:sz w:val="24"/>
        </w:rPr>
        <w:tab/>
      </w:r>
    </w:p>
    <w:p w14:paraId="236C8C65">
      <w:pPr>
        <w:spacing w:line="360" w:lineRule="auto"/>
        <w:jc w:val="left"/>
        <w:rPr>
          <w:rFonts w:hint="eastAsia" w:ascii="仿宋" w:hAnsi="仿宋" w:eastAsia="仿宋" w:cs="仿宋"/>
          <w:sz w:val="24"/>
        </w:rPr>
      </w:pPr>
      <w:r>
        <w:rPr>
          <w:rFonts w:hint="eastAsia" w:ascii="仿宋" w:hAnsi="仿宋" w:eastAsia="仿宋" w:cs="仿宋"/>
          <w:sz w:val="24"/>
        </w:rPr>
        <w:t>11、频率：5-12MHZ</w:t>
      </w:r>
      <w:r>
        <w:rPr>
          <w:rFonts w:hint="eastAsia" w:ascii="仿宋" w:hAnsi="仿宋" w:eastAsia="仿宋" w:cs="仿宋"/>
          <w:sz w:val="24"/>
        </w:rPr>
        <w:tab/>
      </w:r>
    </w:p>
    <w:p w14:paraId="4422CBA9">
      <w:pPr>
        <w:spacing w:line="360" w:lineRule="auto"/>
        <w:jc w:val="left"/>
        <w:rPr>
          <w:rFonts w:hint="eastAsia" w:ascii="仿宋" w:hAnsi="仿宋" w:eastAsia="仿宋" w:cs="仿宋"/>
          <w:sz w:val="24"/>
        </w:rPr>
      </w:pPr>
      <w:r>
        <w:rPr>
          <w:rFonts w:hint="eastAsia" w:ascii="仿宋" w:hAnsi="仿宋" w:eastAsia="仿宋" w:cs="仿宋"/>
          <w:sz w:val="24"/>
        </w:rPr>
        <w:t>12、扫描范围：≥65°</w:t>
      </w:r>
      <w:r>
        <w:rPr>
          <w:rFonts w:hint="eastAsia" w:ascii="仿宋" w:hAnsi="仿宋" w:eastAsia="仿宋" w:cs="仿宋"/>
          <w:sz w:val="24"/>
        </w:rPr>
        <w:tab/>
      </w:r>
    </w:p>
    <w:p w14:paraId="05E1D2A0">
      <w:pPr>
        <w:spacing w:line="360" w:lineRule="auto"/>
        <w:jc w:val="left"/>
        <w:rPr>
          <w:rFonts w:hint="eastAsia" w:ascii="仿宋" w:hAnsi="仿宋" w:eastAsia="仿宋" w:cs="仿宋"/>
          <w:sz w:val="24"/>
        </w:rPr>
      </w:pPr>
      <w:r>
        <w:rPr>
          <w:rFonts w:hint="eastAsia" w:ascii="仿宋" w:hAnsi="仿宋" w:eastAsia="仿宋" w:cs="仿宋"/>
          <w:sz w:val="24"/>
        </w:rPr>
        <w:t>13、接触方法：水囊法、直接接触法</w:t>
      </w:r>
      <w:r>
        <w:rPr>
          <w:rFonts w:hint="eastAsia" w:ascii="仿宋" w:hAnsi="仿宋" w:eastAsia="仿宋" w:cs="仿宋"/>
          <w:sz w:val="24"/>
        </w:rPr>
        <w:tab/>
      </w:r>
    </w:p>
    <w:p w14:paraId="18C35AFA">
      <w:pPr>
        <w:spacing w:line="360" w:lineRule="auto"/>
        <w:jc w:val="left"/>
        <w:rPr>
          <w:rFonts w:hint="eastAsia" w:ascii="仿宋" w:hAnsi="仿宋" w:eastAsia="仿宋" w:cs="仿宋"/>
          <w:sz w:val="24"/>
        </w:rPr>
      </w:pPr>
      <w:r>
        <w:rPr>
          <w:rFonts w:hint="eastAsia" w:ascii="仿宋" w:hAnsi="仿宋" w:eastAsia="仿宋" w:cs="仿宋"/>
          <w:sz w:val="24"/>
        </w:rPr>
        <w:t>14、超声电缆线：一根</w:t>
      </w:r>
      <w:r>
        <w:rPr>
          <w:rFonts w:hint="eastAsia" w:ascii="仿宋" w:hAnsi="仿宋" w:eastAsia="仿宋" w:cs="仿宋"/>
          <w:sz w:val="24"/>
        </w:rPr>
        <w:tab/>
      </w:r>
    </w:p>
    <w:p w14:paraId="65DF8445">
      <w:pPr>
        <w:pStyle w:val="4"/>
        <w:numPr>
          <w:ilvl w:val="0"/>
          <w:numId w:val="1"/>
        </w:numPr>
        <w:spacing w:line="360" w:lineRule="auto"/>
        <w:ind w:firstLine="0" w:firstLineChars="0"/>
        <w:rPr>
          <w:rFonts w:hint="eastAsia" w:ascii="仿宋" w:hAnsi="仿宋" w:eastAsia="仿宋" w:cs="仿宋"/>
          <w:b/>
          <w:color w:val="000000"/>
          <w:sz w:val="24"/>
        </w:rPr>
      </w:pPr>
      <w:r>
        <w:rPr>
          <w:rFonts w:hint="eastAsia" w:ascii="仿宋" w:hAnsi="仿宋" w:eastAsia="仿宋" w:cs="仿宋"/>
          <w:b/>
          <w:color w:val="000000"/>
          <w:sz w:val="24"/>
        </w:rPr>
        <w:t>其他配套要求：</w:t>
      </w:r>
    </w:p>
    <w:p w14:paraId="2CB1CA94">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2546E92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5C4E6C3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500CD99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0EC4CB2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2E4B7E8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186E274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5D509C63">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5507D995">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724961E">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0FA87888">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786055B3">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5C002A59">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2EB02660">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4B7E3B8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2AA937C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3A707D8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40F96B8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2F2F321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3E1125E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6B93744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7C8491D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60EC75C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w:t>
      </w:r>
      <w:bookmarkStart w:id="4" w:name="_GoBack"/>
      <w:bookmarkEnd w:id="4"/>
      <w:r>
        <w:rPr>
          <w:rFonts w:hint="eastAsia" w:ascii="仿宋" w:hAnsi="仿宋" w:eastAsia="仿宋" w:cs="仿宋"/>
          <w:color w:val="000000"/>
          <w:kern w:val="0"/>
          <w:sz w:val="24"/>
          <w:lang w:bidi="ar"/>
        </w:rPr>
        <w:t>工具材料等所有与培训相关的费用包含在投标报价中。设备使用培训：不少于2-4人，直至完全掌握设备应用技术，并获厂方资质许可；交通、食宿、资料、工具材料等所有与培训相关的费用包含在投标报价中。</w:t>
      </w:r>
    </w:p>
    <w:p w14:paraId="3DFE7CEE">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3C8219F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65F90C9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350A2783">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6A03C7FD">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1AB2AC"/>
    <w:multiLevelType w:val="singleLevel"/>
    <w:tmpl w:val="FE1AB2AC"/>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96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11">
    <w:name w:val="标题 2 Char Char"/>
    <w:uiPriority w:val="0"/>
    <w:rPr>
      <w:rFonts w:ascii="Arial" w:hAnsi="Arial" w:eastAsia="黑体" w:cs="Times New Roman"/>
      <w:b/>
      <w:bCs/>
      <w:kern w:val="2"/>
      <w:sz w:val="32"/>
      <w:szCs w:val="32"/>
      <w:lang w:val="en-US" w:eastAsia="zh-CN" w:bidi="ar-SA"/>
    </w:rPr>
  </w:style>
  <w:style w:type="paragraph" w:customStyle="1" w:styleId="12">
    <w:name w:val="列出段落1"/>
    <w:basedOn w:val="1"/>
    <w:qFormat/>
    <w:uiPriority w:val="0"/>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2026-08-18T11:01:44Z</dcterms:created>
  <dc:creator>admin</dc:creator>
  <cp:lastModifiedBy>豆奶是个小胖子</cp:lastModifiedBy>
  <dcterms:modified xsi:type="dcterms:W3CDTF">2026-08-18T11:02:05Z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5814C2DC291943518FE2CD0DA2342B71_12</vt:lpwstr>
  </property>
</Properties>
</file>