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A91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采购需求</w:t>
      </w:r>
    </w:p>
    <w:p w14:paraId="5FE60E29">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68FB972B">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w:t>
      </w:r>
      <w:bookmarkStart w:id="120" w:name="_GoBack"/>
      <w:bookmarkEnd w:id="120"/>
      <w:r>
        <w:rPr>
          <w:rFonts w:ascii="宋体" w:hAnsi="宋体" w:eastAsia="宋体"/>
          <w:color w:val="auto"/>
          <w:sz w:val="24"/>
          <w:szCs w:val="18"/>
          <w:highlight w:val="none"/>
        </w:rPr>
        <w:t>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008AB4D">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077B7D0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7E02C5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D2EFABA">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1F1290D2">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5B4934E2">
      <w:pPr>
        <w:spacing w:line="360" w:lineRule="auto"/>
        <w:ind w:firstLine="437"/>
        <w:outlineLvl w:val="1"/>
        <w:rPr>
          <w:rFonts w:ascii="宋体" w:hAnsi="宋体" w:eastAsia="宋体"/>
          <w:b/>
          <w:color w:val="auto"/>
          <w:sz w:val="24"/>
          <w:szCs w:val="18"/>
          <w:highlight w:val="none"/>
        </w:rPr>
      </w:pPr>
      <w:bookmarkStart w:id="0" w:name="_Toc2554"/>
      <w:bookmarkStart w:id="1" w:name="_Toc32151"/>
      <w:r>
        <w:rPr>
          <w:rFonts w:hint="eastAsia" w:ascii="宋体" w:hAnsi="宋体" w:eastAsia="宋体"/>
          <w:b/>
          <w:color w:val="auto"/>
          <w:sz w:val="24"/>
          <w:szCs w:val="18"/>
          <w:highlight w:val="none"/>
        </w:rPr>
        <w:t>一、采购需求前附表</w:t>
      </w:r>
      <w:bookmarkEnd w:id="0"/>
      <w:bookmarkEnd w:id="1"/>
    </w:p>
    <w:tbl>
      <w:tblPr>
        <w:tblStyle w:val="5"/>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111"/>
        <w:gridCol w:w="5824"/>
      </w:tblGrid>
      <w:tr w14:paraId="48F9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3373E175">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序号</w:t>
            </w:r>
          </w:p>
        </w:tc>
        <w:tc>
          <w:tcPr>
            <w:tcW w:w="1163" w:type="pct"/>
            <w:vAlign w:val="center"/>
          </w:tcPr>
          <w:p w14:paraId="083A60F3">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3208" w:type="pct"/>
            <w:vAlign w:val="center"/>
          </w:tcPr>
          <w:p w14:paraId="73220ACE">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392C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7CDED32A">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1163" w:type="pct"/>
            <w:vAlign w:val="center"/>
          </w:tcPr>
          <w:p w14:paraId="52AED257">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208" w:type="pct"/>
            <w:vAlign w:val="center"/>
          </w:tcPr>
          <w:p w14:paraId="6875966F">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（1）本项目预付款为合同金额的40%，中标人须提供等额的预付款担保，预付款在本项目合同签订、相关担保措施生效以及具备实施条件后支付；</w:t>
            </w:r>
          </w:p>
          <w:p w14:paraId="25DC58A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（2）合同履约完成并验收合格后支付剩余合同价款。</w:t>
            </w:r>
          </w:p>
          <w:p w14:paraId="78F36BE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备注：</w:t>
            </w:r>
          </w:p>
          <w:p w14:paraId="0E9528D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（1）预付款担保形式：银行保函、担保机构担保。</w:t>
            </w:r>
          </w:p>
          <w:p w14:paraId="36A17EEE">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4A69378D">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（3）在签订合同时，中标人书面明确表示无需预付款或者主动要求降低预付款比例的，采购人可降低预付款支付比例或不支付预付款。</w:t>
            </w:r>
          </w:p>
        </w:tc>
      </w:tr>
      <w:tr w14:paraId="1771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3BB16942">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1163" w:type="pct"/>
            <w:vAlign w:val="center"/>
          </w:tcPr>
          <w:p w14:paraId="6BE7C8D4">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供货及安装地点</w:t>
            </w:r>
          </w:p>
        </w:tc>
        <w:tc>
          <w:tcPr>
            <w:tcW w:w="3208" w:type="pct"/>
            <w:vAlign w:val="center"/>
          </w:tcPr>
          <w:p w14:paraId="18E91900">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安徽省计量科学研究院，采购人指定地点。</w:t>
            </w:r>
          </w:p>
        </w:tc>
      </w:tr>
      <w:tr w14:paraId="1A6B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7322EA88">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1163" w:type="pct"/>
            <w:vAlign w:val="center"/>
          </w:tcPr>
          <w:p w14:paraId="4DBA0DF6">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供货及安装期限</w:t>
            </w:r>
          </w:p>
        </w:tc>
        <w:tc>
          <w:tcPr>
            <w:tcW w:w="3208" w:type="pct"/>
            <w:vAlign w:val="center"/>
          </w:tcPr>
          <w:p w14:paraId="75E029B6">
            <w:pPr>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合同签订后180日历日完成供货、安装、调试、培训等所有工作内容。</w:t>
            </w:r>
          </w:p>
        </w:tc>
      </w:tr>
      <w:tr w14:paraId="1977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5F1D4D49">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4</w:t>
            </w:r>
          </w:p>
        </w:tc>
        <w:tc>
          <w:tcPr>
            <w:tcW w:w="1163" w:type="pct"/>
            <w:vAlign w:val="center"/>
          </w:tcPr>
          <w:p w14:paraId="256B89AC">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免费质保期</w:t>
            </w:r>
          </w:p>
        </w:tc>
        <w:tc>
          <w:tcPr>
            <w:tcW w:w="3208" w:type="pct"/>
            <w:vAlign w:val="center"/>
          </w:tcPr>
          <w:p w14:paraId="1544D950">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自验收合格之日起1年。</w:t>
            </w:r>
          </w:p>
        </w:tc>
      </w:tr>
    </w:tbl>
    <w:p w14:paraId="7ECCE6BC">
      <w:pPr>
        <w:spacing w:line="360" w:lineRule="auto"/>
        <w:ind w:firstLine="437"/>
        <w:outlineLvl w:val="1"/>
        <w:rPr>
          <w:rFonts w:hint="eastAsia" w:ascii="宋体" w:hAnsi="宋体" w:eastAsia="宋体"/>
          <w:b/>
          <w:bCs/>
          <w:color w:val="auto"/>
          <w:sz w:val="24"/>
          <w:szCs w:val="18"/>
          <w:highlight w:val="none"/>
        </w:rPr>
      </w:pPr>
      <w:bookmarkStart w:id="2" w:name="_Toc5944"/>
      <w:bookmarkStart w:id="3" w:name="_Toc7671"/>
    </w:p>
    <w:p w14:paraId="3A04E76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2934929B">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5"/>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404"/>
        <w:gridCol w:w="5654"/>
      </w:tblGrid>
      <w:tr w14:paraId="22F7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2E0D4394">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标识重要性</w:t>
            </w:r>
          </w:p>
        </w:tc>
        <w:tc>
          <w:tcPr>
            <w:tcW w:w="778" w:type="pct"/>
            <w:vAlign w:val="center"/>
          </w:tcPr>
          <w:p w14:paraId="0A9F784C">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标识符号</w:t>
            </w:r>
          </w:p>
        </w:tc>
        <w:tc>
          <w:tcPr>
            <w:tcW w:w="3133" w:type="pct"/>
            <w:vAlign w:val="center"/>
          </w:tcPr>
          <w:p w14:paraId="26EE331B">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符号说明</w:t>
            </w:r>
          </w:p>
        </w:tc>
      </w:tr>
      <w:tr w14:paraId="5944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72DE8F23">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重要指标项</w:t>
            </w:r>
          </w:p>
        </w:tc>
        <w:tc>
          <w:tcPr>
            <w:tcW w:w="778" w:type="pct"/>
            <w:vAlign w:val="center"/>
          </w:tcPr>
          <w:p w14:paraId="30A98CEF">
            <w:pPr>
              <w:spacing w:line="360" w:lineRule="auto"/>
              <w:jc w:val="center"/>
              <w:rPr>
                <w:rFonts w:ascii="宋体" w:hAnsi="宋体" w:eastAsia="宋体" w:cs="Times New Roman"/>
                <w:bCs/>
                <w:color w:val="auto"/>
                <w:sz w:val="24"/>
                <w:szCs w:val="18"/>
              </w:rPr>
            </w:pPr>
            <w:r>
              <w:rPr>
                <w:rFonts w:hint="eastAsia" w:ascii="宋体" w:hAnsi="宋体" w:eastAsia="宋体" w:cs="宋体"/>
                <w:color w:val="auto"/>
                <w:sz w:val="24"/>
                <w:szCs w:val="18"/>
              </w:rPr>
              <w:t>■</w:t>
            </w:r>
          </w:p>
        </w:tc>
        <w:tc>
          <w:tcPr>
            <w:tcW w:w="3133" w:type="pct"/>
            <w:vAlign w:val="center"/>
          </w:tcPr>
          <w:p w14:paraId="01F28594">
            <w:pPr>
              <w:spacing w:line="360" w:lineRule="auto"/>
              <w:jc w:val="both"/>
              <w:rPr>
                <w:rFonts w:hint="default" w:ascii="宋体" w:hAnsi="宋体" w:eastAsia="宋体" w:cs="Times New Roman"/>
                <w:bCs/>
                <w:color w:val="auto"/>
                <w:sz w:val="24"/>
                <w:szCs w:val="18"/>
                <w:lang w:val="en-US" w:eastAsia="zh-CN"/>
              </w:rPr>
            </w:pPr>
            <w:r>
              <w:rPr>
                <w:rFonts w:hint="eastAsia" w:ascii="宋体" w:hAnsi="宋体" w:eastAsia="宋体" w:cs="宋体"/>
                <w:color w:val="auto"/>
                <w:sz w:val="24"/>
                <w:szCs w:val="24"/>
              </w:rPr>
              <w:t>评分项，</w:t>
            </w:r>
            <w:r>
              <w:rPr>
                <w:rFonts w:hint="eastAsia" w:ascii="宋体" w:hAnsi="宋体" w:eastAsia="宋体" w:cs="宋体"/>
                <w:color w:val="auto"/>
                <w:sz w:val="24"/>
                <w:szCs w:val="24"/>
                <w:lang w:val="en-US" w:eastAsia="zh-CN"/>
              </w:rPr>
              <w:t>详见第四章评分细则。</w:t>
            </w:r>
          </w:p>
        </w:tc>
      </w:tr>
      <w:tr w14:paraId="0F8A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35138996">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无标识项</w:t>
            </w:r>
          </w:p>
        </w:tc>
        <w:tc>
          <w:tcPr>
            <w:tcW w:w="778" w:type="pct"/>
            <w:vAlign w:val="center"/>
          </w:tcPr>
          <w:p w14:paraId="3DC9FC96">
            <w:pPr>
              <w:spacing w:line="360" w:lineRule="auto"/>
              <w:jc w:val="center"/>
              <w:rPr>
                <w:rFonts w:ascii="宋体" w:hAnsi="宋体" w:eastAsia="宋体" w:cs="Times New Roman"/>
                <w:bCs/>
                <w:color w:val="auto"/>
                <w:sz w:val="24"/>
                <w:szCs w:val="18"/>
              </w:rPr>
            </w:pPr>
          </w:p>
        </w:tc>
        <w:tc>
          <w:tcPr>
            <w:tcW w:w="3133" w:type="pct"/>
            <w:vAlign w:val="center"/>
          </w:tcPr>
          <w:p w14:paraId="63710E9B">
            <w:pPr>
              <w:widowControl/>
              <w:spacing w:line="360" w:lineRule="auto"/>
              <w:jc w:val="left"/>
              <w:rPr>
                <w:rFonts w:ascii="宋体" w:hAnsi="宋体" w:eastAsia="宋体" w:cs="Times New Roman"/>
                <w:bCs/>
                <w:color w:val="auto"/>
                <w:kern w:val="2"/>
                <w:sz w:val="24"/>
                <w:szCs w:val="18"/>
                <w:lang w:val="en-US" w:eastAsia="zh-CN" w:bidi="ar-SA"/>
              </w:rPr>
            </w:pPr>
            <w:r>
              <w:rPr>
                <w:rFonts w:hint="eastAsia" w:ascii="宋体" w:hAnsi="宋体" w:eastAsia="宋体" w:cs="宋体"/>
                <w:color w:val="auto"/>
                <w:kern w:val="2"/>
                <w:sz w:val="24"/>
                <w:szCs w:val="24"/>
                <w:lang w:val="en-US" w:eastAsia="zh-CN" w:bidi="ar-SA"/>
              </w:rPr>
              <w:t>符合性审查项，投标人须在投标文件中提供承诺：</w:t>
            </w:r>
            <w:r>
              <w:rPr>
                <w:rFonts w:hint="eastAsia" w:ascii="宋体" w:hAnsi="宋体" w:eastAsia="宋体" w:cs="宋体"/>
                <w:b/>
                <w:bCs/>
                <w:color w:val="auto"/>
                <w:kern w:val="2"/>
                <w:sz w:val="24"/>
                <w:szCs w:val="24"/>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4"/>
                <w:szCs w:val="24"/>
                <w:lang w:val="en-US" w:eastAsia="zh-CN" w:bidi="ar-SA"/>
              </w:rPr>
              <w:t>。投标文件中未提供相应承诺或承诺的内容不满足要求的，</w:t>
            </w:r>
            <w:r>
              <w:rPr>
                <w:rFonts w:hint="eastAsia" w:ascii="宋体" w:hAnsi="宋体" w:eastAsia="宋体" w:cs="宋体"/>
                <w:b/>
                <w:bCs/>
                <w:color w:val="auto"/>
                <w:kern w:val="2"/>
                <w:sz w:val="24"/>
                <w:szCs w:val="24"/>
                <w:lang w:val="en-US" w:eastAsia="zh-CN" w:bidi="ar-SA"/>
              </w:rPr>
              <w:t>投标无效。</w:t>
            </w:r>
          </w:p>
        </w:tc>
      </w:tr>
      <w:tr w14:paraId="2BFC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52CDDE32">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p>
          <w:p w14:paraId="5A183711">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1.如某项标识中包含多条技术参数或要求，则该项标识所含内容均须满足或优于采购文件要求，否则不予认可。</w:t>
            </w:r>
          </w:p>
          <w:p w14:paraId="5D35C252">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2.针对标记“■”的技术参数及要求：</w:t>
            </w:r>
          </w:p>
          <w:p w14:paraId="0B46331B">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货物需求清单中要求提供证明材料的技术参数及要求：货物需求清单已明确证明材料类型的，按货物需求清单执行；货物需求清单未明确证明材料类型的，证明材料不限于产品技术白皮书、产品技术说明书、产品彩页、产品（软件）功能截图、实物图片、厂家（制造商）官网截图、第三方机构出具的带有CMA标识的检测报告等（提供其中之一即可）。未按以上要求提供证明材料的视为负偏离或未响应</w:t>
            </w:r>
            <w:r>
              <w:rPr>
                <w:rFonts w:hint="eastAsia" w:ascii="宋体" w:hAnsi="宋体" w:eastAsia="宋体" w:cs="宋体"/>
                <w:b/>
                <w:bCs/>
                <w:color w:val="auto"/>
                <w:kern w:val="2"/>
                <w:sz w:val="24"/>
                <w:szCs w:val="24"/>
                <w:lang w:val="en-US" w:eastAsia="zh-CN" w:bidi="ar-SA"/>
              </w:rPr>
              <w:t>（为便于评审，建议投标人对证明材料中的关键参数进行标注）</w:t>
            </w:r>
            <w:r>
              <w:rPr>
                <w:rFonts w:hint="eastAsia" w:ascii="宋体" w:hAnsi="宋体" w:eastAsia="宋体" w:cs="宋体"/>
                <w:color w:val="auto"/>
                <w:kern w:val="2"/>
                <w:sz w:val="24"/>
                <w:szCs w:val="24"/>
                <w:lang w:val="en-US" w:eastAsia="zh-CN" w:bidi="ar-SA"/>
              </w:rPr>
              <w:t>。</w:t>
            </w:r>
          </w:p>
          <w:p w14:paraId="749B4985">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（2）货物需求清单中未要求提供证明材料的技术参数及要求，以投标响应表的响应情况作为评审依据。</w:t>
            </w:r>
          </w:p>
        </w:tc>
      </w:tr>
    </w:tbl>
    <w:p w14:paraId="754E39D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p>
    <w:p w14:paraId="7A11DAD6">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货物需求</w:t>
      </w:r>
      <w:r>
        <w:rPr>
          <w:rFonts w:hint="eastAsia" w:ascii="宋体" w:hAnsi="宋体" w:eastAsia="宋体" w:cs="宋体"/>
          <w:b/>
          <w:bCs/>
          <w:color w:val="auto"/>
          <w:sz w:val="24"/>
          <w:szCs w:val="24"/>
          <w:highlight w:val="none"/>
        </w:rPr>
        <w:t>清单</w:t>
      </w:r>
    </w:p>
    <w:tbl>
      <w:tblPr>
        <w:tblStyle w:val="5"/>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279"/>
        <w:gridCol w:w="5360"/>
        <w:gridCol w:w="1115"/>
        <w:gridCol w:w="815"/>
      </w:tblGrid>
      <w:tr w14:paraId="75B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5" w:type="pct"/>
            <w:vAlign w:val="center"/>
          </w:tcPr>
          <w:p w14:paraId="4A971EE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bCs w:val="0"/>
                <w:color w:val="auto"/>
                <w:sz w:val="24"/>
                <w:szCs w:val="24"/>
              </w:rPr>
            </w:pPr>
            <w:bookmarkStart w:id="4" w:name="_Toc7421"/>
            <w:bookmarkStart w:id="5" w:name="_Toc4843"/>
            <w:r>
              <w:rPr>
                <w:rFonts w:hint="eastAsia" w:ascii="宋体" w:hAnsi="宋体" w:eastAsia="宋体" w:cs="宋体"/>
                <w:b/>
                <w:bCs w:val="0"/>
                <w:color w:val="auto"/>
                <w:sz w:val="24"/>
                <w:szCs w:val="24"/>
              </w:rPr>
              <w:t>序号</w:t>
            </w:r>
          </w:p>
        </w:tc>
        <w:tc>
          <w:tcPr>
            <w:tcW w:w="687" w:type="pct"/>
            <w:vAlign w:val="center"/>
          </w:tcPr>
          <w:p w14:paraId="1562D5A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货物名称</w:t>
            </w:r>
          </w:p>
        </w:tc>
        <w:tc>
          <w:tcPr>
            <w:tcW w:w="2880" w:type="pct"/>
            <w:vAlign w:val="center"/>
          </w:tcPr>
          <w:p w14:paraId="4A6A2931">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技术参数及要求</w:t>
            </w:r>
          </w:p>
        </w:tc>
        <w:tc>
          <w:tcPr>
            <w:tcW w:w="599" w:type="pct"/>
            <w:vAlign w:val="center"/>
          </w:tcPr>
          <w:p w14:paraId="0AABA4A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数量</w:t>
            </w:r>
          </w:p>
          <w:p w14:paraId="7462A7C9">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（单位）</w:t>
            </w:r>
          </w:p>
        </w:tc>
        <w:tc>
          <w:tcPr>
            <w:tcW w:w="438" w:type="pct"/>
            <w:vAlign w:val="center"/>
          </w:tcPr>
          <w:p w14:paraId="40E8901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所属行业</w:t>
            </w:r>
          </w:p>
        </w:tc>
      </w:tr>
      <w:tr w14:paraId="7366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16C1239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87" w:type="pct"/>
            <w:vAlign w:val="center"/>
          </w:tcPr>
          <w:p w14:paraId="36F0A25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0.01级三相电能表检定装置</w:t>
            </w:r>
          </w:p>
        </w:tc>
        <w:tc>
          <w:tcPr>
            <w:tcW w:w="2880" w:type="pct"/>
            <w:vAlign w:val="center"/>
          </w:tcPr>
          <w:p w14:paraId="5E0D5A1E">
            <w:pPr>
              <w:keepNext/>
              <w:keepLines/>
              <w:pageBreakBefore w:val="0"/>
              <w:widowControl w:val="0"/>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一、总体要求</w:t>
            </w:r>
          </w:p>
          <w:p w14:paraId="00AE7918">
            <w:pPr>
              <w:keepNext/>
              <w:keepLines/>
              <w:pageBreakBefore w:val="0"/>
              <w:widowControl w:val="0"/>
              <w:kinsoku/>
              <w:wordWrap/>
              <w:overflowPunct/>
              <w:topLinePunct w:val="0"/>
              <w:autoSpaceDE/>
              <w:autoSpaceDN/>
              <w:bidi w:val="0"/>
              <w:adjustRightInd w:val="0"/>
              <w:snapToGrid w:val="0"/>
              <w:spacing w:before="0" w:after="0" w:line="300" w:lineRule="auto"/>
              <w:ind w:left="0" w:leftChars="0" w:firstLine="480" w:firstLineChars="200"/>
              <w:jc w:val="both"/>
              <w:textAlignment w:val="auto"/>
              <w:outlineLvl w:val="0"/>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0.01级三相电能表检定装置（以下简称“检定装置”）应满足</w:t>
            </w:r>
            <w:r>
              <w:rPr>
                <w:rFonts w:hint="eastAsia" w:ascii="宋体" w:hAnsi="宋体" w:eastAsia="宋体" w:cs="宋体"/>
                <w:b w:val="0"/>
                <w:bCs w:val="0"/>
                <w:color w:val="auto"/>
                <w:spacing w:val="20"/>
                <w:kern w:val="44"/>
                <w:sz w:val="24"/>
                <w:szCs w:val="24"/>
                <w:lang w:val="en-US" w:eastAsia="zh-CN" w:bidi="ar-SA"/>
              </w:rPr>
              <w:t>JJG 597-2025《交流电能表检定装置检定规程》、JJG1085-2013《标准电能表检定规程》等</w:t>
            </w:r>
            <w:r>
              <w:rPr>
                <w:rFonts w:hint="eastAsia" w:ascii="宋体" w:hAnsi="宋体" w:eastAsia="宋体" w:cs="宋体"/>
                <w:b w:val="0"/>
                <w:bCs w:val="0"/>
                <w:color w:val="auto"/>
                <w:kern w:val="2"/>
                <w:sz w:val="24"/>
                <w:szCs w:val="24"/>
                <w:lang w:val="en-US" w:eastAsia="zh-CN" w:bidi="ar"/>
              </w:rPr>
              <w:t>相应技术指标要求。</w:t>
            </w:r>
          </w:p>
          <w:p w14:paraId="018EDFB9">
            <w:pPr>
              <w:keepNext/>
              <w:keepLines/>
              <w:pageBreakBefore w:val="0"/>
              <w:widowControl w:val="0"/>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二、主要技术指标要求</w:t>
            </w:r>
          </w:p>
          <w:p w14:paraId="093F084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整体检定装置的技术指标</w:t>
            </w:r>
          </w:p>
          <w:p w14:paraId="54075B0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1.1准确度等级：有功0.01级、无功0.02级；</w:t>
            </w:r>
          </w:p>
          <w:p w14:paraId="61B0CD8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1.2表位数量：3表位；</w:t>
            </w:r>
          </w:p>
          <w:p w14:paraId="4699961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1.3交流电压</w:t>
            </w:r>
          </w:p>
          <w:p w14:paraId="7D56DB2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（1）输出范围：3×（6~576）V；</w:t>
            </w:r>
          </w:p>
          <w:p w14:paraId="1953F83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（2）量程：至少包含60 V、120 V、240 V、480 V（自动或手动），且在各量程范围的0%~120%内连续可调，调节细度≤0.005%；</w:t>
            </w:r>
          </w:p>
          <w:p w14:paraId="706396B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（3）短期稳定度：不大于0.003%/min；</w:t>
            </w:r>
          </w:p>
          <w:p w14:paraId="5B86DE5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（4）最大允许误差：±（0.006%读数+0.004%量程）；</w:t>
            </w:r>
          </w:p>
          <w:p w14:paraId="466CA69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1.4交流电流</w:t>
            </w:r>
          </w:p>
          <w:p w14:paraId="79B71FD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（1）输出范围： 3×（0.3mA~120A）；</w:t>
            </w:r>
          </w:p>
          <w:p w14:paraId="0A45012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（2）量程：至少包含10 mA、20 mA、50 mA、100 mA、200 mA、500 mA、1 A、2 A、5 A、10 A、20 A、50 A、100 A(自动或手动)，且在各量程范围的0%~120%内连续可调，调节细度≤0.005%；</w:t>
            </w:r>
          </w:p>
          <w:p w14:paraId="3FA3ACE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（3）短期稳定度：</w:t>
            </w:r>
          </w:p>
          <w:p w14:paraId="0FE3FDDD">
            <w:pPr>
              <w:pageBreakBefore w:val="0"/>
              <w:kinsoku/>
              <w:wordWrap/>
              <w:overflowPunct/>
              <w:topLinePunct w:val="0"/>
              <w:autoSpaceDE/>
              <w:autoSpaceDN/>
              <w:bidi w:val="0"/>
              <w:adjustRightInd w:val="0"/>
              <w:snapToGrid w:val="0"/>
              <w:spacing w:line="300" w:lineRule="auto"/>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10mA/20mA量程：不大于0.01%/min；</w:t>
            </w:r>
          </w:p>
          <w:p w14:paraId="31DDFA42">
            <w:pPr>
              <w:pageBreakBefore w:val="0"/>
              <w:kinsoku/>
              <w:wordWrap/>
              <w:overflowPunct/>
              <w:topLinePunct w:val="0"/>
              <w:autoSpaceDE/>
              <w:autoSpaceDN/>
              <w:bidi w:val="0"/>
              <w:adjustRightInd w:val="0"/>
              <w:snapToGrid w:val="0"/>
              <w:spacing w:line="300" w:lineRule="auto"/>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其余量程：不大于0.003%/min；</w:t>
            </w:r>
          </w:p>
          <w:p w14:paraId="39C93D9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（4）最大允许误差：</w:t>
            </w:r>
          </w:p>
          <w:p w14:paraId="5F2F2CD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10mA/20mA量程：±（0.012%读数+0.008%量程）；</w:t>
            </w:r>
          </w:p>
          <w:p w14:paraId="03EC27B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其余量程：±（0.006%读数+0.004%量程）；</w:t>
            </w:r>
          </w:p>
          <w:p w14:paraId="7920A51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1.5相位范围：0°～359.99°，可分相调节，调节细度≤0.01°，最大允许误差：±0.006°；</w:t>
            </w:r>
          </w:p>
          <w:p w14:paraId="11E51DC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1.6输出频率：（45～65）Hz 连续可调，调节细度≤0.001 Hz，最大允许误差：±0.005%读数；</w:t>
            </w:r>
          </w:p>
          <w:p w14:paraId="031455B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1.7输出功率稳定度：小于0.01%/2min；</w:t>
            </w:r>
          </w:p>
          <w:p w14:paraId="5925DAA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1.8功率：电压在57.7 V~380 V范围内，电流量程为10mA~50mA量程时：±0.04%，其余电流量程：±0.02%；</w:t>
            </w:r>
          </w:p>
          <w:p w14:paraId="41F9FDD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1.9电能基本误差：</w:t>
            </w:r>
          </w:p>
          <w:tbl>
            <w:tblPr>
              <w:tblStyle w:val="6"/>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46"/>
              <w:gridCol w:w="1411"/>
              <w:gridCol w:w="1422"/>
            </w:tblGrid>
            <w:tr w14:paraId="7D59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67" w:type="dxa"/>
                  <w:gridSpan w:val="2"/>
                  <w:vAlign w:val="center"/>
                </w:tcPr>
                <w:p w14:paraId="06F57A5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负载</w:t>
                  </w:r>
                </w:p>
              </w:tc>
              <w:tc>
                <w:tcPr>
                  <w:tcW w:w="1418" w:type="dxa"/>
                  <w:vAlign w:val="center"/>
                </w:tcPr>
                <w:p w14:paraId="7BE2098F">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功率因数</w:t>
                  </w:r>
                </w:p>
              </w:tc>
              <w:tc>
                <w:tcPr>
                  <w:tcW w:w="1432" w:type="dxa"/>
                  <w:vAlign w:val="center"/>
                </w:tcPr>
                <w:p w14:paraId="4D0DEE2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最大允许误差</w:t>
                  </w:r>
                </w:p>
              </w:tc>
            </w:tr>
            <w:tr w14:paraId="55AD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restart"/>
                  <w:vAlign w:val="center"/>
                </w:tcPr>
                <w:p w14:paraId="0654188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有功单相、平衡负载及不平衡负载</w:t>
                  </w:r>
                </w:p>
              </w:tc>
              <w:tc>
                <w:tcPr>
                  <w:tcW w:w="1560" w:type="dxa"/>
                  <w:vMerge w:val="restart"/>
                  <w:vAlign w:val="center"/>
                </w:tcPr>
                <w:p w14:paraId="303A69E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57.7 V~380 V， 0.01 A~120 A</w:t>
                  </w:r>
                </w:p>
              </w:tc>
              <w:tc>
                <w:tcPr>
                  <w:tcW w:w="1418" w:type="dxa"/>
                  <w:vAlign w:val="center"/>
                </w:tcPr>
                <w:p w14:paraId="01D3BAF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1/0.5L/0.8C</w:t>
                  </w:r>
                </w:p>
              </w:tc>
              <w:tc>
                <w:tcPr>
                  <w:tcW w:w="1432" w:type="dxa"/>
                  <w:vAlign w:val="center"/>
                </w:tcPr>
                <w:p w14:paraId="7DF6D93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±0.008%</w:t>
                  </w:r>
                </w:p>
              </w:tc>
            </w:tr>
            <w:tr w14:paraId="3560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4FD2708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345576C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0230E44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0.5C</w:t>
                  </w:r>
                </w:p>
              </w:tc>
              <w:tc>
                <w:tcPr>
                  <w:tcW w:w="1432" w:type="dxa"/>
                  <w:vAlign w:val="center"/>
                </w:tcPr>
                <w:p w14:paraId="52F068A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±0.012%</w:t>
                  </w:r>
                </w:p>
              </w:tc>
            </w:tr>
            <w:tr w14:paraId="693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11D1C2D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177D346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775DB4A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0.25L</w:t>
                  </w:r>
                </w:p>
              </w:tc>
              <w:tc>
                <w:tcPr>
                  <w:tcW w:w="1432" w:type="dxa"/>
                  <w:vAlign w:val="center"/>
                </w:tcPr>
                <w:p w14:paraId="7462B78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±0.024%</w:t>
                  </w:r>
                </w:p>
              </w:tc>
            </w:tr>
            <w:tr w14:paraId="5CF4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2566DA5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1574339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7066611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0.25C</w:t>
                  </w:r>
                </w:p>
              </w:tc>
              <w:tc>
                <w:tcPr>
                  <w:tcW w:w="1432" w:type="dxa"/>
                  <w:vAlign w:val="center"/>
                </w:tcPr>
                <w:p w14:paraId="67D2982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±0.032%</w:t>
                  </w:r>
                </w:p>
              </w:tc>
            </w:tr>
            <w:tr w14:paraId="7260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2618EB9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restart"/>
                  <w:vAlign w:val="center"/>
                </w:tcPr>
                <w:p w14:paraId="73CE430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57.7 V~380 V，3 mA~10 mA</w:t>
                  </w:r>
                </w:p>
              </w:tc>
              <w:tc>
                <w:tcPr>
                  <w:tcW w:w="1418" w:type="dxa"/>
                  <w:vAlign w:val="center"/>
                </w:tcPr>
                <w:p w14:paraId="47DD7A8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432" w:type="dxa"/>
                  <w:vAlign w:val="center"/>
                </w:tcPr>
                <w:p w14:paraId="2AFD3CD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±0.016%</w:t>
                  </w:r>
                </w:p>
              </w:tc>
            </w:tr>
            <w:tr w14:paraId="3903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224CF38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3CBAB8B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7838027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0.5L/0.8C</w:t>
                  </w:r>
                </w:p>
              </w:tc>
              <w:tc>
                <w:tcPr>
                  <w:tcW w:w="1432" w:type="dxa"/>
                  <w:vAlign w:val="center"/>
                </w:tcPr>
                <w:p w14:paraId="13F9655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±0.032%</w:t>
                  </w:r>
                </w:p>
              </w:tc>
            </w:tr>
            <w:tr w14:paraId="39D7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5265011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Align w:val="center"/>
                </w:tcPr>
                <w:p w14:paraId="7323ACF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57.7 V~380 V， 0.3 mA~3 mA</w:t>
                  </w:r>
                </w:p>
              </w:tc>
              <w:tc>
                <w:tcPr>
                  <w:tcW w:w="1418" w:type="dxa"/>
                  <w:vAlign w:val="center"/>
                </w:tcPr>
                <w:p w14:paraId="5CFC7E8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432" w:type="dxa"/>
                  <w:vAlign w:val="center"/>
                </w:tcPr>
                <w:p w14:paraId="1E1507D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±0.016%×3 mA/I</w:t>
                  </w:r>
                </w:p>
              </w:tc>
            </w:tr>
            <w:tr w14:paraId="6730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restart"/>
                  <w:vAlign w:val="center"/>
                </w:tcPr>
                <w:p w14:paraId="187AF0C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无功单相和平衡负载</w:t>
                  </w:r>
                </w:p>
              </w:tc>
              <w:tc>
                <w:tcPr>
                  <w:tcW w:w="1560" w:type="dxa"/>
                  <w:vMerge w:val="restart"/>
                  <w:vAlign w:val="center"/>
                </w:tcPr>
                <w:p w14:paraId="6C02451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57.7 V~380 V，0.1 A~120 A</w:t>
                  </w:r>
                </w:p>
              </w:tc>
              <w:tc>
                <w:tcPr>
                  <w:tcW w:w="1418" w:type="dxa"/>
                  <w:vAlign w:val="center"/>
                </w:tcPr>
                <w:p w14:paraId="5AB91C1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432" w:type="dxa"/>
                  <w:vAlign w:val="center"/>
                </w:tcPr>
                <w:p w14:paraId="4332644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±0.016%</w:t>
                  </w:r>
                </w:p>
              </w:tc>
            </w:tr>
            <w:tr w14:paraId="1F35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1BFA1B4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135243D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061AB4CF">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0.5L/0.5C</w:t>
                  </w:r>
                </w:p>
              </w:tc>
              <w:tc>
                <w:tcPr>
                  <w:tcW w:w="1432" w:type="dxa"/>
                  <w:vAlign w:val="center"/>
                </w:tcPr>
                <w:p w14:paraId="7B911BA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±0.024%</w:t>
                  </w:r>
                </w:p>
              </w:tc>
            </w:tr>
            <w:tr w14:paraId="0FA7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41C67EF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131B699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6AF86FF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0.25L/0.25C</w:t>
                  </w:r>
                </w:p>
              </w:tc>
              <w:tc>
                <w:tcPr>
                  <w:tcW w:w="1432" w:type="dxa"/>
                  <w:vAlign w:val="center"/>
                </w:tcPr>
                <w:p w14:paraId="08717C5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±0.048%</w:t>
                  </w:r>
                </w:p>
              </w:tc>
            </w:tr>
            <w:tr w14:paraId="5C59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69EC84B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restart"/>
                  <w:vAlign w:val="center"/>
                </w:tcPr>
                <w:p w14:paraId="43A04E9E">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57.7 V~380 V，3 mA~100 mA</w:t>
                  </w:r>
                </w:p>
              </w:tc>
              <w:tc>
                <w:tcPr>
                  <w:tcW w:w="1418" w:type="dxa"/>
                  <w:vAlign w:val="center"/>
                </w:tcPr>
                <w:p w14:paraId="7DB7665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432" w:type="dxa"/>
                  <w:vAlign w:val="center"/>
                </w:tcPr>
                <w:p w14:paraId="4763AE0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±0.04%</w:t>
                  </w:r>
                </w:p>
              </w:tc>
            </w:tr>
            <w:tr w14:paraId="5061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0571049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439792A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48FAD4E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0.5L/0.5C</w:t>
                  </w:r>
                </w:p>
              </w:tc>
              <w:tc>
                <w:tcPr>
                  <w:tcW w:w="1432" w:type="dxa"/>
                  <w:vAlign w:val="center"/>
                </w:tcPr>
                <w:p w14:paraId="43528A9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±0.056%</w:t>
                  </w:r>
                </w:p>
              </w:tc>
            </w:tr>
            <w:tr w14:paraId="6C93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restart"/>
                  <w:vAlign w:val="center"/>
                </w:tcPr>
                <w:p w14:paraId="2B85498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无功不平衡负载</w:t>
                  </w:r>
                </w:p>
              </w:tc>
              <w:tc>
                <w:tcPr>
                  <w:tcW w:w="1560" w:type="dxa"/>
                  <w:vMerge w:val="restart"/>
                  <w:vAlign w:val="center"/>
                </w:tcPr>
                <w:p w14:paraId="386744E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57.7 V~380 V，0.01 A~120 A</w:t>
                  </w:r>
                </w:p>
              </w:tc>
              <w:tc>
                <w:tcPr>
                  <w:tcW w:w="1418" w:type="dxa"/>
                  <w:vAlign w:val="center"/>
                </w:tcPr>
                <w:p w14:paraId="05D534D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432" w:type="dxa"/>
                  <w:vAlign w:val="center"/>
                </w:tcPr>
                <w:p w14:paraId="69290D1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±0.04%</w:t>
                  </w:r>
                </w:p>
              </w:tc>
            </w:tr>
            <w:tr w14:paraId="3374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74F88A4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0957082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173FBB2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0.5L/0.5C</w:t>
                  </w:r>
                </w:p>
              </w:tc>
              <w:tc>
                <w:tcPr>
                  <w:tcW w:w="1432" w:type="dxa"/>
                  <w:vAlign w:val="center"/>
                </w:tcPr>
                <w:p w14:paraId="1C3FD45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±0.056%</w:t>
                  </w:r>
                </w:p>
              </w:tc>
            </w:tr>
            <w:tr w14:paraId="4697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vAlign w:val="center"/>
                </w:tcPr>
                <w:p w14:paraId="196B6F7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Merge w:val="continue"/>
                  <w:vAlign w:val="center"/>
                </w:tcPr>
                <w:p w14:paraId="355788C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18" w:type="dxa"/>
                  <w:vAlign w:val="center"/>
                </w:tcPr>
                <w:p w14:paraId="14F5668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0.25L/0.25C</w:t>
                  </w:r>
                </w:p>
              </w:tc>
              <w:tc>
                <w:tcPr>
                  <w:tcW w:w="1432" w:type="dxa"/>
                  <w:vAlign w:val="center"/>
                </w:tcPr>
                <w:p w14:paraId="138B4F9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±0.12%</w:t>
                  </w:r>
                </w:p>
              </w:tc>
            </w:tr>
          </w:tbl>
          <w:p w14:paraId="5DB6370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1.10测量重复性：在进行不少于10次重复测量，其测量结果的实验标准差</w:t>
            </w:r>
            <w:r>
              <w:rPr>
                <w:rFonts w:hint="eastAsia" w:ascii="宋体" w:hAnsi="宋体" w:eastAsia="宋体" w:cs="宋体"/>
                <w:i/>
                <w:color w:val="auto"/>
                <w:sz w:val="24"/>
                <w:szCs w:val="24"/>
              </w:rPr>
              <w:t>s</w:t>
            </w:r>
            <w:r>
              <w:rPr>
                <w:rFonts w:hint="eastAsia" w:ascii="宋体" w:hAnsi="宋体" w:eastAsia="宋体" w:cs="宋体"/>
                <w:color w:val="auto"/>
                <w:sz w:val="24"/>
                <w:szCs w:val="24"/>
              </w:rPr>
              <w:t>不超过0.001%；</w:t>
            </w:r>
          </w:p>
          <w:p w14:paraId="37A26CB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1.11相序：三相装置初始状态应为正相序，应有正确的相序指示（或监视）；</w:t>
            </w:r>
          </w:p>
          <w:p w14:paraId="1BCE3AE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1.12对称度：三相装置应能输出对称的电量,能进行不平衡负载试验，在装置指示（或默认）对称时，实际输出的对称度应满足以下要求：电压为±0.3%，电流为±0.5%，相位为±1°；</w:t>
            </w:r>
          </w:p>
          <w:p w14:paraId="4D2F7F1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1.13波形失真度：最大允许误差为±0.5%；</w:t>
            </w:r>
          </w:p>
          <w:p w14:paraId="2510FEA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1.14应能测量正向和反向电能功能；</w:t>
            </w:r>
          </w:p>
          <w:p w14:paraId="78B6C29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1.15谐波输出：至少能输出 2～50 次幅度/相位可调的谐波，以完成标准谐波电能表的检定。电压电流支持第 2～50 次谐波单次或多次同时施加，幅度 0～40%、相位 0.0°～359.9°可调；</w:t>
            </w:r>
          </w:p>
          <w:p w14:paraId="71C4EFE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1.16误差处理系统：每个表位配置独立的误差计算器；</w:t>
            </w:r>
          </w:p>
          <w:p w14:paraId="4358F4B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1.17最大输出容量：电压回路每相不小于 20 VA /表位，电流回路每相不小于 40 VA /表位；</w:t>
            </w:r>
          </w:p>
          <w:p w14:paraId="0D0AFA4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1.18供电电源：供电电源220 V（1±10%），50 Hz±2 Hz装置正常工作。</w:t>
            </w:r>
          </w:p>
          <w:p w14:paraId="3683E83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1.19保护功能：具有电压短路、电流开路保护和过载保护功能，一旦发生异常会立即发出警报，保护设备； </w:t>
            </w:r>
          </w:p>
          <w:p w14:paraId="660D34D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1.20结构要求：本装置由高精度、高稳定度的三相功率源、挂表架、三相标准电能表、控制部分及操作软件及软件平台等构成。标准表放置位置合适，可方便拆装送检。装置具备独立的电压、电流端子。试验台面选用耐磨、环保、抗静电优质材料。装置具有脉冲输出接口，应提供高、低频脉冲便于装置检定或测试使用；装置具备被检表脉冲输入接口。装置应同时具备电脑程控检测和移动控制台手动检测功能。</w:t>
            </w:r>
          </w:p>
          <w:p w14:paraId="6530C84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装置配套的三相标准电能表技术指标</w:t>
            </w:r>
          </w:p>
          <w:p w14:paraId="69166E4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2.1准确度等级：不低于0.01级；</w:t>
            </w:r>
          </w:p>
          <w:p w14:paraId="4206B0D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color w:val="auto"/>
                <w:sz w:val="24"/>
                <w:szCs w:val="24"/>
              </w:rPr>
              <w:t>2交流电压</w:t>
            </w:r>
          </w:p>
          <w:p w14:paraId="2DD5747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（1）量程：至少包含480 V / 240 V / 120 V / 60 V（手动或自动切换）；</w:t>
            </w:r>
          </w:p>
          <w:p w14:paraId="61B37214">
            <w:pPr>
              <w:pageBreakBefore w:val="0"/>
              <w:widowControl w:val="0"/>
              <w:kinsoku/>
              <w:wordWrap/>
              <w:overflowPunct/>
              <w:topLinePunct w:val="0"/>
              <w:autoSpaceDE/>
              <w:autoSpaceDN/>
              <w:bidi w:val="0"/>
              <w:adjustRightInd w:val="0"/>
              <w:snapToGrid w:val="0"/>
              <w:spacing w:before="0" w:after="0" w:line="300" w:lineRule="auto"/>
              <w:ind w:left="0" w:leftChars="0" w:hanging="72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（2）最大允许误差：±0.0025%；</w:t>
            </w:r>
          </w:p>
          <w:p w14:paraId="33AC7CE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color w:val="auto"/>
                <w:sz w:val="24"/>
                <w:szCs w:val="24"/>
              </w:rPr>
              <w:t>.3交流电流</w:t>
            </w:r>
          </w:p>
          <w:p w14:paraId="612D0BE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（1）量程：至少包含2mA、5 mA、10 mA、20 mA、50 mA、100 mA、200 mA、500 mA、1 A、2 A、5 A、10 A、20 A、50 A、100 A（自动或手动）；</w:t>
            </w:r>
          </w:p>
          <w:p w14:paraId="5CB7F45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（2）最大允许误差：</w:t>
            </w:r>
          </w:p>
          <w:p w14:paraId="77E5DE0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2mA/5mA量程：±（0.006%读数+0.004%量程）；</w:t>
            </w:r>
          </w:p>
          <w:p w14:paraId="00BD03F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10mA/20mA量程：±（0.003%读数+0.002%量程）；</w:t>
            </w:r>
          </w:p>
          <w:p w14:paraId="1A34EF5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50mA~100A量程：±（0.0015%读数+0.001%量程）；</w:t>
            </w:r>
          </w:p>
          <w:p w14:paraId="2EF3CCA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2.4三相标准电能表可固定使用，也可单独使用；</w:t>
            </w:r>
          </w:p>
          <w:p w14:paraId="117E737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2.5测量功能：电压、电流、相位、频率、有功功率/电能、无功功率/电能、视在功率/电能、累计电能、功率稳定度、失真度、对称度、测量重复性等功能；</w:t>
            </w:r>
          </w:p>
          <w:p w14:paraId="437D66C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2.6功率/电能误差：</w:t>
            </w:r>
          </w:p>
          <w:tbl>
            <w:tblPr>
              <w:tblStyle w:val="6"/>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73"/>
              <w:gridCol w:w="1547"/>
              <w:gridCol w:w="1319"/>
            </w:tblGrid>
            <w:tr w14:paraId="5243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2" w:type="dxa"/>
                  <w:gridSpan w:val="2"/>
                  <w:vAlign w:val="center"/>
                </w:tcPr>
                <w:p w14:paraId="2E36BADA">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负载</w:t>
                  </w:r>
                </w:p>
              </w:tc>
              <w:tc>
                <w:tcPr>
                  <w:tcW w:w="1560" w:type="dxa"/>
                  <w:vAlign w:val="center"/>
                </w:tcPr>
                <w:p w14:paraId="1A60BDA1">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功率因数</w:t>
                  </w:r>
                </w:p>
              </w:tc>
              <w:tc>
                <w:tcPr>
                  <w:tcW w:w="1322" w:type="dxa"/>
                  <w:vAlign w:val="center"/>
                </w:tcPr>
                <w:p w14:paraId="01DFAFF5">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最大允许误差</w:t>
                  </w:r>
                </w:p>
              </w:tc>
            </w:tr>
            <w:tr w14:paraId="208F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restart"/>
                  <w:vAlign w:val="center"/>
                </w:tcPr>
                <w:p w14:paraId="202466D3">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单相、平衡负载及不平衡负载</w:t>
                  </w:r>
                </w:p>
              </w:tc>
              <w:tc>
                <w:tcPr>
                  <w:tcW w:w="1496" w:type="dxa"/>
                  <w:vAlign w:val="center"/>
                </w:tcPr>
                <w:p w14:paraId="31372FA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0.05A~120 A</w:t>
                  </w:r>
                </w:p>
              </w:tc>
              <w:tc>
                <w:tcPr>
                  <w:tcW w:w="1560" w:type="dxa"/>
                  <w:vAlign w:val="center"/>
                </w:tcPr>
                <w:p w14:paraId="7F87EE21">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0.5L~1~0.5C</w:t>
                  </w:r>
                </w:p>
              </w:tc>
              <w:tc>
                <w:tcPr>
                  <w:tcW w:w="1322" w:type="dxa"/>
                  <w:vAlign w:val="center"/>
                </w:tcPr>
                <w:p w14:paraId="6DCB4594">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±0.005%</w:t>
                  </w:r>
                </w:p>
              </w:tc>
            </w:tr>
            <w:tr w14:paraId="4A76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524CD47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96" w:type="dxa"/>
                  <w:vMerge w:val="restart"/>
                  <w:vAlign w:val="center"/>
                </w:tcPr>
                <w:p w14:paraId="7D0C36C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10mA~50m A</w:t>
                  </w:r>
                </w:p>
              </w:tc>
              <w:tc>
                <w:tcPr>
                  <w:tcW w:w="1560" w:type="dxa"/>
                  <w:vAlign w:val="center"/>
                </w:tcPr>
                <w:p w14:paraId="58330448">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322" w:type="dxa"/>
                  <w:vAlign w:val="center"/>
                </w:tcPr>
                <w:p w14:paraId="3FCA381D">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±0.005%</w:t>
                  </w:r>
                </w:p>
              </w:tc>
            </w:tr>
            <w:tr w14:paraId="33D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5E73EBA3">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96" w:type="dxa"/>
                  <w:vMerge w:val="continue"/>
                  <w:vAlign w:val="center"/>
                </w:tcPr>
                <w:p w14:paraId="3F8F3E54">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Align w:val="center"/>
                </w:tcPr>
                <w:p w14:paraId="119B8299">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0.5L~1, 0.5C~1</w:t>
                  </w:r>
                </w:p>
              </w:tc>
              <w:tc>
                <w:tcPr>
                  <w:tcW w:w="1322" w:type="dxa"/>
                  <w:vAlign w:val="center"/>
                </w:tcPr>
                <w:p w14:paraId="60D23BF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w:t>
                  </w:r>
                </w:p>
              </w:tc>
            </w:tr>
            <w:tr w14:paraId="4A2E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7E5E36A7">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96" w:type="dxa"/>
                  <w:vMerge w:val="restart"/>
                  <w:vAlign w:val="center"/>
                </w:tcPr>
                <w:p w14:paraId="756B23D5">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 mA~10 mA</w:t>
                  </w:r>
                </w:p>
              </w:tc>
              <w:tc>
                <w:tcPr>
                  <w:tcW w:w="1560" w:type="dxa"/>
                  <w:vAlign w:val="center"/>
                </w:tcPr>
                <w:p w14:paraId="7BAD06BB">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322" w:type="dxa"/>
                  <w:vAlign w:val="center"/>
                </w:tcPr>
                <w:p w14:paraId="7650191F">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w:t>
                  </w:r>
                </w:p>
              </w:tc>
            </w:tr>
            <w:tr w14:paraId="4E22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72DC29F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96" w:type="dxa"/>
                  <w:vMerge w:val="continue"/>
                  <w:vAlign w:val="center"/>
                </w:tcPr>
                <w:p w14:paraId="15C27A5B">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560" w:type="dxa"/>
                  <w:vAlign w:val="center"/>
                </w:tcPr>
                <w:p w14:paraId="3DD29F38">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0.5L~1, 0.5C~1</w:t>
                  </w:r>
                </w:p>
              </w:tc>
              <w:tc>
                <w:tcPr>
                  <w:tcW w:w="1322" w:type="dxa"/>
                  <w:vAlign w:val="center"/>
                </w:tcPr>
                <w:p w14:paraId="766EAA4A">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±0.02%</w:t>
                  </w:r>
                </w:p>
              </w:tc>
            </w:tr>
            <w:tr w14:paraId="1805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vMerge w:val="continue"/>
                  <w:vAlign w:val="center"/>
                </w:tcPr>
                <w:p w14:paraId="279622D3">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496" w:type="dxa"/>
                  <w:vAlign w:val="center"/>
                </w:tcPr>
                <w:p w14:paraId="47AAA75F">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0.2 mA~3 mA</w:t>
                  </w:r>
                </w:p>
              </w:tc>
              <w:tc>
                <w:tcPr>
                  <w:tcW w:w="1560" w:type="dxa"/>
                  <w:vAlign w:val="center"/>
                </w:tcPr>
                <w:p w14:paraId="0A62B33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322" w:type="dxa"/>
                  <w:vAlign w:val="center"/>
                </w:tcPr>
                <w:p w14:paraId="7F6CFAA6">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±0.01%×3 mA/</w:t>
                  </w:r>
                  <w:r>
                    <w:rPr>
                      <w:rFonts w:hint="eastAsia" w:ascii="宋体" w:hAnsi="宋体" w:eastAsia="宋体" w:cs="宋体"/>
                      <w:i/>
                      <w:color w:val="auto"/>
                      <w:kern w:val="2"/>
                      <w:sz w:val="21"/>
                      <w:szCs w:val="21"/>
                      <w:lang w:val="en-US" w:eastAsia="zh-CN" w:bidi="ar-SA"/>
                    </w:rPr>
                    <w:t>I</w:t>
                  </w:r>
                </w:p>
              </w:tc>
            </w:tr>
          </w:tbl>
          <w:p w14:paraId="3780A34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2.7频率测量：范围（45~65）Hz，最大允许误差：±0.005%；</w:t>
            </w:r>
          </w:p>
          <w:p w14:paraId="277EA04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2.8相位测量：范围（0～359.999）°，最大允许误差：±0.001 °；</w:t>
            </w:r>
          </w:p>
          <w:p w14:paraId="58ED7F9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2.9谐波电压：测量次数（2~60）次，最大允许误差：第（2~31）次：±0.003%×基波电压、第（32~60）次：±0.005%×基波电压；</w:t>
            </w:r>
          </w:p>
          <w:p w14:paraId="2A33BFA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谐波电流：测量次数（2~60）次，最大允许误差：第（2~11）次：±0.005%×基波电流、第（12~21）次：±0.01%×基波电流、第（22~31）次：±0.02%×基波电流、第（32~60）次：±0.05%×基波电流；</w:t>
            </w:r>
          </w:p>
          <w:p w14:paraId="6E83B9F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2.10电能脉冲端子：输入/输出端子至少3个，光脉冲输入至少1个；</w:t>
            </w:r>
          </w:p>
          <w:p w14:paraId="411B21B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■2.11具有小信号电压测量功能，支持I/V传感器扩展电流范围；</w:t>
            </w:r>
            <w:r>
              <w:rPr>
                <w:rFonts w:hint="eastAsia" w:ascii="宋体" w:hAnsi="宋体" w:eastAsia="宋体" w:cs="宋体"/>
                <w:b/>
                <w:color w:val="auto"/>
                <w:sz w:val="24"/>
                <w:szCs w:val="24"/>
              </w:rPr>
              <w:t>（投标文件中需提供该测量功能说明，不限于设备结构图或测试界面等）</w:t>
            </w:r>
          </w:p>
          <w:p w14:paraId="3BF8438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2.12具有丰富的通讯接口：至少包含1个RS232、2个USB和1个LAN等通讯接口。</w:t>
            </w:r>
          </w:p>
          <w:p w14:paraId="61D9AC9C">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三、其他要求</w:t>
            </w:r>
          </w:p>
          <w:p w14:paraId="694C3E6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应配置测量软件及软件运行平台一套，测量软件可根据规程或者用户需求添加、修改并保持检测方案，可实现自动或半自动测试，自动进行数据结果的处理，自动生成原始记录和报告，原始记录和报告格式需按照使用方提供的格式设计。</w:t>
            </w:r>
          </w:p>
          <w:p w14:paraId="6D8B353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2.供货时须开放检定装置及标准表的通讯协议，便于设备使用人员用于自动化检定系统应用。</w:t>
            </w:r>
          </w:p>
          <w:p w14:paraId="718E660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3.供货时应提供电压、电流、脉冲、通讯、多功能等测试专用线一套。</w:t>
            </w:r>
          </w:p>
          <w:p w14:paraId="6BCD35F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4.供货时应提供拆装工具、配件、标准表原装防震箱，出厂证书、合格证。</w:t>
            </w:r>
          </w:p>
        </w:tc>
        <w:tc>
          <w:tcPr>
            <w:tcW w:w="599" w:type="pct"/>
            <w:vAlign w:val="center"/>
          </w:tcPr>
          <w:p w14:paraId="363815E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438" w:type="pct"/>
            <w:vAlign w:val="center"/>
          </w:tcPr>
          <w:p w14:paraId="0936956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7039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44835F2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87" w:type="pct"/>
            <w:vAlign w:val="center"/>
          </w:tcPr>
          <w:p w14:paraId="03B0086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0.01级三相标准功率电能表</w:t>
            </w:r>
          </w:p>
        </w:tc>
        <w:tc>
          <w:tcPr>
            <w:tcW w:w="2880" w:type="pct"/>
            <w:vAlign w:val="center"/>
          </w:tcPr>
          <w:p w14:paraId="1E82E28B">
            <w:pPr>
              <w:keepNext/>
              <w:keepLines/>
              <w:pageBreakBefore w:val="0"/>
              <w:widowControl w:val="0"/>
              <w:numPr>
                <w:ilvl w:val="0"/>
                <w:numId w:val="1"/>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总体要求</w:t>
            </w:r>
          </w:p>
          <w:p w14:paraId="55A78B1B">
            <w:pPr>
              <w:keepNext/>
              <w:keepLines/>
              <w:pageBreakBefore w:val="0"/>
              <w:widowControl w:val="0"/>
              <w:kinsoku/>
              <w:wordWrap/>
              <w:overflowPunct/>
              <w:topLinePunct w:val="0"/>
              <w:autoSpaceDE/>
              <w:autoSpaceDN/>
              <w:bidi w:val="0"/>
              <w:adjustRightInd w:val="0"/>
              <w:snapToGrid w:val="0"/>
              <w:spacing w:before="0" w:after="0" w:line="300" w:lineRule="auto"/>
              <w:ind w:left="0" w:leftChars="0" w:firstLine="480" w:firstLineChars="200"/>
              <w:jc w:val="both"/>
              <w:textAlignment w:val="auto"/>
              <w:outlineLvl w:val="0"/>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0.01级三相标准功率电能表（以下简称“标准电能表”）应满足</w:t>
            </w:r>
            <w:r>
              <w:rPr>
                <w:rFonts w:hint="eastAsia" w:ascii="宋体" w:hAnsi="宋体" w:eastAsia="宋体" w:cs="宋体"/>
                <w:b w:val="0"/>
                <w:bCs w:val="0"/>
                <w:color w:val="auto"/>
                <w:spacing w:val="20"/>
                <w:kern w:val="44"/>
                <w:sz w:val="24"/>
                <w:szCs w:val="24"/>
                <w:lang w:val="en-US" w:eastAsia="zh-CN" w:bidi="ar-SA"/>
              </w:rPr>
              <w:t>JJG1085-2013《标准电能表检定规程》等</w:t>
            </w:r>
            <w:r>
              <w:rPr>
                <w:rFonts w:hint="eastAsia" w:ascii="宋体" w:hAnsi="宋体" w:eastAsia="宋体" w:cs="宋体"/>
                <w:b w:val="0"/>
                <w:bCs w:val="0"/>
                <w:color w:val="auto"/>
                <w:kern w:val="2"/>
                <w:sz w:val="24"/>
                <w:szCs w:val="24"/>
                <w:lang w:val="en-US" w:eastAsia="zh-CN" w:bidi="ar"/>
              </w:rPr>
              <w:t>相应技术指标要求。</w:t>
            </w:r>
          </w:p>
          <w:p w14:paraId="2E9903F4">
            <w:pPr>
              <w:keepNext/>
              <w:keepLines/>
              <w:pageBreakBefore w:val="0"/>
              <w:widowControl w:val="0"/>
              <w:numPr>
                <w:ilvl w:val="0"/>
                <w:numId w:val="1"/>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主要技术指标要求</w:t>
            </w:r>
          </w:p>
          <w:p w14:paraId="64218D2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标准电能表的技术指标</w:t>
            </w:r>
          </w:p>
          <w:p w14:paraId="3B55E9F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1.1准确度等级：0.01级；</w:t>
            </w:r>
          </w:p>
          <w:p w14:paraId="6982B20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1.2交流电压</w:t>
            </w:r>
          </w:p>
          <w:p w14:paraId="70AB369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（1）量程：至少包含480 V / 240 V / 120 V / 60 V （手动或自动切换）；</w:t>
            </w:r>
          </w:p>
          <w:p w14:paraId="25C1A1FB">
            <w:pPr>
              <w:pageBreakBefore w:val="0"/>
              <w:widowControl w:val="0"/>
              <w:kinsoku/>
              <w:wordWrap/>
              <w:overflowPunct/>
              <w:topLinePunct w:val="0"/>
              <w:autoSpaceDE/>
              <w:autoSpaceDN/>
              <w:bidi w:val="0"/>
              <w:adjustRightInd w:val="0"/>
              <w:snapToGrid w:val="0"/>
              <w:spacing w:before="0" w:after="0" w:line="300" w:lineRule="auto"/>
              <w:ind w:left="0" w:leftChars="0" w:hanging="72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（3）最大允许误差：±0.005%；</w:t>
            </w:r>
          </w:p>
          <w:p w14:paraId="478CB0A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1.3交流电流</w:t>
            </w:r>
          </w:p>
          <w:p w14:paraId="66B0247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（1）量程：至少包含5 mA、10 mA、20 mA、50 mA、100 mA、200 mA、500 mA、1 A、2 A、5 A、10 A、20 A、50 A、100 A（自动或手动）；</w:t>
            </w:r>
          </w:p>
          <w:p w14:paraId="26291DE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（2）最大允许误差：</w:t>
            </w:r>
          </w:p>
          <w:p w14:paraId="77C2244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5mA量程：±（0.012%读数+0.008%量程）；</w:t>
            </w:r>
          </w:p>
          <w:p w14:paraId="5532DD5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10mA/20mA量程：±（0.006%读数+0.004%量程）；</w:t>
            </w:r>
          </w:p>
          <w:p w14:paraId="4C877C4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50mA~100A量程：±（0.003%读数+0.002%量程）；</w:t>
            </w:r>
          </w:p>
          <w:p w14:paraId="2B5DAA6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1.4功率/电能误差：</w:t>
            </w:r>
          </w:p>
          <w:tbl>
            <w:tblPr>
              <w:tblStyle w:val="6"/>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214"/>
              <w:gridCol w:w="1490"/>
              <w:gridCol w:w="1478"/>
            </w:tblGrid>
            <w:tr w14:paraId="5915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gridSpan w:val="2"/>
                  <w:vAlign w:val="center"/>
                </w:tcPr>
                <w:p w14:paraId="2F35FE41">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负载</w:t>
                  </w:r>
                </w:p>
              </w:tc>
              <w:tc>
                <w:tcPr>
                  <w:tcW w:w="1490" w:type="dxa"/>
                  <w:vAlign w:val="center"/>
                </w:tcPr>
                <w:p w14:paraId="75C4999C">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功率因数</w:t>
                  </w:r>
                </w:p>
              </w:tc>
              <w:tc>
                <w:tcPr>
                  <w:tcW w:w="1478" w:type="dxa"/>
                  <w:vAlign w:val="center"/>
                </w:tcPr>
                <w:p w14:paraId="792DA7B9">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最大允许误差</w:t>
                  </w:r>
                </w:p>
              </w:tc>
            </w:tr>
            <w:tr w14:paraId="0058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1" w:type="dxa"/>
                  <w:vMerge w:val="restart"/>
                  <w:vAlign w:val="center"/>
                </w:tcPr>
                <w:p w14:paraId="6FF0E9D8">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单相、三相平衡负载及不平衡负载</w:t>
                  </w:r>
                </w:p>
              </w:tc>
              <w:tc>
                <w:tcPr>
                  <w:tcW w:w="1214" w:type="dxa"/>
                  <w:vAlign w:val="center"/>
                </w:tcPr>
                <w:p w14:paraId="68F5074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0.01A~120 A</w:t>
                  </w:r>
                </w:p>
              </w:tc>
              <w:tc>
                <w:tcPr>
                  <w:tcW w:w="1490" w:type="dxa"/>
                  <w:vAlign w:val="center"/>
                </w:tcPr>
                <w:p w14:paraId="5F62BDB5">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0.5L~1~0.5C</w:t>
                  </w:r>
                </w:p>
              </w:tc>
              <w:tc>
                <w:tcPr>
                  <w:tcW w:w="1478" w:type="dxa"/>
                  <w:vAlign w:val="center"/>
                </w:tcPr>
                <w:p w14:paraId="78CCDEF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±0.01%</w:t>
                  </w:r>
                </w:p>
              </w:tc>
            </w:tr>
            <w:tr w14:paraId="6CF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1" w:type="dxa"/>
                  <w:vMerge w:val="continue"/>
                  <w:vAlign w:val="center"/>
                </w:tcPr>
                <w:p w14:paraId="4FC8AFDA">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214" w:type="dxa"/>
                  <w:vAlign w:val="center"/>
                </w:tcPr>
                <w:p w14:paraId="6BBE28D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 mA~10 mA</w:t>
                  </w:r>
                </w:p>
              </w:tc>
              <w:tc>
                <w:tcPr>
                  <w:tcW w:w="1490" w:type="dxa"/>
                  <w:vAlign w:val="center"/>
                </w:tcPr>
                <w:p w14:paraId="71C09193">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0.5L~1~0.5C</w:t>
                  </w:r>
                </w:p>
              </w:tc>
              <w:tc>
                <w:tcPr>
                  <w:tcW w:w="1478" w:type="dxa"/>
                  <w:vAlign w:val="center"/>
                </w:tcPr>
                <w:p w14:paraId="1400F824">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±0.02%</w:t>
                  </w:r>
                </w:p>
              </w:tc>
            </w:tr>
            <w:tr w14:paraId="534A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1" w:type="dxa"/>
                  <w:vMerge w:val="continue"/>
                  <w:vAlign w:val="center"/>
                </w:tcPr>
                <w:p w14:paraId="2F3554A1">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214" w:type="dxa"/>
                  <w:vAlign w:val="center"/>
                </w:tcPr>
                <w:p w14:paraId="4E3910BF">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0.2 mA~3 mA</w:t>
                  </w:r>
                </w:p>
              </w:tc>
              <w:tc>
                <w:tcPr>
                  <w:tcW w:w="1490" w:type="dxa"/>
                  <w:vAlign w:val="center"/>
                </w:tcPr>
                <w:p w14:paraId="0BBB27B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478" w:type="dxa"/>
                  <w:vAlign w:val="center"/>
                </w:tcPr>
                <w:p w14:paraId="44FBE101">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±0.02%×3 mA/</w:t>
                  </w:r>
                  <w:r>
                    <w:rPr>
                      <w:rFonts w:hint="eastAsia" w:ascii="宋体" w:hAnsi="宋体" w:eastAsia="宋体" w:cs="宋体"/>
                      <w:i/>
                      <w:color w:val="auto"/>
                      <w:kern w:val="2"/>
                      <w:sz w:val="21"/>
                      <w:szCs w:val="21"/>
                      <w:lang w:val="en-US" w:eastAsia="zh-CN" w:bidi="ar-SA"/>
                    </w:rPr>
                    <w:t>I</w:t>
                  </w:r>
                </w:p>
              </w:tc>
            </w:tr>
          </w:tbl>
          <w:p w14:paraId="0B2C770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1.5频率测量：范围（45~65）Hz，最大允许误差：±0.005%；</w:t>
            </w:r>
          </w:p>
          <w:p w14:paraId="764DAD3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1.6相位测量：范围（0～359.999）°，最大允许误差：±0.003 °；</w:t>
            </w:r>
          </w:p>
          <w:p w14:paraId="4D55B4A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1.7设备功率/电能的年稳定性≤0.005%；</w:t>
            </w:r>
          </w:p>
          <w:p w14:paraId="1002B54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1.8谐波电压：测量次数（2~60）次，最大允许误差：第（2~31）次：±0.005%×基波电压、第（32~60）次：±0.01%×基波电压；</w:t>
            </w:r>
          </w:p>
          <w:p w14:paraId="1766DC1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谐波电流：测量次数（2~60）次，最大允许误差：第（2~11）次：±0.01%×基波电流、第（12~21）次：±0.02%×基波电流、第（22~31）次：±0.05%×基波电流、第（32~60）次：±0.1%×基波电流；</w:t>
            </w:r>
          </w:p>
          <w:p w14:paraId="60DD407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1.9测量功能：电压、电流、相位、频率、有功功率/电能、无功功率/电能、视在功率/电能、累计电能、功率稳定度、失真度、对称度、测量重复性等功能；</w:t>
            </w:r>
          </w:p>
          <w:p w14:paraId="6184947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1.10电能脉冲端子：输入/输出端子至少4个，光脉冲输入至少1个；</w:t>
            </w:r>
          </w:p>
          <w:p w14:paraId="40EB80C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■1.11具有小信号电压测量功能，支持I/V传感器扩展电流范围；</w:t>
            </w:r>
            <w:r>
              <w:rPr>
                <w:rFonts w:hint="eastAsia" w:ascii="宋体" w:hAnsi="宋体" w:eastAsia="宋体" w:cs="宋体"/>
                <w:b/>
                <w:color w:val="auto"/>
                <w:sz w:val="24"/>
                <w:szCs w:val="24"/>
              </w:rPr>
              <w:t>（投标文件中需提供该测量功能说明，不限于设备结构图或测试界面等）</w:t>
            </w:r>
          </w:p>
          <w:p w14:paraId="5CBF8DD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1.12具有丰富的通讯接口：至少包含1个RS232、1个USB TypeA、1个USB TypeB、1个USB TypeC和LAN。</w:t>
            </w:r>
          </w:p>
          <w:p w14:paraId="0B9438BF">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三、其他要求</w:t>
            </w:r>
          </w:p>
          <w:p w14:paraId="5092B009">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应配置测量软件及软件运行平台，测量软件可根据规程或者用户需求添加、修改并保持检测方案，可实现自动或半自动测试，自动进行数据结果的处理，自动生成原始记录和报告，原始记录和报告格式需按照使用方提供的格式设计。</w:t>
            </w:r>
          </w:p>
          <w:p w14:paraId="4FB82C4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2.供货时须开放标准表的通讯协议，便于设备使用人员用于自动化检定系统应用。</w:t>
            </w:r>
          </w:p>
          <w:p w14:paraId="325C4E0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3.供货时应提供电压、电流、脉冲、通讯、多功能等测试专用线一套。</w:t>
            </w:r>
          </w:p>
          <w:p w14:paraId="3D41F4F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4.供货时应提供拆装工具、配件、标准表原装防震箱，出厂证书、合格证。</w:t>
            </w:r>
          </w:p>
        </w:tc>
        <w:tc>
          <w:tcPr>
            <w:tcW w:w="599" w:type="pct"/>
            <w:vAlign w:val="center"/>
          </w:tcPr>
          <w:p w14:paraId="27E6AF2E">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2套</w:t>
            </w:r>
          </w:p>
        </w:tc>
        <w:tc>
          <w:tcPr>
            <w:tcW w:w="438" w:type="pct"/>
            <w:vAlign w:val="center"/>
          </w:tcPr>
          <w:p w14:paraId="599D8EA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7232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66E0B4B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87" w:type="pct"/>
            <w:vAlign w:val="center"/>
          </w:tcPr>
          <w:p w14:paraId="08C6D0B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0.05级单相电能表检定装置、0.05级三相电能表检定装置</w:t>
            </w:r>
          </w:p>
        </w:tc>
        <w:tc>
          <w:tcPr>
            <w:tcW w:w="2880" w:type="pct"/>
          </w:tcPr>
          <w:p w14:paraId="0729EE47">
            <w:pPr>
              <w:keepNext/>
              <w:keepLines/>
              <w:pageBreakBefore w:val="0"/>
              <w:widowControl w:val="0"/>
              <w:numPr>
                <w:ilvl w:val="0"/>
                <w:numId w:val="2"/>
              </w:numPr>
              <w:kinsoku/>
              <w:wordWrap/>
              <w:overflowPunct/>
              <w:topLinePunct w:val="0"/>
              <w:autoSpaceDE/>
              <w:autoSpaceDN/>
              <w:bidi w:val="0"/>
              <w:adjustRightInd w:val="0"/>
              <w:snapToGrid w:val="0"/>
              <w:spacing w:before="0" w:after="0" w:line="300" w:lineRule="auto"/>
              <w:ind w:left="0" w:leftChars="0" w:firstLine="0" w:firstLine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总体要求</w:t>
            </w:r>
          </w:p>
          <w:p w14:paraId="52FA688C">
            <w:pPr>
              <w:keepNext/>
              <w:keepLines/>
              <w:pageBreakBefore w:val="0"/>
              <w:widowControl w:val="0"/>
              <w:kinsoku/>
              <w:wordWrap/>
              <w:overflowPunct/>
              <w:topLinePunct w:val="0"/>
              <w:autoSpaceDE/>
              <w:autoSpaceDN/>
              <w:bidi w:val="0"/>
              <w:adjustRightInd w:val="0"/>
              <w:snapToGrid w:val="0"/>
              <w:spacing w:before="0" w:after="0" w:line="300" w:lineRule="auto"/>
              <w:ind w:left="0" w:leftChars="0" w:firstLine="480" w:firstLineChars="200"/>
              <w:jc w:val="both"/>
              <w:textAlignment w:val="auto"/>
              <w:outlineLvl w:val="0"/>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单相电能表检定装置及三相电能表检定装置是用于检定和校准标称电压不超过600V的安装式交流电能表。该检定装置应满足JJG 597-2025《交流电能表检定装置检定规程》、JJG 596-2026《安装式交流电能表检定规程》中与之相关的全部参数要求。</w:t>
            </w:r>
          </w:p>
          <w:p w14:paraId="666B489E">
            <w:pPr>
              <w:keepNext/>
              <w:keepLines/>
              <w:pageBreakBefore w:val="0"/>
              <w:widowControl w:val="0"/>
              <w:numPr>
                <w:ilvl w:val="0"/>
                <w:numId w:val="2"/>
              </w:numPr>
              <w:kinsoku/>
              <w:wordWrap/>
              <w:overflowPunct/>
              <w:topLinePunct w:val="0"/>
              <w:autoSpaceDE/>
              <w:autoSpaceDN/>
              <w:bidi w:val="0"/>
              <w:adjustRightInd w:val="0"/>
              <w:snapToGrid w:val="0"/>
              <w:spacing w:before="0" w:after="0" w:line="300" w:lineRule="auto"/>
              <w:ind w:left="0" w:leftChars="0" w:firstLine="0" w:firstLine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主要技术指标要求</w:t>
            </w:r>
          </w:p>
          <w:p w14:paraId="5DDE8B2F">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bidi="ar"/>
              </w:rPr>
              <w:t>单相电能表检定装置</w:t>
            </w:r>
            <w:r>
              <w:rPr>
                <w:rFonts w:hint="eastAsia" w:ascii="宋体" w:hAnsi="宋体" w:eastAsia="宋体" w:cs="宋体"/>
                <w:b/>
                <w:bCs/>
                <w:color w:val="auto"/>
                <w:sz w:val="24"/>
                <w:szCs w:val="24"/>
              </w:rPr>
              <w:t>（2套）</w:t>
            </w:r>
          </w:p>
          <w:p w14:paraId="59F73E8C">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rPr>
              <w:t>准确度等级：0.05级；</w:t>
            </w:r>
          </w:p>
          <w:p w14:paraId="6003ADDA">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r>
              <w:rPr>
                <w:rFonts w:hint="eastAsia" w:ascii="宋体" w:hAnsi="宋体" w:eastAsia="宋体" w:cs="宋体"/>
                <w:color w:val="auto"/>
                <w:sz w:val="24"/>
                <w:szCs w:val="24"/>
              </w:rPr>
              <w:t>表位数：48表位；</w:t>
            </w:r>
          </w:p>
          <w:p w14:paraId="6C49D365">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（3）</w:t>
            </w:r>
            <w:r>
              <w:rPr>
                <w:rFonts w:hint="eastAsia" w:ascii="宋体" w:hAnsi="宋体" w:eastAsia="宋体" w:cs="宋体"/>
                <w:color w:val="auto"/>
                <w:sz w:val="24"/>
                <w:szCs w:val="24"/>
              </w:rPr>
              <w:t>电压输出：220V；</w:t>
            </w:r>
          </w:p>
          <w:p w14:paraId="3F98F615">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调节范围：0～120%；</w:t>
            </w:r>
          </w:p>
          <w:p w14:paraId="67236BD0">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调节细度：≤0.01%；</w:t>
            </w:r>
          </w:p>
          <w:p w14:paraId="0ED1FF4A">
            <w:pPr>
              <w:pageBreakBefore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r>
              <w:rPr>
                <w:rFonts w:hint="eastAsia" w:ascii="宋体" w:hAnsi="宋体" w:eastAsia="宋体" w:cs="宋体"/>
                <w:color w:val="auto"/>
                <w:sz w:val="24"/>
                <w:szCs w:val="24"/>
              </w:rPr>
              <w:t>输出电流：量程：1mA～100A；</w:t>
            </w:r>
          </w:p>
          <w:p w14:paraId="2D48A135">
            <w:pPr>
              <w:pageBreakBefore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调节范围：0～120%；</w:t>
            </w:r>
          </w:p>
          <w:p w14:paraId="28C10016">
            <w:pPr>
              <w:pageBreakBefore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调节细度：≤ 0.01%；</w:t>
            </w:r>
          </w:p>
          <w:p w14:paraId="7148A193">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（5）被检表输入：支持电子式、多费率、预付费单相电能表的检定</w:t>
            </w:r>
            <w:r>
              <w:rPr>
                <w:rFonts w:hint="eastAsia" w:ascii="宋体" w:hAnsi="宋体" w:eastAsia="宋体" w:cs="宋体"/>
                <w:color w:val="auto"/>
                <w:sz w:val="24"/>
                <w:szCs w:val="24"/>
                <w:lang w:eastAsia="zh-CN"/>
              </w:rPr>
              <w:t>；</w:t>
            </w:r>
          </w:p>
          <w:p w14:paraId="783475C3">
            <w:pPr>
              <w:pageBreakBefore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（6）最大输出容量：电压回路每相不小于15VA/表位，电流回路每相不小于25VA/表位</w:t>
            </w:r>
            <w:r>
              <w:rPr>
                <w:rFonts w:hint="eastAsia" w:ascii="宋体" w:hAnsi="宋体" w:eastAsia="宋体" w:cs="宋体"/>
                <w:color w:val="auto"/>
                <w:sz w:val="24"/>
                <w:szCs w:val="24"/>
                <w:lang w:eastAsia="zh-CN" w:bidi="ar"/>
              </w:rPr>
              <w:t>。</w:t>
            </w:r>
          </w:p>
          <w:p w14:paraId="0A28BF07">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bidi="ar"/>
              </w:rPr>
              <w:t>三相电能表检定装置</w:t>
            </w:r>
            <w:r>
              <w:rPr>
                <w:rFonts w:hint="eastAsia" w:ascii="宋体" w:hAnsi="宋体" w:eastAsia="宋体" w:cs="宋体"/>
                <w:b/>
                <w:bCs/>
                <w:color w:val="auto"/>
                <w:sz w:val="24"/>
                <w:szCs w:val="24"/>
              </w:rPr>
              <w:t>（1套）</w:t>
            </w:r>
          </w:p>
          <w:p w14:paraId="3A50D97F">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rPr>
              <w:t>准确度等级：0.05级；</w:t>
            </w:r>
          </w:p>
          <w:p w14:paraId="324F54FC">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r>
              <w:rPr>
                <w:rFonts w:hint="eastAsia" w:ascii="宋体" w:hAnsi="宋体" w:eastAsia="宋体" w:cs="宋体"/>
                <w:color w:val="auto"/>
                <w:sz w:val="24"/>
                <w:szCs w:val="24"/>
              </w:rPr>
              <w:t>表位数：16表位；</w:t>
            </w:r>
          </w:p>
          <w:p w14:paraId="053BC7BC">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（3）</w:t>
            </w:r>
            <w:r>
              <w:rPr>
                <w:rFonts w:hint="eastAsia" w:ascii="宋体" w:hAnsi="宋体" w:eastAsia="宋体" w:cs="宋体"/>
                <w:color w:val="auto"/>
                <w:sz w:val="24"/>
                <w:szCs w:val="24"/>
              </w:rPr>
              <w:t>输出电压：量程：3×57.7V/100V/220V/380V；调节范围：0～120%；</w:t>
            </w:r>
          </w:p>
          <w:p w14:paraId="65A8047F">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调节细度：≤ 0.01%；</w:t>
            </w:r>
          </w:p>
          <w:p w14:paraId="2212C344">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r>
              <w:rPr>
                <w:rFonts w:hint="eastAsia" w:ascii="宋体" w:hAnsi="宋体" w:eastAsia="宋体" w:cs="宋体"/>
                <w:color w:val="auto"/>
                <w:sz w:val="24"/>
                <w:szCs w:val="24"/>
              </w:rPr>
              <w:t>输出电流：量程：3×0.3mA～100A；</w:t>
            </w:r>
          </w:p>
          <w:p w14:paraId="58295E39">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调节范围：0～120%；</w:t>
            </w:r>
          </w:p>
          <w:p w14:paraId="4DFE05E2">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调节细度：≤0.01%；</w:t>
            </w:r>
          </w:p>
          <w:p w14:paraId="2CA5BE25">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（5）</w:t>
            </w:r>
            <w:r>
              <w:rPr>
                <w:rFonts w:hint="eastAsia" w:ascii="宋体" w:hAnsi="宋体" w:eastAsia="宋体" w:cs="宋体"/>
                <w:color w:val="auto"/>
                <w:sz w:val="24"/>
                <w:szCs w:val="24"/>
              </w:rPr>
              <w:t>被检表输入：支持电子式、多费率、预付费、需量、机电式单、三相电能表的检定。</w:t>
            </w:r>
          </w:p>
          <w:p w14:paraId="72661EC8">
            <w:pPr>
              <w:pageBreakBefore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（6）最大输出容量：电压回路每相不小于15VA/表位，电流回路每相不小于25VA/表位；</w:t>
            </w:r>
          </w:p>
          <w:p w14:paraId="0189FCB1">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3、单电能表检定装置和三相电能表检定装置共性技术要求</w:t>
            </w:r>
          </w:p>
          <w:p w14:paraId="7A9EBE5D">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rPr>
              <w:t>装置基本误差及重复性不超JJG 597-2025对应误差限的3/5；每个检定装置都应配备0.02级标准电能表，其基本误差及重复性不过JJG 1085-2013对应误差限的3/5，且可单独使用。</w:t>
            </w:r>
          </w:p>
          <w:p w14:paraId="6A892DA7">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r>
              <w:rPr>
                <w:rFonts w:hint="eastAsia" w:ascii="宋体" w:hAnsi="宋体" w:eastAsia="宋体" w:cs="宋体"/>
                <w:color w:val="auto"/>
                <w:sz w:val="24"/>
                <w:szCs w:val="24"/>
              </w:rPr>
              <w:t>输出功率稳定度：≤0.03%/2分钟；起动功率：准确度≤5%，起动功率对应的电能相对误差的测量不确定度小于JJG596-2026规程中D级安装式交流电能表的最大允许误差的1/3；移相范围：0°～359.99°，可分相调节；调节细度：0.01°；输出频率：（45～65）Hz；调节细度：0.01Hz；输出电压、电流、频率示值偏差：电压≤0.2%，电流≤0.5%，频率≤0.2%；波形失真度：电压、电流≤0.5%；对称度：电压≤0.3%，电流≤0.5%，相位≤1°。</w:t>
            </w:r>
          </w:p>
          <w:p w14:paraId="1635B766">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（3）</w:t>
            </w:r>
            <w:r>
              <w:rPr>
                <w:rFonts w:hint="eastAsia" w:ascii="宋体" w:hAnsi="宋体" w:eastAsia="宋体" w:cs="宋体"/>
                <w:color w:val="auto"/>
                <w:sz w:val="24"/>
                <w:szCs w:val="24"/>
              </w:rPr>
              <w:t>测试结果能保存到数据库中，实现数据的统计，分类，查询，管理并能生成误差数据统计分析表或能提取出统计结果。</w:t>
            </w:r>
          </w:p>
          <w:p w14:paraId="3119F207">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r>
              <w:rPr>
                <w:rFonts w:hint="eastAsia" w:ascii="宋体" w:hAnsi="宋体" w:eastAsia="宋体" w:cs="宋体"/>
                <w:color w:val="auto"/>
                <w:sz w:val="24"/>
                <w:szCs w:val="24"/>
              </w:rPr>
              <w:t>装</w:t>
            </w:r>
            <w:r>
              <w:rPr>
                <w:rFonts w:hint="eastAsia" w:ascii="宋体" w:hAnsi="宋体" w:eastAsia="宋体" w:cs="宋体"/>
                <w:bCs/>
                <w:color w:val="auto"/>
                <w:sz w:val="24"/>
                <w:szCs w:val="24"/>
              </w:rPr>
              <w:t>置在通讯方面采用多路服务器，各表位均采用独立RS485通道通信</w:t>
            </w:r>
            <w:r>
              <w:rPr>
                <w:rFonts w:hint="eastAsia" w:ascii="宋体" w:hAnsi="宋体" w:eastAsia="宋体" w:cs="宋体"/>
                <w:color w:val="auto"/>
                <w:sz w:val="24"/>
                <w:szCs w:val="24"/>
              </w:rPr>
              <w:t>。表位通信独立并可同时使用；</w:t>
            </w:r>
            <w:r>
              <w:rPr>
                <w:rFonts w:hint="eastAsia" w:ascii="宋体" w:hAnsi="宋体" w:eastAsia="宋体" w:cs="宋体"/>
                <w:bCs/>
                <w:color w:val="auto"/>
                <w:sz w:val="24"/>
                <w:szCs w:val="24"/>
              </w:rPr>
              <w:t>检定装置各表位被检表通讯端口485多功能模块，支持国网协议要求，支持DL/T645、DL/T698多个通讯协议。</w:t>
            </w:r>
          </w:p>
          <w:p w14:paraId="5744C1D2">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（5）</w:t>
            </w:r>
            <w:r>
              <w:rPr>
                <w:rFonts w:hint="eastAsia" w:ascii="宋体" w:hAnsi="宋体" w:eastAsia="宋体" w:cs="宋体"/>
                <w:bCs/>
                <w:color w:val="auto"/>
                <w:sz w:val="24"/>
                <w:szCs w:val="24"/>
              </w:rPr>
              <w:t>脉冲接收方式为电子式脉冲和光电脉冲两种可选。</w:t>
            </w:r>
          </w:p>
          <w:p w14:paraId="71C49CFD">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（6）每个表位配置电流自动短接功能。</w:t>
            </w:r>
          </w:p>
          <w:p w14:paraId="400A717D">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（7）</w:t>
            </w:r>
            <w:r>
              <w:rPr>
                <w:rFonts w:hint="eastAsia" w:ascii="宋体" w:hAnsi="宋体" w:eastAsia="宋体" w:cs="宋体"/>
                <w:color w:val="auto"/>
                <w:sz w:val="24"/>
                <w:szCs w:val="24"/>
              </w:rPr>
              <w:t>标准时钟测试仪：测量准确度：时间测量：时间测量:±0.1 s，频率测量：小于2×10</w:t>
            </w:r>
            <w:r>
              <w:rPr>
                <w:rFonts w:hint="eastAsia" w:ascii="宋体" w:hAnsi="宋体" w:eastAsia="宋体" w:cs="宋体"/>
                <w:color w:val="auto"/>
                <w:sz w:val="24"/>
                <w:szCs w:val="24"/>
                <w:vertAlign w:val="superscript"/>
              </w:rPr>
              <w:t>-7</w:t>
            </w:r>
            <w:r>
              <w:rPr>
                <w:rFonts w:hint="eastAsia" w:ascii="宋体" w:hAnsi="宋体" w:eastAsia="宋体" w:cs="宋体"/>
                <w:color w:val="auto"/>
                <w:sz w:val="24"/>
                <w:szCs w:val="24"/>
              </w:rPr>
              <w:t>。</w:t>
            </w:r>
          </w:p>
          <w:p w14:paraId="3FBB118C">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（8）</w:t>
            </w:r>
            <w:r>
              <w:rPr>
                <w:rFonts w:hint="eastAsia" w:ascii="宋体" w:hAnsi="宋体" w:eastAsia="宋体" w:cs="宋体"/>
                <w:color w:val="auto"/>
                <w:sz w:val="24"/>
                <w:szCs w:val="24"/>
              </w:rPr>
              <w:t>可对不同电表常数（测试圈数自动调整）、不同准确度等级的相同规格电能表同时进行检定，用于混合挂表。</w:t>
            </w:r>
          </w:p>
          <w:p w14:paraId="5B177C83">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（9）</w:t>
            </w:r>
            <w:r>
              <w:rPr>
                <w:rFonts w:hint="eastAsia" w:ascii="宋体" w:hAnsi="宋体" w:eastAsia="宋体" w:cs="宋体"/>
                <w:color w:val="auto"/>
                <w:sz w:val="24"/>
                <w:szCs w:val="24"/>
              </w:rPr>
              <w:t>软件测试系统能够自由设置测试方案，单步测试和连续测试可选，能够自由实现起动试验、潜动试验、固有误差、仪表常数、时间（时刻）示值误差、电能示值组合误差、需量误差、剩余电能量（金额）递减准确度等检测功能。单步和全自动校验方案可以任意设置（预热时间、起动电流时间、潜动试验时间、有功、无功、分元、合元、电流负载、功率因数、检验圈数、误差下限、误差上限、变差范围等）。</w:t>
            </w:r>
          </w:p>
          <w:p w14:paraId="66459F07">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（10）</w:t>
            </w:r>
            <w:r>
              <w:rPr>
                <w:rFonts w:hint="eastAsia" w:ascii="宋体" w:hAnsi="宋体" w:eastAsia="宋体" w:cs="宋体"/>
                <w:color w:val="auto"/>
                <w:sz w:val="24"/>
                <w:szCs w:val="24"/>
              </w:rPr>
              <w:t>规程中规定的起动试验（误差测试法、时间限定法）和常数试验（计读脉冲（转数）法、走字试验法、标准电能表法）试验方法，测试软件均应可选择并实现该项目测试。</w:t>
            </w:r>
          </w:p>
          <w:p w14:paraId="032B7228">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（11）</w:t>
            </w:r>
            <w:r>
              <w:rPr>
                <w:rFonts w:hint="eastAsia" w:ascii="宋体" w:hAnsi="宋体" w:eastAsia="宋体" w:cs="宋体"/>
                <w:color w:val="auto"/>
                <w:sz w:val="24"/>
                <w:szCs w:val="24"/>
              </w:rPr>
              <w:t>软件可以支持对电表条码扫描输入出厂编号功能。</w:t>
            </w:r>
          </w:p>
          <w:p w14:paraId="77BA194D">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（12）软件具自由控制功率源的功能，可以在非检定状态下控制功率源自由输出，输出的电压、电流、频率均可以设置。</w:t>
            </w:r>
          </w:p>
          <w:p w14:paraId="2258A58A">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（13）测试软件可实现合格标签打印功能，合格标签模版由使用方提供。</w:t>
            </w:r>
          </w:p>
          <w:p w14:paraId="3226A4C7">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（14）每个表位上应有独立的能够显示6位误差数据的显示器，方便实时监视。</w:t>
            </w:r>
          </w:p>
          <w:p w14:paraId="3B36BC7A">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（15）电能表检定装置配备能够独立完成检定工作的专用键盘，以实现手动检定工作。</w:t>
            </w:r>
          </w:p>
          <w:p w14:paraId="5DA533BA">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（16）表位：能够直接压接完成装表并且压接装置能够方便拆除，用于手动接线装表。</w:t>
            </w:r>
          </w:p>
          <w:p w14:paraId="16889D09">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（17）</w:t>
            </w:r>
            <w:r>
              <w:rPr>
                <w:rFonts w:hint="eastAsia" w:ascii="宋体" w:hAnsi="宋体" w:eastAsia="宋体" w:cs="宋体"/>
                <w:color w:val="auto"/>
                <w:sz w:val="24"/>
                <w:szCs w:val="24"/>
              </w:rPr>
              <w:t>表位压接：电压、电流接线端子能够调整并适应直接式三相电能表和经互感器式三相电能表压接并配备电流接线柱固定卡槽。</w:t>
            </w:r>
          </w:p>
          <w:p w14:paraId="759A0D78">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（18）软件应具有断点再续功能，允许挂起某一或多个表位的试验，允许暂停和继续当前试验。</w:t>
            </w:r>
          </w:p>
          <w:p w14:paraId="04E73F25">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（19）试验过程中，设备报警或者设备断电，软件测试系统能够即时保存各种数据，装置恢复正常后可以继续进行上次试验。</w:t>
            </w:r>
          </w:p>
          <w:p w14:paraId="298E857D">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（20）装置应具有完善的故障检测、保护和报警功能，安装有急停保护开关，具有电压、电流回路保护，可以有效避免人为操作错误而损坏装置。</w:t>
            </w:r>
          </w:p>
          <w:p w14:paraId="02E24F87">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■（21）可根据用户设定的系统修正系数γ</w:t>
            </w:r>
            <w:r>
              <w:rPr>
                <w:rFonts w:hint="eastAsia" w:ascii="宋体" w:hAnsi="宋体" w:eastAsia="宋体" w:cs="宋体"/>
                <w:color w:val="auto"/>
                <w:sz w:val="24"/>
                <w:szCs w:val="24"/>
                <w:vertAlign w:val="subscript"/>
              </w:rPr>
              <w:t>0</w:t>
            </w:r>
            <w:r>
              <w:rPr>
                <w:rFonts w:hint="eastAsia" w:ascii="宋体" w:hAnsi="宋体" w:eastAsia="宋体" w:cs="宋体"/>
                <w:color w:val="auto"/>
                <w:sz w:val="24"/>
                <w:szCs w:val="24"/>
              </w:rPr>
              <w:t>，装置自动对当前误差测试值进行修正和化整。</w:t>
            </w:r>
            <w:r>
              <w:rPr>
                <w:rFonts w:hint="eastAsia" w:ascii="宋体" w:hAnsi="宋体" w:eastAsia="宋体" w:cs="宋体"/>
                <w:b/>
                <w:color w:val="auto"/>
                <w:sz w:val="24"/>
                <w:szCs w:val="24"/>
              </w:rPr>
              <w:t>（投标文件中需提供软件截图予以佐证）</w:t>
            </w:r>
          </w:p>
          <w:p w14:paraId="5A054B6D">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（22）软件具有预先调试功能，在准备检定前检查电能脉冲、多功能脉冲以及RS485通信的接线状态，提前发现异常情况，保证后续检定顺利进行。</w:t>
            </w:r>
          </w:p>
          <w:p w14:paraId="5C79501B">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（23）装置内部功率源能够通过软件设置潮流方向快速变化工作模式，无需外部进行模块切换，即可完成电能表潮流方向快速改变实验要求。</w:t>
            </w:r>
          </w:p>
          <w:p w14:paraId="14FEE454">
            <w:pPr>
              <w:keepNext/>
              <w:keepLines/>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 xml:space="preserve">三、其他要求 </w:t>
            </w:r>
          </w:p>
          <w:p w14:paraId="1CEA0A06">
            <w:pPr>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rPr>
              <w:t>标准装置须配置检测软件及软件运行平台一套，组成测试系统，自动进行数据结果的处理，自动生成原始记录和报告，原始记录和报告格式需按照使用方提供的格式设计。</w:t>
            </w:r>
          </w:p>
          <w:p w14:paraId="3FDA3748">
            <w:pPr>
              <w:pageBreakBefore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2、需为每个表位配置电压测试线、脉冲输入测试线、多功能测试线等各一套，每个检定装置配置脉冲输出测试线2根、电动螺丝刀一套、普通螺丝刀一套、条码扫描器一把。</w:t>
            </w:r>
          </w:p>
          <w:p w14:paraId="16CAE135">
            <w:pPr>
              <w:pageBreakBefore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3.供货时须开放检定装置及标准表的通讯协议，便于设备使用人员用于自动化检定系统应用。</w:t>
            </w:r>
          </w:p>
        </w:tc>
        <w:tc>
          <w:tcPr>
            <w:tcW w:w="599" w:type="pct"/>
            <w:vAlign w:val="center"/>
          </w:tcPr>
          <w:p w14:paraId="00A2429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3套</w:t>
            </w:r>
          </w:p>
        </w:tc>
        <w:tc>
          <w:tcPr>
            <w:tcW w:w="438" w:type="pct"/>
            <w:vAlign w:val="center"/>
          </w:tcPr>
          <w:p w14:paraId="3AF23B5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r>
      <w:tr w14:paraId="2001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28ABBA0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87" w:type="pct"/>
            <w:vAlign w:val="center"/>
          </w:tcPr>
          <w:p w14:paraId="4DAC307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rPr>
              <w:t>双级标准电流互感器检定装置</w:t>
            </w:r>
          </w:p>
        </w:tc>
        <w:tc>
          <w:tcPr>
            <w:tcW w:w="2880" w:type="pct"/>
            <w:vAlign w:val="center"/>
          </w:tcPr>
          <w:p w14:paraId="6D4DEB3A">
            <w:pPr>
              <w:keepNext/>
              <w:keepLines/>
              <w:pageBreakBefore w:val="0"/>
              <w:widowControl w:val="0"/>
              <w:numPr>
                <w:ilvl w:val="0"/>
                <w:numId w:val="3"/>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总体要求</w:t>
            </w:r>
          </w:p>
          <w:p w14:paraId="25ABE49E">
            <w:pPr>
              <w:keepNext/>
              <w:keepLines/>
              <w:pageBreakBefore w:val="0"/>
              <w:widowControl w:val="0"/>
              <w:kinsoku/>
              <w:wordWrap/>
              <w:overflowPunct/>
              <w:topLinePunct w:val="0"/>
              <w:autoSpaceDE/>
              <w:autoSpaceDN/>
              <w:bidi w:val="0"/>
              <w:adjustRightInd w:val="0"/>
              <w:snapToGrid w:val="0"/>
              <w:spacing w:before="0" w:after="0" w:line="300" w:lineRule="auto"/>
              <w:ind w:left="0" w:leftChars="0" w:firstLine="480" w:firstLineChars="200"/>
              <w:jc w:val="both"/>
              <w:textAlignment w:val="auto"/>
              <w:outlineLvl w:val="0"/>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双级标准电流互感器检定装置（以下简称“检定装置”）应满足</w:t>
            </w:r>
            <w:r>
              <w:rPr>
                <w:rFonts w:hint="eastAsia" w:ascii="宋体" w:hAnsi="宋体" w:eastAsia="宋体" w:cs="宋体"/>
                <w:b w:val="0"/>
                <w:bCs w:val="0"/>
                <w:color w:val="auto"/>
                <w:spacing w:val="20"/>
                <w:kern w:val="44"/>
                <w:sz w:val="24"/>
                <w:szCs w:val="24"/>
                <w:lang w:val="en-US" w:eastAsia="zh-CN" w:bidi="ar-SA"/>
              </w:rPr>
              <w:t>JJG 1189.1-2026《测量用互感器检定规程 第1部分：标准电流互感器》和JJG 1189.8-2026《测量用互感器检定规程 第8部分：宽量程电流互感器》</w:t>
            </w:r>
            <w:r>
              <w:rPr>
                <w:rFonts w:hint="eastAsia" w:ascii="宋体" w:hAnsi="宋体" w:eastAsia="宋体" w:cs="宋体"/>
                <w:b w:val="0"/>
                <w:bCs w:val="0"/>
                <w:color w:val="auto"/>
                <w:kern w:val="2"/>
                <w:sz w:val="24"/>
                <w:szCs w:val="24"/>
                <w:lang w:val="en-US" w:eastAsia="zh-CN" w:bidi="ar"/>
              </w:rPr>
              <w:t>相应技术指标要求，对标准电流互感器开展检定工作。</w:t>
            </w:r>
          </w:p>
          <w:p w14:paraId="3765C6D9">
            <w:pPr>
              <w:keepNext/>
              <w:keepLines/>
              <w:pageBreakBefore w:val="0"/>
              <w:widowControl w:val="0"/>
              <w:numPr>
                <w:ilvl w:val="0"/>
                <w:numId w:val="3"/>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主要技术指标要求</w:t>
            </w:r>
          </w:p>
          <w:p w14:paraId="3E3D2AD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1.双级标准电流互感器（或电流比例标准）</w:t>
            </w:r>
          </w:p>
          <w:p w14:paraId="563752D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1.1一次电流：0.1A~5000A；</w:t>
            </w:r>
          </w:p>
          <w:p w14:paraId="0927E3A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1.2二次电流：5A、1A；</w:t>
            </w:r>
          </w:p>
          <w:p w14:paraId="4A3FA0D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1.3准确度等级：0.002S级；</w:t>
            </w:r>
          </w:p>
          <w:p w14:paraId="52204BA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1.4额定负荷：5VA（5A）、1VA（1A）；</w:t>
            </w:r>
          </w:p>
          <w:p w14:paraId="158D75E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1.5功率因数：1.0；</w:t>
            </w:r>
          </w:p>
          <w:p w14:paraId="09C2F33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1.6工作范围：（0.1%～200%）</w:t>
            </w:r>
            <w:r>
              <w:rPr>
                <w:rFonts w:hint="eastAsia" w:ascii="宋体" w:hAnsi="宋体" w:eastAsia="宋体" w:cs="宋体"/>
                <w:i/>
                <w:iCs/>
                <w:color w:val="auto"/>
                <w:sz w:val="24"/>
                <w:szCs w:val="24"/>
              </w:rPr>
              <w:t>I</w:t>
            </w:r>
            <w:r>
              <w:rPr>
                <w:rFonts w:hint="eastAsia" w:ascii="宋体" w:hAnsi="宋体" w:eastAsia="宋体" w:cs="宋体"/>
                <w:color w:val="auto"/>
                <w:sz w:val="24"/>
                <w:szCs w:val="24"/>
                <w:vertAlign w:val="subscript"/>
              </w:rPr>
              <w:t>n</w:t>
            </w:r>
            <w:r>
              <w:rPr>
                <w:rFonts w:hint="eastAsia" w:ascii="宋体" w:hAnsi="宋体" w:eastAsia="宋体" w:cs="宋体"/>
                <w:color w:val="auto"/>
                <w:sz w:val="24"/>
                <w:szCs w:val="24"/>
              </w:rPr>
              <w:t> ；</w:t>
            </w:r>
          </w:p>
          <w:p w14:paraId="2F5CC71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2.互感器校验仪</w:t>
            </w:r>
          </w:p>
          <w:p w14:paraId="7C759A0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2.1工作范围：CT：0.1%~200%、PT：20%~120%；</w:t>
            </w:r>
          </w:p>
          <w:p w14:paraId="739B638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2.2额定二次电压：100 V、100/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V、100/3 V；</w:t>
            </w:r>
          </w:p>
          <w:p w14:paraId="0082732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额定二次电流：5A、1A；</w:t>
            </w:r>
          </w:p>
          <w:p w14:paraId="39B5B7D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2.3百分表最大允许误差：±（1.5%示值+0.1%量程）；</w:t>
            </w:r>
          </w:p>
          <w:p w14:paraId="1FEA7E7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2.4误差测量范围：</w:t>
            </w:r>
            <w:r>
              <w:rPr>
                <w:rFonts w:hint="eastAsia" w:ascii="宋体" w:hAnsi="宋体" w:eastAsia="宋体" w:cs="宋体"/>
                <w:i/>
                <w:iCs/>
                <w:color w:val="auto"/>
                <w:sz w:val="24"/>
                <w:szCs w:val="24"/>
              </w:rPr>
              <w:t>f</w:t>
            </w:r>
            <w:r>
              <w:rPr>
                <w:rFonts w:hint="eastAsia" w:ascii="宋体" w:hAnsi="宋体" w:eastAsia="宋体" w:cs="宋体"/>
                <w:color w:val="auto"/>
                <w:sz w:val="24"/>
                <w:szCs w:val="24"/>
              </w:rPr>
              <w:t xml:space="preserve">为0.001％～10% </w:t>
            </w:r>
            <w:r>
              <w:rPr>
                <w:rFonts w:hint="eastAsia" w:ascii="宋体" w:hAnsi="宋体" w:eastAsia="宋体" w:cs="宋体"/>
                <w:i/>
                <w:iCs/>
                <w:color w:val="auto"/>
                <w:sz w:val="24"/>
                <w:szCs w:val="24"/>
              </w:rPr>
              <w:t>δ</w:t>
            </w:r>
            <w:r>
              <w:rPr>
                <w:rFonts w:hint="eastAsia" w:ascii="宋体" w:hAnsi="宋体" w:eastAsia="宋体" w:cs="宋体"/>
                <w:color w:val="auto"/>
                <w:sz w:val="24"/>
                <w:szCs w:val="24"/>
              </w:rPr>
              <w:t>为  0.01′～500′；</w:t>
            </w:r>
          </w:p>
          <w:p w14:paraId="5A67F50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2.5准确度等级：1级；</w:t>
            </w:r>
          </w:p>
          <w:p w14:paraId="08ADF2A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阻抗（ΔU／I）：0.001Ω～10 Ω；</w:t>
            </w:r>
            <w:r>
              <w:rPr>
                <w:rFonts w:hint="eastAsia" w:ascii="宋体" w:hAnsi="宋体" w:eastAsia="宋体" w:cs="宋体"/>
                <w:b/>
                <w:color w:val="auto"/>
                <w:sz w:val="24"/>
                <w:szCs w:val="24"/>
              </w:rPr>
              <w:t>（投标文件中需提供产品说明，不限于产品说明书或设备阻抗测试界面截图等）</w:t>
            </w:r>
          </w:p>
          <w:p w14:paraId="3800081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导纳（ΔI／U)：0.001 mS～10 mS；</w:t>
            </w:r>
            <w:r>
              <w:rPr>
                <w:rFonts w:hint="eastAsia" w:ascii="宋体" w:hAnsi="宋体" w:eastAsia="宋体" w:cs="宋体"/>
                <w:b/>
                <w:color w:val="auto"/>
                <w:sz w:val="24"/>
                <w:szCs w:val="24"/>
              </w:rPr>
              <w:t>（投标文件中需提供产品说明，不限于产品说明书或设备导纳测试界面截图等）</w:t>
            </w:r>
          </w:p>
          <w:p w14:paraId="1153988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最高分辨率：</w:t>
            </w:r>
          </w:p>
          <w:p w14:paraId="7390096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比值差：0.0001％； 相位差：0.001′；</w:t>
            </w:r>
          </w:p>
          <w:p w14:paraId="56DBB1B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阻抗：0.0001Ω； 导纳：0.0001mS；</w:t>
            </w:r>
          </w:p>
          <w:p w14:paraId="5229341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2.8可联机远程控制测量，支持手动测试。</w:t>
            </w:r>
          </w:p>
          <w:p w14:paraId="4290048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电流互感器负荷箱</w:t>
            </w:r>
          </w:p>
          <w:p w14:paraId="4E3092A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3.1工作范围：0.1%~200%；</w:t>
            </w:r>
          </w:p>
          <w:p w14:paraId="7F0AF82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3.2额定电流：5A、1A；</w:t>
            </w:r>
          </w:p>
          <w:p w14:paraId="0B5864C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3.3准确度等级：3级；</w:t>
            </w:r>
          </w:p>
          <w:p w14:paraId="2F86C1C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3.4额定频率：50Hz；</w:t>
            </w:r>
          </w:p>
          <w:p w14:paraId="3D4DD9D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3.5功率因数：1.0、0.8</w:t>
            </w:r>
            <w:r>
              <w:rPr>
                <w:rFonts w:hint="eastAsia" w:ascii="宋体" w:hAnsi="宋体" w:eastAsia="宋体" w:cs="宋体"/>
                <w:color w:val="auto"/>
                <w:sz w:val="24"/>
                <w:szCs w:val="24"/>
                <w:lang w:eastAsia="zh-CN"/>
              </w:rPr>
              <w:t>；</w:t>
            </w:r>
          </w:p>
          <w:p w14:paraId="7BAA44A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 额定负荷（至少包含以下负荷值）：</w:t>
            </w:r>
          </w:p>
          <w:p w14:paraId="1F0BAA2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5A：2.5VA、3.75VA、5VA、6.25VA、7.5VA、10VA、12.5VA、15VA、20VA、25VA、30VA、40VA、50VA、60VA、80VA、100VA；</w:t>
            </w:r>
          </w:p>
          <w:p w14:paraId="0533D84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1A：0.1VA、0.15VA、0.2VA、0.25VA、0.5VA、 1VA、1.25VA、2VA、2.5VA、5VA、7.5VA、10VA、15VA、20VA、30VA、40VA；</w:t>
            </w:r>
          </w:p>
          <w:p w14:paraId="5AC803D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3.7接线电阻：0.06Ω；</w:t>
            </w:r>
          </w:p>
          <w:p w14:paraId="3E145523">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3.8 可联机远程控制测量，支持手动测试。</w:t>
            </w:r>
          </w:p>
          <w:p w14:paraId="292AE29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升流器</w:t>
            </w:r>
          </w:p>
          <w:p w14:paraId="5B88E7D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4.1额定容量：30kVA；</w:t>
            </w:r>
          </w:p>
          <w:p w14:paraId="3DC8782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4.2输入电压：0~250V；</w:t>
            </w:r>
          </w:p>
          <w:p w14:paraId="64884CA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4.3输出电流：0~6000A；</w:t>
            </w:r>
          </w:p>
          <w:p w14:paraId="1963A9C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电流比较仪</w:t>
            </w:r>
          </w:p>
          <w:p w14:paraId="7D87629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5.1准确度等级：0.001级；</w:t>
            </w:r>
          </w:p>
          <w:p w14:paraId="408ADA4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5.2一次电流：0.05A~5A</w:t>
            </w:r>
          </w:p>
          <w:p w14:paraId="1DDA971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5.3二次电流：0.1A、0.15A、0.2A、0.5A、1A、5A；</w:t>
            </w:r>
          </w:p>
          <w:p w14:paraId="666B26DD">
            <w:pPr>
              <w:pageBreakBefore w:val="0"/>
              <w:tabs>
                <w:tab w:val="left" w:pos="312"/>
              </w:tabs>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6.程控调压电源</w:t>
            </w:r>
          </w:p>
          <w:p w14:paraId="0F878DE8">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6.1功能要求：</w:t>
            </w:r>
          </w:p>
          <w:p w14:paraId="13EF5872">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（1）具备输入、输出电压、电流显示；</w:t>
            </w:r>
          </w:p>
          <w:p w14:paraId="46FA7988">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（2）具备输入电压信号显示功能；</w:t>
            </w:r>
          </w:p>
          <w:p w14:paraId="47E0D81C">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（3）具备过流、零位启动保护功能；</w:t>
            </w:r>
          </w:p>
          <w:p w14:paraId="0D904DE2">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（4）具备分、合闸控制；</w:t>
            </w:r>
          </w:p>
          <w:p w14:paraId="58B6802F">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（5）具备紧急停止按钮，能有效关断电源，以应对突发情况，保证试验安全；</w:t>
            </w:r>
          </w:p>
          <w:p w14:paraId="4FC9180B">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（6）具备手动、程控自动两种调压功能；</w:t>
            </w:r>
          </w:p>
          <w:p w14:paraId="6F0CED06">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6.2参数：</w:t>
            </w:r>
          </w:p>
          <w:p w14:paraId="685DE715">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（1）输入电压：380V±38V，50Hz±1Hz；</w:t>
            </w:r>
          </w:p>
          <w:p w14:paraId="61CEB80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（2）输出电压：(0～260)V；</w:t>
            </w:r>
          </w:p>
          <w:p w14:paraId="152837A1">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（3）输出细度：不大于0.1V，能实现小电流1%、5%点的精准定位；</w:t>
            </w:r>
          </w:p>
          <w:p w14:paraId="4E560A9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（4）额定容量：不少于30kVA。</w:t>
            </w:r>
          </w:p>
          <w:p w14:paraId="0650860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7．全自动多路电流互感器测试架</w:t>
            </w:r>
          </w:p>
          <w:p w14:paraId="24F3342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pacing w:val="14"/>
                <w:sz w:val="24"/>
                <w:szCs w:val="24"/>
              </w:rPr>
            </w:pPr>
            <w:r>
              <w:rPr>
                <w:rFonts w:hint="eastAsia" w:ascii="宋体" w:hAnsi="宋体" w:eastAsia="宋体" w:cs="宋体"/>
                <w:color w:val="auto"/>
                <w:sz w:val="24"/>
                <w:szCs w:val="24"/>
              </w:rPr>
              <w:t>7.1 可</w:t>
            </w:r>
            <w:r>
              <w:rPr>
                <w:rFonts w:hint="eastAsia" w:ascii="宋体" w:hAnsi="宋体" w:eastAsia="宋体" w:cs="宋体"/>
                <w:color w:val="auto"/>
                <w:spacing w:val="14"/>
                <w:sz w:val="24"/>
                <w:szCs w:val="24"/>
              </w:rPr>
              <w:t>实现1~12只电流互感器同时测量；</w:t>
            </w:r>
          </w:p>
          <w:p w14:paraId="60F4F74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7.2通过一、二次转接装置，实现标准电流互感器和被试多变比电流互感器的一、二次接线的自动切换；</w:t>
            </w:r>
          </w:p>
          <w:p w14:paraId="413C2AF6">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三、其他要求</w:t>
            </w:r>
          </w:p>
          <w:p w14:paraId="42134EE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1.检定装置应能满足150%磁饱和裕度试验的要求。</w:t>
            </w:r>
          </w:p>
          <w:p w14:paraId="0227C76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2.检定装置应将程控调压电源、电流互感器负荷箱、互感器校验仪等集成到一个试验柜中，整个检定装置应能够实现软件程控。</w:t>
            </w:r>
          </w:p>
          <w:p w14:paraId="3EC1A95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检定装置应配置测量软件及软件运行平台一套，测量软件可根据规程或者用户需求添加、修改并保持检测方案，可实现开展自动或半自动试验，自动生成原始记录和报告，自动进行数据结果的处理。原始记录和报告格式需按照使用方提供的格式设计。</w:t>
            </w:r>
          </w:p>
          <w:p w14:paraId="00FD541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4.供货时应提供测试专用线一套，出厂证书、合格证齐全。</w:t>
            </w:r>
          </w:p>
          <w:p w14:paraId="01C4763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5.配置电子围栏一套，需实现触碰设置线鸣笛报警等功能。</w:t>
            </w:r>
          </w:p>
        </w:tc>
        <w:tc>
          <w:tcPr>
            <w:tcW w:w="599" w:type="pct"/>
            <w:vAlign w:val="center"/>
          </w:tcPr>
          <w:p w14:paraId="078DAED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1套</w:t>
            </w:r>
          </w:p>
        </w:tc>
        <w:tc>
          <w:tcPr>
            <w:tcW w:w="438" w:type="pct"/>
            <w:vAlign w:val="center"/>
          </w:tcPr>
          <w:p w14:paraId="2B55C3A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6B75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505F1A2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87" w:type="pct"/>
            <w:vAlign w:val="center"/>
          </w:tcPr>
          <w:p w14:paraId="4C337EF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rPr>
              <w:t>标准电压互感器检定装置</w:t>
            </w:r>
          </w:p>
        </w:tc>
        <w:tc>
          <w:tcPr>
            <w:tcW w:w="2880" w:type="pct"/>
            <w:vAlign w:val="center"/>
          </w:tcPr>
          <w:p w14:paraId="2B3C3665">
            <w:pPr>
              <w:keepNext/>
              <w:keepLines/>
              <w:pageBreakBefore w:val="0"/>
              <w:widowControl w:val="0"/>
              <w:numPr>
                <w:ilvl w:val="0"/>
                <w:numId w:val="4"/>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总体要求</w:t>
            </w:r>
          </w:p>
          <w:p w14:paraId="345DF4E7">
            <w:pPr>
              <w:keepNext/>
              <w:keepLines/>
              <w:pageBreakBefore w:val="0"/>
              <w:widowControl w:val="0"/>
              <w:kinsoku/>
              <w:wordWrap/>
              <w:overflowPunct/>
              <w:topLinePunct w:val="0"/>
              <w:autoSpaceDE/>
              <w:autoSpaceDN/>
              <w:bidi w:val="0"/>
              <w:adjustRightInd w:val="0"/>
              <w:snapToGrid w:val="0"/>
              <w:spacing w:before="0" w:after="0" w:line="300" w:lineRule="auto"/>
              <w:ind w:left="0" w:leftChars="0" w:firstLine="480" w:firstLineChars="200"/>
              <w:jc w:val="both"/>
              <w:textAlignment w:val="auto"/>
              <w:outlineLvl w:val="0"/>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标准电压互感器检定装置（以下简称“检定装置”）应满足</w:t>
            </w:r>
            <w:r>
              <w:rPr>
                <w:rFonts w:hint="eastAsia" w:ascii="宋体" w:hAnsi="宋体" w:eastAsia="宋体" w:cs="宋体"/>
                <w:b w:val="0"/>
                <w:bCs w:val="0"/>
                <w:color w:val="auto"/>
                <w:spacing w:val="20"/>
                <w:kern w:val="44"/>
                <w:sz w:val="24"/>
                <w:szCs w:val="24"/>
                <w:lang w:val="en-US" w:eastAsia="zh-CN" w:bidi="ar-SA"/>
              </w:rPr>
              <w:t>JJG 1189.2-2026测量用互感器检定规程 第2部分：标准电压互感器</w:t>
            </w:r>
            <w:r>
              <w:rPr>
                <w:rFonts w:hint="eastAsia" w:ascii="宋体" w:hAnsi="宋体" w:eastAsia="宋体" w:cs="宋体"/>
                <w:b w:val="0"/>
                <w:bCs w:val="0"/>
                <w:color w:val="auto"/>
                <w:kern w:val="2"/>
                <w:sz w:val="24"/>
                <w:szCs w:val="24"/>
                <w:lang w:val="en-US" w:eastAsia="zh-CN" w:bidi="ar"/>
              </w:rPr>
              <w:t>相应技术指标要求，对标准电压互感器开展检定工作。</w:t>
            </w:r>
          </w:p>
          <w:p w14:paraId="4A916335">
            <w:pPr>
              <w:keepNext/>
              <w:keepLines/>
              <w:pageBreakBefore w:val="0"/>
              <w:widowControl w:val="0"/>
              <w:numPr>
                <w:ilvl w:val="0"/>
                <w:numId w:val="4"/>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主要技术指标要求</w:t>
            </w:r>
          </w:p>
          <w:p w14:paraId="0A9D6EE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1kV~35kV标准电压互感器（1套）</w:t>
            </w:r>
          </w:p>
          <w:p w14:paraId="6F17C42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1.1额定变比：应至少包含1kV/100V、3kV/100V、（1</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 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）V、（3</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）V、6kV/100V、10kV/100V、（6</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 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）V、（10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）V、20kV/100V、35kV/100V、（20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 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）V、（35</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w:t>
            </w:r>
          </w:p>
          <w:p w14:paraId="3F40BC1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1.2准确度等级：0.002级；</w:t>
            </w:r>
          </w:p>
          <w:p w14:paraId="1A6B8ED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1.3额定负荷：0.2VA（100 V）、0.07VA（100/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w:t>
            </w:r>
          </w:p>
          <w:p w14:paraId="51C819D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1.4功率因数：1.0；</w:t>
            </w:r>
          </w:p>
          <w:p w14:paraId="1FD71C1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工作范围：（20%～120%）</w:t>
            </w:r>
            <w:r>
              <w:rPr>
                <w:rFonts w:hint="eastAsia" w:ascii="宋体" w:hAnsi="宋体" w:eastAsia="宋体" w:cs="宋体"/>
                <w:i/>
                <w:iCs/>
                <w:color w:val="auto"/>
                <w:sz w:val="24"/>
                <w:szCs w:val="24"/>
              </w:rPr>
              <w:t>U</w:t>
            </w:r>
            <w:r>
              <w:rPr>
                <w:rFonts w:hint="eastAsia" w:ascii="宋体" w:hAnsi="宋体" w:eastAsia="宋体" w:cs="宋体"/>
                <w:color w:val="auto"/>
                <w:sz w:val="24"/>
                <w:szCs w:val="24"/>
                <w:vertAlign w:val="subscript"/>
              </w:rPr>
              <w:t>n</w:t>
            </w:r>
            <w:r>
              <w:rPr>
                <w:rFonts w:hint="eastAsia" w:ascii="宋体" w:hAnsi="宋体" w:eastAsia="宋体" w:cs="宋体"/>
                <w:color w:val="auto"/>
                <w:sz w:val="24"/>
                <w:szCs w:val="24"/>
              </w:rPr>
              <w:t> ；</w:t>
            </w:r>
          </w:p>
          <w:p w14:paraId="3013901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110kV~220kV标准电压互感器（1套）</w:t>
            </w:r>
          </w:p>
          <w:p w14:paraId="15E2320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2.1额定变比：应至少包含（110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 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）V、（220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w:t>
            </w:r>
          </w:p>
          <w:p w14:paraId="520FF37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2.2准确度等级：（110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 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 ：0.002级、（220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）kV/（100</w:t>
            </w:r>
            <m:oMath>
              <m:r>
                <m:rPr>
                  <m:sty m:val="p"/>
                </m:rPr>
                <w:rPr>
                  <w:rFonts w:hint="eastAsia" w:ascii="Cambria Math" w:hAnsi="Cambria Math" w:eastAsia="宋体" w:cs="宋体"/>
                  <w:color w:val="auto"/>
                  <w:sz w:val="24"/>
                  <w:szCs w:val="24"/>
                </w:rPr>
                <m:t>/</m:t>
              </m:r>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oMath>
            <w:r>
              <w:rPr>
                <w:rFonts w:hint="eastAsia" w:ascii="宋体" w:hAnsi="宋体" w:eastAsia="宋体" w:cs="宋体"/>
                <w:color w:val="auto"/>
                <w:sz w:val="24"/>
                <w:szCs w:val="24"/>
              </w:rPr>
              <w:t>）V：0.005级；</w:t>
            </w:r>
          </w:p>
          <w:p w14:paraId="38F934A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2.3额定负荷： 0.07VA（100/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w:t>
            </w:r>
          </w:p>
          <w:p w14:paraId="11AEE98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2.4功率因数：1.0；</w:t>
            </w:r>
          </w:p>
          <w:p w14:paraId="7367784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2.5工作范围：（20%～120%）</w:t>
            </w:r>
            <w:r>
              <w:rPr>
                <w:rFonts w:hint="eastAsia" w:ascii="宋体" w:hAnsi="宋体" w:eastAsia="宋体" w:cs="宋体"/>
                <w:i/>
                <w:iCs/>
                <w:color w:val="auto"/>
                <w:sz w:val="24"/>
                <w:szCs w:val="24"/>
              </w:rPr>
              <w:t>U</w:t>
            </w:r>
            <w:r>
              <w:rPr>
                <w:rFonts w:hint="eastAsia" w:ascii="宋体" w:hAnsi="宋体" w:eastAsia="宋体" w:cs="宋体"/>
                <w:color w:val="auto"/>
                <w:sz w:val="24"/>
                <w:szCs w:val="24"/>
                <w:vertAlign w:val="subscript"/>
              </w:rPr>
              <w:t>n</w:t>
            </w:r>
            <w:r>
              <w:rPr>
                <w:rFonts w:hint="eastAsia" w:ascii="宋体" w:hAnsi="宋体" w:eastAsia="宋体" w:cs="宋体"/>
                <w:color w:val="auto"/>
                <w:sz w:val="24"/>
                <w:szCs w:val="24"/>
              </w:rPr>
              <w:t> ；</w:t>
            </w:r>
          </w:p>
          <w:p w14:paraId="6724144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互感器校验仪</w:t>
            </w:r>
          </w:p>
          <w:p w14:paraId="0A9F31E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3.1工作范围：CT:1%~120%、PT:20%~120%；</w:t>
            </w:r>
          </w:p>
          <w:p w14:paraId="6E2F3D7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3.2额定二次电压：100 V、100/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V、100/3 V；</w:t>
            </w:r>
          </w:p>
          <w:p w14:paraId="67ADA7B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额定二次电流：5A、1A；</w:t>
            </w:r>
          </w:p>
          <w:p w14:paraId="13BB84E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3.3百分表最大允许误差：±（1.5%示值+0.1%量程）；</w:t>
            </w:r>
          </w:p>
          <w:p w14:paraId="2B53121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3.4误差测量范围：</w:t>
            </w:r>
            <w:r>
              <w:rPr>
                <w:rFonts w:hint="eastAsia" w:ascii="宋体" w:hAnsi="宋体" w:eastAsia="宋体" w:cs="宋体"/>
                <w:i/>
                <w:iCs/>
                <w:color w:val="auto"/>
                <w:sz w:val="24"/>
                <w:szCs w:val="24"/>
              </w:rPr>
              <w:t>f</w:t>
            </w:r>
            <w:r>
              <w:rPr>
                <w:rFonts w:hint="eastAsia" w:ascii="宋体" w:hAnsi="宋体" w:eastAsia="宋体" w:cs="宋体"/>
                <w:color w:val="auto"/>
                <w:sz w:val="24"/>
                <w:szCs w:val="24"/>
              </w:rPr>
              <w:t xml:space="preserve">为0.001％～10% </w:t>
            </w:r>
            <w:r>
              <w:rPr>
                <w:rFonts w:hint="eastAsia" w:ascii="宋体" w:hAnsi="宋体" w:eastAsia="宋体" w:cs="宋体"/>
                <w:i/>
                <w:iCs/>
                <w:color w:val="auto"/>
                <w:sz w:val="24"/>
                <w:szCs w:val="24"/>
              </w:rPr>
              <w:t>δ</w:t>
            </w:r>
            <w:r>
              <w:rPr>
                <w:rFonts w:hint="eastAsia" w:ascii="宋体" w:hAnsi="宋体" w:eastAsia="宋体" w:cs="宋体"/>
                <w:color w:val="auto"/>
                <w:sz w:val="24"/>
                <w:szCs w:val="24"/>
              </w:rPr>
              <w:t>为  0.01′～500′；</w:t>
            </w:r>
          </w:p>
          <w:p w14:paraId="4FA0CF9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3.5准确度等级：1级；</w:t>
            </w:r>
          </w:p>
          <w:p w14:paraId="65DCFC9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阻抗（ΔU／I）：0.001Ω～10 Ω；</w:t>
            </w:r>
            <w:r>
              <w:rPr>
                <w:rFonts w:hint="eastAsia" w:ascii="宋体" w:hAnsi="宋体" w:eastAsia="宋体" w:cs="宋体"/>
                <w:b/>
                <w:color w:val="auto"/>
                <w:sz w:val="24"/>
                <w:szCs w:val="24"/>
              </w:rPr>
              <w:t>（投标文件中需提供产品说明，不限于产品说明书或设备阻抗测试界面截图等）</w:t>
            </w:r>
          </w:p>
          <w:p w14:paraId="2AFF025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导纳（ΔI／U)：0.001 mS～10 mS；</w:t>
            </w:r>
            <w:r>
              <w:rPr>
                <w:rFonts w:hint="eastAsia" w:ascii="宋体" w:hAnsi="宋体" w:eastAsia="宋体" w:cs="宋体"/>
                <w:b/>
                <w:color w:val="auto"/>
                <w:sz w:val="24"/>
                <w:szCs w:val="24"/>
              </w:rPr>
              <w:t>（投标文件中需提供产品说明，不限于产品说明书或设备</w:t>
            </w:r>
            <w:r>
              <w:rPr>
                <w:rFonts w:hint="eastAsia" w:ascii="宋体" w:hAnsi="宋体" w:eastAsia="宋体" w:cs="宋体"/>
                <w:b/>
                <w:color w:val="auto"/>
                <w:sz w:val="24"/>
                <w:szCs w:val="24"/>
                <w:lang w:eastAsia="zh-CN"/>
              </w:rPr>
              <w:t>导纳</w:t>
            </w:r>
            <w:r>
              <w:rPr>
                <w:rFonts w:hint="eastAsia" w:ascii="宋体" w:hAnsi="宋体" w:eastAsia="宋体" w:cs="宋体"/>
                <w:b/>
                <w:color w:val="auto"/>
                <w:sz w:val="24"/>
                <w:szCs w:val="24"/>
              </w:rPr>
              <w:t>测试界面截图等）</w:t>
            </w:r>
          </w:p>
          <w:p w14:paraId="56CACF1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 xml:space="preserve"> 最高分辨率：</w:t>
            </w:r>
          </w:p>
          <w:p w14:paraId="3BABEF8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比值差：0.0001％ 相位差：0.001′；</w:t>
            </w:r>
          </w:p>
          <w:p w14:paraId="1653243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阻抗：0.0001Ω 导纳：0.0001mS；</w:t>
            </w:r>
          </w:p>
          <w:p w14:paraId="53DF922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3.9 可联机远程控制测量，支持手动测试。</w:t>
            </w:r>
          </w:p>
          <w:p w14:paraId="330C2F0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电压互感器负荷箱</w:t>
            </w:r>
          </w:p>
          <w:p w14:paraId="459F970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4.1工作范围：20%~120%；</w:t>
            </w:r>
          </w:p>
          <w:p w14:paraId="612C57B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4.2额定电压：100 V、100/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w:t>
            </w:r>
          </w:p>
          <w:p w14:paraId="51849F4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4.3准确度等级：3级；</w:t>
            </w:r>
          </w:p>
          <w:p w14:paraId="793ACE9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4.4额定频率：50Hz；</w:t>
            </w:r>
          </w:p>
          <w:p w14:paraId="32193F6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4.5功率因数：1.0、0.8；</w:t>
            </w:r>
          </w:p>
          <w:p w14:paraId="42421CB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 额定负荷：</w:t>
            </w:r>
          </w:p>
          <w:p w14:paraId="5D61884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100 V：(0.2~100)VA；</w:t>
            </w:r>
          </w:p>
          <w:p w14:paraId="5EFF887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m:sty m:val="p"/>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V：(0.07~100)VA；</w:t>
            </w:r>
          </w:p>
          <w:p w14:paraId="20DC65F6">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4.7 可联机远程控制测量，支持手动测试。</w:t>
            </w:r>
          </w:p>
          <w:p w14:paraId="3DCCE474">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工频感应分压器</w:t>
            </w:r>
          </w:p>
          <w:p w14:paraId="5B284006">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5.1准确度等级：0.0002级；</w:t>
            </w:r>
          </w:p>
          <w:p w14:paraId="4D7ED0A9">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 输入电压：100V、200V；</w:t>
            </w:r>
          </w:p>
          <w:p w14:paraId="6D2D7AC5">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5.3 输出电压：0~200V；</w:t>
            </w:r>
          </w:p>
          <w:p w14:paraId="7FCD51B8">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 50 kV升压器；</w:t>
            </w:r>
          </w:p>
          <w:p w14:paraId="47B6D3C5">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6.1输入电压：（0~250）V；</w:t>
            </w:r>
          </w:p>
          <w:p w14:paraId="18C013B1">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6.2额定容量：5 kVA；</w:t>
            </w:r>
          </w:p>
          <w:p w14:paraId="5934B493">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6.3输出电压：0~50 kV；</w:t>
            </w:r>
          </w:p>
          <w:p w14:paraId="0FE48639">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 200 kV升压器</w:t>
            </w:r>
          </w:p>
          <w:p w14:paraId="1AD9894B">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7.1输入电压：（0~250）V；</w:t>
            </w:r>
          </w:p>
          <w:p w14:paraId="03AFD45A">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7.2额定容量：10 kVA；</w:t>
            </w:r>
          </w:p>
          <w:p w14:paraId="4451AE87">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7.3输出电压：0~200 kV；</w:t>
            </w:r>
          </w:p>
          <w:p w14:paraId="4DE15EA9">
            <w:pPr>
              <w:pageBreakBefore w:val="0"/>
              <w:tabs>
                <w:tab w:val="left" w:pos="312"/>
              </w:tabs>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8.程控调压电源</w:t>
            </w:r>
          </w:p>
          <w:p w14:paraId="556CF85F">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8.1功能要求：</w:t>
            </w:r>
          </w:p>
          <w:p w14:paraId="5505D39B">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（1）具备输入、输出电压、电流显示；</w:t>
            </w:r>
          </w:p>
          <w:p w14:paraId="55BEF3A4">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（2）具备输入电压信号显示功能；</w:t>
            </w:r>
          </w:p>
          <w:p w14:paraId="41D8258C">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（3）具备过流、零位启动保护功能；</w:t>
            </w:r>
          </w:p>
          <w:p w14:paraId="2DA9A477">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（4）具备分、合闸控制；</w:t>
            </w:r>
          </w:p>
          <w:p w14:paraId="0D6F6617">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（5）具备紧急停止按钮，能有效关断电源，以应对突发情况，保证试验安全；</w:t>
            </w:r>
          </w:p>
          <w:p w14:paraId="34D7F636">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（6）具备手动、程控自动两种调压功能；</w:t>
            </w:r>
          </w:p>
          <w:p w14:paraId="6437FD48">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8.2参数：</w:t>
            </w:r>
          </w:p>
          <w:p w14:paraId="42344D7A">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（1）输入电压：380V±38V，50Hz±1Hz；</w:t>
            </w:r>
          </w:p>
          <w:p w14:paraId="2C8F5829">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（2）输出电压：(0～260)V；</w:t>
            </w:r>
          </w:p>
          <w:p w14:paraId="4B28846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（3）输出细度：不大于0.1V，能实现小电流1%、5%点的精准定位；</w:t>
            </w:r>
          </w:p>
          <w:p w14:paraId="42EF0D9F">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（4）额定容量：不少于30kVA。</w:t>
            </w:r>
          </w:p>
          <w:p w14:paraId="56869B67">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三、其他要求</w:t>
            </w:r>
          </w:p>
          <w:p w14:paraId="556CE24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检定装置应配置测量软件及软件运行平台一套，测量软件可根据规程或者用户需求添加、修改并保持检测方案，可实现开展自动或半自动试验，自动生成原始记录和报告，自动进行数据结果的处理。原始记录和报告格式需按照使用方提供的格式设计。</w:t>
            </w:r>
          </w:p>
          <w:p w14:paraId="75A7D79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2.供货时应提供测试专用线一套，出厂证书、合格证齐全。</w:t>
            </w:r>
          </w:p>
          <w:p w14:paraId="7F12FB1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3.检定装置应将程控调压电源、电压互感器负荷箱、互感器校验仪等集成到一个试验柜中，整个检定装置应能够实现软件程控。</w:t>
            </w:r>
          </w:p>
          <w:p w14:paraId="1C464DF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4.配置电子围栏一套，需实现触碰设置线鸣笛报警等功能。</w:t>
            </w:r>
          </w:p>
        </w:tc>
        <w:tc>
          <w:tcPr>
            <w:tcW w:w="599" w:type="pct"/>
            <w:vAlign w:val="center"/>
          </w:tcPr>
          <w:p w14:paraId="4B27511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1套</w:t>
            </w:r>
          </w:p>
        </w:tc>
        <w:tc>
          <w:tcPr>
            <w:tcW w:w="438" w:type="pct"/>
            <w:vAlign w:val="center"/>
          </w:tcPr>
          <w:p w14:paraId="4C74E04B">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6A73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5DB64B4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687" w:type="pct"/>
            <w:vAlign w:val="center"/>
          </w:tcPr>
          <w:p w14:paraId="7448BC3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rPr>
              <w:t>互感器校验仪检定装置</w:t>
            </w:r>
          </w:p>
        </w:tc>
        <w:tc>
          <w:tcPr>
            <w:tcW w:w="2880" w:type="pct"/>
            <w:vAlign w:val="center"/>
          </w:tcPr>
          <w:p w14:paraId="548B7A5F">
            <w:pPr>
              <w:keepNext/>
              <w:keepLines/>
              <w:pageBreakBefore w:val="0"/>
              <w:widowControl w:val="0"/>
              <w:numPr>
                <w:ilvl w:val="0"/>
                <w:numId w:val="5"/>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总体要求</w:t>
            </w:r>
          </w:p>
          <w:p w14:paraId="198A84C5">
            <w:pPr>
              <w:keepNext/>
              <w:keepLines/>
              <w:pageBreakBefore w:val="0"/>
              <w:widowControl w:val="0"/>
              <w:kinsoku/>
              <w:wordWrap/>
              <w:overflowPunct/>
              <w:topLinePunct w:val="0"/>
              <w:autoSpaceDE/>
              <w:autoSpaceDN/>
              <w:bidi w:val="0"/>
              <w:adjustRightInd w:val="0"/>
              <w:snapToGrid w:val="0"/>
              <w:spacing w:before="0" w:after="0" w:line="300" w:lineRule="auto"/>
              <w:ind w:left="0" w:leftChars="0" w:firstLine="480" w:firstLineChars="200"/>
              <w:jc w:val="both"/>
              <w:textAlignment w:val="auto"/>
              <w:outlineLvl w:val="0"/>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互感器校验仪检定装置（以下简称“检定装置”）应满足</w:t>
            </w:r>
            <w:r>
              <w:rPr>
                <w:rFonts w:hint="eastAsia" w:ascii="宋体" w:hAnsi="宋体" w:eastAsia="宋体" w:cs="宋体"/>
                <w:b w:val="0"/>
                <w:bCs w:val="0"/>
                <w:color w:val="auto"/>
                <w:spacing w:val="20"/>
                <w:kern w:val="44"/>
                <w:sz w:val="24"/>
                <w:szCs w:val="24"/>
                <w:lang w:val="en-US" w:eastAsia="zh-CN" w:bidi="ar-SA"/>
              </w:rPr>
              <w:t>JJG 169-2010《互感器校验仪检定规程》</w:t>
            </w:r>
            <w:r>
              <w:rPr>
                <w:rFonts w:hint="eastAsia" w:ascii="宋体" w:hAnsi="宋体" w:eastAsia="宋体" w:cs="宋体"/>
                <w:b w:val="0"/>
                <w:bCs w:val="0"/>
                <w:color w:val="auto"/>
                <w:kern w:val="2"/>
                <w:sz w:val="24"/>
                <w:szCs w:val="24"/>
                <w:lang w:val="en-US" w:eastAsia="zh-CN" w:bidi="ar"/>
              </w:rPr>
              <w:t>相应技术指标要求。</w:t>
            </w:r>
          </w:p>
          <w:p w14:paraId="7B83F634">
            <w:pPr>
              <w:keepNext/>
              <w:keepLines/>
              <w:pageBreakBefore w:val="0"/>
              <w:widowControl w:val="0"/>
              <w:numPr>
                <w:ilvl w:val="0"/>
                <w:numId w:val="5"/>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主要技术指标要求</w:t>
            </w:r>
          </w:p>
          <w:p w14:paraId="41C5E80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CT回路测试功能</w:t>
            </w:r>
          </w:p>
          <w:p w14:paraId="1E3961E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1.1工作范围：0.1%~200%；</w:t>
            </w:r>
          </w:p>
          <w:p w14:paraId="2795487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1.2额定二次电流：5A、1A；</w:t>
            </w:r>
          </w:p>
          <w:p w14:paraId="2281C3C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1.3工作电流百分表准确度等级：0.2级；</w:t>
            </w:r>
          </w:p>
          <w:p w14:paraId="1555CECC">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1.4量程、测量范围及分辨率：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738"/>
              <w:gridCol w:w="1710"/>
            </w:tblGrid>
            <w:tr w14:paraId="5DE0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784C0CF9">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量程（比值差</w:t>
                  </w:r>
                  <w:r>
                    <w:rPr>
                      <w:rFonts w:hint="eastAsia" w:ascii="宋体" w:hAnsi="宋体" w:eastAsia="宋体" w:cs="宋体"/>
                      <w:i/>
                      <w:color w:val="auto"/>
                      <w:sz w:val="21"/>
                      <w:szCs w:val="21"/>
                    </w:rPr>
                    <w:t>f</w:t>
                  </w:r>
                  <w:r>
                    <w:rPr>
                      <w:rFonts w:hint="eastAsia" w:ascii="宋体" w:hAnsi="宋体" w:eastAsia="宋体" w:cs="宋体"/>
                      <w:color w:val="auto"/>
                      <w:sz w:val="21"/>
                      <w:szCs w:val="21"/>
                    </w:rPr>
                    <w:t>）</w:t>
                  </w:r>
                </w:p>
              </w:tc>
              <w:tc>
                <w:tcPr>
                  <w:tcW w:w="1758" w:type="dxa"/>
                  <w:vAlign w:val="center"/>
                </w:tcPr>
                <w:p w14:paraId="29C8138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测量范围</w:t>
                  </w:r>
                </w:p>
              </w:tc>
              <w:tc>
                <w:tcPr>
                  <w:tcW w:w="1758" w:type="dxa"/>
                  <w:vAlign w:val="center"/>
                </w:tcPr>
                <w:p w14:paraId="151161D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分辨率（工作电流为5A时）</w:t>
                  </w:r>
                </w:p>
              </w:tc>
            </w:tr>
            <w:tr w14:paraId="01CA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461C220B">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758" w:type="dxa"/>
                  <w:vAlign w:val="center"/>
                </w:tcPr>
                <w:p w14:paraId="747BAF90">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10%~100%</w:t>
                  </w:r>
                </w:p>
              </w:tc>
              <w:tc>
                <w:tcPr>
                  <w:tcW w:w="1758" w:type="dxa"/>
                  <w:vAlign w:val="center"/>
                </w:tcPr>
                <w:p w14:paraId="27292D6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0.01%</w:t>
                  </w:r>
                </w:p>
              </w:tc>
            </w:tr>
            <w:tr w14:paraId="152C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1B44EB8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758" w:type="dxa"/>
                  <w:vAlign w:val="center"/>
                </w:tcPr>
                <w:p w14:paraId="10B9348B">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1%~10%</w:t>
                  </w:r>
                </w:p>
              </w:tc>
              <w:tc>
                <w:tcPr>
                  <w:tcW w:w="1758" w:type="dxa"/>
                  <w:vAlign w:val="center"/>
                </w:tcPr>
                <w:p w14:paraId="7571559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0.001%</w:t>
                  </w:r>
                </w:p>
              </w:tc>
            </w:tr>
            <w:tr w14:paraId="7134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7DFB8C5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58" w:type="dxa"/>
                  <w:vAlign w:val="center"/>
                </w:tcPr>
                <w:p w14:paraId="777B75F3">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0.1%~1%</w:t>
                  </w:r>
                </w:p>
              </w:tc>
              <w:tc>
                <w:tcPr>
                  <w:tcW w:w="1758" w:type="dxa"/>
                  <w:vAlign w:val="center"/>
                </w:tcPr>
                <w:p w14:paraId="72B8938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0.0001%</w:t>
                  </w:r>
                </w:p>
              </w:tc>
            </w:tr>
            <w:tr w14:paraId="6951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3CE9D051">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w:t>
                  </w:r>
                </w:p>
              </w:tc>
              <w:tc>
                <w:tcPr>
                  <w:tcW w:w="1758" w:type="dxa"/>
                  <w:vAlign w:val="center"/>
                </w:tcPr>
                <w:p w14:paraId="2D6A3C3B">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0.0001%~0.1%</w:t>
                  </w:r>
                </w:p>
              </w:tc>
              <w:tc>
                <w:tcPr>
                  <w:tcW w:w="1758" w:type="dxa"/>
                  <w:vAlign w:val="center"/>
                </w:tcPr>
                <w:p w14:paraId="11E917D1">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0.00001%</w:t>
                  </w:r>
                </w:p>
              </w:tc>
            </w:tr>
            <w:tr w14:paraId="1025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3299B3D0">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量程（相位差</w:t>
                  </w:r>
                  <w:r>
                    <w:rPr>
                      <w:rFonts w:hint="eastAsia" w:ascii="宋体" w:hAnsi="宋体" w:eastAsia="宋体" w:cs="宋体"/>
                      <w:i/>
                      <w:color w:val="auto"/>
                      <w:sz w:val="21"/>
                      <w:szCs w:val="21"/>
                    </w:rPr>
                    <w:t>δ</w:t>
                  </w:r>
                  <w:r>
                    <w:rPr>
                      <w:rFonts w:hint="eastAsia" w:ascii="宋体" w:hAnsi="宋体" w:eastAsia="宋体" w:cs="宋体"/>
                      <w:color w:val="auto"/>
                      <w:sz w:val="21"/>
                      <w:szCs w:val="21"/>
                    </w:rPr>
                    <w:t>）</w:t>
                  </w:r>
                </w:p>
              </w:tc>
              <w:tc>
                <w:tcPr>
                  <w:tcW w:w="1758" w:type="dxa"/>
                  <w:vAlign w:val="center"/>
                </w:tcPr>
                <w:p w14:paraId="02EE62F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测量范围</w:t>
                  </w:r>
                </w:p>
              </w:tc>
              <w:tc>
                <w:tcPr>
                  <w:tcW w:w="1758" w:type="dxa"/>
                  <w:vAlign w:val="center"/>
                </w:tcPr>
                <w:p w14:paraId="712B6DE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分辨率（工作电流为5A时）</w:t>
                  </w:r>
                </w:p>
              </w:tc>
            </w:tr>
            <w:tr w14:paraId="13E9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6008D95B">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1758" w:type="dxa"/>
                  <w:vAlign w:val="center"/>
                </w:tcPr>
                <w:p w14:paraId="2026161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50′~500′</w:t>
                  </w:r>
                </w:p>
              </w:tc>
              <w:tc>
                <w:tcPr>
                  <w:tcW w:w="1758" w:type="dxa"/>
                  <w:vAlign w:val="center"/>
                </w:tcPr>
                <w:p w14:paraId="39C703A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0.01′</w:t>
                  </w:r>
                </w:p>
              </w:tc>
            </w:tr>
            <w:tr w14:paraId="7AF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2CA5D56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758" w:type="dxa"/>
                  <w:vAlign w:val="center"/>
                </w:tcPr>
                <w:p w14:paraId="07312DC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5′~50′</w:t>
                  </w:r>
                </w:p>
              </w:tc>
              <w:tc>
                <w:tcPr>
                  <w:tcW w:w="1758" w:type="dxa"/>
                  <w:vAlign w:val="center"/>
                </w:tcPr>
                <w:p w14:paraId="51062A8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0.001′</w:t>
                  </w:r>
                </w:p>
              </w:tc>
            </w:tr>
            <w:tr w14:paraId="466A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039CE8D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758" w:type="dxa"/>
                  <w:vAlign w:val="center"/>
                </w:tcPr>
                <w:p w14:paraId="3782B260">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0.005′~5′</w:t>
                  </w:r>
                </w:p>
              </w:tc>
              <w:tc>
                <w:tcPr>
                  <w:tcW w:w="1758" w:type="dxa"/>
                  <w:vAlign w:val="center"/>
                </w:tcPr>
                <w:p w14:paraId="47ECA79B">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0.0001′</w:t>
                  </w:r>
                </w:p>
              </w:tc>
            </w:tr>
          </w:tbl>
          <w:p w14:paraId="6EEC328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比值差、相位差准确度等级：0.2级；</w:t>
            </w:r>
          </w:p>
          <w:p w14:paraId="3248915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PT回路测试功能</w:t>
            </w:r>
          </w:p>
          <w:p w14:paraId="67D7C81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2.1工作范围：2%~120%；</w:t>
            </w:r>
          </w:p>
          <w:p w14:paraId="38038E6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2.2额定二次电压：100 V、100/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V、100/3 V；</w:t>
            </w:r>
          </w:p>
          <w:p w14:paraId="14040CF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2.3工作电压百分表准确度等级：0.2级；</w:t>
            </w:r>
          </w:p>
          <w:p w14:paraId="0D10AC9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2.4量程、测量范围及分辨率：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651"/>
              <w:gridCol w:w="1797"/>
            </w:tblGrid>
            <w:tr w14:paraId="0916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6CD7D72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量程（比值差</w:t>
                  </w:r>
                  <w:r>
                    <w:rPr>
                      <w:rFonts w:hint="eastAsia" w:ascii="宋体" w:hAnsi="宋体" w:eastAsia="宋体" w:cs="宋体"/>
                      <w:i/>
                      <w:color w:val="auto"/>
                      <w:sz w:val="21"/>
                      <w:szCs w:val="21"/>
                    </w:rPr>
                    <w:t>f</w:t>
                  </w:r>
                  <w:r>
                    <w:rPr>
                      <w:rFonts w:hint="eastAsia" w:ascii="宋体" w:hAnsi="宋体" w:eastAsia="宋体" w:cs="宋体"/>
                      <w:color w:val="auto"/>
                      <w:sz w:val="21"/>
                      <w:szCs w:val="21"/>
                    </w:rPr>
                    <w:t>）</w:t>
                  </w:r>
                </w:p>
              </w:tc>
              <w:tc>
                <w:tcPr>
                  <w:tcW w:w="1664" w:type="dxa"/>
                  <w:vAlign w:val="center"/>
                </w:tcPr>
                <w:p w14:paraId="720454E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测量范围</w:t>
                  </w:r>
                </w:p>
              </w:tc>
              <w:tc>
                <w:tcPr>
                  <w:tcW w:w="1852" w:type="dxa"/>
                  <w:vAlign w:val="center"/>
                </w:tcPr>
                <w:p w14:paraId="53BF9DC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分辨率（工作电压为100V时）</w:t>
                  </w:r>
                </w:p>
              </w:tc>
            </w:tr>
            <w:tr w14:paraId="767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05384EC3">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664" w:type="dxa"/>
                  <w:vAlign w:val="center"/>
                </w:tcPr>
                <w:p w14:paraId="3816095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10%~100%</w:t>
                  </w:r>
                </w:p>
              </w:tc>
              <w:tc>
                <w:tcPr>
                  <w:tcW w:w="1852" w:type="dxa"/>
                  <w:vAlign w:val="center"/>
                </w:tcPr>
                <w:p w14:paraId="4C04694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0.01%</w:t>
                  </w:r>
                </w:p>
              </w:tc>
            </w:tr>
            <w:tr w14:paraId="6A7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64B03DB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664" w:type="dxa"/>
                  <w:vAlign w:val="center"/>
                </w:tcPr>
                <w:p w14:paraId="57EFCF33">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1%~10%</w:t>
                  </w:r>
                </w:p>
              </w:tc>
              <w:tc>
                <w:tcPr>
                  <w:tcW w:w="1852" w:type="dxa"/>
                  <w:vAlign w:val="center"/>
                </w:tcPr>
                <w:p w14:paraId="03CE15C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0.001%</w:t>
                  </w:r>
                </w:p>
              </w:tc>
            </w:tr>
            <w:tr w14:paraId="2CB0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124D5D5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64" w:type="dxa"/>
                  <w:vAlign w:val="center"/>
                </w:tcPr>
                <w:p w14:paraId="28DF092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0.1%~1%</w:t>
                  </w:r>
                </w:p>
              </w:tc>
              <w:tc>
                <w:tcPr>
                  <w:tcW w:w="1852" w:type="dxa"/>
                  <w:vAlign w:val="center"/>
                </w:tcPr>
                <w:p w14:paraId="74363E1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0.0001%</w:t>
                  </w:r>
                </w:p>
              </w:tc>
            </w:tr>
            <w:tr w14:paraId="626E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376E820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w:t>
                  </w:r>
                </w:p>
              </w:tc>
              <w:tc>
                <w:tcPr>
                  <w:tcW w:w="1664" w:type="dxa"/>
                  <w:vAlign w:val="center"/>
                </w:tcPr>
                <w:p w14:paraId="38466019">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0.0001%~0.1%</w:t>
                  </w:r>
                </w:p>
              </w:tc>
              <w:tc>
                <w:tcPr>
                  <w:tcW w:w="1852" w:type="dxa"/>
                  <w:vAlign w:val="center"/>
                </w:tcPr>
                <w:p w14:paraId="3CB3616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0.00001%</w:t>
                  </w:r>
                </w:p>
              </w:tc>
            </w:tr>
            <w:tr w14:paraId="41F4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764B8040">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量程（相位差</w:t>
                  </w:r>
                  <w:r>
                    <w:rPr>
                      <w:rFonts w:hint="eastAsia" w:ascii="宋体" w:hAnsi="宋体" w:eastAsia="宋体" w:cs="宋体"/>
                      <w:i/>
                      <w:color w:val="auto"/>
                      <w:sz w:val="21"/>
                      <w:szCs w:val="21"/>
                    </w:rPr>
                    <w:t>δ</w:t>
                  </w:r>
                  <w:r>
                    <w:rPr>
                      <w:rFonts w:hint="eastAsia" w:ascii="宋体" w:hAnsi="宋体" w:eastAsia="宋体" w:cs="宋体"/>
                      <w:color w:val="auto"/>
                      <w:sz w:val="21"/>
                      <w:szCs w:val="21"/>
                    </w:rPr>
                    <w:t>）</w:t>
                  </w:r>
                </w:p>
              </w:tc>
              <w:tc>
                <w:tcPr>
                  <w:tcW w:w="1664" w:type="dxa"/>
                  <w:vAlign w:val="center"/>
                </w:tcPr>
                <w:p w14:paraId="06368BC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测量范围</w:t>
                  </w:r>
                </w:p>
              </w:tc>
              <w:tc>
                <w:tcPr>
                  <w:tcW w:w="1852" w:type="dxa"/>
                  <w:vAlign w:val="center"/>
                </w:tcPr>
                <w:p w14:paraId="3CC8653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分辨率（工作电压为100V时）</w:t>
                  </w:r>
                </w:p>
              </w:tc>
            </w:tr>
            <w:tr w14:paraId="7268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64D8DA81">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1664" w:type="dxa"/>
                  <w:vAlign w:val="center"/>
                </w:tcPr>
                <w:p w14:paraId="105841A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50′~500′</w:t>
                  </w:r>
                </w:p>
              </w:tc>
              <w:tc>
                <w:tcPr>
                  <w:tcW w:w="1852" w:type="dxa"/>
                  <w:vAlign w:val="center"/>
                </w:tcPr>
                <w:p w14:paraId="6C8717D0">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0.01′</w:t>
                  </w:r>
                </w:p>
              </w:tc>
            </w:tr>
            <w:tr w14:paraId="2D88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267E94DC">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664" w:type="dxa"/>
                  <w:vAlign w:val="center"/>
                </w:tcPr>
                <w:p w14:paraId="450C44E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5′~50′</w:t>
                  </w:r>
                </w:p>
              </w:tc>
              <w:tc>
                <w:tcPr>
                  <w:tcW w:w="1852" w:type="dxa"/>
                  <w:vAlign w:val="center"/>
                </w:tcPr>
                <w:p w14:paraId="26D4D10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0.001′</w:t>
                  </w:r>
                </w:p>
              </w:tc>
            </w:tr>
            <w:tr w14:paraId="3088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7" w:type="dxa"/>
                  <w:vAlign w:val="center"/>
                </w:tcPr>
                <w:p w14:paraId="44540CDE">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664" w:type="dxa"/>
                  <w:vAlign w:val="center"/>
                </w:tcPr>
                <w:p w14:paraId="1317FCBB">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0.005′~5′</w:t>
                  </w:r>
                </w:p>
              </w:tc>
              <w:tc>
                <w:tcPr>
                  <w:tcW w:w="1852" w:type="dxa"/>
                  <w:vAlign w:val="center"/>
                </w:tcPr>
                <w:p w14:paraId="62633F5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0.0001′</w:t>
                  </w:r>
                </w:p>
              </w:tc>
            </w:tr>
          </w:tbl>
          <w:p w14:paraId="4C659D6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比值差、相位差准确度等级：0.2级；</w:t>
            </w:r>
          </w:p>
          <w:p w14:paraId="6E99B6C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阻抗回路测量</w:t>
            </w:r>
          </w:p>
          <w:p w14:paraId="32949E0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3.1工作范围：1%~120%；</w:t>
            </w:r>
          </w:p>
          <w:p w14:paraId="07B457E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3.2额定二次电流：5A、2A、1A；</w:t>
            </w:r>
          </w:p>
          <w:p w14:paraId="53D29E7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3.3工作电流百分表准确度等级：0.2级；</w:t>
            </w:r>
          </w:p>
          <w:p w14:paraId="6101B910">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3.4量程、测量范围及分辨率：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790"/>
              <w:gridCol w:w="1811"/>
            </w:tblGrid>
            <w:tr w14:paraId="6AFE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8" w:type="dxa"/>
                  <w:vAlign w:val="center"/>
                </w:tcPr>
                <w:p w14:paraId="5D43B43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量程（同相及正交）</w:t>
                  </w:r>
                </w:p>
              </w:tc>
              <w:tc>
                <w:tcPr>
                  <w:tcW w:w="1843" w:type="dxa"/>
                  <w:vAlign w:val="center"/>
                </w:tcPr>
                <w:p w14:paraId="6FBFCAFE">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测量范围</w:t>
                  </w:r>
                </w:p>
              </w:tc>
              <w:tc>
                <w:tcPr>
                  <w:tcW w:w="1852" w:type="dxa"/>
                  <w:vAlign w:val="center"/>
                </w:tcPr>
                <w:p w14:paraId="2C7B381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分辨率（工作电流为5A时）</w:t>
                  </w:r>
                </w:p>
              </w:tc>
            </w:tr>
            <w:tr w14:paraId="5499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3081780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10Ω</w:t>
                  </w:r>
                </w:p>
              </w:tc>
              <w:tc>
                <w:tcPr>
                  <w:tcW w:w="1843" w:type="dxa"/>
                  <w:vAlign w:val="center"/>
                </w:tcPr>
                <w:p w14:paraId="3ACC9381">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1Ω~10Ω</w:t>
                  </w:r>
                </w:p>
              </w:tc>
              <w:tc>
                <w:tcPr>
                  <w:tcW w:w="1852" w:type="dxa"/>
                  <w:vAlign w:val="center"/>
                </w:tcPr>
                <w:p w14:paraId="73E5159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0.001Ω</w:t>
                  </w:r>
                </w:p>
              </w:tc>
            </w:tr>
            <w:tr w14:paraId="09C3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2727C23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1Ω</w:t>
                  </w:r>
                </w:p>
              </w:tc>
              <w:tc>
                <w:tcPr>
                  <w:tcW w:w="1843" w:type="dxa"/>
                  <w:vAlign w:val="center"/>
                </w:tcPr>
                <w:p w14:paraId="77EE417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0.1Ω~1Ω</w:t>
                  </w:r>
                </w:p>
              </w:tc>
              <w:tc>
                <w:tcPr>
                  <w:tcW w:w="1852" w:type="dxa"/>
                  <w:vAlign w:val="center"/>
                </w:tcPr>
                <w:p w14:paraId="369C008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0.0001Ω</w:t>
                  </w:r>
                </w:p>
              </w:tc>
            </w:tr>
            <w:tr w14:paraId="562D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14:paraId="704249B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0.1Ω</w:t>
                  </w:r>
                </w:p>
              </w:tc>
              <w:tc>
                <w:tcPr>
                  <w:tcW w:w="1843" w:type="dxa"/>
                  <w:vAlign w:val="center"/>
                </w:tcPr>
                <w:p w14:paraId="5D43C54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0.001Ω~0.1Ω</w:t>
                  </w:r>
                </w:p>
              </w:tc>
              <w:tc>
                <w:tcPr>
                  <w:tcW w:w="1852" w:type="dxa"/>
                  <w:vAlign w:val="center"/>
                </w:tcPr>
                <w:p w14:paraId="3517F95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0.00001Ω</w:t>
                  </w:r>
                </w:p>
              </w:tc>
            </w:tr>
          </w:tbl>
          <w:p w14:paraId="5CAB164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 阻抗测量准确度等级：0.2级；</w:t>
            </w:r>
          </w:p>
          <w:p w14:paraId="54E5D09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导纳回路测量</w:t>
            </w:r>
          </w:p>
          <w:p w14:paraId="7BCCEAE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4.1工作范围：2%~120%；</w:t>
            </w:r>
          </w:p>
          <w:p w14:paraId="098927B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4.2额定二次电压：100 V、100/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V、100/3 V；</w:t>
            </w:r>
          </w:p>
          <w:p w14:paraId="4B49CC9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4.3工作电流百分表准确度等级：0.2级；</w:t>
            </w:r>
          </w:p>
          <w:p w14:paraId="37D48C4E">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4.4量程、测量范围及分辨率：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923"/>
              <w:gridCol w:w="1811"/>
            </w:tblGrid>
            <w:tr w14:paraId="62E1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37" w:type="dxa"/>
                  <w:vAlign w:val="center"/>
                </w:tcPr>
                <w:p w14:paraId="7D4F28C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量程（同相及正交）</w:t>
                  </w:r>
                </w:p>
              </w:tc>
              <w:tc>
                <w:tcPr>
                  <w:tcW w:w="1984" w:type="dxa"/>
                  <w:vAlign w:val="center"/>
                </w:tcPr>
                <w:p w14:paraId="18FC0A9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测量范围</w:t>
                  </w:r>
                </w:p>
              </w:tc>
              <w:tc>
                <w:tcPr>
                  <w:tcW w:w="1852" w:type="dxa"/>
                  <w:vAlign w:val="center"/>
                </w:tcPr>
                <w:p w14:paraId="53C20B6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分辨率（工作电压为100V时）</w:t>
                  </w:r>
                </w:p>
              </w:tc>
            </w:tr>
            <w:tr w14:paraId="78F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37" w:type="dxa"/>
                  <w:vAlign w:val="center"/>
                </w:tcPr>
                <w:p w14:paraId="203D4E4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 mS</w:t>
                  </w:r>
                </w:p>
              </w:tc>
              <w:tc>
                <w:tcPr>
                  <w:tcW w:w="1984" w:type="dxa"/>
                  <w:vAlign w:val="center"/>
                </w:tcPr>
                <w:p w14:paraId="3D93E42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mS ~10 mS</w:t>
                  </w:r>
                </w:p>
              </w:tc>
              <w:tc>
                <w:tcPr>
                  <w:tcW w:w="1852" w:type="dxa"/>
                  <w:vAlign w:val="center"/>
                </w:tcPr>
                <w:p w14:paraId="0C41BC8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0.001 mS</w:t>
                  </w:r>
                </w:p>
              </w:tc>
            </w:tr>
            <w:tr w14:paraId="0495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37" w:type="dxa"/>
                  <w:vAlign w:val="center"/>
                </w:tcPr>
                <w:p w14:paraId="488FF64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mS</w:t>
                  </w:r>
                </w:p>
              </w:tc>
              <w:tc>
                <w:tcPr>
                  <w:tcW w:w="1984" w:type="dxa"/>
                  <w:vAlign w:val="center"/>
                </w:tcPr>
                <w:p w14:paraId="495075E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 mS ~1 mS</w:t>
                  </w:r>
                </w:p>
              </w:tc>
              <w:tc>
                <w:tcPr>
                  <w:tcW w:w="1852" w:type="dxa"/>
                  <w:vAlign w:val="center"/>
                </w:tcPr>
                <w:p w14:paraId="448BEE5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0.0001 mS</w:t>
                  </w:r>
                </w:p>
              </w:tc>
            </w:tr>
            <w:tr w14:paraId="2382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37" w:type="dxa"/>
                  <w:vAlign w:val="center"/>
                </w:tcPr>
                <w:p w14:paraId="6EE5EBE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 mS</w:t>
                  </w:r>
                </w:p>
              </w:tc>
              <w:tc>
                <w:tcPr>
                  <w:tcW w:w="1984" w:type="dxa"/>
                  <w:vAlign w:val="center"/>
                </w:tcPr>
                <w:p w14:paraId="2DAF4BD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0.01 mS ~0.1 mS</w:t>
                  </w:r>
                </w:p>
              </w:tc>
              <w:tc>
                <w:tcPr>
                  <w:tcW w:w="1852" w:type="dxa"/>
                  <w:vAlign w:val="center"/>
                </w:tcPr>
                <w:p w14:paraId="28243BC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0.00001 mS</w:t>
                  </w:r>
                </w:p>
              </w:tc>
            </w:tr>
          </w:tbl>
          <w:p w14:paraId="6B47757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 导纳测量准确度等级：0.2级；</w:t>
            </w:r>
          </w:p>
          <w:p w14:paraId="1523A98C">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5.具备谐波抑制试验功能。</w:t>
            </w:r>
          </w:p>
          <w:p w14:paraId="7F20B7DC">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三、其他要求</w:t>
            </w:r>
          </w:p>
          <w:p w14:paraId="089FAB5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检定装置应配置测量软件及软件运行平台一套，测量软件可根据规程或者用户需求添加、修改并保持检测方案，可实现开展自动或半自动试验，自动生成原始记录和报告，自动进行数据结果的处理。原始记录和报告格式需按照使用方提供的格式设计。</w:t>
            </w:r>
          </w:p>
          <w:p w14:paraId="762B8F4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2.供货时应提供测试专用线一套，原装防震箱一个，出厂证书、合格证齐全。</w:t>
            </w:r>
          </w:p>
        </w:tc>
        <w:tc>
          <w:tcPr>
            <w:tcW w:w="599" w:type="pct"/>
            <w:vAlign w:val="center"/>
          </w:tcPr>
          <w:p w14:paraId="397A034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1套</w:t>
            </w:r>
          </w:p>
        </w:tc>
        <w:tc>
          <w:tcPr>
            <w:tcW w:w="438" w:type="pct"/>
            <w:vAlign w:val="center"/>
          </w:tcPr>
          <w:p w14:paraId="1D3AF8B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4984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7FD7215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687" w:type="pct"/>
            <w:vAlign w:val="center"/>
          </w:tcPr>
          <w:p w14:paraId="20074EE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rPr>
              <w:t>互感器校验仪检定装置（互感器负荷箱校准装置</w:t>
            </w:r>
            <w:r>
              <w:rPr>
                <w:rFonts w:hint="eastAsia" w:ascii="宋体" w:hAnsi="宋体" w:eastAsia="宋体" w:cs="宋体"/>
                <w:color w:val="auto"/>
                <w:sz w:val="24"/>
                <w:szCs w:val="24"/>
              </w:rPr>
              <w:t>）</w:t>
            </w:r>
          </w:p>
        </w:tc>
        <w:tc>
          <w:tcPr>
            <w:tcW w:w="2880" w:type="pct"/>
            <w:vAlign w:val="center"/>
          </w:tcPr>
          <w:p w14:paraId="1AF2A56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一、总体要求</w:t>
            </w:r>
          </w:p>
          <w:p w14:paraId="7E792C5F">
            <w:pPr>
              <w:pageBreakBefore w:val="0"/>
              <w:kinsoku/>
              <w:wordWrap/>
              <w:overflowPunct/>
              <w:topLinePunct w:val="0"/>
              <w:autoSpaceDE/>
              <w:autoSpaceDN/>
              <w:bidi w:val="0"/>
              <w:adjustRightInd w:val="0"/>
              <w:snapToGrid w:val="0"/>
              <w:spacing w:line="30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互感器校验仪检定装置（互感器负荷箱校准装置）（以下简称“校准装置”）应满足JJF 1264-2010《互感器负荷箱校准规范》相应技术指标要求。</w:t>
            </w:r>
          </w:p>
          <w:p w14:paraId="7E05E7D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二、主要技术指标要求</w:t>
            </w:r>
          </w:p>
          <w:p w14:paraId="3E5C359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电流互感器负荷箱部分</w:t>
            </w:r>
          </w:p>
          <w:p w14:paraId="71C044A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1.1工作范围：0.1%~200%；</w:t>
            </w:r>
          </w:p>
          <w:p w14:paraId="4B09B14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1.2额定二次电流：5A、2A、1A；</w:t>
            </w:r>
          </w:p>
          <w:p w14:paraId="6073D74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1.3工作电流百分表准确度等级：1级；</w:t>
            </w:r>
          </w:p>
          <w:p w14:paraId="18A1182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1.4负荷测量范围：（0.1~100）VA；</w:t>
            </w:r>
          </w:p>
          <w:p w14:paraId="106EDAB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负荷测量准确度等级：0.2级；</w:t>
            </w:r>
          </w:p>
          <w:p w14:paraId="1C68FE9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功率因数</w:t>
            </w:r>
          </w:p>
          <w:p w14:paraId="2DB09A0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（1）测量范围：0.8、1；</w:t>
            </w:r>
          </w:p>
          <w:p w14:paraId="33984E9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（2）最大允许误差：±0.5%；</w:t>
            </w:r>
          </w:p>
          <w:p w14:paraId="055D76A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1.7最高分辨率：0.0001Ω；</w:t>
            </w:r>
          </w:p>
          <w:p w14:paraId="5205122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电压互感器负荷箱部分</w:t>
            </w:r>
          </w:p>
          <w:p w14:paraId="1CFB078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2.1工作范围：20%~120%；</w:t>
            </w:r>
          </w:p>
          <w:p w14:paraId="3217DB6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2.2额定二次电压：100 V、100/</w:t>
            </w:r>
            <m:oMath>
              <m:rad>
                <m:radPr>
                  <m:degHide m:val="1"/>
                  <m:ctrlPr>
                    <w:rPr>
                      <w:rFonts w:hint="eastAsia" w:ascii="Cambria Math" w:hAnsi="Cambria Math" w:eastAsia="宋体" w:cs="宋体"/>
                      <w:color w:val="auto"/>
                      <w:sz w:val="24"/>
                      <w:szCs w:val="24"/>
                    </w:rPr>
                  </m:ctrlPr>
                </m:radPr>
                <m:deg>
                  <m:ctrlPr>
                    <w:rPr>
                      <w:rFonts w:hint="eastAsia" w:ascii="Cambria Math" w:hAnsi="Cambria Math" w:eastAsia="宋体" w:cs="宋体"/>
                      <w:color w:val="auto"/>
                      <w:sz w:val="24"/>
                      <w:szCs w:val="24"/>
                    </w:rPr>
                  </m:ctrlPr>
                </m:deg>
                <m:e>
                  <m:r>
                    <m:rPr>
                      <m:sty m:val="p"/>
                    </m:rPr>
                    <w:rPr>
                      <w:rFonts w:hint="eastAsia" w:ascii="Cambria Math" w:hAnsi="Cambria Math" w:eastAsia="宋体" w:cs="宋体"/>
                      <w:color w:val="auto"/>
                      <w:sz w:val="24"/>
                      <w:szCs w:val="24"/>
                    </w:rPr>
                    <m:t>3</m:t>
                  </m:r>
                  <m:ctrlPr>
                    <w:rPr>
                      <w:rFonts w:hint="eastAsia" w:ascii="Cambria Math" w:hAnsi="Cambria Math" w:eastAsia="宋体" w:cs="宋体"/>
                      <w:color w:val="auto"/>
                      <w:sz w:val="24"/>
                      <w:szCs w:val="24"/>
                    </w:rPr>
                  </m:ctrlPr>
                </m:e>
              </m:rad>
              <m:r>
                <m:rPr/>
                <w:rPr>
                  <w:rFonts w:hint="eastAsia" w:ascii="Cambria Math" w:hAnsi="Cambria Math" w:eastAsia="宋体" w:cs="宋体"/>
                  <w:color w:val="auto"/>
                  <w:sz w:val="24"/>
                  <w:szCs w:val="24"/>
                </w:rPr>
                <m:t xml:space="preserve"> </m:t>
              </m:r>
            </m:oMath>
            <w:r>
              <w:rPr>
                <w:rFonts w:hint="eastAsia" w:ascii="宋体" w:hAnsi="宋体" w:eastAsia="宋体" w:cs="宋体"/>
                <w:color w:val="auto"/>
                <w:sz w:val="24"/>
                <w:szCs w:val="24"/>
              </w:rPr>
              <w:t xml:space="preserve"> V、100/3 V；</w:t>
            </w:r>
          </w:p>
          <w:p w14:paraId="0767997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2.3工作电流百分表准确度等级：1级；</w:t>
            </w:r>
          </w:p>
          <w:p w14:paraId="3AD78F3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2.4负荷测量范围：（0.01~300）VA；</w:t>
            </w:r>
          </w:p>
          <w:p w14:paraId="3366C66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2.5负荷测量准确度等级：0.2级；</w:t>
            </w:r>
          </w:p>
          <w:p w14:paraId="0F1F84A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功率因数</w:t>
            </w:r>
          </w:p>
          <w:p w14:paraId="4BBE761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（1）测量范围：0.8、1；</w:t>
            </w:r>
          </w:p>
          <w:p w14:paraId="20B4D96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（2）最大允许误差：±0.5%；</w:t>
            </w:r>
          </w:p>
          <w:p w14:paraId="206F568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2.7最高分辨率：0.0001mS。</w:t>
            </w:r>
          </w:p>
          <w:p w14:paraId="068D2303">
            <w:pPr>
              <w:pageBreakBefore w:val="0"/>
              <w:widowControl w:val="0"/>
              <w:kinsoku/>
              <w:wordWrap/>
              <w:overflowPunct/>
              <w:topLinePunct w:val="0"/>
              <w:autoSpaceDE/>
              <w:autoSpaceDN/>
              <w:bidi w:val="0"/>
              <w:adjustRightInd w:val="0"/>
              <w:snapToGrid w:val="0"/>
              <w:spacing w:before="0" w:after="0" w:line="30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三、其他要求</w:t>
            </w:r>
          </w:p>
          <w:p w14:paraId="33E3955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校准装置应配置测量软件及软件运行平台一套，测量软件可根据规程或者用户需求添加、修改并保持检测方案，可实现开展自动或半自动试验，自动生成原始记录和报告，自动进行数据结果的处理。原始记录和报告格式需按照使用方提供的格式设计。</w:t>
            </w:r>
          </w:p>
          <w:p w14:paraId="76D775A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2.供货时应提供测试专用线一套，原装防震箱一个，出厂证书、合格证齐全。</w:t>
            </w:r>
          </w:p>
        </w:tc>
        <w:tc>
          <w:tcPr>
            <w:tcW w:w="599" w:type="pct"/>
            <w:vAlign w:val="center"/>
          </w:tcPr>
          <w:p w14:paraId="67FE4EC9">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1套</w:t>
            </w:r>
          </w:p>
        </w:tc>
        <w:tc>
          <w:tcPr>
            <w:tcW w:w="438" w:type="pct"/>
            <w:vAlign w:val="center"/>
          </w:tcPr>
          <w:p w14:paraId="763E1DB0">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1082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12FA08B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687" w:type="pct"/>
            <w:vAlign w:val="center"/>
          </w:tcPr>
          <w:p w14:paraId="2F1BACF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rPr>
              <w:t>多功能标准源（电测量仪表校验装置）</w:t>
            </w:r>
          </w:p>
        </w:tc>
        <w:tc>
          <w:tcPr>
            <w:tcW w:w="2880" w:type="pct"/>
          </w:tcPr>
          <w:p w14:paraId="10E35D0D">
            <w:pPr>
              <w:keepNext/>
              <w:keepLines/>
              <w:pageBreakBefore w:val="0"/>
              <w:widowControl w:val="0"/>
              <w:numPr>
                <w:ilvl w:val="0"/>
                <w:numId w:val="0"/>
              </w:numPr>
              <w:kinsoku/>
              <w:wordWrap/>
              <w:overflowPunct/>
              <w:topLinePunct w:val="0"/>
              <w:autoSpaceDE/>
              <w:autoSpaceDN/>
              <w:bidi w:val="0"/>
              <w:adjustRightInd w:val="0"/>
              <w:snapToGrid w:val="0"/>
              <w:spacing w:before="0" w:after="0" w:line="300" w:lineRule="auto"/>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一、总体要求</w:t>
            </w:r>
          </w:p>
          <w:p w14:paraId="2B359648">
            <w:pPr>
              <w:pageBreakBefore w:val="0"/>
              <w:kinsoku/>
              <w:wordWrap/>
              <w:overflowPunct/>
              <w:topLinePunct w:val="0"/>
              <w:autoSpaceDE/>
              <w:autoSpaceDN/>
              <w:bidi w:val="0"/>
              <w:adjustRightInd w:val="0"/>
              <w:snapToGrid w:val="0"/>
              <w:spacing w:line="300" w:lineRule="auto"/>
              <w:ind w:left="0" w:leftChars="0" w:firstLine="480" w:firstLineChars="200"/>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color w:val="auto"/>
                <w:sz w:val="24"/>
                <w:szCs w:val="24"/>
                <w:lang w:val="en-US" w:eastAsia="zh-CN" w:bidi="ar"/>
              </w:rPr>
              <w:t>多功能标准源（电测量仪表校验装置）是用于检定和校准电压表、电流表、电阻表、功率表、多功能电力仪表以及电测量变送器等的标准仪器，可输出直流电压、直流电流、直流功率、交流电压、交流电流、交流功率、相位、频率，并具有直流电压和直流电流测量功能。其技术参数应满足JJG 124-2005 《电流表、电压表、功率表及电阻表检定规程》和JJG 126-2022 《工频交流电量测量变送器检定规程》相应技术指标要求。</w:t>
            </w:r>
          </w:p>
          <w:p w14:paraId="554A95A3">
            <w:pPr>
              <w:keepNext/>
              <w:keepLines/>
              <w:pageBreakBefore w:val="0"/>
              <w:widowControl w:val="0"/>
              <w:numPr>
                <w:ilvl w:val="0"/>
                <w:numId w:val="0"/>
              </w:numPr>
              <w:kinsoku/>
              <w:wordWrap/>
              <w:overflowPunct/>
              <w:topLinePunct w:val="0"/>
              <w:autoSpaceDE/>
              <w:autoSpaceDN/>
              <w:bidi w:val="0"/>
              <w:adjustRightInd w:val="0"/>
              <w:snapToGrid w:val="0"/>
              <w:spacing w:before="0" w:after="0" w:line="300" w:lineRule="auto"/>
              <w:ind w:left="0" w:leftChars="0"/>
              <w:jc w:val="both"/>
              <w:textAlignment w:val="auto"/>
              <w:outlineLvl w:val="0"/>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t>二、主要技术指标要求</w:t>
            </w:r>
          </w:p>
          <w:p w14:paraId="6246B1E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1.直流电压</w:t>
            </w:r>
          </w:p>
          <w:p w14:paraId="015AF1E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（1）输出范围 ：75mV～1000V</w:t>
            </w:r>
            <w:r>
              <w:rPr>
                <w:rFonts w:hint="eastAsia" w:ascii="宋体" w:hAnsi="宋体" w:eastAsia="宋体" w:cs="宋体"/>
                <w:color w:val="auto"/>
                <w:sz w:val="24"/>
                <w:szCs w:val="24"/>
                <w:lang w:eastAsia="zh-CN" w:bidi="ar"/>
              </w:rPr>
              <w:t>；</w:t>
            </w:r>
          </w:p>
          <w:p w14:paraId="096D8BA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（2）量程：至少包含75mV 、100mV、300mV 、1V、3V、10V、30V、60V、100V、300V、600V、1000V量程（手动或自动）</w:t>
            </w:r>
            <w:r>
              <w:rPr>
                <w:rFonts w:hint="eastAsia" w:ascii="宋体" w:hAnsi="宋体" w:eastAsia="宋体" w:cs="宋体"/>
                <w:color w:val="auto"/>
                <w:sz w:val="24"/>
                <w:szCs w:val="24"/>
                <w:lang w:eastAsia="zh-CN" w:bidi="ar"/>
              </w:rPr>
              <w:t>；</w:t>
            </w:r>
          </w:p>
          <w:p w14:paraId="5A2112D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（3）最大允许误差：</w:t>
            </w:r>
          </w:p>
          <w:p w14:paraId="523EF98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75mV量程：±（0.012%读数+0.012%量程）</w:t>
            </w:r>
            <w:r>
              <w:rPr>
                <w:rFonts w:hint="eastAsia" w:ascii="宋体" w:hAnsi="宋体" w:eastAsia="宋体" w:cs="宋体"/>
                <w:color w:val="auto"/>
                <w:sz w:val="24"/>
                <w:szCs w:val="24"/>
                <w:lang w:eastAsia="zh-CN" w:bidi="ar"/>
              </w:rPr>
              <w:t>；</w:t>
            </w:r>
          </w:p>
          <w:p w14:paraId="09367D4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100mV/300mV量程：±（0.012%读数+0.008%量程）</w:t>
            </w:r>
            <w:r>
              <w:rPr>
                <w:rFonts w:hint="eastAsia" w:ascii="宋体" w:hAnsi="宋体" w:eastAsia="宋体" w:cs="宋体"/>
                <w:color w:val="auto"/>
                <w:sz w:val="24"/>
                <w:szCs w:val="24"/>
                <w:lang w:eastAsia="zh-CN" w:bidi="ar"/>
              </w:rPr>
              <w:t>；</w:t>
            </w:r>
          </w:p>
          <w:p w14:paraId="3864B6C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1V~10V量程：±（0.004%读数+0.004%量程）</w:t>
            </w:r>
            <w:r>
              <w:rPr>
                <w:rFonts w:hint="eastAsia" w:ascii="宋体" w:hAnsi="宋体" w:eastAsia="宋体" w:cs="宋体"/>
                <w:color w:val="auto"/>
                <w:sz w:val="24"/>
                <w:szCs w:val="24"/>
                <w:lang w:eastAsia="zh-CN" w:bidi="ar"/>
              </w:rPr>
              <w:t>；</w:t>
            </w:r>
          </w:p>
          <w:p w14:paraId="018232A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30V~1000V量程：±（0.012%读数+0.008%量程）</w:t>
            </w:r>
            <w:r>
              <w:rPr>
                <w:rFonts w:hint="eastAsia" w:ascii="宋体" w:hAnsi="宋体" w:eastAsia="宋体" w:cs="宋体"/>
                <w:color w:val="auto"/>
                <w:sz w:val="24"/>
                <w:szCs w:val="24"/>
                <w:lang w:eastAsia="zh-CN" w:bidi="ar"/>
              </w:rPr>
              <w:t>。</w:t>
            </w:r>
          </w:p>
          <w:p w14:paraId="3BEBE0D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rPr>
              <w:t>2.直流电流</w:t>
            </w:r>
          </w:p>
          <w:p w14:paraId="666F2CA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（1）输出范围 ： 10μA～30A</w:t>
            </w:r>
            <w:r>
              <w:rPr>
                <w:rFonts w:hint="eastAsia" w:ascii="宋体" w:hAnsi="宋体" w:eastAsia="宋体" w:cs="宋体"/>
                <w:color w:val="auto"/>
                <w:sz w:val="24"/>
                <w:szCs w:val="24"/>
                <w:lang w:eastAsia="zh-CN" w:bidi="ar"/>
              </w:rPr>
              <w:t>；</w:t>
            </w:r>
          </w:p>
          <w:p w14:paraId="5B5A86E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（2）量程：至少包含10μA、30μA、100μA、300μA、1mA、3mA、10mA、30mA、100mA、300mA、1A、3A、10A、30A量程（手动或自动）</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 xml:space="preserve"> </w:t>
            </w:r>
          </w:p>
          <w:p w14:paraId="1428589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（3）最大允许误差：</w:t>
            </w:r>
          </w:p>
          <w:p w14:paraId="5398B09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10μA~30mA量程：±（0.012%读数+0.008%量程）</w:t>
            </w:r>
            <w:r>
              <w:rPr>
                <w:rFonts w:hint="eastAsia" w:ascii="宋体" w:hAnsi="宋体" w:eastAsia="宋体" w:cs="宋体"/>
                <w:color w:val="auto"/>
                <w:sz w:val="24"/>
                <w:szCs w:val="24"/>
                <w:lang w:eastAsia="zh-CN" w:bidi="ar"/>
              </w:rPr>
              <w:t>；</w:t>
            </w:r>
          </w:p>
          <w:p w14:paraId="4FBC528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100mA~1A量程：±（0.006%读数+0.004%量程）</w:t>
            </w:r>
            <w:r>
              <w:rPr>
                <w:rFonts w:hint="eastAsia" w:ascii="宋体" w:hAnsi="宋体" w:eastAsia="宋体" w:cs="宋体"/>
                <w:color w:val="auto"/>
                <w:sz w:val="24"/>
                <w:szCs w:val="24"/>
                <w:lang w:eastAsia="zh-CN" w:bidi="ar"/>
              </w:rPr>
              <w:t>；</w:t>
            </w:r>
          </w:p>
          <w:p w14:paraId="1BF0E74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3A~30A量程：±（0.012%读数+0.008%量程）</w:t>
            </w:r>
            <w:r>
              <w:rPr>
                <w:rFonts w:hint="eastAsia" w:ascii="宋体" w:hAnsi="宋体" w:eastAsia="宋体" w:cs="宋体"/>
                <w:color w:val="auto"/>
                <w:sz w:val="24"/>
                <w:szCs w:val="24"/>
                <w:lang w:eastAsia="zh-CN" w:bidi="ar"/>
              </w:rPr>
              <w:t>；</w:t>
            </w:r>
          </w:p>
          <w:p w14:paraId="2A59E99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（4）应配置电流线圈，其规格应为：20A/50T，可实现电流输出到1000A，最大允许误差为：±0.3%读数。</w:t>
            </w:r>
          </w:p>
          <w:p w14:paraId="36804F5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3.</w:t>
            </w:r>
            <w:r>
              <w:rPr>
                <w:rFonts w:hint="eastAsia" w:ascii="宋体" w:hAnsi="宋体" w:eastAsia="宋体" w:cs="宋体"/>
                <w:b/>
                <w:color w:val="auto"/>
                <w:sz w:val="24"/>
                <w:szCs w:val="24"/>
              </w:rPr>
              <w:t>交流电压</w:t>
            </w:r>
          </w:p>
          <w:p w14:paraId="41B407A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（1）输出范围：200mV～1000V</w:t>
            </w:r>
            <w:r>
              <w:rPr>
                <w:rFonts w:hint="eastAsia" w:ascii="宋体" w:hAnsi="宋体" w:eastAsia="宋体" w:cs="宋体"/>
                <w:color w:val="auto"/>
                <w:sz w:val="24"/>
                <w:szCs w:val="24"/>
                <w:lang w:eastAsia="zh-CN" w:bidi="ar"/>
              </w:rPr>
              <w:t>；</w:t>
            </w:r>
          </w:p>
          <w:p w14:paraId="2B5721E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（2）量程：至少包含15V、57.7V、100V、220V、380V、600V、750V、1000V</w:t>
            </w:r>
            <w:r>
              <w:rPr>
                <w:rFonts w:hint="eastAsia" w:ascii="宋体" w:hAnsi="宋体" w:eastAsia="宋体" w:cs="宋体"/>
                <w:color w:val="auto"/>
                <w:sz w:val="24"/>
                <w:szCs w:val="24"/>
                <w:lang w:eastAsia="zh-CN" w:bidi="ar"/>
              </w:rPr>
              <w:t>；</w:t>
            </w:r>
          </w:p>
          <w:p w14:paraId="7B0FDF6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（3）最大允许误差：</w:t>
            </w:r>
          </w:p>
          <w:p w14:paraId="748487C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750V及以下量程：±（0.012%读数+0.008%量程）</w:t>
            </w:r>
            <w:r>
              <w:rPr>
                <w:rFonts w:hint="eastAsia" w:ascii="宋体" w:hAnsi="宋体" w:eastAsia="宋体" w:cs="宋体"/>
                <w:color w:val="auto"/>
                <w:sz w:val="24"/>
                <w:szCs w:val="24"/>
                <w:lang w:eastAsia="zh-CN" w:bidi="ar"/>
              </w:rPr>
              <w:t>；</w:t>
            </w:r>
          </w:p>
          <w:p w14:paraId="0451684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1000V量程：±（0.03%读数+0.02%量程）</w:t>
            </w:r>
            <w:r>
              <w:rPr>
                <w:rFonts w:hint="eastAsia" w:ascii="宋体" w:hAnsi="宋体" w:eastAsia="宋体" w:cs="宋体"/>
                <w:color w:val="auto"/>
                <w:sz w:val="24"/>
                <w:szCs w:val="24"/>
                <w:lang w:eastAsia="zh-CN" w:bidi="ar"/>
              </w:rPr>
              <w:t>。</w:t>
            </w:r>
          </w:p>
          <w:p w14:paraId="647D135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4.交流电流</w:t>
            </w:r>
          </w:p>
          <w:p w14:paraId="1A344BC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（1）输出范围：20mA～100A</w:t>
            </w:r>
            <w:r>
              <w:rPr>
                <w:rFonts w:hint="eastAsia" w:ascii="宋体" w:hAnsi="宋体" w:eastAsia="宋体" w:cs="宋体"/>
                <w:color w:val="auto"/>
                <w:sz w:val="24"/>
                <w:szCs w:val="24"/>
                <w:lang w:eastAsia="zh-CN" w:bidi="ar"/>
              </w:rPr>
              <w:t>；</w:t>
            </w:r>
          </w:p>
          <w:p w14:paraId="5A5442E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（2）量程：至少包含20mA、50mA、100mA、200mA、500mA、1A、2A、5A、10A、20A、50A、100A量程（手动或自动）</w:t>
            </w:r>
            <w:r>
              <w:rPr>
                <w:rFonts w:hint="eastAsia" w:ascii="宋体" w:hAnsi="宋体" w:eastAsia="宋体" w:cs="宋体"/>
                <w:color w:val="auto"/>
                <w:sz w:val="24"/>
                <w:szCs w:val="24"/>
                <w:lang w:eastAsia="zh-CN" w:bidi="ar"/>
              </w:rPr>
              <w:t>；</w:t>
            </w:r>
          </w:p>
          <w:p w14:paraId="7C23E02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（3）最大允许误差： ±（0.012%读数+0.008%量程）</w:t>
            </w:r>
            <w:r>
              <w:rPr>
                <w:rFonts w:hint="eastAsia" w:ascii="宋体" w:hAnsi="宋体" w:eastAsia="宋体" w:cs="宋体"/>
                <w:color w:val="auto"/>
                <w:sz w:val="24"/>
                <w:szCs w:val="24"/>
                <w:lang w:eastAsia="zh-CN" w:bidi="ar"/>
              </w:rPr>
              <w:t>。</w:t>
            </w:r>
          </w:p>
          <w:p w14:paraId="6C6E5C8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5.</w:t>
            </w:r>
            <w:r>
              <w:rPr>
                <w:rFonts w:hint="eastAsia" w:ascii="宋体" w:hAnsi="宋体" w:eastAsia="宋体" w:cs="宋体"/>
                <w:b/>
                <w:color w:val="auto"/>
                <w:sz w:val="24"/>
                <w:szCs w:val="24"/>
              </w:rPr>
              <w:t>频率</w:t>
            </w:r>
          </w:p>
          <w:p w14:paraId="3FAA93B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rPr>
              <w:t>（1）范围测量：</w:t>
            </w:r>
            <w:r>
              <w:rPr>
                <w:rFonts w:hint="eastAsia" w:ascii="宋体" w:hAnsi="宋体" w:eastAsia="宋体" w:cs="宋体"/>
                <w:color w:val="auto"/>
                <w:sz w:val="24"/>
                <w:szCs w:val="24"/>
                <w:lang w:bidi="ar"/>
              </w:rPr>
              <w:t>45Hz～1000Hz</w:t>
            </w:r>
            <w:r>
              <w:rPr>
                <w:rFonts w:hint="eastAsia" w:ascii="宋体" w:hAnsi="宋体" w:eastAsia="宋体" w:cs="宋体"/>
                <w:color w:val="auto"/>
                <w:sz w:val="24"/>
                <w:szCs w:val="24"/>
                <w:lang w:eastAsia="zh-CN" w:bidi="ar"/>
              </w:rPr>
              <w:t>；</w:t>
            </w:r>
          </w:p>
          <w:p w14:paraId="3B49E6E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（2）最大允许误差：±0.01 Hz</w:t>
            </w:r>
            <w:r>
              <w:rPr>
                <w:rFonts w:hint="eastAsia" w:ascii="宋体" w:hAnsi="宋体" w:eastAsia="宋体" w:cs="宋体"/>
                <w:color w:val="auto"/>
                <w:sz w:val="24"/>
                <w:szCs w:val="24"/>
                <w:lang w:eastAsia="zh-CN" w:bidi="ar"/>
              </w:rPr>
              <w:t>；</w:t>
            </w:r>
          </w:p>
          <w:p w14:paraId="0313F6C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lang w:eastAsia="zh-CN" w:bidi="ar"/>
              </w:rPr>
            </w:pPr>
            <w:r>
              <w:rPr>
                <w:rFonts w:hint="eastAsia" w:ascii="宋体" w:hAnsi="宋体" w:eastAsia="宋体" w:cs="宋体"/>
                <w:color w:val="auto"/>
                <w:sz w:val="24"/>
                <w:szCs w:val="24"/>
              </w:rPr>
              <w:t>（3）调节细度：0.001</w:t>
            </w:r>
            <w:r>
              <w:rPr>
                <w:rFonts w:hint="eastAsia" w:ascii="宋体" w:hAnsi="宋体" w:eastAsia="宋体" w:cs="宋体"/>
                <w:color w:val="auto"/>
                <w:sz w:val="24"/>
                <w:szCs w:val="24"/>
                <w:lang w:bidi="ar"/>
              </w:rPr>
              <w:t xml:space="preserve"> Hz</w:t>
            </w:r>
            <w:r>
              <w:rPr>
                <w:rFonts w:hint="eastAsia" w:ascii="宋体" w:hAnsi="宋体" w:eastAsia="宋体" w:cs="宋体"/>
                <w:color w:val="auto"/>
                <w:sz w:val="24"/>
                <w:szCs w:val="24"/>
                <w:lang w:eastAsia="zh-CN" w:bidi="ar"/>
              </w:rPr>
              <w:t>。</w:t>
            </w:r>
          </w:p>
          <w:p w14:paraId="5CC45C8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6.</w:t>
            </w:r>
            <w:r>
              <w:rPr>
                <w:rFonts w:hint="eastAsia" w:ascii="宋体" w:hAnsi="宋体" w:eastAsia="宋体" w:cs="宋体"/>
                <w:b/>
                <w:color w:val="auto"/>
                <w:sz w:val="24"/>
                <w:szCs w:val="24"/>
              </w:rPr>
              <w:t>相位：</w:t>
            </w:r>
          </w:p>
          <w:p w14:paraId="2BF5B60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rPr>
              <w:t>（1）范围测量：</w:t>
            </w:r>
            <w:r>
              <w:rPr>
                <w:rFonts w:hint="eastAsia" w:ascii="宋体" w:hAnsi="宋体" w:eastAsia="宋体" w:cs="宋体"/>
                <w:color w:val="auto"/>
                <w:sz w:val="24"/>
                <w:szCs w:val="24"/>
                <w:lang w:bidi="ar"/>
              </w:rPr>
              <w:t>0.000°～359.999°</w:t>
            </w:r>
            <w:r>
              <w:rPr>
                <w:rFonts w:hint="eastAsia" w:ascii="宋体" w:hAnsi="宋体" w:eastAsia="宋体" w:cs="宋体"/>
                <w:color w:val="auto"/>
                <w:sz w:val="24"/>
                <w:szCs w:val="24"/>
                <w:lang w:eastAsia="zh-CN" w:bidi="ar"/>
              </w:rPr>
              <w:t>；</w:t>
            </w:r>
          </w:p>
          <w:p w14:paraId="76B3FB1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rPr>
              <w:t>（2）最大允许误差：</w:t>
            </w:r>
            <w:r>
              <w:rPr>
                <w:rFonts w:hint="eastAsia" w:ascii="宋体" w:hAnsi="宋体" w:eastAsia="宋体" w:cs="宋体"/>
                <w:color w:val="auto"/>
                <w:sz w:val="24"/>
                <w:szCs w:val="24"/>
                <w:lang w:bidi="ar"/>
              </w:rPr>
              <w:t>±0.01°</w:t>
            </w:r>
            <w:r>
              <w:rPr>
                <w:rFonts w:hint="eastAsia" w:ascii="宋体" w:hAnsi="宋体" w:eastAsia="宋体" w:cs="宋体"/>
                <w:color w:val="auto"/>
                <w:sz w:val="24"/>
                <w:szCs w:val="24"/>
                <w:lang w:eastAsia="zh-CN" w:bidi="ar"/>
              </w:rPr>
              <w:t>；</w:t>
            </w:r>
          </w:p>
          <w:p w14:paraId="41E5906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rPr>
              <w:t>（3）调节细度：0.005°</w:t>
            </w:r>
            <w:r>
              <w:rPr>
                <w:rFonts w:hint="eastAsia" w:ascii="宋体" w:hAnsi="宋体" w:eastAsia="宋体" w:cs="宋体"/>
                <w:color w:val="auto"/>
                <w:sz w:val="24"/>
                <w:szCs w:val="24"/>
                <w:lang w:eastAsia="zh-CN"/>
              </w:rPr>
              <w:t>。</w:t>
            </w:r>
          </w:p>
          <w:p w14:paraId="7323C85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7.交直流</w:t>
            </w:r>
            <w:r>
              <w:rPr>
                <w:rFonts w:hint="eastAsia" w:ascii="宋体" w:hAnsi="宋体" w:eastAsia="宋体" w:cs="宋体"/>
                <w:b/>
                <w:color w:val="auto"/>
                <w:sz w:val="24"/>
                <w:szCs w:val="24"/>
              </w:rPr>
              <w:t>功率</w:t>
            </w:r>
          </w:p>
          <w:p w14:paraId="0A52D16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（1）功率输出范围：电压量程×电流量程</w:t>
            </w:r>
            <w:r>
              <w:rPr>
                <w:rFonts w:hint="eastAsia" w:ascii="宋体" w:hAnsi="宋体" w:eastAsia="宋体" w:cs="宋体"/>
                <w:color w:val="auto"/>
                <w:sz w:val="24"/>
                <w:szCs w:val="24"/>
                <w:lang w:eastAsia="zh-CN"/>
              </w:rPr>
              <w:t>；</w:t>
            </w:r>
          </w:p>
          <w:p w14:paraId="1050724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（2）最大允许误差：±0.05%×电压量程×电流量程</w:t>
            </w:r>
            <w:r>
              <w:rPr>
                <w:rFonts w:hint="eastAsia" w:ascii="宋体" w:hAnsi="宋体" w:eastAsia="宋体" w:cs="宋体"/>
                <w:color w:val="auto"/>
                <w:sz w:val="24"/>
                <w:szCs w:val="24"/>
                <w:lang w:eastAsia="zh-CN" w:bidi="ar"/>
              </w:rPr>
              <w:t>。</w:t>
            </w:r>
          </w:p>
          <w:p w14:paraId="7D0C0F7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8.直流小信号测量</w:t>
            </w:r>
          </w:p>
          <w:p w14:paraId="15EF04D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（1）测量范围：</w:t>
            </w:r>
          </w:p>
          <w:p w14:paraId="30A140A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电压：0.1V～12V</w:t>
            </w:r>
            <w:r>
              <w:rPr>
                <w:rFonts w:hint="eastAsia" w:ascii="宋体" w:hAnsi="宋体" w:eastAsia="宋体" w:cs="宋体"/>
                <w:color w:val="auto"/>
                <w:sz w:val="24"/>
                <w:szCs w:val="24"/>
                <w:lang w:eastAsia="zh-CN" w:bidi="ar"/>
              </w:rPr>
              <w:t>；</w:t>
            </w:r>
          </w:p>
          <w:p w14:paraId="4E7CF95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电流：0.2mA～24mA</w:t>
            </w:r>
            <w:r>
              <w:rPr>
                <w:rFonts w:hint="eastAsia" w:ascii="宋体" w:hAnsi="宋体" w:eastAsia="宋体" w:cs="宋体"/>
                <w:color w:val="auto"/>
                <w:sz w:val="24"/>
                <w:szCs w:val="24"/>
                <w:lang w:eastAsia="zh-CN" w:bidi="ar"/>
              </w:rPr>
              <w:t>；</w:t>
            </w:r>
          </w:p>
          <w:p w14:paraId="238B154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（2）最大允许误差：</w:t>
            </w:r>
          </w:p>
          <w:p w14:paraId="4A3F676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MPE：±0.01%读数</w:t>
            </w:r>
            <w:r>
              <w:rPr>
                <w:rFonts w:hint="eastAsia" w:ascii="宋体" w:hAnsi="宋体" w:eastAsia="宋体" w:cs="宋体"/>
                <w:color w:val="auto"/>
                <w:sz w:val="24"/>
                <w:szCs w:val="24"/>
                <w:lang w:eastAsia="zh-CN" w:bidi="ar"/>
              </w:rPr>
              <w:t>。</w:t>
            </w:r>
          </w:p>
          <w:p w14:paraId="323272B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rPr>
              <w:t>9.纹波测量：</w:t>
            </w:r>
          </w:p>
          <w:p w14:paraId="6BD949D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（1）测量范围：</w:t>
            </w:r>
          </w:p>
          <w:p w14:paraId="06C375F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电压：0～300mV</w:t>
            </w:r>
            <w:r>
              <w:rPr>
                <w:rFonts w:hint="eastAsia" w:ascii="宋体" w:hAnsi="宋体" w:eastAsia="宋体" w:cs="宋体"/>
                <w:color w:val="auto"/>
                <w:sz w:val="24"/>
                <w:szCs w:val="24"/>
                <w:lang w:eastAsia="zh-CN" w:bidi="ar"/>
              </w:rPr>
              <w:t>；</w:t>
            </w:r>
          </w:p>
          <w:p w14:paraId="2E243EE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电流：0～600μA</w:t>
            </w:r>
            <w:r>
              <w:rPr>
                <w:rFonts w:hint="eastAsia" w:ascii="宋体" w:hAnsi="宋体" w:eastAsia="宋体" w:cs="宋体"/>
                <w:color w:val="auto"/>
                <w:sz w:val="24"/>
                <w:szCs w:val="24"/>
                <w:lang w:eastAsia="zh-CN" w:bidi="ar"/>
              </w:rPr>
              <w:t>；</w:t>
            </w:r>
          </w:p>
          <w:p w14:paraId="18434E1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（2）最大允许误差：</w:t>
            </w:r>
          </w:p>
          <w:p w14:paraId="0200806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电压：30mV:±1mV、300mV:±10mV</w:t>
            </w:r>
            <w:r>
              <w:rPr>
                <w:rFonts w:hint="eastAsia" w:ascii="宋体" w:hAnsi="宋体" w:eastAsia="宋体" w:cs="宋体"/>
                <w:color w:val="auto"/>
                <w:sz w:val="24"/>
                <w:szCs w:val="24"/>
                <w:lang w:eastAsia="zh-CN" w:bidi="ar"/>
              </w:rPr>
              <w:t>；</w:t>
            </w:r>
          </w:p>
          <w:p w14:paraId="4A198F4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电流：60μA:±2μA、600μA:±20μA</w:t>
            </w:r>
            <w:r>
              <w:rPr>
                <w:rFonts w:hint="eastAsia" w:ascii="宋体" w:hAnsi="宋体" w:eastAsia="宋体" w:cs="宋体"/>
                <w:color w:val="auto"/>
                <w:sz w:val="24"/>
                <w:szCs w:val="24"/>
                <w:lang w:eastAsia="zh-CN" w:bidi="ar"/>
              </w:rPr>
              <w:t>。</w:t>
            </w:r>
          </w:p>
          <w:p w14:paraId="76EBB21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三、其他要求</w:t>
            </w:r>
            <w:r>
              <w:rPr>
                <w:rFonts w:hint="eastAsia" w:ascii="宋体" w:hAnsi="宋体" w:eastAsia="宋体" w:cs="宋体"/>
                <w:b/>
                <w:color w:val="auto"/>
                <w:sz w:val="24"/>
                <w:szCs w:val="24"/>
              </w:rPr>
              <w:t>：</w:t>
            </w:r>
          </w:p>
          <w:p w14:paraId="178A6CC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bidi="ar"/>
              </w:rPr>
              <w:t>设备供电电源：AC（220±22）V，（50±2）Hz</w:t>
            </w:r>
            <w:r>
              <w:rPr>
                <w:rFonts w:hint="eastAsia" w:ascii="宋体" w:hAnsi="宋体" w:eastAsia="宋体" w:cs="宋体"/>
                <w:color w:val="auto"/>
                <w:sz w:val="24"/>
                <w:szCs w:val="24"/>
                <w:lang w:eastAsia="zh-CN" w:bidi="ar"/>
              </w:rPr>
              <w:t>。</w:t>
            </w:r>
          </w:p>
          <w:p w14:paraId="1C268F2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配备附件要求：外接操作台1个；电压测试导线红黑各2根（1.5m/2.1mm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,Φ4枪插）；直流电流测试导线红黑各1根(1.5m/16mm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，Φ12插片)；电压测试导线红绿黄黑各1根（3m/2.1mm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,Φ4-Φ4枪插）；电流测试导线红绿黄各1根、黑3根（3m/2.1mm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vertAlign w:val="baseline"/>
              </w:rPr>
              <w:t>,Φ4-Φ4枪插</w:t>
            </w:r>
            <w:r>
              <w:rPr>
                <w:rFonts w:hint="eastAsia" w:ascii="宋体" w:hAnsi="宋体" w:eastAsia="宋体" w:cs="宋体"/>
                <w:color w:val="auto"/>
                <w:sz w:val="24"/>
                <w:szCs w:val="24"/>
              </w:rPr>
              <w:t>）；大电流测试导线红绿黄各1根黑3根（1m/35mm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，Φ12插片）；鳄鱼夹绿黄红黑各10个；插针转接头绿黄红黑各10个、U型插片绿黄红黑各10个、电源线1根、铝制包装箱1个、USB转RS232通讯线1根、说明书等。</w:t>
            </w:r>
          </w:p>
          <w:p w14:paraId="48C5EDB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功能要求：</w:t>
            </w:r>
          </w:p>
          <w:p w14:paraId="688F3E0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3.1电压具有短路保护、过载保护功能，量程可手动或自动换挡。</w:t>
            </w:r>
          </w:p>
          <w:p w14:paraId="2941BC6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3.2电流具有开路保护、过载保护功能，量程可手动或自动换挡。</w:t>
            </w:r>
          </w:p>
        </w:tc>
        <w:tc>
          <w:tcPr>
            <w:tcW w:w="599" w:type="pct"/>
            <w:vAlign w:val="center"/>
          </w:tcPr>
          <w:p w14:paraId="6FEB3B5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1套</w:t>
            </w:r>
          </w:p>
        </w:tc>
        <w:tc>
          <w:tcPr>
            <w:tcW w:w="438" w:type="pct"/>
            <w:vAlign w:val="center"/>
          </w:tcPr>
          <w:p w14:paraId="673C1AA6">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6A5F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4BDE7DA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687" w:type="pct"/>
            <w:vAlign w:val="center"/>
          </w:tcPr>
          <w:p w14:paraId="645CE59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多功能标准源（多功能校准系统）</w:t>
            </w:r>
          </w:p>
        </w:tc>
        <w:tc>
          <w:tcPr>
            <w:tcW w:w="2880" w:type="pct"/>
          </w:tcPr>
          <w:p w14:paraId="3D9D65E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一、总体要求</w:t>
            </w:r>
          </w:p>
          <w:p w14:paraId="1EC7A9CA">
            <w:pPr>
              <w:pageBreakBefore w:val="0"/>
              <w:kinsoku/>
              <w:wordWrap/>
              <w:overflowPunct/>
              <w:topLinePunct w:val="0"/>
              <w:autoSpaceDE/>
              <w:autoSpaceDN/>
              <w:bidi w:val="0"/>
              <w:adjustRightInd w:val="0"/>
              <w:snapToGrid w:val="0"/>
              <w:spacing w:line="30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多功能标准源（多功能校准系统）是用于检定和校准电压表、电流表、功率表以及电参数测量仪、功率分析仪等的标准仪器，可输出直流电压、直流电流、直流功率、交流电压、交流电流、交流功率、相位、频率等功能，其技术参数应满足JJG 124-2005 《电流表、电压表、功率表及电阻表检定规程》的要求。</w:t>
            </w:r>
          </w:p>
          <w:p w14:paraId="373B93D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二、主要技术指标要求</w:t>
            </w:r>
          </w:p>
          <w:p w14:paraId="015BA14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bookmarkStart w:id="6" w:name="OLE_LINK198"/>
            <w:bookmarkStart w:id="7" w:name="OLE_LINK197"/>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直流电压：</w:t>
            </w:r>
          </w:p>
          <w:p w14:paraId="66598A9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8" w:name="OLE_LINK79"/>
            <w:bookmarkStart w:id="9" w:name="OLE_LINK78"/>
            <w:r>
              <w:rPr>
                <w:rFonts w:hint="eastAsia" w:ascii="宋体" w:hAnsi="宋体" w:eastAsia="宋体" w:cs="宋体"/>
                <w:bCs/>
                <w:color w:val="auto"/>
                <w:sz w:val="24"/>
                <w:szCs w:val="24"/>
              </w:rPr>
              <w:t>（1）输出范围：</w:t>
            </w:r>
            <w:bookmarkStart w:id="10" w:name="OLE_LINK149"/>
            <w:bookmarkStart w:id="11" w:name="OLE_LINK55"/>
            <w:bookmarkStart w:id="12" w:name="OLE_LINK54"/>
            <w:bookmarkStart w:id="13" w:name="OLE_LINK150"/>
            <w:r>
              <w:rPr>
                <w:rFonts w:hint="eastAsia" w:ascii="宋体" w:hAnsi="宋体" w:eastAsia="宋体" w:cs="宋体"/>
                <w:bCs/>
                <w:color w:val="auto"/>
                <w:sz w:val="24"/>
                <w:szCs w:val="24"/>
              </w:rPr>
              <w:t>30mV～1000V</w:t>
            </w:r>
            <w:bookmarkEnd w:id="10"/>
            <w:bookmarkEnd w:id="11"/>
            <w:bookmarkEnd w:id="12"/>
            <w:bookmarkEnd w:id="13"/>
            <w:r>
              <w:rPr>
                <w:rFonts w:hint="eastAsia" w:ascii="宋体" w:hAnsi="宋体" w:eastAsia="宋体" w:cs="宋体"/>
                <w:bCs/>
                <w:color w:val="auto"/>
                <w:sz w:val="24"/>
                <w:szCs w:val="24"/>
                <w:lang w:eastAsia="zh-CN"/>
              </w:rPr>
              <w:t>；</w:t>
            </w:r>
          </w:p>
          <w:p w14:paraId="606CC6B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14" w:name="OLE_LINK110"/>
            <w:bookmarkStart w:id="15" w:name="OLE_LINK111"/>
            <w:r>
              <w:rPr>
                <w:rFonts w:hint="eastAsia" w:ascii="宋体" w:hAnsi="宋体" w:eastAsia="宋体" w:cs="宋体"/>
                <w:bCs/>
                <w:color w:val="auto"/>
                <w:sz w:val="24"/>
                <w:szCs w:val="24"/>
              </w:rPr>
              <w:t>（2）</w:t>
            </w:r>
            <w:bookmarkStart w:id="16" w:name="OLE_LINK157"/>
            <w:bookmarkStart w:id="17" w:name="OLE_LINK156"/>
            <w:bookmarkStart w:id="18" w:name="OLE_LINK74"/>
            <w:bookmarkStart w:id="19" w:name="OLE_LINK73"/>
            <w:r>
              <w:rPr>
                <w:rFonts w:hint="eastAsia" w:ascii="宋体" w:hAnsi="宋体" w:eastAsia="宋体" w:cs="宋体"/>
                <w:bCs/>
                <w:color w:val="auto"/>
                <w:sz w:val="24"/>
                <w:szCs w:val="24"/>
              </w:rPr>
              <w:t>最优测量点</w:t>
            </w:r>
            <w:bookmarkEnd w:id="16"/>
            <w:bookmarkEnd w:id="17"/>
            <w:r>
              <w:rPr>
                <w:rFonts w:hint="eastAsia" w:ascii="宋体" w:hAnsi="宋体" w:eastAsia="宋体" w:cs="宋体"/>
                <w:bCs/>
                <w:color w:val="auto"/>
                <w:sz w:val="24"/>
                <w:szCs w:val="24"/>
              </w:rPr>
              <w:t>：</w:t>
            </w:r>
            <w:bookmarkEnd w:id="18"/>
            <w:bookmarkEnd w:id="19"/>
            <w:bookmarkStart w:id="20" w:name="OLE_LINK70"/>
            <w:bookmarkStart w:id="21" w:name="OLE_LINK72"/>
            <w:r>
              <w:rPr>
                <w:rFonts w:hint="eastAsia" w:ascii="宋体" w:hAnsi="宋体" w:eastAsia="宋体" w:cs="宋体"/>
                <w:bCs/>
                <w:color w:val="auto"/>
                <w:sz w:val="24"/>
                <w:szCs w:val="24"/>
              </w:rPr>
              <w:t>最大允许误差：</w:t>
            </w:r>
            <w:bookmarkStart w:id="22" w:name="OLE_LINK137"/>
            <w:bookmarkStart w:id="23" w:name="OLE_LINK77"/>
            <w:bookmarkStart w:id="24" w:name="OLE_LINK76"/>
            <w:bookmarkStart w:id="25" w:name="OLE_LINK82"/>
            <w:bookmarkStart w:id="26" w:name="OLE_LINK75"/>
            <w:bookmarkStart w:id="27" w:name="OLE_LINK172"/>
            <w:bookmarkStart w:id="28" w:name="OLE_LINK171"/>
            <w:r>
              <w:rPr>
                <w:rFonts w:hint="eastAsia" w:ascii="宋体" w:hAnsi="宋体" w:eastAsia="宋体" w:cs="宋体"/>
                <w:bCs/>
                <w:color w:val="auto"/>
                <w:sz w:val="24"/>
                <w:szCs w:val="24"/>
              </w:rPr>
              <w:t>±</w:t>
            </w:r>
            <w:bookmarkEnd w:id="22"/>
            <w:bookmarkEnd w:id="23"/>
            <w:bookmarkEnd w:id="24"/>
            <w:r>
              <w:rPr>
                <w:rFonts w:hint="eastAsia" w:ascii="宋体" w:hAnsi="宋体" w:eastAsia="宋体" w:cs="宋体"/>
                <w:bCs/>
                <w:color w:val="auto"/>
                <w:sz w:val="24"/>
                <w:szCs w:val="24"/>
              </w:rPr>
              <w:t>0.005%</w:t>
            </w:r>
            <w:bookmarkEnd w:id="20"/>
            <w:bookmarkEnd w:id="21"/>
            <w:bookmarkEnd w:id="25"/>
            <w:bookmarkEnd w:id="26"/>
            <w:r>
              <w:rPr>
                <w:rFonts w:hint="eastAsia" w:ascii="宋体" w:hAnsi="宋体" w:eastAsia="宋体" w:cs="宋体"/>
                <w:bCs/>
                <w:color w:val="auto"/>
                <w:sz w:val="24"/>
                <w:szCs w:val="24"/>
                <w:lang w:eastAsia="zh-CN"/>
              </w:rPr>
              <w:t>；</w:t>
            </w:r>
          </w:p>
          <w:p w14:paraId="54885C5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29" w:name="OLE_LINK87"/>
            <w:r>
              <w:rPr>
                <w:rFonts w:hint="eastAsia" w:ascii="宋体" w:hAnsi="宋体" w:eastAsia="宋体" w:cs="宋体"/>
                <w:bCs/>
                <w:color w:val="auto"/>
                <w:sz w:val="24"/>
                <w:szCs w:val="24"/>
              </w:rPr>
              <w:t>（3）</w:t>
            </w:r>
            <w:bookmarkEnd w:id="29"/>
            <w:bookmarkStart w:id="30" w:name="OLE_LINK162"/>
            <w:bookmarkStart w:id="31" w:name="OLE_LINK161"/>
            <w:r>
              <w:rPr>
                <w:rFonts w:hint="eastAsia" w:ascii="宋体" w:hAnsi="宋体" w:eastAsia="宋体" w:cs="宋体"/>
                <w:bCs/>
                <w:color w:val="auto"/>
                <w:sz w:val="24"/>
                <w:szCs w:val="24"/>
              </w:rPr>
              <w:t>其他测量点</w:t>
            </w:r>
            <w:bookmarkEnd w:id="30"/>
            <w:bookmarkEnd w:id="31"/>
            <w:r>
              <w:rPr>
                <w:rFonts w:hint="eastAsia" w:ascii="宋体" w:hAnsi="宋体" w:eastAsia="宋体" w:cs="宋体"/>
                <w:bCs/>
                <w:color w:val="auto"/>
                <w:sz w:val="24"/>
                <w:szCs w:val="24"/>
              </w:rPr>
              <w:t>：</w:t>
            </w:r>
            <w:bookmarkStart w:id="32" w:name="OLE_LINK83"/>
            <w:bookmarkStart w:id="33" w:name="OLE_LINK84"/>
            <w:r>
              <w:rPr>
                <w:rFonts w:hint="eastAsia" w:ascii="宋体" w:hAnsi="宋体" w:eastAsia="宋体" w:cs="宋体"/>
                <w:bCs/>
                <w:color w:val="auto"/>
                <w:sz w:val="24"/>
                <w:szCs w:val="24"/>
              </w:rPr>
              <w:t>最大允许误差：±0.005%～±0.02%</w:t>
            </w:r>
            <w:r>
              <w:rPr>
                <w:rFonts w:hint="eastAsia" w:ascii="宋体" w:hAnsi="宋体" w:eastAsia="宋体" w:cs="宋体"/>
                <w:bCs/>
                <w:color w:val="auto"/>
                <w:sz w:val="24"/>
                <w:szCs w:val="24"/>
                <w:lang w:eastAsia="zh-CN"/>
              </w:rPr>
              <w:t>；</w:t>
            </w:r>
          </w:p>
          <w:bookmarkEnd w:id="8"/>
          <w:bookmarkEnd w:id="9"/>
          <w:bookmarkEnd w:id="14"/>
          <w:bookmarkEnd w:id="15"/>
          <w:bookmarkEnd w:id="27"/>
          <w:bookmarkEnd w:id="28"/>
          <w:bookmarkEnd w:id="32"/>
          <w:bookmarkEnd w:id="33"/>
          <w:p w14:paraId="41224CD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 xml:space="preserve">直流电流： </w:t>
            </w:r>
          </w:p>
          <w:p w14:paraId="6374EEA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（1）输出范围：</w:t>
            </w:r>
            <w:bookmarkStart w:id="34" w:name="OLE_LINK151"/>
            <w:bookmarkStart w:id="35" w:name="OLE_LINK152"/>
            <w:r>
              <w:rPr>
                <w:rFonts w:hint="eastAsia" w:ascii="宋体" w:hAnsi="宋体" w:eastAsia="宋体" w:cs="宋体"/>
                <w:bCs/>
                <w:color w:val="auto"/>
                <w:sz w:val="24"/>
                <w:szCs w:val="24"/>
              </w:rPr>
              <w:t>100μA～30A</w:t>
            </w:r>
            <w:bookmarkEnd w:id="34"/>
            <w:bookmarkEnd w:id="35"/>
            <w:r>
              <w:rPr>
                <w:rFonts w:hint="eastAsia" w:ascii="宋体" w:hAnsi="宋体" w:eastAsia="宋体" w:cs="宋体"/>
                <w:bCs/>
                <w:color w:val="auto"/>
                <w:sz w:val="24"/>
                <w:szCs w:val="24"/>
                <w:lang w:eastAsia="zh-CN"/>
              </w:rPr>
              <w:t>；</w:t>
            </w:r>
          </w:p>
          <w:p w14:paraId="2BA4C99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w:t>
            </w:r>
            <w:bookmarkStart w:id="36" w:name="OLE_LINK173"/>
            <w:bookmarkStart w:id="37" w:name="OLE_LINK170"/>
            <w:r>
              <w:rPr>
                <w:rFonts w:hint="eastAsia" w:ascii="宋体" w:hAnsi="宋体" w:eastAsia="宋体" w:cs="宋体"/>
                <w:bCs/>
                <w:color w:val="auto"/>
                <w:sz w:val="24"/>
                <w:szCs w:val="24"/>
              </w:rPr>
              <w:t>最优测量点</w:t>
            </w:r>
            <w:bookmarkEnd w:id="36"/>
            <w:bookmarkEnd w:id="37"/>
            <w:r>
              <w:rPr>
                <w:rFonts w:hint="eastAsia" w:ascii="宋体" w:hAnsi="宋体" w:eastAsia="宋体" w:cs="宋体"/>
                <w:bCs/>
                <w:color w:val="auto"/>
                <w:sz w:val="24"/>
                <w:szCs w:val="24"/>
              </w:rPr>
              <w:t>：最大允许误差：</w:t>
            </w:r>
            <w:bookmarkStart w:id="38" w:name="OLE_LINK169"/>
            <w:r>
              <w:rPr>
                <w:rFonts w:hint="eastAsia" w:ascii="宋体" w:hAnsi="宋体" w:eastAsia="宋体" w:cs="宋体"/>
                <w:bCs/>
                <w:color w:val="auto"/>
                <w:sz w:val="24"/>
                <w:szCs w:val="24"/>
              </w:rPr>
              <w:t>±</w:t>
            </w:r>
            <w:bookmarkStart w:id="39" w:name="OLE_LINK167"/>
            <w:bookmarkStart w:id="40" w:name="OLE_LINK168"/>
            <w:r>
              <w:rPr>
                <w:rFonts w:hint="eastAsia" w:ascii="宋体" w:hAnsi="宋体" w:eastAsia="宋体" w:cs="宋体"/>
                <w:bCs/>
                <w:color w:val="auto"/>
                <w:sz w:val="24"/>
                <w:szCs w:val="24"/>
              </w:rPr>
              <w:t>0.01%</w:t>
            </w:r>
            <w:bookmarkEnd w:id="38"/>
            <w:bookmarkEnd w:id="39"/>
            <w:bookmarkEnd w:id="40"/>
            <w:r>
              <w:rPr>
                <w:rFonts w:hint="eastAsia" w:ascii="宋体" w:hAnsi="宋体" w:eastAsia="宋体" w:cs="宋体"/>
                <w:bCs/>
                <w:color w:val="auto"/>
                <w:sz w:val="24"/>
                <w:szCs w:val="24"/>
                <w:lang w:eastAsia="zh-CN"/>
              </w:rPr>
              <w:t>；</w:t>
            </w:r>
          </w:p>
          <w:p w14:paraId="265F783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41" w:name="OLE_LINK89"/>
            <w:bookmarkStart w:id="42" w:name="OLE_LINK88"/>
            <w:r>
              <w:rPr>
                <w:rFonts w:hint="eastAsia" w:ascii="宋体" w:hAnsi="宋体" w:eastAsia="宋体" w:cs="宋体"/>
                <w:bCs/>
                <w:color w:val="auto"/>
                <w:sz w:val="24"/>
                <w:szCs w:val="24"/>
              </w:rPr>
              <w:t>（3）</w:t>
            </w:r>
            <w:bookmarkStart w:id="43" w:name="OLE_LINK175"/>
            <w:bookmarkStart w:id="44" w:name="OLE_LINK174"/>
            <w:r>
              <w:rPr>
                <w:rFonts w:hint="eastAsia" w:ascii="宋体" w:hAnsi="宋体" w:eastAsia="宋体" w:cs="宋体"/>
                <w:bCs/>
                <w:color w:val="auto"/>
                <w:sz w:val="24"/>
                <w:szCs w:val="24"/>
              </w:rPr>
              <w:t>其他测量点</w:t>
            </w:r>
            <w:bookmarkEnd w:id="43"/>
            <w:bookmarkEnd w:id="44"/>
            <w:r>
              <w:rPr>
                <w:rFonts w:hint="eastAsia" w:ascii="宋体" w:hAnsi="宋体" w:eastAsia="宋体" w:cs="宋体"/>
                <w:bCs/>
                <w:color w:val="auto"/>
                <w:sz w:val="24"/>
                <w:szCs w:val="24"/>
              </w:rPr>
              <w:t>：最大允许误差：±0.01%～±0.03%</w:t>
            </w:r>
            <w:r>
              <w:rPr>
                <w:rFonts w:hint="eastAsia" w:ascii="宋体" w:hAnsi="宋体" w:eastAsia="宋体" w:cs="宋体"/>
                <w:bCs/>
                <w:color w:val="auto"/>
                <w:sz w:val="24"/>
                <w:szCs w:val="24"/>
                <w:lang w:eastAsia="zh-CN"/>
              </w:rPr>
              <w:t>；</w:t>
            </w:r>
          </w:p>
          <w:bookmarkEnd w:id="41"/>
          <w:bookmarkEnd w:id="42"/>
          <w:p w14:paraId="46B0244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交流电压：</w:t>
            </w:r>
            <w:bookmarkStart w:id="45" w:name="OLE_LINK63"/>
          </w:p>
          <w:p w14:paraId="71C1909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46" w:name="OLE_LINK119"/>
            <w:r>
              <w:rPr>
                <w:rFonts w:hint="eastAsia" w:ascii="宋体" w:hAnsi="宋体" w:eastAsia="宋体" w:cs="宋体"/>
                <w:bCs/>
                <w:color w:val="auto"/>
                <w:sz w:val="24"/>
                <w:szCs w:val="24"/>
              </w:rPr>
              <w:t>（1）输出电压范围：</w:t>
            </w:r>
            <w:bookmarkEnd w:id="46"/>
            <w:r>
              <w:rPr>
                <w:rFonts w:hint="eastAsia" w:ascii="宋体" w:hAnsi="宋体" w:eastAsia="宋体" w:cs="宋体"/>
                <w:bCs/>
                <w:color w:val="auto"/>
                <w:sz w:val="24"/>
                <w:szCs w:val="24"/>
              </w:rPr>
              <w:t>（30mV</w:t>
            </w:r>
            <w:bookmarkStart w:id="47" w:name="OLE_LINK32"/>
            <w:bookmarkStart w:id="48" w:name="OLE_LINK31"/>
            <w:r>
              <w:rPr>
                <w:rFonts w:hint="eastAsia" w:ascii="宋体" w:hAnsi="宋体" w:eastAsia="宋体" w:cs="宋体"/>
                <w:bCs/>
                <w:color w:val="auto"/>
                <w:sz w:val="24"/>
                <w:szCs w:val="24"/>
              </w:rPr>
              <w:t>～</w:t>
            </w:r>
            <w:bookmarkEnd w:id="47"/>
            <w:bookmarkEnd w:id="48"/>
            <w:r>
              <w:rPr>
                <w:rFonts w:hint="eastAsia" w:ascii="宋体" w:hAnsi="宋体" w:eastAsia="宋体" w:cs="宋体"/>
                <w:bCs/>
                <w:color w:val="auto"/>
                <w:sz w:val="24"/>
                <w:szCs w:val="24"/>
              </w:rPr>
              <w:t>1000V）</w:t>
            </w:r>
            <w:bookmarkEnd w:id="45"/>
            <w:r>
              <w:rPr>
                <w:rFonts w:hint="eastAsia" w:ascii="宋体" w:hAnsi="宋体" w:eastAsia="宋体" w:cs="宋体"/>
                <w:bCs/>
                <w:color w:val="auto"/>
                <w:sz w:val="24"/>
                <w:szCs w:val="24"/>
              </w:rPr>
              <w:t>，</w:t>
            </w:r>
            <w:bookmarkStart w:id="49" w:name="OLE_LINK191"/>
            <w:bookmarkStart w:id="50" w:name="OLE_LINK190"/>
            <w:r>
              <w:rPr>
                <w:rFonts w:hint="eastAsia" w:ascii="宋体" w:hAnsi="宋体" w:eastAsia="宋体" w:cs="宋体"/>
                <w:bCs/>
                <w:color w:val="auto"/>
                <w:sz w:val="24"/>
                <w:szCs w:val="24"/>
              </w:rPr>
              <w:t>频率包含不限于（45Hz～65Hz）范围</w:t>
            </w:r>
            <w:r>
              <w:rPr>
                <w:rFonts w:hint="eastAsia" w:ascii="宋体" w:hAnsi="宋体" w:eastAsia="宋体" w:cs="宋体"/>
                <w:bCs/>
                <w:color w:val="auto"/>
                <w:sz w:val="24"/>
                <w:szCs w:val="24"/>
                <w:lang w:eastAsia="zh-CN"/>
              </w:rPr>
              <w:t>；</w:t>
            </w:r>
          </w:p>
          <w:bookmarkEnd w:id="49"/>
          <w:bookmarkEnd w:id="50"/>
          <w:p w14:paraId="20B347C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51" w:name="OLE_LINK93"/>
            <w:bookmarkStart w:id="52" w:name="OLE_LINK92"/>
            <w:bookmarkStart w:id="53" w:name="OLE_LINK96"/>
            <w:r>
              <w:rPr>
                <w:rFonts w:hint="eastAsia" w:ascii="宋体" w:hAnsi="宋体" w:eastAsia="宋体" w:cs="宋体"/>
                <w:bCs/>
                <w:color w:val="auto"/>
                <w:sz w:val="24"/>
                <w:szCs w:val="24"/>
              </w:rPr>
              <w:t>（2）</w:t>
            </w:r>
            <w:bookmarkStart w:id="54" w:name="OLE_LINK192"/>
            <w:bookmarkStart w:id="55" w:name="OLE_LINK193"/>
            <w:r>
              <w:rPr>
                <w:rFonts w:hint="eastAsia" w:ascii="宋体" w:hAnsi="宋体" w:eastAsia="宋体" w:cs="宋体"/>
                <w:bCs/>
                <w:color w:val="auto"/>
                <w:sz w:val="24"/>
                <w:szCs w:val="24"/>
              </w:rPr>
              <w:t>最优测量点</w:t>
            </w:r>
            <w:bookmarkEnd w:id="54"/>
            <w:bookmarkEnd w:id="55"/>
            <w:r>
              <w:rPr>
                <w:rFonts w:hint="eastAsia" w:ascii="宋体" w:hAnsi="宋体" w:eastAsia="宋体" w:cs="宋体"/>
                <w:bCs/>
                <w:color w:val="auto"/>
                <w:sz w:val="24"/>
                <w:szCs w:val="24"/>
              </w:rPr>
              <w:t>：最大允许误差：±0.02%</w:t>
            </w:r>
            <w:r>
              <w:rPr>
                <w:rFonts w:hint="eastAsia" w:ascii="宋体" w:hAnsi="宋体" w:eastAsia="宋体" w:cs="宋体"/>
                <w:bCs/>
                <w:color w:val="auto"/>
                <w:sz w:val="24"/>
                <w:szCs w:val="24"/>
                <w:lang w:eastAsia="zh-CN"/>
              </w:rPr>
              <w:t>；</w:t>
            </w:r>
          </w:p>
          <w:bookmarkEnd w:id="51"/>
          <w:bookmarkEnd w:id="52"/>
          <w:bookmarkEnd w:id="53"/>
          <w:p w14:paraId="00DC0CD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56" w:name="OLE_LINK97"/>
            <w:bookmarkStart w:id="57" w:name="OLE_LINK98"/>
            <w:r>
              <w:rPr>
                <w:rFonts w:hint="eastAsia" w:ascii="宋体" w:hAnsi="宋体" w:eastAsia="宋体" w:cs="宋体"/>
                <w:bCs/>
                <w:color w:val="auto"/>
                <w:sz w:val="24"/>
                <w:szCs w:val="24"/>
              </w:rPr>
              <w:t>（3）</w:t>
            </w:r>
            <w:bookmarkStart w:id="58" w:name="OLE_LINK195"/>
            <w:bookmarkStart w:id="59" w:name="OLE_LINK194"/>
            <w:r>
              <w:rPr>
                <w:rFonts w:hint="eastAsia" w:ascii="宋体" w:hAnsi="宋体" w:eastAsia="宋体" w:cs="宋体"/>
                <w:bCs/>
                <w:color w:val="auto"/>
                <w:sz w:val="24"/>
                <w:szCs w:val="24"/>
              </w:rPr>
              <w:t>其他测量点</w:t>
            </w:r>
            <w:bookmarkEnd w:id="58"/>
            <w:bookmarkEnd w:id="59"/>
            <w:r>
              <w:rPr>
                <w:rFonts w:hint="eastAsia" w:ascii="宋体" w:hAnsi="宋体" w:eastAsia="宋体" w:cs="宋体"/>
                <w:bCs/>
                <w:color w:val="auto"/>
                <w:sz w:val="24"/>
                <w:szCs w:val="24"/>
              </w:rPr>
              <w:t>：最大允许误差：±0.02%～±0.1%</w:t>
            </w:r>
            <w:r>
              <w:rPr>
                <w:rFonts w:hint="eastAsia" w:ascii="宋体" w:hAnsi="宋体" w:eastAsia="宋体" w:cs="宋体"/>
                <w:bCs/>
                <w:color w:val="auto"/>
                <w:sz w:val="24"/>
                <w:szCs w:val="24"/>
                <w:lang w:eastAsia="zh-CN"/>
              </w:rPr>
              <w:t>；</w:t>
            </w:r>
          </w:p>
          <w:bookmarkEnd w:id="56"/>
          <w:bookmarkEnd w:id="57"/>
          <w:p w14:paraId="51E867E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交流电流：</w:t>
            </w:r>
          </w:p>
          <w:p w14:paraId="7AE5EFB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（1）输出电流范围：</w:t>
            </w:r>
            <w:bookmarkStart w:id="60" w:name="OLE_LINK71"/>
            <w:bookmarkStart w:id="61" w:name="OLE_LINK68"/>
            <w:bookmarkStart w:id="62" w:name="OLE_LINK51"/>
            <w:bookmarkStart w:id="63" w:name="OLE_LINK50"/>
            <w:r>
              <w:rPr>
                <w:rFonts w:hint="eastAsia" w:ascii="宋体" w:hAnsi="宋体" w:eastAsia="宋体" w:cs="宋体"/>
                <w:bCs/>
                <w:color w:val="auto"/>
                <w:sz w:val="24"/>
                <w:szCs w:val="24"/>
              </w:rPr>
              <w:t>200</w:t>
            </w:r>
            <w:bookmarkStart w:id="64" w:name="OLE_LINK47"/>
            <w:bookmarkStart w:id="65" w:name="OLE_LINK46"/>
            <w:r>
              <w:rPr>
                <w:rFonts w:hint="eastAsia" w:ascii="宋体" w:hAnsi="宋体" w:eastAsia="宋体" w:cs="宋体"/>
                <w:bCs/>
                <w:color w:val="auto"/>
                <w:sz w:val="24"/>
                <w:szCs w:val="24"/>
              </w:rPr>
              <w:t>μA</w:t>
            </w:r>
            <w:bookmarkEnd w:id="60"/>
            <w:bookmarkEnd w:id="61"/>
            <w:bookmarkStart w:id="66" w:name="OLE_LINK45"/>
            <w:r>
              <w:rPr>
                <w:rFonts w:hint="eastAsia" w:ascii="宋体" w:hAnsi="宋体" w:eastAsia="宋体" w:cs="宋体"/>
                <w:bCs/>
                <w:color w:val="auto"/>
                <w:sz w:val="24"/>
                <w:szCs w:val="24"/>
              </w:rPr>
              <w:t>～</w:t>
            </w:r>
            <w:bookmarkEnd w:id="64"/>
            <w:bookmarkEnd w:id="65"/>
            <w:bookmarkEnd w:id="66"/>
            <w:r>
              <w:rPr>
                <w:rFonts w:hint="eastAsia" w:ascii="宋体" w:hAnsi="宋体" w:eastAsia="宋体" w:cs="宋体"/>
                <w:bCs/>
                <w:color w:val="auto"/>
                <w:sz w:val="24"/>
                <w:szCs w:val="24"/>
              </w:rPr>
              <w:t>30A</w:t>
            </w:r>
            <w:bookmarkEnd w:id="62"/>
            <w:bookmarkEnd w:id="63"/>
            <w:r>
              <w:rPr>
                <w:rFonts w:hint="eastAsia" w:ascii="宋体" w:hAnsi="宋体" w:eastAsia="宋体" w:cs="宋体"/>
                <w:bCs/>
                <w:color w:val="auto"/>
                <w:sz w:val="24"/>
                <w:szCs w:val="24"/>
              </w:rPr>
              <w:t>，频率包含不限于（45Hz～65Hz）范围</w:t>
            </w:r>
            <w:r>
              <w:rPr>
                <w:rFonts w:hint="eastAsia" w:ascii="宋体" w:hAnsi="宋体" w:eastAsia="宋体" w:cs="宋体"/>
                <w:bCs/>
                <w:color w:val="auto"/>
                <w:sz w:val="24"/>
                <w:szCs w:val="24"/>
                <w:lang w:eastAsia="zh-CN"/>
              </w:rPr>
              <w:t>；</w:t>
            </w:r>
          </w:p>
          <w:p w14:paraId="1BF0F12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67" w:name="OLE_LINK100"/>
            <w:r>
              <w:rPr>
                <w:rFonts w:hint="eastAsia" w:ascii="宋体" w:hAnsi="宋体" w:eastAsia="宋体" w:cs="宋体"/>
                <w:bCs/>
                <w:color w:val="auto"/>
                <w:sz w:val="24"/>
                <w:szCs w:val="24"/>
              </w:rPr>
              <w:t>（2）</w:t>
            </w:r>
            <w:bookmarkStart w:id="68" w:name="OLE_LINK196"/>
            <w:bookmarkStart w:id="69" w:name="OLE_LINK199"/>
            <w:r>
              <w:rPr>
                <w:rFonts w:hint="eastAsia" w:ascii="宋体" w:hAnsi="宋体" w:eastAsia="宋体" w:cs="宋体"/>
                <w:bCs/>
                <w:color w:val="auto"/>
                <w:sz w:val="24"/>
                <w:szCs w:val="24"/>
              </w:rPr>
              <w:t>最优测量点</w:t>
            </w:r>
            <w:bookmarkEnd w:id="68"/>
            <w:bookmarkEnd w:id="69"/>
            <w:r>
              <w:rPr>
                <w:rFonts w:hint="eastAsia" w:ascii="宋体" w:hAnsi="宋体" w:eastAsia="宋体" w:cs="宋体"/>
                <w:bCs/>
                <w:color w:val="auto"/>
                <w:sz w:val="24"/>
                <w:szCs w:val="24"/>
              </w:rPr>
              <w:t>：最大允许误差：±0.02%</w:t>
            </w:r>
            <w:r>
              <w:rPr>
                <w:rFonts w:hint="eastAsia" w:ascii="宋体" w:hAnsi="宋体" w:eastAsia="宋体" w:cs="宋体"/>
                <w:bCs/>
                <w:color w:val="auto"/>
                <w:sz w:val="24"/>
                <w:szCs w:val="24"/>
                <w:lang w:eastAsia="zh-CN"/>
              </w:rPr>
              <w:t>；</w:t>
            </w:r>
          </w:p>
          <w:bookmarkEnd w:id="67"/>
          <w:p w14:paraId="55852C0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（3）其他测量点：最大允许误差：±0.02%～±0.2%</w:t>
            </w:r>
            <w:r>
              <w:rPr>
                <w:rFonts w:hint="eastAsia" w:ascii="宋体" w:hAnsi="宋体" w:eastAsia="宋体" w:cs="宋体"/>
                <w:bCs/>
                <w:color w:val="auto"/>
                <w:sz w:val="24"/>
                <w:szCs w:val="24"/>
                <w:lang w:eastAsia="zh-CN"/>
              </w:rPr>
              <w:t>；</w:t>
            </w:r>
          </w:p>
          <w:p w14:paraId="404D764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正弦波频率：</w:t>
            </w:r>
          </w:p>
          <w:p w14:paraId="7C8E44B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70" w:name="OLE_LINK142"/>
            <w:bookmarkStart w:id="71" w:name="OLE_LINK141"/>
            <w:r>
              <w:rPr>
                <w:rFonts w:hint="eastAsia" w:ascii="宋体" w:hAnsi="宋体" w:eastAsia="宋体" w:cs="宋体"/>
                <w:bCs/>
                <w:color w:val="auto"/>
                <w:sz w:val="24"/>
                <w:szCs w:val="24"/>
              </w:rPr>
              <w:t>（1）范围：包含45Hz～65Hz</w:t>
            </w:r>
            <w:r>
              <w:rPr>
                <w:rFonts w:hint="eastAsia" w:ascii="宋体" w:hAnsi="宋体" w:eastAsia="宋体" w:cs="宋体"/>
                <w:bCs/>
                <w:color w:val="auto"/>
                <w:sz w:val="24"/>
                <w:szCs w:val="24"/>
                <w:lang w:eastAsia="zh-CN"/>
              </w:rPr>
              <w:t>；</w:t>
            </w:r>
          </w:p>
          <w:bookmarkEnd w:id="70"/>
          <w:bookmarkEnd w:id="71"/>
          <w:p w14:paraId="62D05B6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72" w:name="OLE_LINK99"/>
            <w:bookmarkStart w:id="73" w:name="OLE_LINK132"/>
            <w:r>
              <w:rPr>
                <w:rFonts w:hint="eastAsia" w:ascii="宋体" w:hAnsi="宋体" w:eastAsia="宋体" w:cs="宋体"/>
                <w:bCs/>
                <w:color w:val="auto"/>
                <w:sz w:val="24"/>
                <w:szCs w:val="24"/>
              </w:rPr>
              <w:t>（2）最大允许误差：±0.02%</w:t>
            </w:r>
            <w:r>
              <w:rPr>
                <w:rFonts w:hint="eastAsia" w:ascii="宋体" w:hAnsi="宋体" w:eastAsia="宋体" w:cs="宋体"/>
                <w:bCs/>
                <w:color w:val="auto"/>
                <w:sz w:val="24"/>
                <w:szCs w:val="24"/>
                <w:lang w:eastAsia="zh-CN"/>
              </w:rPr>
              <w:t>；</w:t>
            </w:r>
          </w:p>
          <w:bookmarkEnd w:id="72"/>
          <w:bookmarkEnd w:id="73"/>
          <w:p w14:paraId="7ABF3A2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相位：</w:t>
            </w:r>
          </w:p>
          <w:p w14:paraId="6828351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（1）范围：0°</w:t>
            </w:r>
            <w:bookmarkStart w:id="74" w:name="OLE_LINK145"/>
            <w:bookmarkStart w:id="75" w:name="OLE_LINK146"/>
            <w:bookmarkStart w:id="76" w:name="OLE_LINK155"/>
            <w:r>
              <w:rPr>
                <w:rFonts w:hint="eastAsia" w:ascii="宋体" w:hAnsi="宋体" w:eastAsia="宋体" w:cs="宋体"/>
                <w:bCs/>
                <w:color w:val="auto"/>
                <w:sz w:val="24"/>
                <w:szCs w:val="24"/>
              </w:rPr>
              <w:t>～</w:t>
            </w:r>
            <w:bookmarkEnd w:id="74"/>
            <w:bookmarkEnd w:id="75"/>
            <w:bookmarkEnd w:id="76"/>
            <w:bookmarkStart w:id="77" w:name="OLE_LINK134"/>
            <w:bookmarkStart w:id="78" w:name="OLE_LINK133"/>
            <w:r>
              <w:rPr>
                <w:rFonts w:hint="eastAsia" w:ascii="宋体" w:hAnsi="宋体" w:eastAsia="宋体" w:cs="宋体"/>
                <w:bCs/>
                <w:color w:val="auto"/>
                <w:sz w:val="24"/>
                <w:szCs w:val="24"/>
              </w:rPr>
              <w:t>360</w:t>
            </w:r>
            <w:bookmarkStart w:id="79" w:name="OLE_LINK143"/>
            <w:bookmarkStart w:id="80" w:name="OLE_LINK154"/>
            <w:bookmarkStart w:id="81" w:name="OLE_LINK144"/>
            <w:r>
              <w:rPr>
                <w:rFonts w:hint="eastAsia" w:ascii="宋体" w:hAnsi="宋体" w:eastAsia="宋体" w:cs="宋体"/>
                <w:bCs/>
                <w:color w:val="auto"/>
                <w:sz w:val="24"/>
                <w:szCs w:val="24"/>
              </w:rPr>
              <w:t>°</w:t>
            </w:r>
            <w:bookmarkEnd w:id="77"/>
            <w:bookmarkEnd w:id="78"/>
            <w:bookmarkEnd w:id="79"/>
            <w:bookmarkEnd w:id="80"/>
            <w:bookmarkEnd w:id="81"/>
            <w:r>
              <w:rPr>
                <w:rFonts w:hint="eastAsia" w:ascii="宋体" w:hAnsi="宋体" w:eastAsia="宋体" w:cs="宋体"/>
                <w:bCs/>
                <w:color w:val="auto"/>
                <w:sz w:val="24"/>
                <w:szCs w:val="24"/>
                <w:lang w:eastAsia="zh-CN"/>
              </w:rPr>
              <w:t>；</w:t>
            </w:r>
          </w:p>
          <w:p w14:paraId="58D31E0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（2）最大允许误差：±0.02°</w:t>
            </w:r>
            <w:r>
              <w:rPr>
                <w:rFonts w:hint="eastAsia" w:ascii="宋体" w:hAnsi="宋体" w:eastAsia="宋体" w:cs="宋体"/>
                <w:bCs/>
                <w:color w:val="auto"/>
                <w:sz w:val="24"/>
                <w:szCs w:val="24"/>
                <w:lang w:eastAsia="zh-CN"/>
              </w:rPr>
              <w:t>；</w:t>
            </w:r>
          </w:p>
          <w:p w14:paraId="609E622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交直流功率：</w:t>
            </w:r>
          </w:p>
          <w:p w14:paraId="167579B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7.1</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直流功率：</w:t>
            </w:r>
          </w:p>
          <w:p w14:paraId="21F6C40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（1）输出范围：</w:t>
            </w:r>
          </w:p>
          <w:p w14:paraId="504B53D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bookmarkStart w:id="82" w:name="OLE_LINK66"/>
            <w:r>
              <w:rPr>
                <w:rFonts w:hint="eastAsia" w:ascii="宋体" w:hAnsi="宋体" w:eastAsia="宋体" w:cs="宋体"/>
                <w:bCs/>
                <w:color w:val="auto"/>
                <w:sz w:val="24"/>
                <w:szCs w:val="24"/>
              </w:rPr>
              <w:t>电压：30mV</w:t>
            </w:r>
            <w:bookmarkStart w:id="83" w:name="OLE_LINK153"/>
            <w:r>
              <w:rPr>
                <w:rFonts w:hint="eastAsia" w:ascii="宋体" w:hAnsi="宋体" w:eastAsia="宋体" w:cs="宋体"/>
                <w:bCs/>
                <w:color w:val="auto"/>
                <w:sz w:val="24"/>
                <w:szCs w:val="24"/>
              </w:rPr>
              <w:t>～</w:t>
            </w:r>
            <w:bookmarkEnd w:id="83"/>
            <w:r>
              <w:rPr>
                <w:rFonts w:hint="eastAsia" w:ascii="宋体" w:hAnsi="宋体" w:eastAsia="宋体" w:cs="宋体"/>
                <w:bCs/>
                <w:color w:val="auto"/>
                <w:sz w:val="24"/>
                <w:szCs w:val="24"/>
              </w:rPr>
              <w:t>1000V；电流：100μA～30A</w:t>
            </w:r>
            <w:r>
              <w:rPr>
                <w:rFonts w:hint="eastAsia" w:ascii="宋体" w:hAnsi="宋体" w:eastAsia="宋体" w:cs="宋体"/>
                <w:bCs/>
                <w:color w:val="auto"/>
                <w:sz w:val="24"/>
                <w:szCs w:val="24"/>
                <w:lang w:eastAsia="zh-CN"/>
              </w:rPr>
              <w:t>；</w:t>
            </w:r>
          </w:p>
          <w:p w14:paraId="0F7B774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（2）最优测量点：最大允许误差：</w:t>
            </w:r>
            <w:bookmarkStart w:id="84" w:name="OLE_LINK204"/>
            <w:r>
              <w:rPr>
                <w:rFonts w:hint="eastAsia" w:ascii="宋体" w:hAnsi="宋体" w:eastAsia="宋体" w:cs="宋体"/>
                <w:bCs/>
                <w:color w:val="auto"/>
                <w:sz w:val="24"/>
                <w:szCs w:val="24"/>
              </w:rPr>
              <w:t>±0.02%</w:t>
            </w:r>
            <w:bookmarkEnd w:id="84"/>
            <w:r>
              <w:rPr>
                <w:rFonts w:hint="eastAsia" w:ascii="宋体" w:hAnsi="宋体" w:eastAsia="宋体" w:cs="宋体"/>
                <w:bCs/>
                <w:color w:val="auto"/>
                <w:sz w:val="24"/>
                <w:szCs w:val="24"/>
                <w:lang w:eastAsia="zh-CN"/>
              </w:rPr>
              <w:t>；</w:t>
            </w:r>
          </w:p>
          <w:p w14:paraId="214397B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（3）其他测量点：最大允许误差：±0.02%～±0.05%</w:t>
            </w:r>
            <w:r>
              <w:rPr>
                <w:rFonts w:hint="eastAsia" w:ascii="宋体" w:hAnsi="宋体" w:eastAsia="宋体" w:cs="宋体"/>
                <w:bCs/>
                <w:color w:val="auto"/>
                <w:sz w:val="24"/>
                <w:szCs w:val="24"/>
                <w:lang w:eastAsia="zh-CN"/>
              </w:rPr>
              <w:t>；</w:t>
            </w:r>
          </w:p>
          <w:bookmarkEnd w:id="82"/>
          <w:p w14:paraId="619AED86">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交流功率：</w:t>
            </w:r>
          </w:p>
          <w:p w14:paraId="0CF489C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（1）输出范围：</w:t>
            </w:r>
          </w:p>
          <w:p w14:paraId="5144B76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45Hz～65Hz：电压：30mV～1000V；电流：200μA～30A；相位调节：0.000°～359.999°；功率因数：-1～1</w:t>
            </w:r>
            <w:r>
              <w:rPr>
                <w:rFonts w:hint="eastAsia" w:ascii="宋体" w:hAnsi="宋体" w:eastAsia="宋体" w:cs="宋体"/>
                <w:bCs/>
                <w:color w:val="auto"/>
                <w:sz w:val="24"/>
                <w:szCs w:val="24"/>
                <w:lang w:eastAsia="zh-CN"/>
              </w:rPr>
              <w:t>。</w:t>
            </w:r>
          </w:p>
          <w:bookmarkEnd w:id="6"/>
          <w:bookmarkEnd w:id="7"/>
          <w:p w14:paraId="46DAB3D0">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三、其他要求：</w:t>
            </w:r>
          </w:p>
          <w:p w14:paraId="25E1474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设备供电电源：AC</w:t>
            </w:r>
            <w:bookmarkStart w:id="85" w:name="OLE_LINK159"/>
            <w:bookmarkStart w:id="86" w:name="OLE_LINK160"/>
            <w:r>
              <w:rPr>
                <w:rFonts w:hint="eastAsia" w:ascii="宋体" w:hAnsi="宋体" w:eastAsia="宋体" w:cs="宋体"/>
                <w:bCs/>
                <w:color w:val="auto"/>
                <w:sz w:val="24"/>
                <w:szCs w:val="24"/>
              </w:rPr>
              <w:t>（220±22）V</w:t>
            </w:r>
            <w:bookmarkEnd w:id="85"/>
            <w:bookmarkEnd w:id="86"/>
            <w:r>
              <w:rPr>
                <w:rFonts w:hint="eastAsia" w:ascii="宋体" w:hAnsi="宋体" w:eastAsia="宋体" w:cs="宋体"/>
                <w:bCs/>
                <w:color w:val="auto"/>
                <w:sz w:val="24"/>
                <w:szCs w:val="24"/>
              </w:rPr>
              <w:t>，（50±2）Hz。</w:t>
            </w:r>
          </w:p>
          <w:p w14:paraId="61E35D0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配备附件要求：电压</w:t>
            </w:r>
            <w:bookmarkStart w:id="87" w:name="OLE_LINK163"/>
            <w:bookmarkStart w:id="88" w:name="OLE_LINK164"/>
            <w:r>
              <w:rPr>
                <w:rFonts w:hint="eastAsia" w:ascii="宋体" w:hAnsi="宋体" w:eastAsia="宋体" w:cs="宋体"/>
                <w:bCs/>
                <w:color w:val="auto"/>
                <w:sz w:val="24"/>
                <w:szCs w:val="24"/>
              </w:rPr>
              <w:t>测试导线红黑各2根（1.5m/2.1mm</w:t>
            </w:r>
            <w:r>
              <w:rPr>
                <w:rFonts w:hint="eastAsia" w:ascii="宋体" w:hAnsi="宋体" w:eastAsia="宋体" w:cs="宋体"/>
                <w:bCs/>
                <w:color w:val="auto"/>
                <w:sz w:val="24"/>
                <w:szCs w:val="24"/>
                <w:vertAlign w:val="superscript"/>
              </w:rPr>
              <w:t>2</w:t>
            </w:r>
            <w:r>
              <w:rPr>
                <w:rFonts w:hint="eastAsia" w:ascii="宋体" w:hAnsi="宋体" w:eastAsia="宋体" w:cs="宋体"/>
                <w:bCs/>
                <w:color w:val="auto"/>
                <w:sz w:val="24"/>
                <w:szCs w:val="24"/>
              </w:rPr>
              <w:t>,Φ4枪插）、</w:t>
            </w:r>
            <w:bookmarkEnd w:id="87"/>
            <w:bookmarkEnd w:id="88"/>
            <w:bookmarkStart w:id="89" w:name="OLE_LINK165"/>
            <w:bookmarkStart w:id="90" w:name="OLE_LINK166"/>
            <w:r>
              <w:rPr>
                <w:rFonts w:hint="eastAsia" w:ascii="宋体" w:hAnsi="宋体" w:eastAsia="宋体" w:cs="宋体"/>
                <w:bCs/>
                <w:color w:val="auto"/>
                <w:sz w:val="24"/>
                <w:szCs w:val="24"/>
              </w:rPr>
              <w:t>30A电流测试导线红黑各4根</w:t>
            </w:r>
            <w:r>
              <w:rPr>
                <w:rFonts w:hint="eastAsia" w:ascii="宋体" w:hAnsi="宋体" w:eastAsia="宋体" w:cs="宋体"/>
                <w:color w:val="auto"/>
                <w:sz w:val="24"/>
                <w:szCs w:val="24"/>
              </w:rPr>
              <w:t>(1.5m/8mm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，Φ4枪插)</w:t>
            </w:r>
            <w:r>
              <w:rPr>
                <w:rFonts w:hint="eastAsia" w:ascii="宋体" w:hAnsi="宋体" w:eastAsia="宋体" w:cs="宋体"/>
                <w:bCs/>
                <w:color w:val="auto"/>
                <w:sz w:val="24"/>
                <w:szCs w:val="24"/>
              </w:rPr>
              <w:t>、</w:t>
            </w:r>
            <w:bookmarkEnd w:id="89"/>
            <w:bookmarkEnd w:id="90"/>
            <w:r>
              <w:rPr>
                <w:rFonts w:hint="eastAsia" w:ascii="宋体" w:hAnsi="宋体" w:eastAsia="宋体" w:cs="宋体"/>
                <w:bCs/>
                <w:color w:val="auto"/>
                <w:sz w:val="24"/>
                <w:szCs w:val="24"/>
              </w:rPr>
              <w:t>高值电阻测试导线2根（6合1）、低热电势电压测试导线1根（0.6m，Φ8薄插片）、鳄鱼夹红黑各20个、插针转接头红黑各20个、U型插片红黑各20个、频率测试导线2根（BNC公头转鳄鱼夹）、电源线1根、铝制包装箱1个、电流线圈1个规格：20A/50T 、电流测试导线红黑各2根（1.5m/16mm</w:t>
            </w:r>
            <w:r>
              <w:rPr>
                <w:rFonts w:hint="eastAsia" w:ascii="宋体" w:hAnsi="宋体" w:eastAsia="宋体" w:cs="宋体"/>
                <w:bCs/>
                <w:color w:val="auto"/>
                <w:sz w:val="24"/>
                <w:szCs w:val="24"/>
                <w:vertAlign w:val="superscript"/>
              </w:rPr>
              <w:t>2</w:t>
            </w:r>
            <w:r>
              <w:rPr>
                <w:rFonts w:hint="eastAsia" w:ascii="宋体" w:hAnsi="宋体" w:eastAsia="宋体" w:cs="宋体"/>
                <w:bCs/>
                <w:color w:val="auto"/>
                <w:sz w:val="24"/>
                <w:szCs w:val="24"/>
              </w:rPr>
              <w:t>，Φ12插片）、说明书等。</w:t>
            </w:r>
          </w:p>
          <w:p w14:paraId="658CA5D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3、功能要求：</w:t>
            </w:r>
          </w:p>
          <w:p w14:paraId="3FAB1E7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直流电压、直流电流、交流电压、交流电流应具有手动和自动两种量程切换方式。</w:t>
            </w:r>
          </w:p>
        </w:tc>
        <w:tc>
          <w:tcPr>
            <w:tcW w:w="599" w:type="pct"/>
            <w:vAlign w:val="center"/>
          </w:tcPr>
          <w:p w14:paraId="1FAFB111">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1套</w:t>
            </w:r>
          </w:p>
        </w:tc>
        <w:tc>
          <w:tcPr>
            <w:tcW w:w="438" w:type="pct"/>
            <w:vAlign w:val="center"/>
          </w:tcPr>
          <w:p w14:paraId="433CBAC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0386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2584A234">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687" w:type="pct"/>
            <w:vAlign w:val="center"/>
          </w:tcPr>
          <w:p w14:paraId="10F4E2E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测量接收机</w:t>
            </w:r>
          </w:p>
        </w:tc>
        <w:tc>
          <w:tcPr>
            <w:tcW w:w="2880" w:type="pct"/>
            <w:vAlign w:val="center"/>
          </w:tcPr>
          <w:p w14:paraId="4720378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1.频率测量范围：100kHz～50GHz。</w:t>
            </w:r>
          </w:p>
          <w:p w14:paraId="4CE68D3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2.10MHz参考输出相对频率偏差：±2×10</w:t>
            </w:r>
            <w:r>
              <w:rPr>
                <w:rFonts w:hint="eastAsia" w:ascii="宋体" w:hAnsi="宋体" w:eastAsia="宋体" w:cs="宋体"/>
                <w:color w:val="auto"/>
                <w:sz w:val="24"/>
                <w:szCs w:val="24"/>
                <w:vertAlign w:val="superscript"/>
              </w:rPr>
              <w:t>-8</w:t>
            </w:r>
            <w:r>
              <w:rPr>
                <w:rFonts w:hint="eastAsia" w:ascii="宋体" w:hAnsi="宋体" w:eastAsia="宋体" w:cs="宋体"/>
                <w:color w:val="auto"/>
                <w:sz w:val="24"/>
                <w:szCs w:val="24"/>
              </w:rPr>
              <w:t>。</w:t>
            </w:r>
          </w:p>
          <w:p w14:paraId="44154E6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3.功率</w:t>
            </w:r>
            <w:r>
              <w:rPr>
                <w:rFonts w:hint="eastAsia" w:ascii="宋体" w:hAnsi="宋体" w:eastAsia="宋体" w:cs="宋体"/>
                <w:color w:val="auto"/>
                <w:kern w:val="0"/>
                <w:sz w:val="24"/>
                <w:szCs w:val="24"/>
              </w:rPr>
              <w:t>电平测量范围：(-60</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﹢30)dBm最大允许误差±（0.1dB</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0.3dB）。</w:t>
            </w:r>
          </w:p>
          <w:p w14:paraId="209FDC9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4.相对电平最大允许误差：</w:t>
            </w:r>
            <w:r>
              <w:rPr>
                <w:rFonts w:hint="eastAsia" w:ascii="宋体" w:hAnsi="宋体" w:eastAsia="宋体" w:cs="宋体"/>
                <w:color w:val="auto"/>
                <w:kern w:val="0"/>
                <w:sz w:val="24"/>
                <w:szCs w:val="24"/>
              </w:rPr>
              <w:t>±0.01dB</w:t>
            </w:r>
            <w:r>
              <w:rPr>
                <w:rFonts w:hint="eastAsia" w:ascii="宋体" w:hAnsi="宋体" w:eastAsia="宋体" w:cs="宋体"/>
                <w:color w:val="auto"/>
                <w:sz w:val="24"/>
                <w:szCs w:val="24"/>
              </w:rPr>
              <w:t>±0.005dB/10dB</w:t>
            </w:r>
          </w:p>
          <w:p w14:paraId="762F827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5.具备识别包含9kHz～100kHz频率段射频功率传感器的功能。</w:t>
            </w:r>
          </w:p>
          <w:p w14:paraId="336A96F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6.调幅（AM）</w:t>
            </w:r>
          </w:p>
          <w:p w14:paraId="4D548DC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测量范围（5%～99%）最大允许误差±</w:t>
            </w:r>
            <w:bookmarkStart w:id="91" w:name="OLE_LINK27"/>
            <w:r>
              <w:rPr>
                <w:rFonts w:hint="eastAsia" w:ascii="宋体" w:hAnsi="宋体" w:eastAsia="宋体" w:cs="宋体"/>
                <w:color w:val="auto"/>
                <w:sz w:val="24"/>
                <w:szCs w:val="24"/>
              </w:rPr>
              <w:t>(0.5%～1.5%)</w:t>
            </w:r>
            <w:bookmarkEnd w:id="91"/>
            <w:bookmarkStart w:id="92" w:name="OLE_LINK21"/>
            <w:bookmarkStart w:id="93" w:name="OLE_LINK22"/>
            <w:r>
              <w:rPr>
                <w:rFonts w:hint="eastAsia" w:ascii="宋体" w:hAnsi="宋体" w:eastAsia="宋体" w:cs="宋体"/>
                <w:color w:val="auto"/>
                <w:sz w:val="24"/>
                <w:szCs w:val="24"/>
              </w:rPr>
              <w:t>。</w:t>
            </w:r>
          </w:p>
          <w:p w14:paraId="2F31A4F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7.调频（FM）</w:t>
            </w:r>
          </w:p>
          <w:p w14:paraId="0E5DB05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测量范围（0～500kHz）最大允许误差±(1%～1.5%)</w:t>
            </w:r>
            <w:bookmarkEnd w:id="92"/>
            <w:bookmarkEnd w:id="93"/>
            <w:r>
              <w:rPr>
                <w:rFonts w:hint="eastAsia" w:ascii="宋体" w:hAnsi="宋体" w:eastAsia="宋体" w:cs="宋体"/>
                <w:color w:val="auto"/>
                <w:sz w:val="24"/>
                <w:szCs w:val="24"/>
              </w:rPr>
              <w:t>。</w:t>
            </w:r>
          </w:p>
          <w:p w14:paraId="6B3C9B13">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8.调相（PM）</w:t>
            </w:r>
          </w:p>
          <w:p w14:paraId="60F93A7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测量范围（0～500rad）最大允许误差±(1%～4%)。</w:t>
            </w:r>
          </w:p>
          <w:p w14:paraId="285E3E89">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9.功能性要求：测量接收机整机可提供110V交流电源供电功能和直流24。V直流电源供电功能、至少包含国标单相插座2个和欧标单相插座1个。</w:t>
            </w:r>
          </w:p>
        </w:tc>
        <w:tc>
          <w:tcPr>
            <w:tcW w:w="599" w:type="pct"/>
            <w:vAlign w:val="center"/>
          </w:tcPr>
          <w:p w14:paraId="146E4B4E">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438" w:type="pct"/>
            <w:vAlign w:val="center"/>
          </w:tcPr>
          <w:p w14:paraId="436F2CE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535A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20597547">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687" w:type="pct"/>
            <w:vAlign w:val="center"/>
          </w:tcPr>
          <w:p w14:paraId="7CD17C5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通用计数器</w:t>
            </w:r>
          </w:p>
        </w:tc>
        <w:tc>
          <w:tcPr>
            <w:tcW w:w="2880" w:type="pct"/>
            <w:vAlign w:val="center"/>
          </w:tcPr>
          <w:p w14:paraId="6EC7E1B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1.频率</w:t>
            </w:r>
            <w:r>
              <w:rPr>
                <w:rFonts w:hint="eastAsia" w:ascii="宋体" w:hAnsi="宋体" w:eastAsia="宋体" w:cs="宋体"/>
                <w:color w:val="auto"/>
                <w:sz w:val="24"/>
                <w:szCs w:val="24"/>
                <w:shd w:val="clear" w:color="auto" w:fill="FFFFFF"/>
              </w:rPr>
              <w:t>测量：</w:t>
            </w:r>
          </w:p>
          <w:p w14:paraId="183EF7F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范围：</w:t>
            </w:r>
            <w:r>
              <w:rPr>
                <w:rFonts w:hint="eastAsia" w:ascii="宋体" w:hAnsi="宋体" w:eastAsia="宋体" w:cs="宋体"/>
                <w:color w:val="auto"/>
                <w:sz w:val="24"/>
                <w:szCs w:val="24"/>
              </w:rPr>
              <w:t>0.1Hz</w:t>
            </w:r>
            <w:bookmarkStart w:id="94" w:name="OLE_LINK20"/>
            <w:r>
              <w:rPr>
                <w:rFonts w:hint="eastAsia" w:ascii="宋体" w:hAnsi="宋体" w:eastAsia="宋体" w:cs="宋体"/>
                <w:color w:val="auto"/>
                <w:sz w:val="24"/>
                <w:szCs w:val="24"/>
              </w:rPr>
              <w:t>~</w:t>
            </w:r>
            <w:bookmarkEnd w:id="94"/>
            <w:r>
              <w:rPr>
                <w:rFonts w:hint="eastAsia" w:ascii="宋体" w:hAnsi="宋体" w:eastAsia="宋体" w:cs="宋体"/>
                <w:color w:val="auto"/>
                <w:sz w:val="24"/>
                <w:szCs w:val="24"/>
              </w:rPr>
              <w:t>40GHz,</w:t>
            </w:r>
            <w:r>
              <w:rPr>
                <w:rFonts w:hint="eastAsia" w:ascii="宋体" w:hAnsi="宋体" w:eastAsia="宋体" w:cs="宋体"/>
                <w:bCs/>
                <w:color w:val="auto"/>
                <w:kern w:val="0"/>
                <w:sz w:val="24"/>
                <w:szCs w:val="24"/>
              </w:rPr>
              <w:t xml:space="preserve"> 最高分辨率11位/秒。</w:t>
            </w:r>
          </w:p>
          <w:p w14:paraId="60EDFF1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Cs/>
                <w:color w:val="auto"/>
                <w:sz w:val="24"/>
                <w:szCs w:val="24"/>
              </w:rPr>
              <w:t>内部晶体振荡器：</w:t>
            </w:r>
          </w:p>
          <w:p w14:paraId="44C5E70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相对频率偏差≤±2×10</w:t>
            </w:r>
            <w:r>
              <w:rPr>
                <w:rFonts w:hint="eastAsia" w:ascii="宋体" w:hAnsi="宋体" w:eastAsia="宋体" w:cs="宋体"/>
                <w:bCs/>
                <w:color w:val="auto"/>
                <w:sz w:val="24"/>
                <w:szCs w:val="24"/>
                <w:vertAlign w:val="superscript"/>
              </w:rPr>
              <w:t>-8</w:t>
            </w:r>
            <w:r>
              <w:rPr>
                <w:rFonts w:hint="eastAsia" w:ascii="宋体" w:hAnsi="宋体" w:eastAsia="宋体" w:cs="宋体"/>
                <w:bCs/>
                <w:color w:val="auto"/>
                <w:sz w:val="24"/>
                <w:szCs w:val="24"/>
              </w:rPr>
              <w:t>。</w:t>
            </w:r>
          </w:p>
          <w:p w14:paraId="736D4D4F">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vertAlign w:val="superscript"/>
              </w:rPr>
            </w:pPr>
            <w:r>
              <w:rPr>
                <w:rFonts w:hint="eastAsia" w:ascii="宋体" w:hAnsi="宋体" w:eastAsia="宋体" w:cs="宋体"/>
                <w:color w:val="auto"/>
                <w:sz w:val="24"/>
                <w:szCs w:val="24"/>
              </w:rPr>
              <w:t>1s频率稳定度</w:t>
            </w:r>
            <w:r>
              <w:rPr>
                <w:rFonts w:hint="eastAsia" w:ascii="宋体" w:hAnsi="宋体" w:eastAsia="宋体" w:cs="宋体"/>
                <w:bCs/>
                <w:color w:val="auto"/>
                <w:sz w:val="24"/>
                <w:szCs w:val="24"/>
              </w:rPr>
              <w:t>≤2×10</w:t>
            </w:r>
            <w:r>
              <w:rPr>
                <w:rFonts w:hint="eastAsia" w:ascii="宋体" w:hAnsi="宋体" w:eastAsia="宋体" w:cs="宋体"/>
                <w:bCs/>
                <w:color w:val="auto"/>
                <w:sz w:val="24"/>
                <w:szCs w:val="24"/>
                <w:vertAlign w:val="superscript"/>
              </w:rPr>
              <w:t>-10</w:t>
            </w:r>
            <w:r>
              <w:rPr>
                <w:rFonts w:hint="eastAsia" w:ascii="宋体" w:hAnsi="宋体" w:eastAsia="宋体" w:cs="宋体"/>
                <w:bCs/>
                <w:color w:val="auto"/>
                <w:sz w:val="24"/>
                <w:szCs w:val="24"/>
              </w:rPr>
              <w:t>。</w:t>
            </w:r>
          </w:p>
          <w:p w14:paraId="216EDDE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3.具有周期测量功能，测量范围5ns~1000s。</w:t>
            </w:r>
            <w:r>
              <w:rPr>
                <w:rFonts w:hint="eastAsia" w:ascii="宋体" w:hAnsi="宋体" w:eastAsia="宋体" w:cs="宋体"/>
                <w:bCs/>
                <w:color w:val="auto"/>
                <w:kern w:val="0"/>
                <w:sz w:val="24"/>
                <w:szCs w:val="24"/>
              </w:rPr>
              <w:t xml:space="preserve"> </w:t>
            </w:r>
          </w:p>
          <w:p w14:paraId="49154708">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4.具有时间测量功能，测量范围1ns~</w:t>
            </w:r>
            <w:r>
              <w:rPr>
                <w:rFonts w:hint="eastAsia" w:ascii="宋体" w:hAnsi="宋体" w:eastAsia="宋体" w:cs="宋体"/>
                <w:bCs/>
                <w:color w:val="auto"/>
                <w:sz w:val="24"/>
                <w:szCs w:val="24"/>
              </w:rPr>
              <w:t>10000</w:t>
            </w:r>
            <w:r>
              <w:rPr>
                <w:rFonts w:hint="eastAsia" w:ascii="宋体" w:hAnsi="宋体" w:eastAsia="宋体" w:cs="宋体"/>
                <w:color w:val="auto"/>
                <w:sz w:val="24"/>
                <w:szCs w:val="24"/>
              </w:rPr>
              <w:t>s，</w:t>
            </w:r>
            <w:bookmarkStart w:id="95" w:name="OLE_LINK15"/>
            <w:r>
              <w:rPr>
                <w:rFonts w:hint="eastAsia" w:ascii="宋体" w:hAnsi="宋体" w:eastAsia="宋体" w:cs="宋体"/>
                <w:bCs/>
                <w:color w:val="auto"/>
                <w:kern w:val="0"/>
                <w:sz w:val="24"/>
                <w:szCs w:val="24"/>
              </w:rPr>
              <w:t>最高分辨率25ps</w:t>
            </w:r>
            <w:bookmarkEnd w:id="95"/>
            <w:r>
              <w:rPr>
                <w:rFonts w:hint="eastAsia" w:ascii="宋体" w:hAnsi="宋体" w:eastAsia="宋体" w:cs="宋体"/>
                <w:bCs/>
                <w:color w:val="auto"/>
                <w:kern w:val="0"/>
                <w:sz w:val="24"/>
                <w:szCs w:val="24"/>
              </w:rPr>
              <w:t>。</w:t>
            </w:r>
          </w:p>
          <w:p w14:paraId="14CA628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■5.</w:t>
            </w:r>
            <w:r>
              <w:rPr>
                <w:rFonts w:hint="eastAsia" w:ascii="宋体" w:hAnsi="宋体" w:eastAsia="宋体" w:cs="宋体"/>
                <w:bCs/>
                <w:color w:val="auto"/>
                <w:sz w:val="24"/>
                <w:szCs w:val="24"/>
              </w:rPr>
              <w:t>统计运算功能：多次平均、最大值、最小值、相对偏差、标准偏差、 阿伦方差。</w:t>
            </w:r>
            <w:r>
              <w:rPr>
                <w:rFonts w:hint="eastAsia" w:ascii="宋体" w:hAnsi="宋体" w:eastAsia="宋体" w:cs="宋体"/>
                <w:b/>
                <w:color w:val="auto"/>
                <w:sz w:val="24"/>
                <w:szCs w:val="24"/>
              </w:rPr>
              <w:t>（投标文件中需提供统计运算功能截图予以佐证）</w:t>
            </w:r>
          </w:p>
          <w:p w14:paraId="7AC6574A">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6.</w:t>
            </w:r>
            <w:r>
              <w:rPr>
                <w:rFonts w:hint="eastAsia" w:ascii="宋体" w:hAnsi="宋体" w:eastAsia="宋体" w:cs="宋体"/>
                <w:bCs/>
                <w:color w:val="auto"/>
                <w:sz w:val="24"/>
                <w:szCs w:val="24"/>
              </w:rPr>
              <w:t>具有液晶显示屏，可显示测量信息及测量趋势图和直方图。</w:t>
            </w:r>
          </w:p>
          <w:p w14:paraId="642B289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7.配有DB9串口、GPIB、LAN和USB接口。</w:t>
            </w:r>
          </w:p>
        </w:tc>
        <w:tc>
          <w:tcPr>
            <w:tcW w:w="599" w:type="pct"/>
            <w:vAlign w:val="center"/>
          </w:tcPr>
          <w:p w14:paraId="19EF436F">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438" w:type="pct"/>
            <w:vAlign w:val="center"/>
          </w:tcPr>
          <w:p w14:paraId="04818DA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1D34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5ECC8258">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687" w:type="pct"/>
            <w:vAlign w:val="center"/>
          </w:tcPr>
          <w:p w14:paraId="710FEBDE">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铷原子频率标准</w:t>
            </w:r>
          </w:p>
        </w:tc>
        <w:tc>
          <w:tcPr>
            <w:tcW w:w="2880" w:type="pct"/>
            <w:vAlign w:val="center"/>
          </w:tcPr>
          <w:p w14:paraId="3428F9D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shd w:val="clear" w:color="auto" w:fill="FFFFFF"/>
              </w:rPr>
              <w:t>频率稳定度：</w:t>
            </w:r>
          </w:p>
          <w:p w14:paraId="34E96EF7">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≤1×10</w:t>
            </w:r>
            <w:r>
              <w:rPr>
                <w:rFonts w:hint="eastAsia" w:ascii="宋体" w:hAnsi="宋体" w:eastAsia="宋体" w:cs="宋体"/>
                <w:color w:val="auto"/>
                <w:sz w:val="24"/>
                <w:szCs w:val="24"/>
                <w:shd w:val="clear" w:color="auto" w:fill="FFFFFF"/>
                <w:vertAlign w:val="superscript"/>
              </w:rPr>
              <w:t>-12</w:t>
            </w:r>
            <w:r>
              <w:rPr>
                <w:rFonts w:hint="eastAsia" w:ascii="宋体" w:hAnsi="宋体" w:eastAsia="宋体" w:cs="宋体"/>
                <w:color w:val="auto"/>
                <w:sz w:val="24"/>
                <w:szCs w:val="24"/>
              </w:rPr>
              <w:t>/</w:t>
            </w: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rPr>
              <w:t>s</w:t>
            </w:r>
            <w:r>
              <w:rPr>
                <w:rFonts w:hint="eastAsia" w:ascii="宋体" w:hAnsi="宋体" w:eastAsia="宋体" w:cs="宋体"/>
                <w:color w:val="auto"/>
                <w:sz w:val="24"/>
                <w:szCs w:val="24"/>
                <w:shd w:val="clear" w:color="auto" w:fill="FFFFFF"/>
              </w:rPr>
              <w:t>；</w:t>
            </w:r>
          </w:p>
          <w:p w14:paraId="51CBA2F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≤3×10</w:t>
            </w:r>
            <w:r>
              <w:rPr>
                <w:rFonts w:hint="eastAsia" w:ascii="宋体" w:hAnsi="宋体" w:eastAsia="宋体" w:cs="宋体"/>
                <w:color w:val="auto"/>
                <w:sz w:val="24"/>
                <w:szCs w:val="24"/>
                <w:shd w:val="clear" w:color="auto" w:fill="FFFFFF"/>
                <w:vertAlign w:val="superscript"/>
              </w:rPr>
              <w:t>-12</w:t>
            </w:r>
            <w:r>
              <w:rPr>
                <w:rFonts w:hint="eastAsia" w:ascii="宋体" w:hAnsi="宋体" w:eastAsia="宋体" w:cs="宋体"/>
                <w:color w:val="auto"/>
                <w:sz w:val="24"/>
                <w:szCs w:val="24"/>
              </w:rPr>
              <w:t>/</w:t>
            </w:r>
            <w:r>
              <w:rPr>
                <w:rFonts w:hint="eastAsia" w:ascii="宋体" w:hAnsi="宋体" w:eastAsia="宋体" w:cs="宋体"/>
                <w:color w:val="auto"/>
                <w:sz w:val="24"/>
                <w:szCs w:val="24"/>
                <w:shd w:val="clear" w:color="auto" w:fill="FFFFFF"/>
              </w:rPr>
              <w:t>10</w:t>
            </w:r>
            <w:r>
              <w:rPr>
                <w:rFonts w:hint="eastAsia" w:ascii="宋体" w:hAnsi="宋体" w:eastAsia="宋体" w:cs="宋体"/>
                <w:color w:val="auto"/>
                <w:sz w:val="24"/>
                <w:szCs w:val="24"/>
              </w:rPr>
              <w:t>s</w:t>
            </w:r>
            <w:r>
              <w:rPr>
                <w:rFonts w:hint="eastAsia" w:ascii="宋体" w:hAnsi="宋体" w:eastAsia="宋体" w:cs="宋体"/>
                <w:color w:val="auto"/>
                <w:sz w:val="24"/>
                <w:szCs w:val="24"/>
                <w:shd w:val="clear" w:color="auto" w:fill="FFFFFF"/>
              </w:rPr>
              <w:t>；</w:t>
            </w:r>
          </w:p>
          <w:p w14:paraId="5683C442">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≤2×10</w:t>
            </w:r>
            <w:r>
              <w:rPr>
                <w:rFonts w:hint="eastAsia" w:ascii="宋体" w:hAnsi="宋体" w:eastAsia="宋体" w:cs="宋体"/>
                <w:color w:val="auto"/>
                <w:sz w:val="24"/>
                <w:szCs w:val="24"/>
                <w:shd w:val="clear" w:color="auto" w:fill="FFFFFF"/>
                <w:vertAlign w:val="superscript"/>
              </w:rPr>
              <w:t>-12</w:t>
            </w:r>
            <w:r>
              <w:rPr>
                <w:rFonts w:hint="eastAsia" w:ascii="宋体" w:hAnsi="宋体" w:eastAsia="宋体" w:cs="宋体"/>
                <w:color w:val="auto"/>
                <w:sz w:val="24"/>
                <w:szCs w:val="24"/>
              </w:rPr>
              <w:t>/</w:t>
            </w:r>
            <w:r>
              <w:rPr>
                <w:rFonts w:hint="eastAsia" w:ascii="宋体" w:hAnsi="宋体" w:eastAsia="宋体" w:cs="宋体"/>
                <w:color w:val="auto"/>
                <w:sz w:val="24"/>
                <w:szCs w:val="24"/>
                <w:shd w:val="clear" w:color="auto" w:fill="FFFFFF"/>
              </w:rPr>
              <w:t>100</w:t>
            </w:r>
            <w:r>
              <w:rPr>
                <w:rFonts w:hint="eastAsia" w:ascii="宋体" w:hAnsi="宋体" w:eastAsia="宋体" w:cs="宋体"/>
                <w:color w:val="auto"/>
                <w:sz w:val="24"/>
                <w:szCs w:val="24"/>
              </w:rPr>
              <w:t>s</w:t>
            </w:r>
            <w:r>
              <w:rPr>
                <w:rFonts w:hint="eastAsia" w:ascii="宋体" w:hAnsi="宋体" w:eastAsia="宋体" w:cs="宋体"/>
                <w:color w:val="auto"/>
                <w:sz w:val="24"/>
                <w:szCs w:val="24"/>
                <w:shd w:val="clear" w:color="auto" w:fill="FFFFFF"/>
              </w:rPr>
              <w:t>；</w:t>
            </w:r>
          </w:p>
          <w:p w14:paraId="3300C44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2.日频率漂移率:≤</w:t>
            </w:r>
            <w:r>
              <w:rPr>
                <w:rFonts w:hint="eastAsia" w:ascii="宋体" w:hAnsi="宋体" w:eastAsia="宋体" w:cs="宋体"/>
                <w:color w:val="auto"/>
                <w:sz w:val="24"/>
                <w:szCs w:val="24"/>
                <w:shd w:val="clear" w:color="auto" w:fill="FFFFFF"/>
              </w:rPr>
              <w:t>3×10</w:t>
            </w:r>
            <w:r>
              <w:rPr>
                <w:rFonts w:hint="eastAsia" w:ascii="宋体" w:hAnsi="宋体" w:eastAsia="宋体" w:cs="宋体"/>
                <w:color w:val="auto"/>
                <w:sz w:val="24"/>
                <w:szCs w:val="24"/>
                <w:shd w:val="clear" w:color="auto" w:fill="FFFFFF"/>
                <w:vertAlign w:val="superscript"/>
              </w:rPr>
              <w:t>-12</w:t>
            </w:r>
            <w:r>
              <w:rPr>
                <w:rFonts w:hint="eastAsia" w:ascii="宋体" w:hAnsi="宋体" w:eastAsia="宋体" w:cs="宋体"/>
                <w:color w:val="auto"/>
                <w:sz w:val="24"/>
                <w:szCs w:val="24"/>
                <w:shd w:val="clear" w:color="auto" w:fill="FFFFFF"/>
                <w:vertAlign w:val="baseline"/>
                <w:lang w:eastAsia="zh-CN"/>
              </w:rPr>
              <w:t>；</w:t>
            </w:r>
          </w:p>
          <w:p w14:paraId="447BD0EE">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shd w:val="clear" w:color="auto" w:fill="FFFFFF"/>
              </w:rPr>
              <w:t>相位噪声（10MHz）：</w:t>
            </w:r>
          </w:p>
          <w:p w14:paraId="125BD9E4">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10Hz≤-130dBc/Hz</w:t>
            </w:r>
            <w:r>
              <w:rPr>
                <w:rFonts w:hint="eastAsia" w:ascii="宋体" w:hAnsi="宋体" w:eastAsia="宋体" w:cs="宋体"/>
                <w:color w:val="auto"/>
                <w:sz w:val="24"/>
                <w:szCs w:val="24"/>
                <w:shd w:val="clear" w:color="auto" w:fill="FFFFFF"/>
                <w:lang w:eastAsia="zh-CN"/>
              </w:rPr>
              <w:t>；</w:t>
            </w:r>
          </w:p>
          <w:p w14:paraId="233BE86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100Hz≤-145dBc/Hz</w:t>
            </w:r>
            <w:r>
              <w:rPr>
                <w:rFonts w:hint="eastAsia" w:ascii="宋体" w:hAnsi="宋体" w:eastAsia="宋体" w:cs="宋体"/>
                <w:color w:val="auto"/>
                <w:sz w:val="24"/>
                <w:szCs w:val="24"/>
                <w:shd w:val="clear" w:color="auto" w:fill="FFFFFF"/>
                <w:lang w:eastAsia="zh-CN"/>
              </w:rPr>
              <w:t>；</w:t>
            </w:r>
          </w:p>
          <w:p w14:paraId="505CFDA5">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1kHz≤-150dBc/Hz</w:t>
            </w:r>
            <w:r>
              <w:rPr>
                <w:rFonts w:hint="eastAsia" w:ascii="宋体" w:hAnsi="宋体" w:eastAsia="宋体" w:cs="宋体"/>
                <w:color w:val="auto"/>
                <w:sz w:val="24"/>
                <w:szCs w:val="24"/>
                <w:shd w:val="clear" w:color="auto" w:fill="FFFFFF"/>
                <w:lang w:eastAsia="zh-CN"/>
              </w:rPr>
              <w:t>；</w:t>
            </w:r>
          </w:p>
          <w:p w14:paraId="5385ED41">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10kHz≤-155dBc/Hz</w:t>
            </w:r>
            <w:r>
              <w:rPr>
                <w:rFonts w:hint="eastAsia" w:ascii="宋体" w:hAnsi="宋体" w:eastAsia="宋体" w:cs="宋体"/>
                <w:color w:val="auto"/>
                <w:sz w:val="24"/>
                <w:szCs w:val="24"/>
                <w:shd w:val="clear" w:color="auto" w:fill="FFFFFF"/>
                <w:lang w:eastAsia="zh-CN"/>
              </w:rPr>
              <w:t>；</w:t>
            </w:r>
          </w:p>
          <w:p w14:paraId="624E60FB">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4.相对频率偏差：</w:t>
            </w:r>
            <w:r>
              <w:rPr>
                <w:rFonts w:hint="eastAsia" w:ascii="宋体" w:hAnsi="宋体" w:eastAsia="宋体" w:cs="宋体"/>
                <w:color w:val="auto"/>
                <w:sz w:val="24"/>
                <w:szCs w:val="24"/>
                <w:shd w:val="clear" w:color="auto" w:fill="FFFFFF"/>
              </w:rPr>
              <w:t>±5×10</w:t>
            </w:r>
            <w:r>
              <w:rPr>
                <w:rFonts w:hint="eastAsia" w:ascii="宋体" w:hAnsi="宋体" w:eastAsia="宋体" w:cs="宋体"/>
                <w:color w:val="auto"/>
                <w:sz w:val="24"/>
                <w:szCs w:val="24"/>
                <w:shd w:val="clear" w:color="auto" w:fill="FFFFFF"/>
                <w:vertAlign w:val="superscript"/>
              </w:rPr>
              <w:t>-11</w:t>
            </w:r>
            <w:r>
              <w:rPr>
                <w:rFonts w:hint="eastAsia" w:ascii="宋体" w:hAnsi="宋体" w:eastAsia="宋体" w:cs="宋体"/>
                <w:color w:val="auto"/>
                <w:sz w:val="24"/>
                <w:szCs w:val="24"/>
                <w:shd w:val="clear" w:color="auto" w:fill="FFFFFF"/>
                <w:vertAlign w:val="baseline"/>
                <w:lang w:eastAsia="zh-CN"/>
              </w:rPr>
              <w:t>；</w:t>
            </w:r>
          </w:p>
          <w:p w14:paraId="7BF36ABD">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■5.输出端口：</w:t>
            </w:r>
          </w:p>
          <w:p w14:paraId="0033A444">
            <w:pPr>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10MHz正弦波不少于9路；</w:t>
            </w:r>
          </w:p>
          <w:p w14:paraId="5856CAA8">
            <w:pPr>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5MHz正弦波不少于3路；</w:t>
            </w:r>
          </w:p>
          <w:p w14:paraId="6773D245">
            <w:pPr>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1MHz正弦波不少于1路；</w:t>
            </w:r>
          </w:p>
          <w:p w14:paraId="3CA4F8F4">
            <w:pPr>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1pps不少于2路；</w:t>
            </w:r>
          </w:p>
          <w:p w14:paraId="2F57097D">
            <w:pPr>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带有RS232通讯接口。</w:t>
            </w:r>
          </w:p>
          <w:p w14:paraId="7911D565">
            <w:pPr>
              <w:pageBreakBefore w:val="0"/>
              <w:widowControl/>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b/>
                <w:color w:val="auto"/>
                <w:sz w:val="24"/>
                <w:szCs w:val="24"/>
              </w:rPr>
              <w:t>（投标文件中需提供产品说明，可提供不限于设备结构图片或示意图等）</w:t>
            </w:r>
          </w:p>
          <w:p w14:paraId="111BC5DC">
            <w:pPr>
              <w:pageBreakBefore w:val="0"/>
              <w:kinsoku/>
              <w:wordWrap/>
              <w:overflowPunct/>
              <w:topLinePunct w:val="0"/>
              <w:autoSpaceDE/>
              <w:autoSpaceDN/>
              <w:bidi w:val="0"/>
              <w:adjustRightInd w:val="0"/>
              <w:snapToGrid w:val="0"/>
              <w:spacing w:line="300" w:lineRule="auto"/>
              <w:ind w:left="0" w:leftChars="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6.配套测试线（BNC接口10根）、铝制运输箱及相关附件。</w:t>
            </w:r>
          </w:p>
        </w:tc>
        <w:tc>
          <w:tcPr>
            <w:tcW w:w="599" w:type="pct"/>
            <w:vAlign w:val="center"/>
          </w:tcPr>
          <w:p w14:paraId="4E5A5E8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438" w:type="pct"/>
            <w:vAlign w:val="center"/>
          </w:tcPr>
          <w:p w14:paraId="70F16D8D">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r w14:paraId="2416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95" w:type="pct"/>
            <w:vAlign w:val="center"/>
          </w:tcPr>
          <w:p w14:paraId="751F1BD5">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687" w:type="pct"/>
            <w:vAlign w:val="center"/>
          </w:tcPr>
          <w:p w14:paraId="4A1DC6BA">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多功能标准源</w:t>
            </w:r>
          </w:p>
        </w:tc>
        <w:tc>
          <w:tcPr>
            <w:tcW w:w="2880" w:type="pct"/>
            <w:vAlign w:val="center"/>
          </w:tcPr>
          <w:p w14:paraId="1E8FA434">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1．直流电压范围:10mV</w:t>
            </w:r>
            <w:r>
              <w:rPr>
                <w:rFonts w:hint="eastAsia" w:ascii="宋体" w:hAnsi="宋体" w:eastAsia="宋体" w:cs="宋体"/>
                <w:color w:val="auto"/>
                <w:sz w:val="24"/>
                <w:szCs w:val="24"/>
              </w:rPr>
              <w:t>～</w:t>
            </w:r>
            <w:r>
              <w:rPr>
                <w:rFonts w:hint="eastAsia" w:ascii="宋体" w:hAnsi="宋体" w:eastAsia="宋体" w:cs="宋体"/>
                <w:bCs/>
                <w:color w:val="auto"/>
                <w:sz w:val="24"/>
                <w:szCs w:val="24"/>
              </w:rPr>
              <w:t>1000V</w:t>
            </w:r>
          </w:p>
          <w:p w14:paraId="69FA15CD">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基本量程点最大允许误差:±(1.1×10</w:t>
            </w:r>
            <w:r>
              <w:rPr>
                <w:rFonts w:hint="eastAsia" w:ascii="宋体" w:hAnsi="宋体" w:eastAsia="宋体" w:cs="宋体"/>
                <w:bCs/>
                <w:color w:val="auto"/>
                <w:sz w:val="24"/>
                <w:szCs w:val="24"/>
                <w:vertAlign w:val="superscript"/>
              </w:rPr>
              <w:t>-5</w:t>
            </w:r>
            <w:r>
              <w:rPr>
                <w:rFonts w:hint="eastAsia" w:ascii="宋体" w:hAnsi="宋体" w:eastAsia="宋体" w:cs="宋体"/>
                <w:bCs/>
                <w:color w:val="auto"/>
                <w:sz w:val="24"/>
                <w:szCs w:val="24"/>
              </w:rPr>
              <w:t>×输出+2μV)；</w:t>
            </w:r>
          </w:p>
          <w:p w14:paraId="2D13CC78">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要求的电压范围内其余输出点最大允许误差:±(1.8×10</w:t>
            </w:r>
            <w:r>
              <w:rPr>
                <w:rFonts w:hint="eastAsia" w:ascii="宋体" w:hAnsi="宋体" w:eastAsia="宋体" w:cs="宋体"/>
                <w:bCs/>
                <w:color w:val="auto"/>
                <w:sz w:val="24"/>
                <w:szCs w:val="24"/>
                <w:vertAlign w:val="superscript"/>
              </w:rPr>
              <w:t>-5</w:t>
            </w:r>
            <w:r>
              <w:rPr>
                <w:rFonts w:hint="eastAsia" w:ascii="宋体" w:hAnsi="宋体" w:eastAsia="宋体" w:cs="宋体"/>
                <w:bCs/>
                <w:color w:val="auto"/>
                <w:sz w:val="24"/>
                <w:szCs w:val="24"/>
              </w:rPr>
              <w:t>×输出+1500μV)；</w:t>
            </w:r>
          </w:p>
          <w:p w14:paraId="5AB9999C">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w:t>
            </w:r>
            <w:r>
              <w:rPr>
                <w:rFonts w:hint="eastAsia" w:ascii="宋体" w:hAnsi="宋体" w:eastAsia="宋体" w:cs="宋体"/>
                <w:bCs/>
                <w:color w:val="auto"/>
                <w:sz w:val="24"/>
                <w:szCs w:val="24"/>
              </w:rPr>
              <w:t>．直流电流范围：100μA～20A</w:t>
            </w:r>
          </w:p>
          <w:p w14:paraId="35FEFD2C">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基本量程点最大允许误差:±(1×10</w:t>
            </w:r>
            <w:r>
              <w:rPr>
                <w:rFonts w:hint="eastAsia" w:ascii="宋体" w:hAnsi="宋体" w:eastAsia="宋体" w:cs="宋体"/>
                <w:bCs/>
                <w:color w:val="auto"/>
                <w:sz w:val="24"/>
                <w:szCs w:val="24"/>
                <w:vertAlign w:val="superscript"/>
              </w:rPr>
              <w:t>-4</w:t>
            </w:r>
            <w:r>
              <w:rPr>
                <w:rFonts w:hint="eastAsia" w:ascii="宋体" w:hAnsi="宋体" w:eastAsia="宋体" w:cs="宋体"/>
                <w:bCs/>
                <w:color w:val="auto"/>
                <w:sz w:val="24"/>
                <w:szCs w:val="24"/>
              </w:rPr>
              <w:t>×输出+0.05μA)；</w:t>
            </w:r>
          </w:p>
          <w:p w14:paraId="002CDD66">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要求的电流范围内其余输出点最大允许误差:±(1×10</w:t>
            </w:r>
            <w:r>
              <w:rPr>
                <w:rFonts w:hint="eastAsia" w:ascii="宋体" w:hAnsi="宋体" w:eastAsia="宋体" w:cs="宋体"/>
                <w:bCs/>
                <w:color w:val="auto"/>
                <w:sz w:val="24"/>
                <w:szCs w:val="24"/>
                <w:vertAlign w:val="superscript"/>
              </w:rPr>
              <w:t>-3</w:t>
            </w:r>
            <w:r>
              <w:rPr>
                <w:rFonts w:hint="eastAsia" w:ascii="宋体" w:hAnsi="宋体" w:eastAsia="宋体" w:cs="宋体"/>
                <w:bCs/>
                <w:color w:val="auto"/>
                <w:sz w:val="24"/>
                <w:szCs w:val="24"/>
              </w:rPr>
              <w:t>×输出+750μA)；</w:t>
            </w:r>
          </w:p>
          <w:p w14:paraId="0100E047">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3</w:t>
            </w:r>
            <w:r>
              <w:rPr>
                <w:rFonts w:hint="eastAsia" w:ascii="宋体" w:hAnsi="宋体" w:eastAsia="宋体" w:cs="宋体"/>
                <w:bCs/>
                <w:color w:val="auto"/>
                <w:sz w:val="24"/>
                <w:szCs w:val="24"/>
              </w:rPr>
              <w:t>．电阻范围：1Ω～100MΩ</w:t>
            </w:r>
          </w:p>
          <w:p w14:paraId="6815EAC3">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基本量程点最大允许误差:±2.8×10</w:t>
            </w:r>
            <w:r>
              <w:rPr>
                <w:rFonts w:hint="eastAsia" w:ascii="宋体" w:hAnsi="宋体" w:eastAsia="宋体" w:cs="宋体"/>
                <w:bCs/>
                <w:color w:val="auto"/>
                <w:sz w:val="24"/>
                <w:szCs w:val="24"/>
                <w:vertAlign w:val="superscript"/>
              </w:rPr>
              <w:t>-5</w:t>
            </w:r>
            <w:r>
              <w:rPr>
                <w:rFonts w:hint="eastAsia" w:ascii="宋体" w:hAnsi="宋体" w:eastAsia="宋体" w:cs="宋体"/>
                <w:bCs/>
                <w:color w:val="auto"/>
                <w:sz w:val="24"/>
                <w:szCs w:val="24"/>
              </w:rPr>
              <w:t>×输出；</w:t>
            </w:r>
          </w:p>
          <w:p w14:paraId="2BC78D9E">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要求的电阻范围内其余输出点最大允许误差:±5×10</w:t>
            </w:r>
            <w:r>
              <w:rPr>
                <w:rFonts w:hint="eastAsia" w:ascii="宋体" w:hAnsi="宋体" w:eastAsia="宋体" w:cs="宋体"/>
                <w:bCs/>
                <w:color w:val="auto"/>
                <w:sz w:val="24"/>
                <w:szCs w:val="24"/>
                <w:vertAlign w:val="superscript"/>
              </w:rPr>
              <w:t>-4</w:t>
            </w:r>
            <w:r>
              <w:rPr>
                <w:rFonts w:hint="eastAsia" w:ascii="宋体" w:hAnsi="宋体" w:eastAsia="宋体" w:cs="宋体"/>
                <w:bCs/>
                <w:color w:val="auto"/>
                <w:sz w:val="24"/>
                <w:szCs w:val="24"/>
              </w:rPr>
              <w:t>×输出；</w:t>
            </w:r>
          </w:p>
          <w:p w14:paraId="3C157F20">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4</w:t>
            </w:r>
            <w:r>
              <w:rPr>
                <w:rFonts w:hint="eastAsia" w:ascii="宋体" w:hAnsi="宋体" w:eastAsia="宋体" w:cs="宋体"/>
                <w:bCs/>
                <w:color w:val="auto"/>
                <w:sz w:val="24"/>
                <w:szCs w:val="24"/>
              </w:rPr>
              <w:t>．交流电压范围:10mV～1000V(10Hz～500kHz)</w:t>
            </w:r>
          </w:p>
          <w:p w14:paraId="20C576A9">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基本量程点60Hz频率点最大允许误差:±(1.45×10</w:t>
            </w:r>
            <w:r>
              <w:rPr>
                <w:rFonts w:hint="eastAsia" w:ascii="宋体" w:hAnsi="宋体" w:eastAsia="宋体" w:cs="宋体"/>
                <w:bCs/>
                <w:color w:val="auto"/>
                <w:sz w:val="24"/>
                <w:szCs w:val="24"/>
                <w:vertAlign w:val="superscript"/>
              </w:rPr>
              <w:t>-4</w:t>
            </w:r>
            <w:r>
              <w:rPr>
                <w:rFonts w:hint="eastAsia" w:ascii="宋体" w:hAnsi="宋体" w:eastAsia="宋体" w:cs="宋体"/>
                <w:bCs/>
                <w:color w:val="auto"/>
                <w:sz w:val="24"/>
                <w:szCs w:val="24"/>
              </w:rPr>
              <w:t>×输出+8μV)；</w:t>
            </w:r>
          </w:p>
          <w:p w14:paraId="48434633">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要求的电压范围内60Hz频率点其余输出点最大允许误差:±(2.5×10</w:t>
            </w:r>
            <w:r>
              <w:rPr>
                <w:rFonts w:hint="eastAsia" w:ascii="宋体" w:hAnsi="宋体" w:eastAsia="宋体" w:cs="宋体"/>
                <w:bCs/>
                <w:color w:val="auto"/>
                <w:sz w:val="24"/>
                <w:szCs w:val="24"/>
                <w:vertAlign w:val="superscript"/>
              </w:rPr>
              <w:t>-4</w:t>
            </w:r>
            <w:r>
              <w:rPr>
                <w:rFonts w:hint="eastAsia" w:ascii="宋体" w:hAnsi="宋体" w:eastAsia="宋体" w:cs="宋体"/>
                <w:bCs/>
                <w:color w:val="auto"/>
                <w:sz w:val="24"/>
                <w:szCs w:val="24"/>
              </w:rPr>
              <w:t>×输出+10mV)；</w:t>
            </w:r>
          </w:p>
          <w:p w14:paraId="028D89C8">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5</w:t>
            </w:r>
            <w:r>
              <w:rPr>
                <w:rFonts w:hint="eastAsia" w:ascii="宋体" w:hAnsi="宋体" w:eastAsia="宋体" w:cs="宋体"/>
                <w:bCs/>
                <w:color w:val="auto"/>
                <w:sz w:val="24"/>
                <w:szCs w:val="24"/>
              </w:rPr>
              <w:t>．交流电流范围：100μA～20A(10Hz～10kHz)</w:t>
            </w:r>
          </w:p>
          <w:p w14:paraId="46358434">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基本量程点60Hz频率点最大允许误差: ±(4×10</w:t>
            </w:r>
            <w:r>
              <w:rPr>
                <w:rFonts w:hint="eastAsia" w:ascii="宋体" w:hAnsi="宋体" w:eastAsia="宋体" w:cs="宋体"/>
                <w:bCs/>
                <w:color w:val="auto"/>
                <w:sz w:val="24"/>
                <w:szCs w:val="24"/>
                <w:vertAlign w:val="superscript"/>
              </w:rPr>
              <w:t>-4</w:t>
            </w:r>
            <w:r>
              <w:rPr>
                <w:rFonts w:hint="eastAsia" w:ascii="宋体" w:hAnsi="宋体" w:eastAsia="宋体" w:cs="宋体"/>
                <w:bCs/>
                <w:color w:val="auto"/>
                <w:sz w:val="24"/>
                <w:szCs w:val="24"/>
              </w:rPr>
              <w:t>×输出+2μA)；</w:t>
            </w:r>
          </w:p>
          <w:p w14:paraId="29ECB864">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要求的电流范围内60Hz频率点其余输出点最大允许误差:±(1.2×10</w:t>
            </w:r>
            <w:r>
              <w:rPr>
                <w:rFonts w:hint="eastAsia" w:ascii="宋体" w:hAnsi="宋体" w:eastAsia="宋体" w:cs="宋体"/>
                <w:bCs/>
                <w:color w:val="auto"/>
                <w:sz w:val="24"/>
                <w:szCs w:val="24"/>
                <w:vertAlign w:val="superscript"/>
              </w:rPr>
              <w:t>-3</w:t>
            </w:r>
            <w:r>
              <w:rPr>
                <w:rFonts w:hint="eastAsia" w:ascii="宋体" w:hAnsi="宋体" w:eastAsia="宋体" w:cs="宋体"/>
                <w:bCs/>
                <w:color w:val="auto"/>
                <w:sz w:val="24"/>
                <w:szCs w:val="24"/>
              </w:rPr>
              <w:t>×输出+5mA)；</w:t>
            </w:r>
          </w:p>
          <w:p w14:paraId="44F35CBE">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6.稳幅信号：频率范围不低于500MHz，可输出幅度大于等于1V有效值（50Ω），</w:t>
            </w:r>
            <w:bookmarkStart w:id="96" w:name="OLE_LINK16"/>
            <w:bookmarkStart w:id="97" w:name="OLE_LINK17"/>
            <w:r>
              <w:rPr>
                <w:rFonts w:hint="eastAsia" w:ascii="宋体" w:hAnsi="宋体" w:eastAsia="宋体" w:cs="宋体"/>
                <w:bCs/>
                <w:color w:val="auto"/>
                <w:sz w:val="24"/>
                <w:szCs w:val="24"/>
              </w:rPr>
              <w:t>电压平坦度：±0.5dB</w:t>
            </w:r>
            <w:r>
              <w:rPr>
                <w:rFonts w:hint="eastAsia" w:ascii="宋体" w:hAnsi="宋体" w:eastAsia="宋体" w:cs="宋体"/>
                <w:bCs/>
                <w:color w:val="auto"/>
                <w:sz w:val="24"/>
                <w:szCs w:val="24"/>
                <w:lang w:eastAsia="zh-CN"/>
              </w:rPr>
              <w:t>；</w:t>
            </w:r>
          </w:p>
          <w:bookmarkEnd w:id="96"/>
          <w:bookmarkEnd w:id="97"/>
          <w:p w14:paraId="178B92B1">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7.脉冲信号快沿时间：小于等于230ps</w:t>
            </w:r>
            <w:r>
              <w:rPr>
                <w:rFonts w:hint="eastAsia" w:ascii="宋体" w:hAnsi="宋体" w:eastAsia="宋体" w:cs="宋体"/>
                <w:bCs/>
                <w:color w:val="auto"/>
                <w:sz w:val="24"/>
                <w:szCs w:val="24"/>
                <w:lang w:eastAsia="zh-CN"/>
              </w:rPr>
              <w:t>；</w:t>
            </w:r>
          </w:p>
          <w:p w14:paraId="64F31C84">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8.时标：1ns～5s，最大允许误差:±0.01%</w:t>
            </w:r>
            <w:r>
              <w:rPr>
                <w:rFonts w:hint="eastAsia" w:ascii="宋体" w:hAnsi="宋体" w:eastAsia="宋体" w:cs="宋体"/>
                <w:bCs/>
                <w:color w:val="auto"/>
                <w:sz w:val="24"/>
                <w:szCs w:val="24"/>
                <w:lang w:eastAsia="zh-CN"/>
              </w:rPr>
              <w:t>；</w:t>
            </w:r>
          </w:p>
          <w:p w14:paraId="79686A27">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9.功能性要求：</w:t>
            </w:r>
          </w:p>
          <w:p w14:paraId="1CBAEBA4">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多功能标准源整机可提供110V交流电源供电功能和直流24V直流电源输出功能、至少包含国标单相插座2个和欧标单相插座1个。</w:t>
            </w:r>
            <w:r>
              <w:rPr>
                <w:rFonts w:hint="eastAsia" w:ascii="宋体" w:hAnsi="宋体" w:eastAsia="宋体" w:cs="宋体"/>
                <w:b/>
                <w:color w:val="auto"/>
                <w:sz w:val="24"/>
                <w:szCs w:val="24"/>
              </w:rPr>
              <w:t>（投标文件中需提供产品说明，可提供不限于设备结构图片或示意图等）</w:t>
            </w:r>
          </w:p>
        </w:tc>
        <w:tc>
          <w:tcPr>
            <w:tcW w:w="599" w:type="pct"/>
            <w:vAlign w:val="center"/>
          </w:tcPr>
          <w:p w14:paraId="5E2CDC9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438" w:type="pct"/>
            <w:vAlign w:val="center"/>
          </w:tcPr>
          <w:p w14:paraId="4EE42DB2">
            <w:pPr>
              <w:pageBreakBefore w:val="0"/>
              <w:kinsoku/>
              <w:wordWrap/>
              <w:overflowPunct/>
              <w:topLinePunct w:val="0"/>
              <w:autoSpaceDE/>
              <w:autoSpaceDN/>
              <w:bidi w:val="0"/>
              <w:adjustRightInd w:val="0"/>
              <w:snapToGrid w:val="0"/>
              <w:spacing w:line="300" w:lineRule="auto"/>
              <w:ind w:left="0" w:lef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工业</w:t>
            </w:r>
          </w:p>
        </w:tc>
      </w:tr>
    </w:tbl>
    <w:p w14:paraId="5A7A3E10">
      <w:pPr>
        <w:spacing w:line="360" w:lineRule="auto"/>
        <w:ind w:firstLine="437"/>
        <w:outlineLvl w:val="1"/>
        <w:rPr>
          <w:rFonts w:hint="eastAsia" w:ascii="宋体" w:hAnsi="宋体" w:eastAsia="宋体"/>
          <w:b/>
          <w:bCs/>
          <w:color w:val="auto"/>
          <w:sz w:val="24"/>
          <w:szCs w:val="18"/>
          <w:highlight w:val="none"/>
        </w:rPr>
      </w:pPr>
    </w:p>
    <w:p w14:paraId="2724F6E5">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三、安装调试、质保及售后服务要求</w:t>
      </w:r>
    </w:p>
    <w:p w14:paraId="7120462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中标人免费提供软、硬件设备的现场安装、调试和人员培训, 并保证整个系统的正常运行。</w:t>
      </w:r>
    </w:p>
    <w:p w14:paraId="65CBEBC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中标人提供相关中文使用、安装、维护手册, 质保期内，中标人免费提供硬件保修服务和软件升级服务，提供全机免费保修。</w:t>
      </w:r>
    </w:p>
    <w:p w14:paraId="2DDB3AF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验收要求</w:t>
      </w:r>
    </w:p>
    <w:p w14:paraId="07DBCF5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针对下表中技术参数，中标人在合同签订后供货前，按下表要求向采购人提供法定计量检定机构出具的检定证书或校准证书或标准物质证书作为验收依据。未在下表中列明的技术参数，以现场功能性验证或提供其他相关证明材料（包括但不限于技术说明书、出厂检验报告）作为验收依据。</w:t>
      </w:r>
    </w:p>
    <w:p w14:paraId="4C5AB06D">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（2）本项目合同履约过程中，如有相关国家规程、规范、标准更新的，以最新版本为准。</w:t>
      </w:r>
    </w:p>
    <w:tbl>
      <w:tblPr>
        <w:tblStyle w:val="6"/>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534"/>
        <w:gridCol w:w="6664"/>
      </w:tblGrid>
      <w:tr w14:paraId="76E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vAlign w:val="center"/>
          </w:tcPr>
          <w:p w14:paraId="77FB39EE">
            <w:pPr>
              <w:keepNext w:val="0"/>
              <w:keepLines w:val="0"/>
              <w:pageBreakBefore w:val="0"/>
              <w:widowControl w:val="0"/>
              <w:kinsoku/>
              <w:wordWrap/>
              <w:overflowPunct/>
              <w:topLinePunct w:val="0"/>
              <w:autoSpaceDE/>
              <w:autoSpaceDN/>
              <w:bidi w:val="0"/>
              <w:adjustRightInd w:val="0"/>
              <w:snapToGrid w:val="0"/>
              <w:spacing w:line="300" w:lineRule="auto"/>
              <w:ind w:left="0"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534" w:type="dxa"/>
            <w:vAlign w:val="center"/>
          </w:tcPr>
          <w:p w14:paraId="5F0688B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6664" w:type="dxa"/>
            <w:vAlign w:val="center"/>
          </w:tcPr>
          <w:p w14:paraId="0FA7F84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验收时需满足的标准(</w:t>
            </w:r>
            <w:r>
              <w:rPr>
                <w:rFonts w:hint="eastAsia" w:ascii="宋体" w:hAnsi="宋体" w:eastAsia="宋体" w:cs="宋体"/>
                <w:b/>
                <w:bCs/>
                <w:iCs/>
                <w:color w:val="auto"/>
                <w:sz w:val="24"/>
                <w:szCs w:val="24"/>
              </w:rPr>
              <w:t>检定证书或校准报告或检测报告以及对应的规程、规范、标准名称和代号</w:t>
            </w:r>
            <w:r>
              <w:rPr>
                <w:rFonts w:hint="eastAsia" w:ascii="宋体" w:hAnsi="宋体" w:eastAsia="宋体" w:cs="宋体"/>
                <w:b/>
                <w:bCs/>
                <w:color w:val="auto"/>
                <w:sz w:val="24"/>
                <w:szCs w:val="24"/>
              </w:rPr>
              <w:t>)</w:t>
            </w:r>
          </w:p>
        </w:tc>
      </w:tr>
      <w:tr w14:paraId="07AC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2CCB0BE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1</w:t>
            </w:r>
          </w:p>
        </w:tc>
        <w:tc>
          <w:tcPr>
            <w:tcW w:w="1534" w:type="dxa"/>
            <w:vAlign w:val="center"/>
          </w:tcPr>
          <w:p w14:paraId="74E0A26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0.01级三相电能表检定装置</w:t>
            </w:r>
          </w:p>
        </w:tc>
        <w:tc>
          <w:tcPr>
            <w:tcW w:w="6664" w:type="dxa"/>
            <w:vAlign w:val="center"/>
          </w:tcPr>
          <w:p w14:paraId="6A5FE700">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bookmarkStart w:id="98" w:name="OLE_LINK247"/>
            <w:bookmarkStart w:id="99" w:name="OLE_LINK28"/>
            <w:bookmarkStart w:id="100" w:name="OLE_LINK41"/>
            <w:bookmarkStart w:id="101" w:name="OLE_LINK246"/>
            <w:r>
              <w:rPr>
                <w:rFonts w:hint="eastAsia" w:ascii="宋体" w:hAnsi="宋体" w:eastAsia="宋体" w:cs="宋体"/>
                <w:color w:val="auto"/>
                <w:sz w:val="24"/>
                <w:szCs w:val="24"/>
              </w:rPr>
              <w:t>1．整体检定装置：</w:t>
            </w:r>
          </w:p>
          <w:p w14:paraId="5C2EC805">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1.1证书：依据JJG597-2025《交流电能表检定装置检定规程》等出具的检定证书或校准证书；</w:t>
            </w:r>
          </w:p>
          <w:p w14:paraId="10365BB3">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1.2溯源的参数及范围： </w:t>
            </w:r>
          </w:p>
          <w:p w14:paraId="07F9083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bookmarkStart w:id="102" w:name="OLE_LINK263"/>
            <w:bookmarkStart w:id="103" w:name="OLE_LINK264"/>
            <w:r>
              <w:rPr>
                <w:rFonts w:hint="eastAsia" w:ascii="宋体" w:hAnsi="宋体" w:eastAsia="宋体" w:cs="宋体"/>
                <w:color w:val="auto"/>
                <w:sz w:val="24"/>
                <w:szCs w:val="24"/>
              </w:rPr>
              <w:t>（1）交流电压：（</w:t>
            </w:r>
            <w:bookmarkStart w:id="104" w:name="OLE_LINK201"/>
            <w:bookmarkStart w:id="105" w:name="OLE_LINK200"/>
            <w:bookmarkStart w:id="106" w:name="OLE_LINK203"/>
            <w:bookmarkStart w:id="107" w:name="OLE_LINK202"/>
            <w:r>
              <w:rPr>
                <w:rFonts w:hint="eastAsia" w:ascii="宋体" w:hAnsi="宋体" w:eastAsia="宋体" w:cs="宋体"/>
                <w:color w:val="auto"/>
                <w:sz w:val="24"/>
                <w:szCs w:val="24"/>
              </w:rPr>
              <w:t>57.7 V</w:t>
            </w:r>
            <w:bookmarkEnd w:id="104"/>
            <w:bookmarkEnd w:id="105"/>
            <w:r>
              <w:rPr>
                <w:rFonts w:hint="eastAsia" w:ascii="宋体" w:hAnsi="宋体" w:eastAsia="宋体" w:cs="宋体"/>
                <w:color w:val="auto"/>
                <w:sz w:val="24"/>
                <w:szCs w:val="24"/>
              </w:rPr>
              <w:t>～380 V</w:t>
            </w:r>
            <w:bookmarkEnd w:id="106"/>
            <w:bookmarkEnd w:id="107"/>
            <w:r>
              <w:rPr>
                <w:rFonts w:hint="eastAsia" w:ascii="宋体" w:hAnsi="宋体" w:eastAsia="宋体" w:cs="宋体"/>
                <w:color w:val="auto"/>
                <w:sz w:val="24"/>
                <w:szCs w:val="24"/>
              </w:rPr>
              <w:t>）</w:t>
            </w:r>
          </w:p>
          <w:p w14:paraId="3DF5762B">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（2）交流电流：（0.3 mA～120 A）</w:t>
            </w:r>
          </w:p>
          <w:p w14:paraId="37FE17AE">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（3）相位：（0°～359.99°）</w:t>
            </w:r>
          </w:p>
          <w:p w14:paraId="72B75ED7">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（4）</w:t>
            </w:r>
            <w:bookmarkStart w:id="108" w:name="OLE_LINK211"/>
            <w:bookmarkStart w:id="109" w:name="OLE_LINK210"/>
            <w:r>
              <w:rPr>
                <w:rFonts w:hint="eastAsia" w:ascii="宋体" w:hAnsi="宋体" w:eastAsia="宋体" w:cs="宋体"/>
                <w:color w:val="auto"/>
                <w:sz w:val="24"/>
                <w:szCs w:val="24"/>
              </w:rPr>
              <w:t>频率：</w:t>
            </w:r>
            <w:bookmarkEnd w:id="108"/>
            <w:bookmarkEnd w:id="109"/>
            <w:r>
              <w:rPr>
                <w:rFonts w:hint="eastAsia" w:ascii="宋体" w:hAnsi="宋体" w:eastAsia="宋体" w:cs="宋体"/>
                <w:color w:val="auto"/>
                <w:sz w:val="24"/>
                <w:szCs w:val="24"/>
              </w:rPr>
              <w:t>（45～65）Hz</w:t>
            </w:r>
          </w:p>
          <w:p w14:paraId="6CD1DE6B">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（5）电能：57.7 V～380 V、0.3 mA～120 A</w:t>
            </w:r>
          </w:p>
          <w:p w14:paraId="0145CC3D">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（6）输出功率稳定度、失真度、 测量重复性、相序、对称度等</w:t>
            </w:r>
          </w:p>
          <w:p w14:paraId="78CAEB55">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 其余参数及范围开展功能性验证或厂家承诺书。</w:t>
            </w:r>
          </w:p>
          <w:bookmarkEnd w:id="98"/>
          <w:bookmarkEnd w:id="99"/>
          <w:bookmarkEnd w:id="100"/>
          <w:bookmarkEnd w:id="101"/>
          <w:bookmarkEnd w:id="102"/>
          <w:bookmarkEnd w:id="103"/>
          <w:p w14:paraId="468223FF">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2．装置配套的三相标准电能表：</w:t>
            </w:r>
          </w:p>
          <w:p w14:paraId="15BDD1DA">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2.1证书：依据JJG 1085-2013《标准电能表检定规程》等出具的检定证书或校准证书；</w:t>
            </w:r>
          </w:p>
          <w:p w14:paraId="01FE0D35">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2.2溯源的参数及范围： </w:t>
            </w:r>
          </w:p>
          <w:p w14:paraId="44B9471C">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（1）交流电压：（57.7 V～380 V）</w:t>
            </w:r>
          </w:p>
          <w:p w14:paraId="43ED985B">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（2）交流电流：（0.3 mA～120 A）</w:t>
            </w:r>
          </w:p>
          <w:p w14:paraId="5EB89387">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（3）相位：（0°～359.99°）</w:t>
            </w:r>
          </w:p>
          <w:p w14:paraId="314740E0">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（4）频率：（45～65）Hz</w:t>
            </w:r>
          </w:p>
          <w:p w14:paraId="5D79883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（5）电能：57.7 V～380 V、0.3 mA～120 A</w:t>
            </w:r>
          </w:p>
          <w:p w14:paraId="43DFA4D0">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（6）谐波：（2</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0"/>
                <w:sz w:val="24"/>
                <w:szCs w:val="24"/>
                <w:lang w:val="en-US" w:eastAsia="zh-CN" w:bidi="ar-SA"/>
              </w:rPr>
              <w:t>50）次</w:t>
            </w:r>
          </w:p>
          <w:p w14:paraId="6EF4D73F">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 其余参数、范围及功能开展功能性验证或厂家承诺书。</w:t>
            </w:r>
          </w:p>
          <w:p w14:paraId="0565F393">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5A7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956771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2</w:t>
            </w:r>
          </w:p>
        </w:tc>
        <w:tc>
          <w:tcPr>
            <w:tcW w:w="1534" w:type="dxa"/>
            <w:vAlign w:val="center"/>
          </w:tcPr>
          <w:p w14:paraId="13268C6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Cs/>
                <w:color w:val="auto"/>
                <w:sz w:val="24"/>
                <w:szCs w:val="24"/>
              </w:rPr>
              <w:t>0.01级三相标准功率电能表</w:t>
            </w:r>
          </w:p>
        </w:tc>
        <w:tc>
          <w:tcPr>
            <w:tcW w:w="6664" w:type="dxa"/>
            <w:vAlign w:val="center"/>
          </w:tcPr>
          <w:p w14:paraId="720A0E8C">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1．三相标准功率电能表：</w:t>
            </w:r>
          </w:p>
          <w:p w14:paraId="47BB9F44">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1.1证书：依据JJG 1085-2013《标准电能表检定规程》等出具的检定证书或校准证书；</w:t>
            </w:r>
          </w:p>
          <w:p w14:paraId="5CB01648">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1.2溯源的参数及范围： </w:t>
            </w:r>
          </w:p>
          <w:p w14:paraId="60486CFC">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（1）交流电压：（57.7 V～380 V）</w:t>
            </w:r>
          </w:p>
          <w:p w14:paraId="70014947">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（2）交流电流：（0.3 mA～120 A）</w:t>
            </w:r>
          </w:p>
          <w:p w14:paraId="2498FCFC">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（3）相位：（0°～359.999°）</w:t>
            </w:r>
          </w:p>
          <w:p w14:paraId="3F04641F">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（4）频率：（45～65）Hz</w:t>
            </w:r>
          </w:p>
          <w:p w14:paraId="64EBFE69">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（5）电能：57.7 V～380 V、0.3 mA～120 A</w:t>
            </w:r>
          </w:p>
          <w:p w14:paraId="69371470">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（6）谐波：（2</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0"/>
                <w:sz w:val="24"/>
                <w:szCs w:val="24"/>
                <w:lang w:val="en-US" w:eastAsia="zh-CN" w:bidi="ar-SA"/>
              </w:rPr>
              <w:t>50）次</w:t>
            </w:r>
          </w:p>
          <w:p w14:paraId="4995012A">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 其余参数、范围及功能开展功能性验证或厂家承诺书。</w:t>
            </w:r>
          </w:p>
          <w:p w14:paraId="170F413A">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12C7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407DF7F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3</w:t>
            </w:r>
          </w:p>
        </w:tc>
        <w:tc>
          <w:tcPr>
            <w:tcW w:w="1534" w:type="dxa"/>
            <w:vAlign w:val="center"/>
          </w:tcPr>
          <w:p w14:paraId="3F09F77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0.05级单相电能表检定装置、0.05级三相电能表检定装置</w:t>
            </w:r>
          </w:p>
        </w:tc>
        <w:tc>
          <w:tcPr>
            <w:tcW w:w="6664" w:type="dxa"/>
          </w:tcPr>
          <w:p w14:paraId="3221C7D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1、单相电能表检定装置：</w:t>
            </w:r>
          </w:p>
          <w:p w14:paraId="33E3B4B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证书：整体检定装置依据JJG 597-2025《交流电能表检定装置检定规程》的首次检定项目出具的检定证书；配套使用的标准电能表依据JJG 1085-2013《标准电能表检定规程》的首次检定项目出具的检定证书；</w:t>
            </w:r>
          </w:p>
          <w:p w14:paraId="11E5D7E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溯源参数：按检定证书检定项目（设备溯源证书为检定证书）；</w:t>
            </w:r>
          </w:p>
          <w:p w14:paraId="30B7536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其余参数可开展功能验证。</w:t>
            </w:r>
          </w:p>
          <w:p w14:paraId="1AD6C2D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2、三相电能表检定装置：</w:t>
            </w:r>
          </w:p>
          <w:p w14:paraId="3D31395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证书：整体检定装置依据JJG 597-2025《交流电能表检定装置检定规程》的首次检定项目出具的检定证书；配套使用的标准电能表依据JJG 1085-2013《标准电能表检定规程》的首次检定项目出具的检定证书；</w:t>
            </w:r>
          </w:p>
          <w:p w14:paraId="3B2D474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溯源参数：按检定证书检定项目（设备溯源证书为检定证书）；</w:t>
            </w:r>
          </w:p>
          <w:p w14:paraId="65BC779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其余参数可开展功能验证。</w:t>
            </w:r>
          </w:p>
          <w:p w14:paraId="4356193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3、标准时钟测试：</w:t>
            </w:r>
          </w:p>
          <w:p w14:paraId="09953C2C">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证书：依据JJF 1662 -2017《时钟测试仪校准规范》或JJF1984-2022《电子测量仪器内石英晶体振荡器校准规范》等出具的校准证书</w:t>
            </w:r>
          </w:p>
          <w:p w14:paraId="23C9C08A">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溯源参数：输出频率、日计时误差、北京时间；</w:t>
            </w:r>
          </w:p>
          <w:p w14:paraId="66DBD3E7">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其余参数可开展功能验证。</w:t>
            </w:r>
          </w:p>
        </w:tc>
      </w:tr>
      <w:tr w14:paraId="596B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4048F4B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4</w:t>
            </w:r>
          </w:p>
        </w:tc>
        <w:tc>
          <w:tcPr>
            <w:tcW w:w="1534" w:type="dxa"/>
            <w:vAlign w:val="center"/>
          </w:tcPr>
          <w:p w14:paraId="3A6B315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双级标准电流互感器检定装置</w:t>
            </w:r>
          </w:p>
        </w:tc>
        <w:tc>
          <w:tcPr>
            <w:tcW w:w="6664" w:type="dxa"/>
            <w:vAlign w:val="center"/>
          </w:tcPr>
          <w:p w14:paraId="489EF26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1.双级标准电流互感器（或电流比例标准）</w:t>
            </w:r>
          </w:p>
          <w:p w14:paraId="4B20768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1.1证书：依据JJG313-2010《测量用电流互感器检定规程》或</w:t>
            </w:r>
            <w:r>
              <w:rPr>
                <w:rFonts w:hint="eastAsia" w:ascii="宋体" w:hAnsi="宋体" w:eastAsia="宋体" w:cs="宋体"/>
                <w:color w:val="auto"/>
                <w:spacing w:val="20"/>
                <w:sz w:val="24"/>
                <w:szCs w:val="24"/>
              </w:rPr>
              <w:t>JJG 1189.1-2026《测量用互感器检定规程 第1部分：标准电流互感器》或JJG 1189.8-2026《测量用互感器检定规程 第8部分：宽量程电流互感器》</w:t>
            </w:r>
            <w:r>
              <w:rPr>
                <w:rFonts w:hint="eastAsia" w:ascii="宋体" w:hAnsi="宋体" w:eastAsia="宋体" w:cs="宋体"/>
                <w:color w:val="auto"/>
                <w:sz w:val="24"/>
                <w:szCs w:val="24"/>
              </w:rPr>
              <w:t>出具的检定证书或校准证书；</w:t>
            </w:r>
          </w:p>
          <w:p w14:paraId="724F967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 溯源参数：比值差、相位差</w:t>
            </w:r>
            <w:r>
              <w:rPr>
                <w:rFonts w:hint="eastAsia" w:ascii="宋体" w:hAnsi="宋体" w:eastAsia="宋体" w:cs="宋体"/>
                <w:color w:val="auto"/>
                <w:sz w:val="24"/>
                <w:szCs w:val="24"/>
                <w:lang w:eastAsia="zh-CN"/>
              </w:rPr>
              <w:t>；</w:t>
            </w:r>
          </w:p>
          <w:p w14:paraId="5A517A9A">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1.3其余技术参数依据溯源证书确认或开展功能验证；</w:t>
            </w:r>
          </w:p>
          <w:p w14:paraId="224C5DAD">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2.互感器校验仪</w:t>
            </w:r>
          </w:p>
          <w:p w14:paraId="4BE269ED">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2.1证书：依据JJG169-2010《互感器校验仪检定规程》出具的检定证书或校准证书；</w:t>
            </w:r>
          </w:p>
          <w:p w14:paraId="78EAFB0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溯源参数：百分表、比值差、相位差</w:t>
            </w:r>
            <w:r>
              <w:rPr>
                <w:rFonts w:hint="eastAsia" w:ascii="宋体" w:hAnsi="宋体" w:eastAsia="宋体" w:cs="宋体"/>
                <w:color w:val="auto"/>
                <w:sz w:val="24"/>
                <w:szCs w:val="24"/>
                <w:lang w:eastAsia="zh-CN"/>
              </w:rPr>
              <w:t>；</w:t>
            </w:r>
          </w:p>
          <w:p w14:paraId="6CA3440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2.3其余技术参数依据溯源证书确认或开展功能验证；</w:t>
            </w:r>
          </w:p>
          <w:p w14:paraId="323DCD2C">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3.电流互感器负荷箱</w:t>
            </w:r>
          </w:p>
          <w:p w14:paraId="46DCF99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3.1证书：依据JJF1264-2010《互感器负荷箱校准规范》出具的校准证书；</w:t>
            </w:r>
          </w:p>
          <w:p w14:paraId="497039D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3.2 溯源参数：额定负荷（0.1VA～100VA）</w:t>
            </w:r>
            <w:r>
              <w:rPr>
                <w:rFonts w:hint="eastAsia" w:ascii="宋体" w:hAnsi="宋体" w:eastAsia="宋体" w:cs="宋体"/>
                <w:color w:val="auto"/>
                <w:sz w:val="24"/>
                <w:szCs w:val="24"/>
                <w:lang w:eastAsia="zh-CN"/>
              </w:rPr>
              <w:t>；</w:t>
            </w:r>
          </w:p>
          <w:p w14:paraId="37552BB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3.3其余技术参数依据溯源证书确认或开展功能验证；</w:t>
            </w:r>
          </w:p>
          <w:p w14:paraId="202CE05E">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4.升流器：无需溯源，开展功能性验证</w:t>
            </w:r>
            <w:r>
              <w:rPr>
                <w:rFonts w:hint="eastAsia" w:ascii="宋体" w:hAnsi="宋体" w:eastAsia="宋体" w:cs="宋体"/>
                <w:color w:val="auto"/>
                <w:sz w:val="24"/>
                <w:szCs w:val="24"/>
                <w:lang w:eastAsia="zh-CN"/>
              </w:rPr>
              <w:t>；</w:t>
            </w:r>
          </w:p>
          <w:p w14:paraId="704C88E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电流比较仪</w:t>
            </w:r>
          </w:p>
          <w:p w14:paraId="1797CA8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5.1证书：提供校准证书或测试证书；</w:t>
            </w:r>
          </w:p>
          <w:p w14:paraId="27409A0A">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 溯源参数：一次电流、二次电流；</w:t>
            </w:r>
          </w:p>
          <w:p w14:paraId="500C7AF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5.3其余技术参数依据溯源证书确认或开展功能验证；</w:t>
            </w:r>
          </w:p>
          <w:p w14:paraId="61ADE6D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6.程控调压电源</w:t>
            </w:r>
          </w:p>
          <w:p w14:paraId="100F28BD">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6.1证书：提供校准证书或测试证书；</w:t>
            </w:r>
          </w:p>
          <w:p w14:paraId="273FE71E">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溯源参数：输出电压；</w:t>
            </w:r>
          </w:p>
          <w:p w14:paraId="54E5E3A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6.3其余技术参数依据溯源证书确认或开展功能验证；</w:t>
            </w:r>
          </w:p>
          <w:p w14:paraId="7BE340A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7.其余功能及技术要求可开展功能性验证。</w:t>
            </w:r>
          </w:p>
          <w:p w14:paraId="2356A3B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7A5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6BC57F5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w:t>
            </w:r>
          </w:p>
        </w:tc>
        <w:tc>
          <w:tcPr>
            <w:tcW w:w="1534" w:type="dxa"/>
            <w:vAlign w:val="center"/>
          </w:tcPr>
          <w:p w14:paraId="424FA76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标准电压互感器检定装置</w:t>
            </w:r>
          </w:p>
        </w:tc>
        <w:tc>
          <w:tcPr>
            <w:tcW w:w="6664" w:type="dxa"/>
            <w:vAlign w:val="center"/>
          </w:tcPr>
          <w:p w14:paraId="3ED51A08">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1kV~35kV标准电压互感器</w:t>
            </w:r>
          </w:p>
          <w:p w14:paraId="322F94E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1.1证书：依据JJG314-2010《测量用电压互感器检定规程》或</w:t>
            </w:r>
            <w:r>
              <w:rPr>
                <w:rFonts w:hint="eastAsia" w:ascii="宋体" w:hAnsi="宋体" w:eastAsia="宋体" w:cs="宋体"/>
                <w:color w:val="auto"/>
                <w:spacing w:val="20"/>
                <w:sz w:val="24"/>
                <w:szCs w:val="24"/>
              </w:rPr>
              <w:t>JJG 1189.2-2026《测量用互感器检定规程 第2部分：标准电压互感器》</w:t>
            </w:r>
            <w:r>
              <w:rPr>
                <w:rFonts w:hint="eastAsia" w:ascii="宋体" w:hAnsi="宋体" w:eastAsia="宋体" w:cs="宋体"/>
                <w:color w:val="auto"/>
                <w:sz w:val="24"/>
                <w:szCs w:val="24"/>
              </w:rPr>
              <w:t>出具的检定证书或校准证书；</w:t>
            </w:r>
          </w:p>
          <w:p w14:paraId="41D10C8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 溯源参数：比值差、相位差</w:t>
            </w:r>
            <w:r>
              <w:rPr>
                <w:rFonts w:hint="eastAsia" w:ascii="宋体" w:hAnsi="宋体" w:eastAsia="宋体" w:cs="宋体"/>
                <w:color w:val="auto"/>
                <w:sz w:val="24"/>
                <w:szCs w:val="24"/>
                <w:lang w:eastAsia="zh-CN"/>
              </w:rPr>
              <w:t>；</w:t>
            </w:r>
          </w:p>
          <w:p w14:paraId="2E3E380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1.3其余技术参数依据溯源证书确认或开展功能验证；</w:t>
            </w:r>
          </w:p>
          <w:p w14:paraId="074781E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110kV~220kV标准电压互感器</w:t>
            </w:r>
          </w:p>
          <w:p w14:paraId="1C57C1E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2.1证书：依据JJG314-2010《测量用电压互感器检定规程》或</w:t>
            </w:r>
            <w:r>
              <w:rPr>
                <w:rFonts w:hint="eastAsia" w:ascii="宋体" w:hAnsi="宋体" w:eastAsia="宋体" w:cs="宋体"/>
                <w:color w:val="auto"/>
                <w:spacing w:val="20"/>
                <w:sz w:val="24"/>
                <w:szCs w:val="24"/>
              </w:rPr>
              <w:t>JJG 1189.2-2026《测量用互感器检定规程 第2部分：标准电压互感器》</w:t>
            </w:r>
            <w:r>
              <w:rPr>
                <w:rFonts w:hint="eastAsia" w:ascii="宋体" w:hAnsi="宋体" w:eastAsia="宋体" w:cs="宋体"/>
                <w:color w:val="auto"/>
                <w:sz w:val="24"/>
                <w:szCs w:val="24"/>
              </w:rPr>
              <w:t>出具的检定证书或校准证书；</w:t>
            </w:r>
          </w:p>
          <w:p w14:paraId="06FBC3DA">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溯源参数：比值差、相位差</w:t>
            </w:r>
            <w:r>
              <w:rPr>
                <w:rFonts w:hint="eastAsia" w:ascii="宋体" w:hAnsi="宋体" w:eastAsia="宋体" w:cs="宋体"/>
                <w:color w:val="auto"/>
                <w:sz w:val="24"/>
                <w:szCs w:val="24"/>
                <w:lang w:eastAsia="zh-CN"/>
              </w:rPr>
              <w:t>；</w:t>
            </w:r>
          </w:p>
          <w:p w14:paraId="05DC3FB8">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2.3其余技术参数依据溯源证书确认或开展功能验证；</w:t>
            </w:r>
          </w:p>
          <w:p w14:paraId="2E0341FA">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3.互感器校验仪</w:t>
            </w:r>
          </w:p>
          <w:p w14:paraId="0FA68E38">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3.1证书：依据JJG169-2010《互感器校验仪检定规程》出具的检定证书或校准证书；</w:t>
            </w:r>
          </w:p>
          <w:p w14:paraId="7646F735">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3.2 溯源参数：百分表、比值差、相位差</w:t>
            </w:r>
            <w:r>
              <w:rPr>
                <w:rFonts w:hint="eastAsia" w:ascii="宋体" w:hAnsi="宋体" w:eastAsia="宋体" w:cs="宋体"/>
                <w:color w:val="auto"/>
                <w:sz w:val="24"/>
                <w:szCs w:val="24"/>
                <w:lang w:eastAsia="zh-CN"/>
              </w:rPr>
              <w:t>；</w:t>
            </w:r>
          </w:p>
          <w:p w14:paraId="76127F1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3.3其余技术参数依据溯源证书确认或开展功能验证；</w:t>
            </w:r>
          </w:p>
          <w:p w14:paraId="08C55FC2">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4.电压互感器负荷箱</w:t>
            </w:r>
          </w:p>
          <w:p w14:paraId="693A1362">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4.1证书：依据JJF1264-2010《互感器负荷箱校准规范》出具的校准证书；</w:t>
            </w:r>
          </w:p>
          <w:p w14:paraId="6B1F170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 溯源参数：负荷（0.07VA～100VA）</w:t>
            </w:r>
            <w:r>
              <w:rPr>
                <w:rFonts w:hint="eastAsia" w:ascii="宋体" w:hAnsi="宋体" w:eastAsia="宋体" w:cs="宋体"/>
                <w:color w:val="auto"/>
                <w:sz w:val="24"/>
                <w:szCs w:val="24"/>
                <w:lang w:eastAsia="zh-CN"/>
              </w:rPr>
              <w:t>；</w:t>
            </w:r>
          </w:p>
          <w:p w14:paraId="382BEB5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4.3其余技术参数依据溯源证书确认或开展功能验证；</w:t>
            </w:r>
          </w:p>
          <w:p w14:paraId="16572D5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5.感应分压器</w:t>
            </w:r>
          </w:p>
          <w:p w14:paraId="5B90B68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5.1证书：依据JJG244-2003《感应分压器检定规程》出具的检定证书校准证书；</w:t>
            </w:r>
          </w:p>
          <w:p w14:paraId="1D3EA3A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 溯源参数：比值差、相位差</w:t>
            </w:r>
            <w:r>
              <w:rPr>
                <w:rFonts w:hint="eastAsia" w:ascii="宋体" w:hAnsi="宋体" w:eastAsia="宋体" w:cs="宋体"/>
                <w:color w:val="auto"/>
                <w:sz w:val="24"/>
                <w:szCs w:val="24"/>
                <w:lang w:eastAsia="zh-CN"/>
              </w:rPr>
              <w:t>；</w:t>
            </w:r>
          </w:p>
          <w:p w14:paraId="2F4FC77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5.3其余技术参数依据溯源证书确认或开展功能验证；</w:t>
            </w:r>
          </w:p>
          <w:p w14:paraId="5E5A50AC">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50kV升压器：</w:t>
            </w:r>
          </w:p>
          <w:p w14:paraId="6A58E567">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6.1证书：提供校准证书或测试报告</w:t>
            </w:r>
            <w:r>
              <w:rPr>
                <w:rFonts w:hint="eastAsia" w:ascii="宋体" w:hAnsi="宋体" w:eastAsia="宋体" w:cs="宋体"/>
                <w:color w:val="auto"/>
                <w:sz w:val="24"/>
                <w:szCs w:val="24"/>
                <w:lang w:eastAsia="zh-CN"/>
              </w:rPr>
              <w:t>；</w:t>
            </w:r>
          </w:p>
          <w:p w14:paraId="67D77DE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6.2 溯源参数：输出电压</w:t>
            </w:r>
            <w:r>
              <w:rPr>
                <w:rFonts w:hint="eastAsia" w:ascii="宋体" w:hAnsi="宋体" w:eastAsia="宋体" w:cs="宋体"/>
                <w:color w:val="auto"/>
                <w:sz w:val="24"/>
                <w:szCs w:val="24"/>
                <w:lang w:eastAsia="zh-CN"/>
              </w:rPr>
              <w:t>；</w:t>
            </w:r>
          </w:p>
          <w:p w14:paraId="1F1D6462">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6.3其余技术参数依据溯源证书确认或开展功能验证；</w:t>
            </w:r>
          </w:p>
          <w:p w14:paraId="111FD78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 200kV升压器：</w:t>
            </w:r>
          </w:p>
          <w:p w14:paraId="6D01046A">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7.1证书：提供校准证书或测试报告</w:t>
            </w:r>
            <w:r>
              <w:rPr>
                <w:rFonts w:hint="eastAsia" w:ascii="宋体" w:hAnsi="宋体" w:eastAsia="宋体" w:cs="宋体"/>
                <w:color w:val="auto"/>
                <w:sz w:val="24"/>
                <w:szCs w:val="24"/>
                <w:lang w:eastAsia="zh-CN"/>
              </w:rPr>
              <w:t>；</w:t>
            </w:r>
          </w:p>
          <w:p w14:paraId="4498752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7.2 溯源参数：输出电压</w:t>
            </w:r>
            <w:r>
              <w:rPr>
                <w:rFonts w:hint="eastAsia" w:ascii="宋体" w:hAnsi="宋体" w:eastAsia="宋体" w:cs="宋体"/>
                <w:color w:val="auto"/>
                <w:sz w:val="24"/>
                <w:szCs w:val="24"/>
                <w:lang w:eastAsia="zh-CN"/>
              </w:rPr>
              <w:t>；</w:t>
            </w:r>
          </w:p>
          <w:p w14:paraId="5F92D3A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7.3其余技术参数依据溯源证书确认或开展功能验证；</w:t>
            </w:r>
          </w:p>
          <w:p w14:paraId="5E01CB9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8.程控调压电源</w:t>
            </w:r>
          </w:p>
          <w:p w14:paraId="0536E22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8.1证书：提供校准证书或测试报告</w:t>
            </w:r>
            <w:r>
              <w:rPr>
                <w:rFonts w:hint="eastAsia" w:ascii="宋体" w:hAnsi="宋体" w:eastAsia="宋体" w:cs="宋体"/>
                <w:color w:val="auto"/>
                <w:sz w:val="24"/>
                <w:szCs w:val="24"/>
                <w:lang w:eastAsia="zh-CN"/>
              </w:rPr>
              <w:t>；</w:t>
            </w:r>
          </w:p>
          <w:p w14:paraId="2FAE3C61">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溯源参数：输出电压</w:t>
            </w:r>
            <w:r>
              <w:rPr>
                <w:rFonts w:hint="eastAsia" w:ascii="宋体" w:hAnsi="宋体" w:eastAsia="宋体" w:cs="宋体"/>
                <w:color w:val="auto"/>
                <w:sz w:val="24"/>
                <w:szCs w:val="24"/>
                <w:lang w:eastAsia="zh-CN"/>
              </w:rPr>
              <w:t>；</w:t>
            </w:r>
          </w:p>
          <w:p w14:paraId="1A65697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8.3其余技术参数依据溯源证书确认或开展功能验证；</w:t>
            </w:r>
          </w:p>
          <w:p w14:paraId="29555BFB">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 其余功能及技术要求可开展功能性验证。</w:t>
            </w:r>
          </w:p>
          <w:p w14:paraId="3127845A">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4FAE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1E65D9A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6</w:t>
            </w:r>
          </w:p>
        </w:tc>
        <w:tc>
          <w:tcPr>
            <w:tcW w:w="1534" w:type="dxa"/>
            <w:vAlign w:val="center"/>
          </w:tcPr>
          <w:p w14:paraId="04EFA7E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互感器校验仪检定装置</w:t>
            </w:r>
          </w:p>
        </w:tc>
        <w:tc>
          <w:tcPr>
            <w:tcW w:w="6664" w:type="dxa"/>
            <w:vAlign w:val="center"/>
          </w:tcPr>
          <w:p w14:paraId="708A4EF2">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互感器校验仪</w:t>
            </w:r>
            <w:r>
              <w:rPr>
                <w:rFonts w:hint="eastAsia" w:ascii="宋体" w:hAnsi="宋体" w:eastAsia="宋体" w:cs="宋体"/>
                <w:color w:val="auto"/>
                <w:sz w:val="24"/>
                <w:szCs w:val="24"/>
              </w:rPr>
              <w:t>检定装置：</w:t>
            </w:r>
          </w:p>
          <w:p w14:paraId="0D520E29">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1.1证书：依据JJG169-2010《互感器校验仪检定规程》或其他规程规范出具的校准证书；</w:t>
            </w:r>
          </w:p>
          <w:p w14:paraId="76965D90">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1.2溯源的参数及范围： </w:t>
            </w:r>
          </w:p>
          <w:p w14:paraId="095580DF">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（1）比值差：（0.01%~10%）</w:t>
            </w:r>
          </w:p>
          <w:p w14:paraId="035455E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（2）相位差：（0.5′～500′）</w:t>
            </w:r>
          </w:p>
          <w:p w14:paraId="72116C4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（3）阻抗：（0.01Ω～10Ω）</w:t>
            </w:r>
          </w:p>
          <w:p w14:paraId="56080D8B">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sz w:val="24"/>
                <w:szCs w:val="24"/>
              </w:rPr>
              <w:t>（4）导纳：（0.01mS～10mS）</w:t>
            </w:r>
          </w:p>
          <w:p w14:paraId="49C9C4A7">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1.3 其余参数、范围及功能可开展功能性验证</w:t>
            </w:r>
            <w:r>
              <w:rPr>
                <w:rFonts w:hint="eastAsia" w:ascii="宋体" w:hAnsi="宋体" w:eastAsia="宋体" w:cs="宋体"/>
                <w:color w:val="auto"/>
                <w:kern w:val="0"/>
                <w:sz w:val="24"/>
                <w:szCs w:val="24"/>
                <w:lang w:eastAsia="zh-CN"/>
              </w:rPr>
              <w:t>。</w:t>
            </w:r>
          </w:p>
          <w:p w14:paraId="4FBC5A41">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0FD5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34449EC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7</w:t>
            </w:r>
          </w:p>
        </w:tc>
        <w:tc>
          <w:tcPr>
            <w:tcW w:w="1534" w:type="dxa"/>
            <w:vAlign w:val="center"/>
          </w:tcPr>
          <w:p w14:paraId="166D368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互感器校验仪检定装置（互感器负荷箱校准装置）</w:t>
            </w:r>
          </w:p>
        </w:tc>
        <w:tc>
          <w:tcPr>
            <w:tcW w:w="6664" w:type="dxa"/>
            <w:vAlign w:val="center"/>
          </w:tcPr>
          <w:p w14:paraId="23557F82">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1．校准装置：</w:t>
            </w:r>
          </w:p>
          <w:p w14:paraId="7D9D2544">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1.1证书：依据相应规程规范出具的校准证书；</w:t>
            </w:r>
          </w:p>
          <w:p w14:paraId="77F37123">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1.2溯源的参数及范围： </w:t>
            </w:r>
          </w:p>
          <w:p w14:paraId="09B7B58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（1）CT负荷：（0.1~100）VA</w:t>
            </w:r>
          </w:p>
          <w:p w14:paraId="22082E00">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（2）PT负荷：（0.01~300）VA</w:t>
            </w:r>
          </w:p>
          <w:p w14:paraId="7D344F0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sz w:val="24"/>
                <w:szCs w:val="24"/>
              </w:rPr>
              <w:t>（3）功率因数：0.8、1</w:t>
            </w:r>
          </w:p>
          <w:p w14:paraId="7FF829BF">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1.3 其余参数、范围及功能可开展功能性验证</w:t>
            </w:r>
            <w:r>
              <w:rPr>
                <w:rFonts w:hint="eastAsia" w:ascii="宋体" w:hAnsi="宋体" w:eastAsia="宋体" w:cs="宋体"/>
                <w:color w:val="auto"/>
                <w:kern w:val="0"/>
                <w:sz w:val="24"/>
                <w:szCs w:val="24"/>
                <w:lang w:eastAsia="zh-CN"/>
              </w:rPr>
              <w:t>。</w:t>
            </w:r>
          </w:p>
          <w:p w14:paraId="7FE160A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122C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48349EF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8</w:t>
            </w:r>
          </w:p>
        </w:tc>
        <w:tc>
          <w:tcPr>
            <w:tcW w:w="1534" w:type="dxa"/>
            <w:vAlign w:val="center"/>
          </w:tcPr>
          <w:p w14:paraId="51B2A47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多功能标准源（电测量仪表校验装置）</w:t>
            </w:r>
          </w:p>
        </w:tc>
        <w:tc>
          <w:tcPr>
            <w:tcW w:w="6664" w:type="dxa"/>
            <w:vAlign w:val="center"/>
          </w:tcPr>
          <w:p w14:paraId="5D48A033">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电测量仪表校验装置</w:t>
            </w:r>
            <w:r>
              <w:rPr>
                <w:rFonts w:hint="eastAsia" w:ascii="宋体" w:hAnsi="宋体" w:eastAsia="宋体" w:cs="宋体"/>
                <w:color w:val="auto"/>
                <w:sz w:val="24"/>
                <w:szCs w:val="24"/>
              </w:rPr>
              <w:t>：</w:t>
            </w:r>
          </w:p>
          <w:p w14:paraId="1B45279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1.1证书：依据JJF1638-2017《多功能标准源校准规范》或JJF 1923-2021《电测量仪表校验装置校准规范》或JJF（皖）117-2022《电测量变送器校验仪校准规范》等出具的校准证书</w:t>
            </w:r>
          </w:p>
          <w:p w14:paraId="4E2B52B7">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1.2溯源的参数及范围： </w:t>
            </w:r>
          </w:p>
          <w:p w14:paraId="4F601DBC">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（1）直流电压（75 mV～1000V）</w:t>
            </w:r>
          </w:p>
          <w:p w14:paraId="0874862A">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（2）直流电流（10μA～1000A）</w:t>
            </w:r>
          </w:p>
          <w:p w14:paraId="15862E6E">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（3）交流电压（200mV～1000V）（50Hz）</w:t>
            </w:r>
          </w:p>
          <w:p w14:paraId="36D23904">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（4）交流电流（20mA～100A）（50Hz）</w:t>
            </w:r>
          </w:p>
          <w:p w14:paraId="2F27D44F">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（6）频率（45Hz～1000Hz）</w:t>
            </w:r>
          </w:p>
          <w:p w14:paraId="4B956C69">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（7）相位（0°～359.999°）</w:t>
            </w:r>
          </w:p>
          <w:p w14:paraId="01FCB64E">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（8）交直流功率：电压范围×电流范围</w:t>
            </w:r>
          </w:p>
          <w:p w14:paraId="12B878E3">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1.3技术参数及要求中第二部分（主要技术指标要求）的参数及范围中超出溯源的参数及范围部分，作为功能性显示验证。</w:t>
            </w:r>
          </w:p>
          <w:p w14:paraId="1C2FE0E7">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1.4技术参数及要求中第三部分（其他要求）第1、2条款参照标识或实物核对，第3条款功能要求作为功能性显示验证。</w:t>
            </w:r>
          </w:p>
        </w:tc>
      </w:tr>
      <w:tr w14:paraId="2056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0B703A0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9</w:t>
            </w:r>
          </w:p>
        </w:tc>
        <w:tc>
          <w:tcPr>
            <w:tcW w:w="1534" w:type="dxa"/>
            <w:vAlign w:val="center"/>
          </w:tcPr>
          <w:p w14:paraId="78EC362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多功能标准源（多功能校准系统）</w:t>
            </w:r>
          </w:p>
        </w:tc>
        <w:tc>
          <w:tcPr>
            <w:tcW w:w="6664" w:type="dxa"/>
            <w:vAlign w:val="center"/>
          </w:tcPr>
          <w:p w14:paraId="5394A553">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多功能标准源（多功能校准系统）</w:t>
            </w:r>
            <w:r>
              <w:rPr>
                <w:rFonts w:hint="eastAsia" w:ascii="宋体" w:hAnsi="宋体" w:eastAsia="宋体" w:cs="宋体"/>
                <w:color w:val="auto"/>
                <w:sz w:val="24"/>
                <w:szCs w:val="24"/>
              </w:rPr>
              <w:t>：</w:t>
            </w:r>
          </w:p>
          <w:p w14:paraId="4486EE9C">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1.1报告：依据JJF1638-2017《多功能标准源校准规范》或JJF（皖）117-2022《电测量变送器校验仪校准规范》或其他规程规范等出具的检定证书或校准证书，证书内容应包含以下计量参数内容。</w:t>
            </w:r>
          </w:p>
          <w:p w14:paraId="0E2E509B">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1.2.计量参数：</w:t>
            </w:r>
          </w:p>
          <w:p w14:paraId="49904CB4">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（1）直流电压（30 mV～1000V）</w:t>
            </w:r>
          </w:p>
          <w:p w14:paraId="1E815D77">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（2）直流电流（100μA～30A）</w:t>
            </w:r>
          </w:p>
          <w:p w14:paraId="69AFE39E">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（3）交流电压（</w:t>
            </w:r>
            <w:bookmarkStart w:id="110" w:name="OLE_LINK208"/>
            <w:bookmarkStart w:id="111" w:name="OLE_LINK209"/>
            <w:r>
              <w:rPr>
                <w:rFonts w:hint="eastAsia" w:ascii="宋体" w:hAnsi="宋体" w:eastAsia="宋体" w:cs="宋体"/>
                <w:color w:val="auto"/>
                <w:sz w:val="24"/>
                <w:szCs w:val="24"/>
              </w:rPr>
              <w:t>30mV～</w:t>
            </w:r>
            <w:bookmarkEnd w:id="110"/>
            <w:bookmarkEnd w:id="111"/>
            <w:r>
              <w:rPr>
                <w:rFonts w:hint="eastAsia" w:ascii="宋体" w:hAnsi="宋体" w:eastAsia="宋体" w:cs="宋体"/>
                <w:color w:val="auto"/>
                <w:sz w:val="24"/>
                <w:szCs w:val="24"/>
              </w:rPr>
              <w:t>1000V）</w:t>
            </w:r>
          </w:p>
          <w:p w14:paraId="57DFC249">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bookmarkStart w:id="112" w:name="OLE_LINK222"/>
            <w:bookmarkStart w:id="113" w:name="OLE_LINK221"/>
            <w:r>
              <w:rPr>
                <w:rFonts w:hint="eastAsia" w:ascii="宋体" w:hAnsi="宋体" w:eastAsia="宋体" w:cs="宋体"/>
                <w:color w:val="auto"/>
                <w:sz w:val="24"/>
                <w:szCs w:val="24"/>
              </w:rPr>
              <w:t>（5）</w:t>
            </w:r>
            <w:bookmarkStart w:id="114" w:name="OLE_LINK219"/>
            <w:bookmarkStart w:id="115" w:name="OLE_LINK220"/>
            <w:r>
              <w:rPr>
                <w:rFonts w:hint="eastAsia" w:ascii="宋体" w:hAnsi="宋体" w:eastAsia="宋体" w:cs="宋体"/>
                <w:color w:val="auto"/>
                <w:sz w:val="24"/>
                <w:szCs w:val="24"/>
              </w:rPr>
              <w:t>交流电流</w:t>
            </w:r>
            <w:bookmarkEnd w:id="112"/>
            <w:bookmarkEnd w:id="113"/>
            <w:r>
              <w:rPr>
                <w:rFonts w:hint="eastAsia" w:ascii="宋体" w:hAnsi="宋体" w:eastAsia="宋体" w:cs="宋体"/>
                <w:color w:val="auto"/>
                <w:sz w:val="24"/>
                <w:szCs w:val="24"/>
              </w:rPr>
              <w:t>（</w:t>
            </w:r>
            <w:bookmarkStart w:id="116" w:name="OLE_LINK218"/>
            <w:r>
              <w:rPr>
                <w:rFonts w:hint="eastAsia" w:ascii="宋体" w:hAnsi="宋体" w:eastAsia="宋体" w:cs="宋体"/>
                <w:color w:val="auto"/>
                <w:sz w:val="24"/>
                <w:szCs w:val="24"/>
              </w:rPr>
              <w:t>200μA</w:t>
            </w:r>
            <w:bookmarkEnd w:id="116"/>
            <w:r>
              <w:rPr>
                <w:rFonts w:hint="eastAsia" w:ascii="宋体" w:hAnsi="宋体" w:eastAsia="宋体" w:cs="宋体"/>
                <w:color w:val="auto"/>
                <w:sz w:val="24"/>
                <w:szCs w:val="24"/>
              </w:rPr>
              <w:t>～30A）</w:t>
            </w:r>
            <w:bookmarkEnd w:id="114"/>
            <w:bookmarkEnd w:id="115"/>
          </w:p>
          <w:p w14:paraId="7AA4A880">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（6）频率（45Hz～65Hz）</w:t>
            </w:r>
          </w:p>
          <w:p w14:paraId="6F9C3E1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（7）相位（0°～360°）</w:t>
            </w:r>
          </w:p>
          <w:p w14:paraId="4FACA555">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（8）直流功率：</w:t>
            </w:r>
            <w:bookmarkStart w:id="117" w:name="OLE_LINK266"/>
            <w:bookmarkStart w:id="118" w:name="OLE_LINK265"/>
            <w:r>
              <w:rPr>
                <w:rFonts w:hint="eastAsia" w:ascii="宋体" w:hAnsi="宋体" w:eastAsia="宋体" w:cs="宋体"/>
                <w:color w:val="auto"/>
                <w:sz w:val="24"/>
                <w:szCs w:val="24"/>
              </w:rPr>
              <w:t>1W～20kW</w:t>
            </w:r>
            <w:bookmarkEnd w:id="117"/>
            <w:bookmarkEnd w:id="118"/>
          </w:p>
          <w:p w14:paraId="13473BA0">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（9）交流功率：</w:t>
            </w:r>
          </w:p>
          <w:p w14:paraId="0509A431">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50Hz：交流功率：1W～10kW；功率因数：0.01L、0.01C、0.1L、0.1C、0.5L、0.5C</w:t>
            </w:r>
          </w:p>
          <w:p w14:paraId="7D785E6F">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1.3技术参数及要求中第二部分（主要技术指标要求）的参数及范围中超出溯源的参数及范围部分，作为功能性显示验证。</w:t>
            </w:r>
          </w:p>
          <w:p w14:paraId="47D0609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1.4技术参数及要求中第三部分（其他要求）第1、2条款参照标识或图片，第3条款功能要求作为功能性显示验证。</w:t>
            </w:r>
          </w:p>
          <w:p w14:paraId="1A182048">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注：以上参数的溯源范围，以溯源机构的最大溯源能力为准。对于超出溯源机构的最大溯源能力参数，可通过现场演示等形式验收。</w:t>
            </w:r>
          </w:p>
        </w:tc>
      </w:tr>
      <w:tr w14:paraId="7B47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320885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10</w:t>
            </w:r>
          </w:p>
        </w:tc>
        <w:tc>
          <w:tcPr>
            <w:tcW w:w="1534" w:type="dxa"/>
            <w:vAlign w:val="center"/>
          </w:tcPr>
          <w:p w14:paraId="45C21DE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color w:val="auto"/>
                <w:kern w:val="0"/>
                <w:sz w:val="24"/>
                <w:szCs w:val="24"/>
              </w:rPr>
              <w:t>测量接收机</w:t>
            </w:r>
          </w:p>
        </w:tc>
        <w:tc>
          <w:tcPr>
            <w:tcW w:w="6664" w:type="dxa"/>
            <w:vAlign w:val="center"/>
          </w:tcPr>
          <w:p w14:paraId="0FA4A33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第1、2、4、6、7、8条验收要求：</w:t>
            </w:r>
          </w:p>
          <w:p w14:paraId="4824BCB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证书要求：依据JJF 1173-2018《测量接收机校准规范》出具的校准证书；</w:t>
            </w:r>
          </w:p>
          <w:p w14:paraId="0645C8FC">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验收参数：至少包含参考输出、频率范围、电平、调幅（AM）、调频（FM）、调相（PM）。其中调谐电平范围要求满足-110dB～0dB，调频1kHz以下不作要求，调相1rad以下不作要求。</w:t>
            </w:r>
          </w:p>
          <w:p w14:paraId="64AA2FE2">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第5条验收要求：</w:t>
            </w:r>
          </w:p>
          <w:p w14:paraId="098105B6">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频率范围包含9kHz～100kHz的功率计探头功能，无需提供证书报告；</w:t>
            </w:r>
          </w:p>
          <w:p w14:paraId="7339FD31">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第9条通过功能性确认，无需提供证书报告。</w:t>
            </w:r>
          </w:p>
          <w:p w14:paraId="24639CD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注：以上参数的溯源范围，以溯源机构的最大溯源能力为准。对于超出溯源机构的最大溯源能力参数，可通过现场演示等形式验收。</w:t>
            </w:r>
          </w:p>
        </w:tc>
      </w:tr>
      <w:tr w14:paraId="7F6D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4CED263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11</w:t>
            </w:r>
          </w:p>
        </w:tc>
        <w:tc>
          <w:tcPr>
            <w:tcW w:w="1534" w:type="dxa"/>
            <w:vAlign w:val="center"/>
          </w:tcPr>
          <w:p w14:paraId="4FB25DA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通用计数器</w:t>
            </w:r>
          </w:p>
        </w:tc>
        <w:tc>
          <w:tcPr>
            <w:tcW w:w="6664" w:type="dxa"/>
            <w:vAlign w:val="center"/>
          </w:tcPr>
          <w:p w14:paraId="48233BD7">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1~2条款验收要求：</w:t>
            </w:r>
          </w:p>
          <w:p w14:paraId="279F1EB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报告：依据JJF 2196-2025《通用计数器校准规范》</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rPr>
              <w:t>JJG 841-2012《微波频率计数器》出具的检定证书或校准证书两份。</w:t>
            </w:r>
          </w:p>
          <w:p w14:paraId="028E9062">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验收参数：频率</w:t>
            </w:r>
            <w:r>
              <w:rPr>
                <w:rFonts w:hint="eastAsia" w:ascii="宋体" w:hAnsi="宋体" w:eastAsia="宋体" w:cs="宋体"/>
                <w:color w:val="auto"/>
                <w:kern w:val="0"/>
                <w:sz w:val="24"/>
                <w:szCs w:val="24"/>
                <w:shd w:val="clear" w:color="auto" w:fill="FFFFFF"/>
              </w:rPr>
              <w:t>测量范围（</w:t>
            </w:r>
            <w:r>
              <w:rPr>
                <w:rFonts w:hint="eastAsia" w:ascii="宋体" w:hAnsi="宋体" w:eastAsia="宋体" w:cs="宋体"/>
                <w:color w:val="auto"/>
                <w:kern w:val="0"/>
                <w:sz w:val="24"/>
                <w:szCs w:val="24"/>
              </w:rPr>
              <w:t>10Hz ~40GHz</w:t>
            </w:r>
            <w:r>
              <w:rPr>
                <w:rFonts w:hint="eastAsia" w:ascii="宋体" w:hAnsi="宋体" w:eastAsia="宋体" w:cs="宋体"/>
                <w:color w:val="auto"/>
                <w:kern w:val="0"/>
                <w:sz w:val="24"/>
                <w:szCs w:val="24"/>
                <w:shd w:val="clear" w:color="auto" w:fill="FFFFFF"/>
              </w:rPr>
              <w:t>）、</w:t>
            </w:r>
            <w:r>
              <w:rPr>
                <w:rFonts w:hint="eastAsia" w:ascii="宋体" w:hAnsi="宋体" w:eastAsia="宋体" w:cs="宋体"/>
                <w:bCs/>
                <w:color w:val="auto"/>
                <w:kern w:val="0"/>
                <w:sz w:val="24"/>
                <w:szCs w:val="24"/>
              </w:rPr>
              <w:t>相对频率偏差</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rPr>
              <w:t>1s频率稳定度。</w:t>
            </w:r>
          </w:p>
          <w:p w14:paraId="5C3297B2">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3~4、6~7条款验收要求：</w:t>
            </w:r>
          </w:p>
          <w:p w14:paraId="4931C3D2">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验收要求：周期测量功能、时间测量功能、</w:t>
            </w:r>
            <w:r>
              <w:rPr>
                <w:rFonts w:hint="eastAsia" w:ascii="宋体" w:hAnsi="宋体" w:eastAsia="宋体" w:cs="宋体"/>
                <w:bCs/>
                <w:color w:val="auto"/>
                <w:kern w:val="0"/>
                <w:sz w:val="24"/>
                <w:szCs w:val="24"/>
              </w:rPr>
              <w:t>液晶显示屏，可显示测量信息及测量趋势图和直方图、</w:t>
            </w:r>
            <w:r>
              <w:rPr>
                <w:rFonts w:hint="eastAsia" w:ascii="宋体" w:hAnsi="宋体" w:eastAsia="宋体" w:cs="宋体"/>
                <w:bCs/>
                <w:color w:val="auto"/>
                <w:sz w:val="24"/>
                <w:szCs w:val="24"/>
              </w:rPr>
              <w:t>配有DB9串口、GPIB、LAN和USB接口</w:t>
            </w:r>
            <w:r>
              <w:rPr>
                <w:rFonts w:hint="eastAsia" w:ascii="宋体" w:hAnsi="宋体" w:eastAsia="宋体" w:cs="宋体"/>
                <w:bCs/>
                <w:color w:val="auto"/>
                <w:kern w:val="0"/>
                <w:sz w:val="24"/>
                <w:szCs w:val="24"/>
              </w:rPr>
              <w:t>，</w:t>
            </w:r>
            <w:r>
              <w:rPr>
                <w:rFonts w:hint="eastAsia" w:ascii="宋体" w:hAnsi="宋体" w:eastAsia="宋体" w:cs="宋体"/>
                <w:color w:val="auto"/>
                <w:kern w:val="0"/>
                <w:sz w:val="24"/>
                <w:szCs w:val="24"/>
              </w:rPr>
              <w:t>通过功能性验证。</w:t>
            </w:r>
          </w:p>
          <w:p w14:paraId="68F54AB4">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557C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F10F48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outlineLvl w:val="9"/>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12</w:t>
            </w:r>
          </w:p>
        </w:tc>
        <w:tc>
          <w:tcPr>
            <w:tcW w:w="1534" w:type="dxa"/>
            <w:vAlign w:val="center"/>
          </w:tcPr>
          <w:p w14:paraId="656759C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铷原子频率标准</w:t>
            </w:r>
          </w:p>
        </w:tc>
        <w:tc>
          <w:tcPr>
            <w:tcW w:w="6664" w:type="dxa"/>
            <w:vAlign w:val="center"/>
          </w:tcPr>
          <w:p w14:paraId="4382E9B2">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1~4条款验收要求：</w:t>
            </w:r>
          </w:p>
          <w:p w14:paraId="2E1DA911">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报告：依据</w:t>
            </w:r>
            <w:bookmarkStart w:id="119" w:name="OLE_LINK7"/>
            <w:r>
              <w:rPr>
                <w:rFonts w:hint="eastAsia" w:ascii="宋体" w:hAnsi="宋体" w:eastAsia="宋体" w:cs="宋体"/>
                <w:color w:val="auto"/>
                <w:kern w:val="0"/>
                <w:sz w:val="24"/>
                <w:szCs w:val="24"/>
              </w:rPr>
              <w:t>JJF 1957-2021</w:t>
            </w:r>
            <w:bookmarkEnd w:id="119"/>
            <w:r>
              <w:rPr>
                <w:rFonts w:hint="eastAsia" w:ascii="宋体" w:hAnsi="宋体" w:eastAsia="宋体" w:cs="宋体"/>
                <w:color w:val="auto"/>
                <w:kern w:val="0"/>
                <w:sz w:val="24"/>
                <w:szCs w:val="24"/>
              </w:rPr>
              <w:t>《铷原子频率标准校准规范》出具的校准证书；</w:t>
            </w:r>
          </w:p>
          <w:p w14:paraId="6EFA581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验收参数：</w:t>
            </w:r>
            <w:r>
              <w:rPr>
                <w:rFonts w:hint="eastAsia" w:ascii="宋体" w:hAnsi="宋体" w:eastAsia="宋体" w:cs="宋体"/>
                <w:color w:val="auto"/>
                <w:kern w:val="0"/>
                <w:sz w:val="24"/>
                <w:szCs w:val="24"/>
                <w:shd w:val="clear" w:color="auto" w:fill="FFFFFF"/>
              </w:rPr>
              <w:t>频率稳定度、</w:t>
            </w:r>
            <w:r>
              <w:rPr>
                <w:rFonts w:hint="eastAsia" w:ascii="宋体" w:hAnsi="宋体" w:eastAsia="宋体" w:cs="宋体"/>
                <w:color w:val="auto"/>
                <w:kern w:val="0"/>
                <w:sz w:val="24"/>
                <w:szCs w:val="24"/>
              </w:rPr>
              <w:t>日频率漂移率、</w:t>
            </w:r>
            <w:r>
              <w:rPr>
                <w:rFonts w:hint="eastAsia" w:ascii="宋体" w:hAnsi="宋体" w:eastAsia="宋体" w:cs="宋体"/>
                <w:color w:val="auto"/>
                <w:kern w:val="0"/>
                <w:sz w:val="24"/>
                <w:szCs w:val="24"/>
                <w:shd w:val="clear" w:color="auto" w:fill="FFFFFF"/>
              </w:rPr>
              <w:t>相位噪声、</w:t>
            </w:r>
            <w:r>
              <w:rPr>
                <w:rFonts w:hint="eastAsia" w:ascii="宋体" w:hAnsi="宋体" w:eastAsia="宋体" w:cs="宋体"/>
                <w:color w:val="auto"/>
                <w:kern w:val="0"/>
                <w:sz w:val="24"/>
                <w:szCs w:val="24"/>
              </w:rPr>
              <w:t>相对频率偏差</w:t>
            </w:r>
            <w:r>
              <w:rPr>
                <w:rFonts w:hint="eastAsia" w:ascii="宋体" w:hAnsi="宋体" w:eastAsia="宋体" w:cs="宋体"/>
                <w:color w:val="auto"/>
                <w:kern w:val="0"/>
                <w:sz w:val="24"/>
                <w:szCs w:val="24"/>
                <w:lang w:eastAsia="zh-CN"/>
              </w:rPr>
              <w:t>。</w:t>
            </w:r>
          </w:p>
          <w:p w14:paraId="3D927838">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6条款验收要求：</w:t>
            </w:r>
            <w:r>
              <w:rPr>
                <w:rFonts w:hint="eastAsia" w:ascii="宋体" w:hAnsi="宋体" w:eastAsia="宋体" w:cs="宋体"/>
                <w:bCs/>
                <w:color w:val="auto"/>
                <w:kern w:val="0"/>
                <w:sz w:val="24"/>
                <w:szCs w:val="24"/>
              </w:rPr>
              <w:t>配套测试线（BNC接口10根）及相关附件</w:t>
            </w:r>
            <w:r>
              <w:rPr>
                <w:rFonts w:hint="eastAsia" w:ascii="宋体" w:hAnsi="宋体" w:eastAsia="宋体" w:cs="宋体"/>
                <w:color w:val="auto"/>
                <w:kern w:val="0"/>
                <w:sz w:val="24"/>
                <w:szCs w:val="24"/>
              </w:rPr>
              <w:t>通过核查数量验收。</w:t>
            </w:r>
          </w:p>
          <w:p w14:paraId="428B295D">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0"/>
                <w:sz w:val="24"/>
                <w:szCs w:val="24"/>
              </w:rPr>
              <w:t>注：以上参数的溯源范围，以溯源机构的最大溯源能力为准。对于超出溯源机构的最大溯源能力参数，可通过现场演示等形式验收。</w:t>
            </w:r>
          </w:p>
        </w:tc>
      </w:tr>
      <w:tr w14:paraId="0105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0745C09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534" w:type="dxa"/>
            <w:vAlign w:val="center"/>
          </w:tcPr>
          <w:p w14:paraId="091C57F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多功能标准源</w:t>
            </w:r>
          </w:p>
        </w:tc>
        <w:tc>
          <w:tcPr>
            <w:tcW w:w="6664" w:type="dxa"/>
            <w:vAlign w:val="center"/>
          </w:tcPr>
          <w:p w14:paraId="6584F1E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第1～5条验收要求：</w:t>
            </w:r>
          </w:p>
          <w:p w14:paraId="65B241D1">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证书要求：依据JJF 1638-2017《多功能标准源校准规范》出具的校准证书；</w:t>
            </w:r>
          </w:p>
          <w:p w14:paraId="4E6AB825">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验收参数：直流电压（</w:t>
            </w:r>
            <w:r>
              <w:rPr>
                <w:rFonts w:hint="eastAsia" w:ascii="宋体" w:hAnsi="宋体" w:eastAsia="宋体" w:cs="宋体"/>
                <w:bCs/>
                <w:color w:val="auto"/>
                <w:sz w:val="24"/>
                <w:szCs w:val="24"/>
              </w:rPr>
              <w:t>10mV</w:t>
            </w:r>
            <w:r>
              <w:rPr>
                <w:rFonts w:hint="eastAsia" w:ascii="宋体" w:hAnsi="宋体" w:eastAsia="宋体" w:cs="宋体"/>
                <w:color w:val="auto"/>
                <w:sz w:val="24"/>
                <w:szCs w:val="24"/>
              </w:rPr>
              <w:t>～</w:t>
            </w:r>
            <w:r>
              <w:rPr>
                <w:rFonts w:hint="eastAsia" w:ascii="宋体" w:hAnsi="宋体" w:eastAsia="宋体" w:cs="宋体"/>
                <w:bCs/>
                <w:color w:val="auto"/>
                <w:sz w:val="24"/>
                <w:szCs w:val="24"/>
              </w:rPr>
              <w:t>1000V</w:t>
            </w:r>
            <w:r>
              <w:rPr>
                <w:rFonts w:hint="eastAsia" w:ascii="宋体" w:hAnsi="宋体" w:eastAsia="宋体" w:cs="宋体"/>
                <w:color w:val="auto"/>
                <w:sz w:val="24"/>
                <w:szCs w:val="24"/>
              </w:rPr>
              <w:t>）、直流电流（</w:t>
            </w:r>
            <w:r>
              <w:rPr>
                <w:rFonts w:hint="eastAsia" w:ascii="宋体" w:hAnsi="宋体" w:eastAsia="宋体" w:cs="宋体"/>
                <w:bCs/>
                <w:color w:val="auto"/>
                <w:sz w:val="24"/>
                <w:szCs w:val="24"/>
              </w:rPr>
              <w:t>100μA～20A</w:t>
            </w:r>
            <w:r>
              <w:rPr>
                <w:rFonts w:hint="eastAsia" w:ascii="宋体" w:hAnsi="宋体" w:eastAsia="宋体" w:cs="宋体"/>
                <w:color w:val="auto"/>
                <w:sz w:val="24"/>
                <w:szCs w:val="24"/>
              </w:rPr>
              <w:t>）、电阻（</w:t>
            </w:r>
            <w:r>
              <w:rPr>
                <w:rFonts w:hint="eastAsia" w:ascii="宋体" w:hAnsi="宋体" w:eastAsia="宋体" w:cs="宋体"/>
                <w:bCs/>
                <w:color w:val="auto"/>
                <w:sz w:val="24"/>
                <w:szCs w:val="24"/>
              </w:rPr>
              <w:t>1Ω～100MΩ</w:t>
            </w:r>
            <w:r>
              <w:rPr>
                <w:rFonts w:hint="eastAsia" w:ascii="宋体" w:hAnsi="宋体" w:eastAsia="宋体" w:cs="宋体"/>
                <w:color w:val="auto"/>
                <w:sz w:val="24"/>
                <w:szCs w:val="24"/>
              </w:rPr>
              <w:t>）、交流电压（</w:t>
            </w:r>
            <w:r>
              <w:rPr>
                <w:rFonts w:hint="eastAsia" w:ascii="宋体" w:hAnsi="宋体" w:eastAsia="宋体" w:cs="宋体"/>
                <w:bCs/>
                <w:color w:val="auto"/>
                <w:sz w:val="24"/>
                <w:szCs w:val="24"/>
              </w:rPr>
              <w:t>10mV～1000V</w:t>
            </w:r>
            <w:r>
              <w:rPr>
                <w:rFonts w:hint="eastAsia" w:ascii="宋体" w:hAnsi="宋体" w:eastAsia="宋体" w:cs="宋体"/>
                <w:color w:val="auto"/>
                <w:sz w:val="24"/>
                <w:szCs w:val="24"/>
              </w:rPr>
              <w:t>）、交流电流（</w:t>
            </w:r>
            <w:r>
              <w:rPr>
                <w:rFonts w:hint="eastAsia" w:ascii="宋体" w:hAnsi="宋体" w:eastAsia="宋体" w:cs="宋体"/>
                <w:bCs/>
                <w:color w:val="auto"/>
                <w:sz w:val="24"/>
                <w:szCs w:val="24"/>
              </w:rPr>
              <w:t>100μA～20A</w:t>
            </w:r>
            <w:r>
              <w:rPr>
                <w:rFonts w:hint="eastAsia" w:ascii="宋体" w:hAnsi="宋体" w:eastAsia="宋体" w:cs="宋体"/>
                <w:color w:val="auto"/>
                <w:sz w:val="24"/>
                <w:szCs w:val="24"/>
              </w:rPr>
              <w:t>）。</w:t>
            </w:r>
          </w:p>
          <w:p w14:paraId="2BF45A6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第6～8条验收要求：</w:t>
            </w:r>
          </w:p>
          <w:p w14:paraId="0F9A02F0">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bCs/>
                <w:color w:val="auto"/>
                <w:sz w:val="24"/>
                <w:szCs w:val="24"/>
              </w:rPr>
            </w:pPr>
            <w:r>
              <w:rPr>
                <w:rFonts w:hint="eastAsia" w:ascii="宋体" w:hAnsi="宋体" w:eastAsia="宋体" w:cs="宋体"/>
                <w:color w:val="auto"/>
                <w:sz w:val="24"/>
                <w:szCs w:val="24"/>
              </w:rPr>
              <w:t>证书要求：依据</w:t>
            </w:r>
            <w:r>
              <w:rPr>
                <w:rFonts w:hint="eastAsia" w:ascii="宋体" w:hAnsi="宋体" w:eastAsia="宋体" w:cs="宋体"/>
                <w:bCs/>
                <w:color w:val="auto"/>
                <w:sz w:val="24"/>
                <w:szCs w:val="24"/>
              </w:rPr>
              <w:t>JJG 278-2002</w:t>
            </w:r>
            <w:r>
              <w:rPr>
                <w:rFonts w:hint="eastAsia" w:ascii="宋体" w:hAnsi="宋体" w:eastAsia="宋体" w:cs="宋体"/>
                <w:color w:val="auto"/>
                <w:sz w:val="24"/>
                <w:szCs w:val="24"/>
                <w:shd w:val="clear" w:color="auto" w:fill="FDFCFB"/>
              </w:rPr>
              <w:t>示波器校准仪检定规程</w:t>
            </w:r>
            <w:r>
              <w:rPr>
                <w:rFonts w:hint="eastAsia" w:ascii="宋体" w:hAnsi="宋体" w:eastAsia="宋体" w:cs="宋体"/>
                <w:color w:val="auto"/>
                <w:sz w:val="24"/>
                <w:szCs w:val="24"/>
              </w:rPr>
              <w:t>出具的检定或者校准证书；</w:t>
            </w:r>
          </w:p>
          <w:p w14:paraId="2F0CE0EA">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w:t>验收参数：</w:t>
            </w:r>
            <w:r>
              <w:rPr>
                <w:rFonts w:hint="eastAsia" w:ascii="宋体" w:hAnsi="宋体" w:eastAsia="宋体" w:cs="宋体"/>
                <w:bCs/>
                <w:color w:val="auto"/>
                <w:sz w:val="24"/>
                <w:szCs w:val="24"/>
              </w:rPr>
              <w:t>稳幅正弦信号、快沿、时标</w:t>
            </w:r>
            <w:r>
              <w:rPr>
                <w:rFonts w:hint="eastAsia" w:ascii="宋体" w:hAnsi="宋体" w:eastAsia="宋体" w:cs="宋体"/>
                <w:bCs/>
                <w:color w:val="auto"/>
                <w:sz w:val="24"/>
                <w:szCs w:val="24"/>
                <w:lang w:eastAsia="zh-CN"/>
              </w:rPr>
              <w:t>。</w:t>
            </w:r>
          </w:p>
          <w:p w14:paraId="15F95C05">
            <w:pPr>
              <w:keepNext w:val="0"/>
              <w:keepLines w:val="0"/>
              <w:pageBreakBefore w:val="0"/>
              <w:widowControl w:val="0"/>
              <w:kinsoku/>
              <w:wordWrap/>
              <w:overflowPunct/>
              <w:topLinePunct w:val="0"/>
              <w:autoSpaceDE/>
              <w:autoSpaceDN/>
              <w:bidi w:val="0"/>
              <w:adjustRightInd w:val="0"/>
              <w:snapToGrid w:val="0"/>
              <w:spacing w:line="30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注：以上参数的溯源范围，以溯源机构的最大溯源能力为准。对于超出溯源机构的最大溯源能力参数，可通过现场演示等形式验收。</w:t>
            </w:r>
          </w:p>
        </w:tc>
      </w:tr>
    </w:tbl>
    <w:p w14:paraId="06FC3ED4">
      <w:pPr>
        <w:spacing w:line="360" w:lineRule="auto"/>
        <w:ind w:firstLine="437"/>
        <w:rPr>
          <w:rFonts w:hint="eastAsia" w:ascii="宋体" w:hAnsi="宋体" w:eastAsia="宋体"/>
          <w:bCs/>
          <w:color w:val="auto"/>
          <w:sz w:val="24"/>
          <w:szCs w:val="18"/>
          <w:highlight w:val="none"/>
        </w:rPr>
      </w:pPr>
    </w:p>
    <w:p w14:paraId="01C62CFB">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4</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如果仪器出现故障，在接到采购人维修服务的请求后，中标人工程师应在24小时内作出应答，进行电话指导、网上诊断协助排除故障。必要时，在48小时内到达现场。</w:t>
      </w:r>
    </w:p>
    <w:p w14:paraId="59C4BDCD">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四</w:t>
      </w:r>
      <w:r>
        <w:rPr>
          <w:rFonts w:hint="eastAsia" w:ascii="宋体" w:hAnsi="宋体" w:eastAsia="宋体"/>
          <w:b/>
          <w:bCs/>
          <w:color w:val="auto"/>
          <w:sz w:val="24"/>
          <w:szCs w:val="18"/>
          <w:highlight w:val="none"/>
        </w:rPr>
        <w:t>、报价要求</w:t>
      </w:r>
      <w:bookmarkEnd w:id="4"/>
      <w:bookmarkEnd w:id="5"/>
    </w:p>
    <w:p w14:paraId="2174147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本项目报总价，投标报价</w:t>
      </w:r>
      <w:r>
        <w:rPr>
          <w:rFonts w:ascii="宋体" w:hAnsi="宋体" w:eastAsia="宋体"/>
          <w:bCs/>
          <w:color w:val="auto"/>
          <w:sz w:val="24"/>
          <w:szCs w:val="18"/>
          <w:highlight w:val="none"/>
        </w:rPr>
        <w:t>包括</w:t>
      </w:r>
      <w:r>
        <w:rPr>
          <w:rFonts w:hint="eastAsia" w:ascii="宋体" w:hAnsi="宋体" w:eastAsia="宋体"/>
          <w:bCs/>
          <w:color w:val="auto"/>
          <w:sz w:val="24"/>
          <w:szCs w:val="18"/>
          <w:highlight w:val="none"/>
        </w:rPr>
        <w:t>本项目需求的全部货物及所需附件购置费、包装费、运输费、人工费、安装调试费、各种税费、资料费、售后服务费及完成项目应有的全部费用。</w:t>
      </w:r>
    </w:p>
    <w:p w14:paraId="15F06C0D">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注：采购需求中涉及“免费”的条款，均代表相关费用包含在本项目投标报价内，采购人不再另行支付。</w:t>
      </w:r>
    </w:p>
    <w:p w14:paraId="0FF9C9EC">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D7B39"/>
    <w:multiLevelType w:val="singleLevel"/>
    <w:tmpl w:val="F76D7B39"/>
    <w:lvl w:ilvl="0" w:tentative="0">
      <w:start w:val="1"/>
      <w:numFmt w:val="chineseCounting"/>
      <w:suff w:val="nothing"/>
      <w:lvlText w:val="%1、"/>
      <w:lvlJc w:val="left"/>
      <w:rPr>
        <w:rFonts w:hint="eastAsia"/>
      </w:rPr>
    </w:lvl>
  </w:abstractNum>
  <w:abstractNum w:abstractNumId="1">
    <w:nsid w:val="4DFC1B7A"/>
    <w:multiLevelType w:val="singleLevel"/>
    <w:tmpl w:val="4DFC1B7A"/>
    <w:lvl w:ilvl="0" w:tentative="0">
      <w:start w:val="1"/>
      <w:numFmt w:val="chineseCounting"/>
      <w:suff w:val="nothing"/>
      <w:lvlText w:val="%1、"/>
      <w:lvlJc w:val="left"/>
      <w:rPr>
        <w:rFonts w:hint="eastAsia"/>
      </w:rPr>
    </w:lvl>
  </w:abstractNum>
  <w:abstractNum w:abstractNumId="2">
    <w:nsid w:val="5527138D"/>
    <w:multiLevelType w:val="singleLevel"/>
    <w:tmpl w:val="5527138D"/>
    <w:lvl w:ilvl="0" w:tentative="0">
      <w:start w:val="1"/>
      <w:numFmt w:val="chineseCounting"/>
      <w:suff w:val="nothing"/>
      <w:lvlText w:val="%1、"/>
      <w:lvlJc w:val="left"/>
      <w:rPr>
        <w:rFonts w:hint="eastAsia"/>
      </w:rPr>
    </w:lvl>
  </w:abstractNum>
  <w:abstractNum w:abstractNumId="3">
    <w:nsid w:val="7AEC1182"/>
    <w:multiLevelType w:val="singleLevel"/>
    <w:tmpl w:val="7AEC1182"/>
    <w:lvl w:ilvl="0" w:tentative="0">
      <w:start w:val="1"/>
      <w:numFmt w:val="chineseCounting"/>
      <w:suff w:val="nothing"/>
      <w:lvlText w:val="%1、"/>
      <w:lvlJc w:val="left"/>
      <w:rPr>
        <w:rFonts w:hint="eastAsia"/>
        <w:lang w:val="en-US"/>
      </w:rPr>
    </w:lvl>
  </w:abstractNum>
  <w:abstractNum w:abstractNumId="4">
    <w:nsid w:val="7EA1365F"/>
    <w:multiLevelType w:val="singleLevel"/>
    <w:tmpl w:val="7EA1365F"/>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3D14"/>
    <w:rsid w:val="2002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2026-07-13T11:42:00Z</dcterms:created>
  <dc:creator>审阅</dc:creator>
  <cp:lastModifiedBy>审阅</cp:lastModifiedBy>
  <dcterms:modified xsi:type="dcterms:W3CDTF">2026-07-13T11:43:12Z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119A104DB29A4D6B80CE016AA6BC9D3B_11</vt:lpwstr>
  </property>
  <property fmtid="{D5CDD505-2E9C-101B-9397-08002B2CF9AE}" pid="4" name="KSOTemplateDocerSaveRecord">
    <vt:lpwstr>eyJoZGlkIjoiZTdlZWY3ZWY1NGQ0OTgxYTUyZGUyZmJjMTFjY2Q4ZDciLCJ1c2VySWQiOiIzMjQ4MTEwODkifQ==</vt:lpwstr>
  </property>
</Properties>
</file>